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68576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1839" to="574,11839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tabs>
          <w:tab w:pos="1539" w:val="left" w:leader="none"/>
        </w:tabs>
        <w:spacing w:before="0"/>
        <w:ind w:left="157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w w:val="110"/>
          <w:sz w:val="21"/>
        </w:rPr>
        <w:t>JAST-CZ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spol.</w:t>
      </w:r>
      <w:r>
        <w:rPr>
          <w:spacing w:val="2"/>
          <w:w w:val="110"/>
          <w:sz w:val="21"/>
        </w:rPr>
        <w:t> </w:t>
      </w:r>
      <w:r>
        <w:rPr>
          <w:w w:val="110"/>
          <w:sz w:val="21"/>
        </w:rPr>
        <w:t>s</w:t>
      </w:r>
      <w:r>
        <w:rPr>
          <w:spacing w:val="3"/>
          <w:w w:val="110"/>
          <w:sz w:val="21"/>
        </w:rPr>
        <w:t> </w:t>
      </w:r>
      <w:r>
        <w:rPr>
          <w:spacing w:val="-4"/>
          <w:w w:val="110"/>
          <w:sz w:val="21"/>
        </w:rPr>
        <w:t>r.o.</w:t>
      </w:r>
    </w:p>
    <w:p>
      <w:pPr>
        <w:spacing w:before="6"/>
        <w:ind w:left="1539" w:right="0" w:firstLine="0"/>
        <w:jc w:val="left"/>
        <w:rPr>
          <w:sz w:val="21"/>
        </w:rPr>
      </w:pPr>
      <w:r>
        <w:rPr>
          <w:w w:val="105"/>
          <w:sz w:val="21"/>
        </w:rPr>
        <w:t>Kvítkovická </w:t>
      </w:r>
      <w:r>
        <w:rPr>
          <w:spacing w:val="-4"/>
          <w:w w:val="105"/>
          <w:sz w:val="21"/>
        </w:rPr>
        <w:t>1386</w:t>
      </w:r>
    </w:p>
    <w:p>
      <w:pPr>
        <w:spacing w:before="6"/>
        <w:ind w:left="1539" w:right="0" w:firstLine="0"/>
        <w:jc w:val="left"/>
        <w:rPr>
          <w:sz w:val="21"/>
        </w:rPr>
      </w:pPr>
      <w:r>
        <w:rPr>
          <w:w w:val="105"/>
          <w:sz w:val="21"/>
        </w:rPr>
        <w:t>76361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Napajedla</w:t>
      </w:r>
    </w:p>
    <w:p>
      <w:pPr>
        <w:pStyle w:val="BodyText"/>
        <w:spacing w:before="11"/>
        <w:rPr>
          <w:sz w:val="21"/>
        </w:rPr>
      </w:pPr>
    </w:p>
    <w:p>
      <w:pPr>
        <w:spacing w:line="244" w:lineRule="auto" w:before="0"/>
        <w:ind w:left="1539" w:right="7473" w:firstLine="0"/>
        <w:jc w:val="left"/>
        <w:rPr>
          <w:sz w:val="21"/>
        </w:rPr>
      </w:pPr>
      <w:r>
        <w:rPr>
          <w:w w:val="110"/>
          <w:sz w:val="21"/>
        </w:rPr>
        <w:t>IČ: 63478757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CZ63478757</w:t>
      </w:r>
    </w:p>
    <w:p>
      <w:pPr>
        <w:pStyle w:val="BodyText"/>
        <w:spacing w:before="4"/>
        <w:rPr>
          <w:sz w:val="30"/>
        </w:rPr>
      </w:pPr>
    </w:p>
    <w:p>
      <w:pPr>
        <w:spacing w:before="0"/>
        <w:ind w:left="157" w:right="0" w:firstLine="0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w w:val="95"/>
          <w:sz w:val="21"/>
        </w:rPr>
        <w:t>Objednávka:</w:t>
      </w:r>
      <w:r>
        <w:rPr>
          <w:rFonts w:ascii="Bookman Old Style" w:hAnsi="Bookman Old Style"/>
          <w:b/>
          <w:spacing w:val="26"/>
          <w:sz w:val="21"/>
        </w:rPr>
        <w:t> </w:t>
      </w:r>
      <w:r>
        <w:rPr>
          <w:rFonts w:ascii="Bookman Old Style" w:hAnsi="Bookman Old Style"/>
          <w:b/>
          <w:spacing w:val="-2"/>
          <w:sz w:val="21"/>
        </w:rPr>
        <w:t>OA2024026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tabs>
          <w:tab w:pos="1539" w:val="left" w:leader="none"/>
        </w:tabs>
        <w:spacing w:before="1"/>
        <w:ind w:left="157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39" w:val="left" w:leader="none"/>
        </w:tabs>
        <w:spacing w:before="77"/>
        <w:ind w:left="157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39" w:val="left" w:leader="none"/>
        </w:tabs>
        <w:spacing w:before="78"/>
        <w:ind w:left="157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w w:val="105"/>
            <w:sz w:val="21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1"/>
        <w:ind w:left="106" w:right="0" w:firstLine="0"/>
        <w:jc w:val="left"/>
        <w:rPr>
          <w:sz w:val="18"/>
        </w:rPr>
      </w:pPr>
      <w:r>
        <w:rPr>
          <w:w w:val="105"/>
          <w:sz w:val="18"/>
        </w:rPr>
        <w:t>Objednáváme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</w:t>
      </w:r>
      <w:r>
        <w:rPr>
          <w:spacing w:val="14"/>
          <w:w w:val="105"/>
          <w:sz w:val="18"/>
        </w:rPr>
        <w:t> </w:t>
      </w:r>
      <w:r>
        <w:rPr>
          <w:spacing w:val="-5"/>
          <w:w w:val="105"/>
          <w:sz w:val="18"/>
        </w:rPr>
        <w:t>Vás</w:t>
      </w:r>
    </w:p>
    <w:p>
      <w:pPr>
        <w:spacing w:line="271" w:lineRule="auto" w:before="27"/>
        <w:ind w:left="106" w:right="184" w:firstLine="0"/>
        <w:jc w:val="left"/>
        <w:rPr>
          <w:sz w:val="18"/>
        </w:rPr>
      </w:pPr>
      <w:r>
        <w:rPr>
          <w:w w:val="105"/>
          <w:sz w:val="18"/>
        </w:rPr>
        <w:t>pracovní stoly SET DPS 14 - ponky - 6 kusů. Jedná se o p</w:t>
      </w:r>
      <w:r>
        <w:rPr>
          <w:color w:val="676767"/>
          <w:w w:val="105"/>
          <w:sz w:val="18"/>
        </w:rPr>
        <w:t>racovní stoly s kontejnerem, pravcovní deska 40x1500x750 mm, kontejner DPK01E1 (zásuvka1x90, dvířka 1xpolice) a spojovací materiál.</w:t>
      </w:r>
    </w:p>
    <w:p>
      <w:pPr>
        <w:spacing w:before="3"/>
        <w:ind w:left="106" w:right="0" w:firstLine="0"/>
        <w:jc w:val="left"/>
        <w:rPr>
          <w:rFonts w:ascii="Gill Sans MT" w:hAnsi="Gill Sans MT"/>
          <w:sz w:val="18"/>
        </w:rPr>
      </w:pPr>
      <w:r>
        <w:rPr>
          <w:color w:val="676767"/>
          <w:w w:val="105"/>
          <w:sz w:val="18"/>
        </w:rPr>
        <w:t>kód</w:t>
      </w:r>
      <w:r>
        <w:rPr>
          <w:color w:val="676767"/>
          <w:spacing w:val="18"/>
          <w:w w:val="105"/>
          <w:sz w:val="18"/>
        </w:rPr>
        <w:t> </w:t>
      </w:r>
      <w:r>
        <w:rPr>
          <w:color w:val="676767"/>
          <w:w w:val="105"/>
          <w:sz w:val="18"/>
        </w:rPr>
        <w:t>produktu:</w:t>
      </w:r>
      <w:r>
        <w:rPr>
          <w:color w:val="676767"/>
          <w:spacing w:val="66"/>
          <w:w w:val="150"/>
          <w:sz w:val="18"/>
        </w:rPr>
        <w:t> </w:t>
      </w:r>
      <w:r>
        <w:rPr>
          <w:rFonts w:ascii="Gill Sans MT" w:hAnsi="Gill Sans MT"/>
          <w:color w:val="676767"/>
          <w:w w:val="105"/>
          <w:sz w:val="18"/>
        </w:rPr>
        <w:t>set</w:t>
      </w:r>
      <w:r>
        <w:rPr>
          <w:rFonts w:ascii="Gill Sans MT" w:hAnsi="Gill Sans MT"/>
          <w:color w:val="676767"/>
          <w:spacing w:val="7"/>
          <w:w w:val="105"/>
          <w:sz w:val="18"/>
        </w:rPr>
        <w:t> </w:t>
      </w:r>
      <w:r>
        <w:rPr>
          <w:rFonts w:ascii="Gill Sans MT" w:hAnsi="Gill Sans MT"/>
          <w:color w:val="676767"/>
          <w:w w:val="105"/>
          <w:sz w:val="18"/>
        </w:rPr>
        <w:t>DPS</w:t>
      </w:r>
      <w:r>
        <w:rPr>
          <w:rFonts w:ascii="Gill Sans MT" w:hAnsi="Gill Sans MT"/>
          <w:color w:val="676767"/>
          <w:spacing w:val="8"/>
          <w:w w:val="105"/>
          <w:sz w:val="18"/>
        </w:rPr>
        <w:t> </w:t>
      </w:r>
      <w:r>
        <w:rPr>
          <w:rFonts w:ascii="Gill Sans MT" w:hAnsi="Gill Sans MT"/>
          <w:color w:val="676767"/>
          <w:w w:val="105"/>
          <w:sz w:val="18"/>
        </w:rPr>
        <w:t>14</w:t>
      </w:r>
      <w:r>
        <w:rPr>
          <w:rFonts w:ascii="Gill Sans MT" w:hAnsi="Gill Sans MT"/>
          <w:color w:val="676767"/>
          <w:spacing w:val="7"/>
          <w:w w:val="105"/>
          <w:sz w:val="18"/>
        </w:rPr>
        <w:t> </w:t>
      </w:r>
      <w:r>
        <w:rPr>
          <w:rFonts w:ascii="Gill Sans MT" w:hAnsi="Gill Sans MT"/>
          <w:color w:val="676767"/>
          <w:w w:val="105"/>
          <w:sz w:val="18"/>
        </w:rPr>
        <w:t>barva</w:t>
      </w:r>
      <w:r>
        <w:rPr>
          <w:rFonts w:ascii="Gill Sans MT" w:hAnsi="Gill Sans MT"/>
          <w:color w:val="676767"/>
          <w:spacing w:val="8"/>
          <w:w w:val="105"/>
          <w:sz w:val="18"/>
        </w:rPr>
        <w:t> </w:t>
      </w:r>
      <w:r>
        <w:rPr>
          <w:rFonts w:ascii="Gill Sans MT" w:hAnsi="Gill Sans MT"/>
          <w:color w:val="676767"/>
          <w:spacing w:val="-2"/>
          <w:w w:val="105"/>
          <w:sz w:val="18"/>
        </w:rPr>
        <w:t>modrá</w:t>
      </w:r>
    </w:p>
    <w:p>
      <w:pPr>
        <w:pStyle w:val="BodyText"/>
        <w:spacing w:before="10"/>
        <w:rPr>
          <w:rFonts w:ascii="Gill Sans MT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6" w:right="0" w:hanging="111"/>
        <w:jc w:val="left"/>
        <w:rPr>
          <w:rFonts w:ascii="Gill Sans MT" w:hAnsi="Gill Sans MT"/>
          <w:color w:val="676767"/>
          <w:sz w:val="18"/>
        </w:rPr>
      </w:pPr>
      <w:r>
        <w:rPr>
          <w:rFonts w:ascii="Gill Sans MT" w:hAnsi="Gill Sans MT"/>
          <w:color w:val="676767"/>
          <w:w w:val="105"/>
          <w:sz w:val="18"/>
        </w:rPr>
        <w:t>cen</w:t>
      </w:r>
      <w:r>
        <w:rPr>
          <w:color w:val="676767"/>
          <w:w w:val="105"/>
          <w:sz w:val="18"/>
        </w:rPr>
        <w:t>a</w:t>
      </w:r>
      <w:r>
        <w:rPr>
          <w:color w:val="676767"/>
          <w:spacing w:val="6"/>
          <w:w w:val="105"/>
          <w:sz w:val="18"/>
        </w:rPr>
        <w:t> </w:t>
      </w:r>
      <w:r>
        <w:rPr>
          <w:color w:val="676767"/>
          <w:w w:val="105"/>
          <w:sz w:val="18"/>
        </w:rPr>
        <w:t>stolu</w:t>
      </w:r>
      <w:r>
        <w:rPr>
          <w:color w:val="676767"/>
          <w:spacing w:val="7"/>
          <w:w w:val="105"/>
          <w:sz w:val="18"/>
        </w:rPr>
        <w:t> </w:t>
      </w:r>
      <w:r>
        <w:rPr>
          <w:color w:val="676767"/>
          <w:w w:val="105"/>
          <w:sz w:val="18"/>
        </w:rPr>
        <w:t>16</w:t>
      </w:r>
      <w:r>
        <w:rPr>
          <w:color w:val="676767"/>
          <w:spacing w:val="7"/>
          <w:w w:val="105"/>
          <w:sz w:val="18"/>
        </w:rPr>
        <w:t> </w:t>
      </w:r>
      <w:r>
        <w:rPr>
          <w:color w:val="676767"/>
          <w:w w:val="105"/>
          <w:sz w:val="18"/>
        </w:rPr>
        <w:t>437,90Kč/ks</w:t>
      </w:r>
      <w:r>
        <w:rPr>
          <w:color w:val="676767"/>
          <w:spacing w:val="7"/>
          <w:w w:val="105"/>
          <w:sz w:val="18"/>
        </w:rPr>
        <w:t> </w:t>
      </w:r>
      <w:r>
        <w:rPr>
          <w:color w:val="676767"/>
          <w:w w:val="105"/>
          <w:sz w:val="18"/>
        </w:rPr>
        <w:t>vč.</w:t>
      </w:r>
      <w:r>
        <w:rPr>
          <w:color w:val="676767"/>
          <w:spacing w:val="7"/>
          <w:w w:val="105"/>
          <w:sz w:val="18"/>
        </w:rPr>
        <w:t> </w:t>
      </w:r>
      <w:r>
        <w:rPr>
          <w:color w:val="676767"/>
          <w:spacing w:val="-5"/>
          <w:w w:val="105"/>
          <w:sz w:val="18"/>
        </w:rPr>
        <w:t>DPH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</w:tabs>
        <w:spacing w:line="240" w:lineRule="auto" w:before="26" w:after="0"/>
        <w:ind w:left="264" w:right="0" w:hanging="159"/>
        <w:jc w:val="left"/>
        <w:rPr>
          <w:color w:val="676767"/>
          <w:sz w:val="18"/>
        </w:rPr>
      </w:pPr>
      <w:r>
        <w:rPr>
          <w:color w:val="676767"/>
          <w:w w:val="105"/>
          <w:sz w:val="18"/>
        </w:rPr>
        <w:t>doprava</w:t>
      </w:r>
      <w:r>
        <w:rPr>
          <w:color w:val="676767"/>
          <w:spacing w:val="63"/>
          <w:w w:val="105"/>
          <w:sz w:val="18"/>
        </w:rPr>
        <w:t> </w:t>
      </w:r>
      <w:r>
        <w:rPr>
          <w:color w:val="676767"/>
          <w:w w:val="105"/>
          <w:sz w:val="18"/>
        </w:rPr>
        <w:t>798,60</w:t>
      </w:r>
      <w:r>
        <w:rPr>
          <w:color w:val="676767"/>
          <w:spacing w:val="10"/>
          <w:w w:val="105"/>
          <w:sz w:val="18"/>
        </w:rPr>
        <w:t> </w:t>
      </w:r>
      <w:r>
        <w:rPr>
          <w:color w:val="676767"/>
          <w:w w:val="105"/>
          <w:sz w:val="18"/>
        </w:rPr>
        <w:t>vč</w:t>
      </w:r>
      <w:r>
        <w:rPr>
          <w:color w:val="676767"/>
          <w:spacing w:val="11"/>
          <w:w w:val="105"/>
          <w:sz w:val="18"/>
        </w:rPr>
        <w:t> </w:t>
      </w:r>
      <w:r>
        <w:rPr>
          <w:color w:val="676767"/>
          <w:w w:val="105"/>
          <w:sz w:val="18"/>
        </w:rPr>
        <w:t>DPH</w:t>
      </w:r>
      <w:r>
        <w:rPr>
          <w:color w:val="676767"/>
          <w:spacing w:val="10"/>
          <w:w w:val="105"/>
          <w:sz w:val="18"/>
        </w:rPr>
        <w:t> </w:t>
      </w:r>
      <w:r>
        <w:rPr>
          <w:color w:val="676767"/>
          <w:spacing w:val="-5"/>
          <w:w w:val="105"/>
          <w:sz w:val="18"/>
        </w:rPr>
        <w:t>Kč</w:t>
      </w:r>
    </w:p>
    <w:p>
      <w:pPr>
        <w:pStyle w:val="BodyText"/>
        <w:spacing w:before="8"/>
        <w:rPr>
          <w:sz w:val="22"/>
        </w:rPr>
      </w:pPr>
    </w:p>
    <w:p>
      <w:pPr>
        <w:spacing w:before="1"/>
        <w:ind w:left="106" w:right="0" w:firstLine="0"/>
        <w:jc w:val="left"/>
        <w:rPr>
          <w:sz w:val="18"/>
        </w:rPr>
      </w:pPr>
      <w:r>
        <w:rPr>
          <w:w w:val="105"/>
          <w:sz w:val="18"/>
        </w:rPr>
        <w:t>Celková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cena</w:t>
      </w:r>
      <w:r>
        <w:rPr>
          <w:spacing w:val="61"/>
          <w:w w:val="105"/>
          <w:sz w:val="18"/>
        </w:rPr>
        <w:t> </w:t>
      </w:r>
      <w:r>
        <w:rPr>
          <w:w w:val="105"/>
          <w:sz w:val="18"/>
        </w:rPr>
        <w:t>za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ks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včetně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dopravy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99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426</w:t>
      </w:r>
      <w:r>
        <w:rPr>
          <w:spacing w:val="9"/>
          <w:w w:val="105"/>
          <w:sz w:val="18"/>
        </w:rPr>
        <w:t> </w:t>
      </w:r>
      <w:r>
        <w:rPr>
          <w:spacing w:val="-5"/>
          <w:w w:val="105"/>
          <w:sz w:val="18"/>
        </w:rPr>
        <w:t>Kč</w:t>
      </w:r>
    </w:p>
    <w:p>
      <w:pPr>
        <w:pStyle w:val="BodyText"/>
        <w:rPr>
          <w:sz w:val="23"/>
        </w:rPr>
      </w:pPr>
    </w:p>
    <w:p>
      <w:pPr>
        <w:spacing w:before="0"/>
        <w:ind w:left="106" w:right="0" w:firstLine="0"/>
        <w:jc w:val="left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w w:val="95"/>
          <w:sz w:val="18"/>
        </w:rPr>
        <w:t>Termín</w:t>
      </w:r>
      <w:r>
        <w:rPr>
          <w:rFonts w:ascii="Bookman Old Style" w:hAnsi="Bookman Old Style"/>
          <w:b/>
          <w:spacing w:val="1"/>
          <w:sz w:val="18"/>
        </w:rPr>
        <w:t> </w:t>
      </w:r>
      <w:r>
        <w:rPr>
          <w:rFonts w:ascii="Bookman Old Style" w:hAnsi="Bookman Old Style"/>
          <w:b/>
          <w:w w:val="95"/>
          <w:sz w:val="18"/>
        </w:rPr>
        <w:t>dodání</w:t>
      </w:r>
      <w:r>
        <w:rPr>
          <w:rFonts w:ascii="Bookman Old Style" w:hAnsi="Bookman Old Style"/>
          <w:b/>
          <w:spacing w:val="1"/>
          <w:sz w:val="18"/>
        </w:rPr>
        <w:t> </w:t>
      </w:r>
      <w:r>
        <w:rPr>
          <w:rFonts w:ascii="Bookman Old Style" w:hAnsi="Bookman Old Style"/>
          <w:b/>
          <w:w w:val="95"/>
          <w:sz w:val="18"/>
        </w:rPr>
        <w:t>-</w:t>
      </w:r>
      <w:r>
        <w:rPr>
          <w:rFonts w:ascii="Bookman Old Style" w:hAnsi="Bookman Old Style"/>
          <w:b/>
          <w:spacing w:val="1"/>
          <w:sz w:val="18"/>
        </w:rPr>
        <w:t> </w:t>
      </w:r>
      <w:r>
        <w:rPr>
          <w:rFonts w:ascii="Bookman Old Style" w:hAnsi="Bookman Old Style"/>
          <w:b/>
          <w:w w:val="95"/>
          <w:sz w:val="18"/>
        </w:rPr>
        <w:t>do</w:t>
      </w:r>
      <w:r>
        <w:rPr>
          <w:rFonts w:ascii="Bookman Old Style" w:hAnsi="Bookman Old Style"/>
          <w:b/>
          <w:spacing w:val="1"/>
          <w:sz w:val="18"/>
        </w:rPr>
        <w:t> </w:t>
      </w:r>
      <w:r>
        <w:rPr>
          <w:rFonts w:ascii="Bookman Old Style" w:hAnsi="Bookman Old Style"/>
          <w:b/>
          <w:spacing w:val="-2"/>
          <w:w w:val="95"/>
          <w:sz w:val="18"/>
        </w:rPr>
        <w:t>15.8.2024</w:t>
      </w:r>
    </w:p>
    <w:p>
      <w:pPr>
        <w:pStyle w:val="BodyText"/>
        <w:rPr>
          <w:rFonts w:ascii="Bookman Old Style"/>
          <w:b/>
          <w:sz w:val="20"/>
        </w:rPr>
      </w:pPr>
    </w:p>
    <w:p>
      <w:pPr>
        <w:pStyle w:val="BodyText"/>
        <w:spacing w:before="9"/>
        <w:rPr>
          <w:rFonts w:ascii="Bookman Old Style"/>
          <w:b/>
          <w:sz w:val="20"/>
        </w:rPr>
      </w:pPr>
    </w:p>
    <w:p>
      <w:pPr>
        <w:spacing w:before="0"/>
        <w:ind w:left="106" w:right="0" w:firstLine="0"/>
        <w:jc w:val="left"/>
        <w:rPr>
          <w:sz w:val="21"/>
        </w:rPr>
      </w:pPr>
      <w:r>
        <w:rPr>
          <w:w w:val="105"/>
          <w:sz w:val="21"/>
        </w:rPr>
        <w:t>V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Pardubicích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dne:</w:t>
      </w:r>
      <w:r>
        <w:rPr>
          <w:spacing w:val="13"/>
          <w:w w:val="105"/>
          <w:sz w:val="21"/>
        </w:rPr>
        <w:t> </w:t>
      </w:r>
      <w:r>
        <w:rPr>
          <w:spacing w:val="-2"/>
          <w:w w:val="105"/>
          <w:sz w:val="21"/>
        </w:rPr>
        <w:t>24.6.2024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71" w:lineRule="auto" w:before="159"/>
        <w:ind w:left="856" w:right="6817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71" w:lineRule="auto"/>
        <w:ind w:left="106" w:right="100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6" w:hanging="111"/>
      </w:pPr>
      <w:rPr>
        <w:rFonts w:hint="default" w:ascii="Gill Sans MT" w:hAnsi="Gill Sans MT" w:eastAsia="Gill Sans MT" w:cs="Gill Sans MT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72" w:hanging="11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25" w:hanging="11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7" w:hanging="1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0" w:hanging="1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2" w:hanging="1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35" w:hanging="1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87" w:hanging="1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0" w:hanging="11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6" w:hanging="159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OA2024026</dc:title>
  <dcterms:created xsi:type="dcterms:W3CDTF">2024-09-03T15:21:32Z</dcterms:created>
  <dcterms:modified xsi:type="dcterms:W3CDTF">2024-09-03T15:21:32Z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mPDF 8.2.3</vt:lpwstr>
  </property>
</Properties>
</file>