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81414" w14:textId="77777777" w:rsidR="007A5902" w:rsidRPr="00FA0C47" w:rsidRDefault="007A5902" w:rsidP="00DC23B5">
      <w:pPr>
        <w:pStyle w:val="Nzev"/>
        <w:spacing w:line="276" w:lineRule="auto"/>
        <w:outlineLvl w:val="0"/>
        <w:rPr>
          <w:szCs w:val="24"/>
        </w:rPr>
      </w:pPr>
      <w:r w:rsidRPr="00FA0C47">
        <w:rPr>
          <w:szCs w:val="24"/>
        </w:rPr>
        <w:t>Kupní smlouva</w:t>
      </w:r>
    </w:p>
    <w:p w14:paraId="1D2736E2" w14:textId="77777777" w:rsidR="007A5902" w:rsidRPr="00FA0C47" w:rsidRDefault="007A5902" w:rsidP="00DC23B5">
      <w:pPr>
        <w:spacing w:line="276" w:lineRule="auto"/>
        <w:jc w:val="center"/>
      </w:pPr>
      <w:r w:rsidRPr="00FA0C47">
        <w:t xml:space="preserve">uzavřená dle </w:t>
      </w:r>
      <w:proofErr w:type="spellStart"/>
      <w:r w:rsidRPr="00FA0C47">
        <w:t>ust</w:t>
      </w:r>
      <w:proofErr w:type="spellEnd"/>
      <w:r w:rsidRPr="00FA0C47">
        <w:t xml:space="preserve">. § 2079 a násl. zák. č. 89/ 2012 Sb., občanský zákoník, </w:t>
      </w:r>
    </w:p>
    <w:p w14:paraId="047139FF" w14:textId="72ED7EAE" w:rsidR="007A5902" w:rsidRPr="00FA0C47" w:rsidRDefault="007A5902" w:rsidP="00DC23B5">
      <w:pPr>
        <w:spacing w:line="276" w:lineRule="auto"/>
        <w:jc w:val="center"/>
      </w:pPr>
      <w:r w:rsidRPr="00FA0C47">
        <w:t>v platném a účinném znění (dále jako „</w:t>
      </w:r>
      <w:r w:rsidR="000731C7" w:rsidRPr="00FA0C47">
        <w:t>občanský zákoník</w:t>
      </w:r>
      <w:r w:rsidRPr="00FA0C47">
        <w:t>“)</w:t>
      </w:r>
    </w:p>
    <w:p w14:paraId="06CAA077" w14:textId="77777777" w:rsidR="007A5902" w:rsidRPr="00FA0C47" w:rsidRDefault="007A5902" w:rsidP="00DC23B5">
      <w:pPr>
        <w:spacing w:line="276" w:lineRule="auto"/>
        <w:jc w:val="center"/>
      </w:pPr>
    </w:p>
    <w:p w14:paraId="267AAAE2" w14:textId="77777777" w:rsidR="007A5902" w:rsidRPr="00FA0C47" w:rsidRDefault="007A5902" w:rsidP="00DC23B5">
      <w:pPr>
        <w:spacing w:line="276" w:lineRule="auto"/>
      </w:pPr>
      <w:r w:rsidRPr="00FA0C47">
        <w:t>níže uvedeného dne, měsíce a roku mezi smluvními stranami</w:t>
      </w:r>
    </w:p>
    <w:p w14:paraId="4AFA55AD" w14:textId="77777777" w:rsidR="007A5902" w:rsidRPr="00FA0C47" w:rsidRDefault="007A5902" w:rsidP="00DC23B5">
      <w:pPr>
        <w:spacing w:line="276" w:lineRule="auto"/>
      </w:pPr>
    </w:p>
    <w:p w14:paraId="3B3BC9D9" w14:textId="77777777" w:rsidR="0063310D" w:rsidRPr="0063310D" w:rsidRDefault="0063310D" w:rsidP="0063310D">
      <w:pPr>
        <w:spacing w:line="276" w:lineRule="auto"/>
        <w:ind w:left="426" w:hanging="426"/>
        <w:jc w:val="both"/>
        <w:rPr>
          <w:b/>
          <w:bCs/>
        </w:rPr>
      </w:pPr>
      <w:r w:rsidRPr="0063310D">
        <w:rPr>
          <w:b/>
          <w:bCs/>
        </w:rPr>
        <w:t>INTAC spol. s r.o.</w:t>
      </w:r>
    </w:p>
    <w:p w14:paraId="7FBB5009" w14:textId="77777777" w:rsidR="0063310D" w:rsidRPr="0063310D" w:rsidRDefault="0063310D" w:rsidP="0063310D">
      <w:pPr>
        <w:spacing w:line="276" w:lineRule="auto"/>
        <w:ind w:left="426" w:hanging="426"/>
        <w:jc w:val="both"/>
        <w:rPr>
          <w:bCs/>
        </w:rPr>
      </w:pPr>
      <w:r w:rsidRPr="0063310D">
        <w:rPr>
          <w:bCs/>
        </w:rPr>
        <w:t>IČ: 45475431</w:t>
      </w:r>
    </w:p>
    <w:p w14:paraId="4FFA710A" w14:textId="77777777" w:rsidR="0063310D" w:rsidRPr="0063310D" w:rsidRDefault="0063310D" w:rsidP="0063310D">
      <w:pPr>
        <w:spacing w:line="276" w:lineRule="auto"/>
        <w:ind w:left="426" w:hanging="426"/>
        <w:jc w:val="both"/>
        <w:rPr>
          <w:bCs/>
        </w:rPr>
      </w:pPr>
      <w:r w:rsidRPr="0063310D">
        <w:rPr>
          <w:bCs/>
        </w:rPr>
        <w:t>DIČ: CZ45475431</w:t>
      </w:r>
    </w:p>
    <w:p w14:paraId="55CF6B91" w14:textId="77777777" w:rsidR="0063310D" w:rsidRPr="0063310D" w:rsidRDefault="0063310D" w:rsidP="0063310D">
      <w:pPr>
        <w:spacing w:line="276" w:lineRule="auto"/>
        <w:ind w:left="426" w:hanging="426"/>
        <w:jc w:val="both"/>
        <w:rPr>
          <w:bCs/>
        </w:rPr>
      </w:pPr>
      <w:r w:rsidRPr="0063310D">
        <w:rPr>
          <w:bCs/>
        </w:rPr>
        <w:t>se sídlem: Bohuslava Martinů 36, 602 00 Brno</w:t>
      </w:r>
    </w:p>
    <w:p w14:paraId="115E78D6" w14:textId="77777777" w:rsidR="0063310D" w:rsidRPr="0063310D" w:rsidRDefault="0063310D" w:rsidP="0063310D">
      <w:pPr>
        <w:spacing w:line="276" w:lineRule="auto"/>
        <w:ind w:left="426" w:hanging="426"/>
        <w:jc w:val="both"/>
        <w:rPr>
          <w:bCs/>
        </w:rPr>
      </w:pPr>
      <w:r w:rsidRPr="0063310D">
        <w:rPr>
          <w:bCs/>
        </w:rPr>
        <w:t>zastoupená: Ing. Tomáš Morkus</w:t>
      </w:r>
    </w:p>
    <w:p w14:paraId="704E7771" w14:textId="527F2245" w:rsidR="0063310D" w:rsidRPr="0063310D" w:rsidRDefault="0063310D" w:rsidP="0063310D">
      <w:pPr>
        <w:spacing w:line="276" w:lineRule="auto"/>
        <w:ind w:left="426" w:hanging="426"/>
        <w:jc w:val="both"/>
        <w:rPr>
          <w:bCs/>
        </w:rPr>
      </w:pPr>
      <w:r w:rsidRPr="0063310D">
        <w:rPr>
          <w:bCs/>
        </w:rPr>
        <w:t xml:space="preserve">č. účtu: </w:t>
      </w:r>
      <w:proofErr w:type="spellStart"/>
      <w:r w:rsidR="0034152D" w:rsidRPr="0034152D">
        <w:rPr>
          <w:bCs/>
          <w:highlight w:val="black"/>
        </w:rPr>
        <w:t>xxxxxxxxxxxxxxxxx</w:t>
      </w:r>
      <w:proofErr w:type="spellEnd"/>
    </w:p>
    <w:p w14:paraId="0D4911C1" w14:textId="3E40BE35" w:rsidR="0063310D" w:rsidRPr="0063310D" w:rsidRDefault="0063310D" w:rsidP="0063310D">
      <w:pPr>
        <w:spacing w:line="276" w:lineRule="auto"/>
        <w:ind w:left="426" w:hanging="426"/>
        <w:jc w:val="both"/>
        <w:rPr>
          <w:bCs/>
        </w:rPr>
      </w:pPr>
      <w:r w:rsidRPr="0063310D">
        <w:rPr>
          <w:bCs/>
        </w:rPr>
        <w:t xml:space="preserve">e-mail: </w:t>
      </w:r>
      <w:proofErr w:type="spellStart"/>
      <w:r w:rsidR="0034152D" w:rsidRPr="0034152D">
        <w:rPr>
          <w:bCs/>
          <w:highlight w:val="black"/>
        </w:rPr>
        <w:t>xxxxxxxxxxxxxxxxx</w:t>
      </w:r>
      <w:proofErr w:type="spellEnd"/>
    </w:p>
    <w:p w14:paraId="1003CBEB" w14:textId="473ADB93" w:rsidR="0082785A" w:rsidRPr="00FA0C47" w:rsidRDefault="0063310D" w:rsidP="0063310D">
      <w:pPr>
        <w:spacing w:line="276" w:lineRule="auto"/>
        <w:ind w:left="426" w:hanging="426"/>
        <w:jc w:val="both"/>
      </w:pPr>
      <w:r w:rsidRPr="0063310D">
        <w:rPr>
          <w:bCs/>
        </w:rPr>
        <w:t>(dále jako</w:t>
      </w:r>
      <w:r w:rsidRPr="0063310D">
        <w:rPr>
          <w:b/>
        </w:rPr>
        <w:t xml:space="preserve"> „</w:t>
      </w:r>
      <w:r w:rsidRPr="0063310D">
        <w:rPr>
          <w:b/>
          <w:bCs/>
        </w:rPr>
        <w:t>prodávající</w:t>
      </w:r>
      <w:r w:rsidRPr="0063310D">
        <w:rPr>
          <w:b/>
        </w:rPr>
        <w:t>“)</w:t>
      </w:r>
    </w:p>
    <w:p w14:paraId="340A31DF" w14:textId="430E208E" w:rsidR="007A5902" w:rsidRPr="00FA0C47" w:rsidRDefault="007A5902" w:rsidP="00DC23B5">
      <w:pPr>
        <w:spacing w:line="276" w:lineRule="auto"/>
        <w:ind w:left="426" w:hanging="426"/>
        <w:jc w:val="both"/>
      </w:pPr>
      <w:r w:rsidRPr="00FA0C47">
        <w:t>a</w:t>
      </w:r>
    </w:p>
    <w:p w14:paraId="0628027F" w14:textId="77777777" w:rsidR="007A5902" w:rsidRPr="00FA0C47" w:rsidRDefault="007A5902" w:rsidP="00DC23B5">
      <w:pPr>
        <w:spacing w:line="276" w:lineRule="auto"/>
      </w:pPr>
    </w:p>
    <w:p w14:paraId="47F46461" w14:textId="77777777" w:rsidR="007A5902" w:rsidRPr="00FA0C47" w:rsidRDefault="007A5902" w:rsidP="00DC23B5">
      <w:pPr>
        <w:spacing w:line="276" w:lineRule="auto"/>
      </w:pPr>
      <w:r w:rsidRPr="00FA0C47">
        <w:rPr>
          <w:b/>
        </w:rPr>
        <w:t>Psychiatrická nemocnice Horní Beřkovice</w:t>
      </w:r>
    </w:p>
    <w:p w14:paraId="05BBB775" w14:textId="77777777" w:rsidR="007A5902" w:rsidRPr="00FA0C47" w:rsidRDefault="007A5902" w:rsidP="00DC23B5">
      <w:pPr>
        <w:spacing w:line="276" w:lineRule="auto"/>
      </w:pPr>
      <w:r w:rsidRPr="00FA0C47">
        <w:t>se sídlem: Podřipská 1, 411 85 Horní Beřkovice</w:t>
      </w:r>
    </w:p>
    <w:p w14:paraId="0D79AB4B" w14:textId="07E6101B" w:rsidR="007A5902" w:rsidRPr="00FA0C47" w:rsidRDefault="007A5902" w:rsidP="00DC23B5">
      <w:pPr>
        <w:spacing w:line="276" w:lineRule="auto"/>
      </w:pPr>
      <w:r w:rsidRPr="00FA0C47">
        <w:t>IČ: 00673552</w:t>
      </w:r>
    </w:p>
    <w:p w14:paraId="0FAD2109" w14:textId="77777777" w:rsidR="007A5902" w:rsidRPr="00FA0C47" w:rsidRDefault="007A5902" w:rsidP="00DC23B5">
      <w:pPr>
        <w:spacing w:line="276" w:lineRule="auto"/>
      </w:pPr>
      <w:r w:rsidRPr="00FA0C47">
        <w:t>DIČ: CZ00673552</w:t>
      </w:r>
    </w:p>
    <w:p w14:paraId="4A08089D" w14:textId="2CD0E88F" w:rsidR="00C75374" w:rsidRPr="00FA0C47" w:rsidRDefault="00C75374" w:rsidP="00DC23B5">
      <w:pPr>
        <w:spacing w:line="276" w:lineRule="auto"/>
        <w:jc w:val="both"/>
      </w:pPr>
      <w:r w:rsidRPr="00FA0C47">
        <w:t>státní příspěvková organizace zřízená rozhodnutím MZČR – zřizovací listina ze dne</w:t>
      </w:r>
      <w:r w:rsidR="003E6955" w:rsidRPr="00FA0C47">
        <w:br/>
      </w:r>
      <w:r w:rsidRPr="00FA0C47">
        <w:t>25. 6. 2014, č. j. MZDR 32618/2014-2/FIN, ve znění změn provedených Opatřením MZČR</w:t>
      </w:r>
      <w:r w:rsidR="003E6955" w:rsidRPr="00FA0C47">
        <w:br/>
      </w:r>
      <w:r w:rsidRPr="00FA0C47">
        <w:t>ze dne 8. 9. 2022, č. j. MZDR 24237/2022-1/OPŘ</w:t>
      </w:r>
    </w:p>
    <w:p w14:paraId="42E206DF" w14:textId="52A9755B" w:rsidR="007A5902" w:rsidRPr="00FA0C47" w:rsidRDefault="007A5902" w:rsidP="00DC23B5">
      <w:pPr>
        <w:spacing w:line="276" w:lineRule="auto"/>
      </w:pPr>
      <w:r w:rsidRPr="00FA0C47">
        <w:t>zastoupená: MUDr. Jiřím Tomečkem, MBA, ředitelem</w:t>
      </w:r>
    </w:p>
    <w:p w14:paraId="742E710D" w14:textId="6E5D2326" w:rsidR="007A5902" w:rsidRPr="00FA0C47" w:rsidRDefault="007A5902" w:rsidP="00DC23B5">
      <w:pPr>
        <w:spacing w:line="276" w:lineRule="auto"/>
      </w:pPr>
      <w:r w:rsidRPr="00FA0C47">
        <w:t xml:space="preserve">bankovní spojení: Česká národní banka, č. účtu: </w:t>
      </w:r>
      <w:proofErr w:type="spellStart"/>
      <w:r w:rsidR="0034152D" w:rsidRPr="0034152D">
        <w:rPr>
          <w:highlight w:val="black"/>
        </w:rPr>
        <w:t>xxxxxxxxxxxxxxxxxxxxx</w:t>
      </w:r>
      <w:proofErr w:type="spellEnd"/>
    </w:p>
    <w:p w14:paraId="05D6ED91" w14:textId="6E17AD22" w:rsidR="00CB3820" w:rsidRPr="00FA0C47" w:rsidRDefault="00CB3820" w:rsidP="00DC23B5">
      <w:pPr>
        <w:spacing w:line="276" w:lineRule="auto"/>
        <w:ind w:left="708" w:hanging="708"/>
        <w:rPr>
          <w:iCs/>
        </w:rPr>
      </w:pPr>
      <w:r w:rsidRPr="00FA0C47">
        <w:rPr>
          <w:iCs/>
        </w:rPr>
        <w:t xml:space="preserve">(dále </w:t>
      </w:r>
      <w:r w:rsidR="00157720" w:rsidRPr="00FA0C47">
        <w:rPr>
          <w:iCs/>
        </w:rPr>
        <w:t xml:space="preserve">jako </w:t>
      </w:r>
      <w:r w:rsidR="003A0406" w:rsidRPr="00FA0C47">
        <w:rPr>
          <w:iCs/>
        </w:rPr>
        <w:t>„</w:t>
      </w:r>
      <w:r w:rsidRPr="00FA0C47">
        <w:rPr>
          <w:b/>
          <w:iCs/>
        </w:rPr>
        <w:t>kupující</w:t>
      </w:r>
      <w:r w:rsidRPr="00FA0C47">
        <w:rPr>
          <w:iCs/>
        </w:rPr>
        <w:t xml:space="preserve">”) </w:t>
      </w:r>
    </w:p>
    <w:p w14:paraId="27B8DF51" w14:textId="77777777" w:rsidR="00CB3820" w:rsidRDefault="00CB3820" w:rsidP="00DC23B5">
      <w:pPr>
        <w:spacing w:line="276" w:lineRule="auto"/>
      </w:pPr>
    </w:p>
    <w:p w14:paraId="5C48AC04" w14:textId="77777777" w:rsidR="00492874" w:rsidRPr="00FA0C47" w:rsidRDefault="00492874" w:rsidP="00DC23B5">
      <w:pPr>
        <w:spacing w:line="276" w:lineRule="auto"/>
      </w:pPr>
    </w:p>
    <w:p w14:paraId="7A5BF459" w14:textId="2100E04C" w:rsidR="00CB3820" w:rsidRPr="00FA0C47" w:rsidRDefault="00CB3820" w:rsidP="00DC23B5">
      <w:pPr>
        <w:spacing w:line="276" w:lineRule="auto"/>
        <w:jc w:val="both"/>
        <w:rPr>
          <w:rStyle w:val="trzistetableoutputtext"/>
          <w:b/>
        </w:rPr>
      </w:pPr>
      <w:r w:rsidRPr="00FA0C47">
        <w:t>Smluvní strany uzavírají tuto smlouvu na základě výsledků výběrového</w:t>
      </w:r>
      <w:r w:rsidR="00F035BF" w:rsidRPr="00FA0C47">
        <w:t xml:space="preserve"> řízení pro zakázku </w:t>
      </w:r>
      <w:r w:rsidRPr="00FA0C47">
        <w:t xml:space="preserve">malého rozsahu s názvem </w:t>
      </w:r>
      <w:r w:rsidRPr="00FA0C47">
        <w:rPr>
          <w:b/>
        </w:rPr>
        <w:t>„</w:t>
      </w:r>
      <w:r w:rsidR="00FB1872" w:rsidRPr="00FA0C47">
        <w:rPr>
          <w:b/>
        </w:rPr>
        <w:t>Čtečky čárových a QR k</w:t>
      </w:r>
      <w:r w:rsidR="005B47D4" w:rsidRPr="00FA0C47">
        <w:rPr>
          <w:b/>
        </w:rPr>
        <w:t>ódů</w:t>
      </w:r>
      <w:r w:rsidR="00287E98" w:rsidRPr="00FA0C47">
        <w:rPr>
          <w:b/>
        </w:rPr>
        <w:t>“</w:t>
      </w:r>
      <w:r w:rsidR="001D3624" w:rsidRPr="00FA0C47">
        <w:rPr>
          <w:b/>
        </w:rPr>
        <w:t>,</w:t>
      </w:r>
      <w:r w:rsidR="00287E98" w:rsidRPr="00FA0C47">
        <w:rPr>
          <w:b/>
        </w:rPr>
        <w:t xml:space="preserve"> </w:t>
      </w:r>
      <w:r w:rsidR="004028AE" w:rsidRPr="00FA0C47">
        <w:rPr>
          <w:rStyle w:val="trzistetableoutputtext"/>
          <w:b/>
        </w:rPr>
        <w:t xml:space="preserve">číslo </w:t>
      </w:r>
      <w:bookmarkStart w:id="0" w:name="_Hlk174524352"/>
      <w:r w:rsidR="00963E61" w:rsidRPr="00963E61">
        <w:rPr>
          <w:b/>
          <w:bCs/>
        </w:rPr>
        <w:t>N006/24/V00024883</w:t>
      </w:r>
      <w:bookmarkEnd w:id="0"/>
      <w:r w:rsidR="000C5469" w:rsidRPr="00FA0C47">
        <w:t xml:space="preserve">, </w:t>
      </w:r>
      <w:r w:rsidR="004028AE" w:rsidRPr="00FA0C47">
        <w:rPr>
          <w:rStyle w:val="trzistetableoutputtext"/>
        </w:rPr>
        <w:t>realizovanou přes Národní elektronický nástroj (NEN),</w:t>
      </w:r>
      <w:r w:rsidRPr="00FA0C47">
        <w:rPr>
          <w:rStyle w:val="trzistetableoutputtext"/>
        </w:rPr>
        <w:t xml:space="preserve"> a to v souladu se za</w:t>
      </w:r>
      <w:r w:rsidR="00902812" w:rsidRPr="00FA0C47">
        <w:rPr>
          <w:rStyle w:val="trzistetableoutputtext"/>
        </w:rPr>
        <w:t>dávací dokumentací zadavatele (</w:t>
      </w:r>
      <w:r w:rsidRPr="00FA0C47">
        <w:rPr>
          <w:rStyle w:val="trzistetableoutputtext"/>
        </w:rPr>
        <w:t>kupujícího</w:t>
      </w:r>
      <w:r w:rsidR="00902812" w:rsidRPr="00FA0C47">
        <w:rPr>
          <w:rStyle w:val="trzistetableoutputtext"/>
        </w:rPr>
        <w:t>)</w:t>
      </w:r>
      <w:r w:rsidRPr="00FA0C47">
        <w:rPr>
          <w:rStyle w:val="trzistetableoutputtext"/>
        </w:rPr>
        <w:t xml:space="preserve"> ze dne </w:t>
      </w:r>
      <w:r w:rsidR="00E979F6">
        <w:rPr>
          <w:rStyle w:val="trzistetableoutputtext"/>
        </w:rPr>
        <w:t>13. 08. 2024</w:t>
      </w:r>
      <w:r w:rsidRPr="00FA0C47">
        <w:rPr>
          <w:rStyle w:val="trzistetableoutputtext"/>
        </w:rPr>
        <w:t xml:space="preserve"> (dále </w:t>
      </w:r>
      <w:r w:rsidR="006F5722" w:rsidRPr="00FA0C47">
        <w:rPr>
          <w:rStyle w:val="trzistetableoutputtext"/>
        </w:rPr>
        <w:t>jako</w:t>
      </w:r>
      <w:r w:rsidRPr="00FA0C47">
        <w:rPr>
          <w:rStyle w:val="trzistetableoutputtext"/>
        </w:rPr>
        <w:t xml:space="preserve"> „zadávací dokum</w:t>
      </w:r>
      <w:r w:rsidR="00902812" w:rsidRPr="00FA0C47">
        <w:rPr>
          <w:rStyle w:val="trzistetableoutputtext"/>
        </w:rPr>
        <w:t>entace“</w:t>
      </w:r>
      <w:r w:rsidR="004227D3" w:rsidRPr="00FA0C47">
        <w:rPr>
          <w:rStyle w:val="trzistetableoutputtext"/>
        </w:rPr>
        <w:t>)</w:t>
      </w:r>
      <w:r w:rsidR="008B3339">
        <w:rPr>
          <w:rStyle w:val="trzistetableoutputtext"/>
        </w:rPr>
        <w:t xml:space="preserve"> </w:t>
      </w:r>
      <w:r w:rsidR="00902812" w:rsidRPr="00FA0C47">
        <w:rPr>
          <w:rStyle w:val="trzistetableoutputtext"/>
        </w:rPr>
        <w:t>a nabídkou dodavatele (</w:t>
      </w:r>
      <w:r w:rsidRPr="00FA0C47">
        <w:rPr>
          <w:rStyle w:val="trzistetableoutputtext"/>
        </w:rPr>
        <w:t>prodávajícího</w:t>
      </w:r>
      <w:r w:rsidR="00902812" w:rsidRPr="00FA0C47">
        <w:rPr>
          <w:rStyle w:val="trzistetableoutputtext"/>
        </w:rPr>
        <w:t>)</w:t>
      </w:r>
      <w:r w:rsidRPr="00FA0C47">
        <w:rPr>
          <w:rStyle w:val="trzistetableoutputtext"/>
        </w:rPr>
        <w:t xml:space="preserve"> ze dne </w:t>
      </w:r>
      <w:r w:rsidR="0063310D">
        <w:rPr>
          <w:rStyle w:val="trzistetableoutputtext"/>
        </w:rPr>
        <w:t>22.8.2024</w:t>
      </w:r>
      <w:r w:rsidRPr="00FA0C47">
        <w:rPr>
          <w:rStyle w:val="trzistetableoutputtext"/>
        </w:rPr>
        <w:t xml:space="preserve"> </w:t>
      </w:r>
      <w:r w:rsidR="00C5753B" w:rsidRPr="00FA0C47">
        <w:rPr>
          <w:rStyle w:val="trzistetableoutputtext"/>
        </w:rPr>
        <w:t>(</w:t>
      </w:r>
      <w:r w:rsidRPr="00FA0C47">
        <w:rPr>
          <w:rStyle w:val="trzistetableoutputtext"/>
        </w:rPr>
        <w:t xml:space="preserve">dále </w:t>
      </w:r>
      <w:r w:rsidR="006F5722" w:rsidRPr="00FA0C47">
        <w:rPr>
          <w:rStyle w:val="trzistetableoutputtext"/>
        </w:rPr>
        <w:t>jako</w:t>
      </w:r>
      <w:r w:rsidRPr="00FA0C47">
        <w:rPr>
          <w:rStyle w:val="trzistetableoutputtext"/>
        </w:rPr>
        <w:t xml:space="preserve"> „nabídka“)</w:t>
      </w:r>
    </w:p>
    <w:p w14:paraId="75D76C8E" w14:textId="77777777" w:rsidR="00CB3820" w:rsidRDefault="00CB3820" w:rsidP="00DC23B5">
      <w:pPr>
        <w:spacing w:line="276" w:lineRule="auto"/>
      </w:pPr>
    </w:p>
    <w:p w14:paraId="4F14CD6C" w14:textId="77777777" w:rsidR="00492874" w:rsidRPr="00FA0C47" w:rsidRDefault="00492874" w:rsidP="00DC23B5">
      <w:pPr>
        <w:spacing w:line="276" w:lineRule="auto"/>
      </w:pPr>
    </w:p>
    <w:p w14:paraId="646C886F" w14:textId="77777777" w:rsidR="00CB3820" w:rsidRPr="00FA0C47" w:rsidRDefault="00CB3820" w:rsidP="00DC23B5">
      <w:pPr>
        <w:spacing w:line="276" w:lineRule="auto"/>
        <w:jc w:val="center"/>
      </w:pPr>
      <w:r w:rsidRPr="00FA0C47">
        <w:t>Článek I.</w:t>
      </w:r>
    </w:p>
    <w:p w14:paraId="32BAE61D" w14:textId="08FEFBE0" w:rsidR="00CB3820" w:rsidRPr="00FA0C47" w:rsidRDefault="00CB3820" w:rsidP="00DC23B5">
      <w:pPr>
        <w:spacing w:line="276" w:lineRule="auto"/>
        <w:jc w:val="center"/>
        <w:rPr>
          <w:b/>
        </w:rPr>
      </w:pPr>
      <w:r w:rsidRPr="00FA0C47">
        <w:rPr>
          <w:b/>
        </w:rPr>
        <w:t xml:space="preserve">Předmět </w:t>
      </w:r>
      <w:r w:rsidR="00F94FC7" w:rsidRPr="00FA0C47">
        <w:rPr>
          <w:b/>
        </w:rPr>
        <w:t>plnění</w:t>
      </w:r>
    </w:p>
    <w:p w14:paraId="786ACFC7" w14:textId="7C4C447C" w:rsidR="00190BBC" w:rsidRPr="00FA0C47" w:rsidRDefault="00883399" w:rsidP="00DC23B5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Předmětem plnění je </w:t>
      </w:r>
      <w:r w:rsidRPr="00FA0C47">
        <w:rPr>
          <w:rStyle w:val="BodyTextChar"/>
          <w:rFonts w:ascii="Times New Roman" w:hAnsi="Times New Roman"/>
        </w:rPr>
        <w:t xml:space="preserve">dodávka </w:t>
      </w:r>
      <w:r w:rsidR="00183E70" w:rsidRPr="0016324C">
        <w:rPr>
          <w:rStyle w:val="BodyTextChar"/>
          <w:rFonts w:ascii="Times New Roman" w:hAnsi="Times New Roman"/>
          <w:b/>
          <w:bCs/>
        </w:rPr>
        <w:t>čteček čárových a QR kódů</w:t>
      </w:r>
      <w:r w:rsidR="00183E70" w:rsidRPr="00FA0C47">
        <w:rPr>
          <w:rStyle w:val="BodyTextChar"/>
          <w:rFonts w:ascii="Times New Roman" w:hAnsi="Times New Roman"/>
          <w:b/>
          <w:bCs/>
        </w:rPr>
        <w:t xml:space="preserve"> </w:t>
      </w:r>
      <w:r w:rsidRPr="00FA0C47">
        <w:rPr>
          <w:rFonts w:ascii="Times New Roman" w:hAnsi="Times New Roman" w:cs="Times New Roman"/>
          <w:sz w:val="24"/>
        </w:rPr>
        <w:t>a dalších souvisejících úkonů a nákladů nutných pro řádné a včasné splnění předmětu plnění (např. doprava). Předmět plnění bude splňovat parametry podrobně definované v zadávací dokumentaci zveřejněné v</w:t>
      </w:r>
      <w:r w:rsidR="002A7745" w:rsidRPr="00FA0C47">
        <w:rPr>
          <w:rFonts w:ascii="Times New Roman" w:hAnsi="Times New Roman" w:cs="Times New Roman"/>
          <w:sz w:val="24"/>
        </w:rPr>
        <w:t> elektronickém nástroji</w:t>
      </w:r>
      <w:r w:rsidRPr="00FA0C47">
        <w:rPr>
          <w:rFonts w:ascii="Times New Roman" w:hAnsi="Times New Roman" w:cs="Times New Roman"/>
          <w:sz w:val="24"/>
        </w:rPr>
        <w:t xml:space="preserve"> NEN</w:t>
      </w:r>
      <w:r w:rsidRPr="00FA0C47">
        <w:rPr>
          <w:rFonts w:ascii="Times New Roman" w:hAnsi="Times New Roman" w:cs="Times New Roman"/>
          <w:b/>
          <w:bCs/>
          <w:sz w:val="24"/>
        </w:rPr>
        <w:t xml:space="preserve"> </w:t>
      </w:r>
      <w:r w:rsidRPr="00FA0C47">
        <w:rPr>
          <w:rFonts w:ascii="Times New Roman" w:hAnsi="Times New Roman" w:cs="Times New Roman"/>
          <w:sz w:val="24"/>
        </w:rPr>
        <w:t xml:space="preserve">pod evidenčním číslem </w:t>
      </w:r>
      <w:r w:rsidR="00963E61" w:rsidRPr="00963E61">
        <w:rPr>
          <w:rFonts w:ascii="Times New Roman" w:hAnsi="Times New Roman" w:cs="Times New Roman"/>
          <w:b/>
          <w:bCs/>
          <w:sz w:val="24"/>
        </w:rPr>
        <w:t>N006/24/V00024883</w:t>
      </w:r>
      <w:r w:rsidRPr="00FA0C47">
        <w:rPr>
          <w:rFonts w:ascii="Times New Roman" w:hAnsi="Times New Roman" w:cs="Times New Roman"/>
          <w:sz w:val="24"/>
        </w:rPr>
        <w:t>, se kterou</w:t>
      </w:r>
      <w:r w:rsidR="00A2183C" w:rsidRPr="00FA0C47">
        <w:rPr>
          <w:rFonts w:ascii="Times New Roman" w:hAnsi="Times New Roman" w:cs="Times New Roman"/>
          <w:sz w:val="24"/>
        </w:rPr>
        <w:br/>
      </w:r>
      <w:r w:rsidRPr="00FA0C47">
        <w:rPr>
          <w:rFonts w:ascii="Times New Roman" w:hAnsi="Times New Roman" w:cs="Times New Roman"/>
          <w:sz w:val="24"/>
        </w:rPr>
        <w:t xml:space="preserve">se prodávající seznámil a neměl k ní výhrady. Podrobnou specifikaci předmětu plnění obsahuje příloha č. 1 </w:t>
      </w:r>
      <w:r w:rsidR="006278C2" w:rsidRPr="00FA0C47">
        <w:rPr>
          <w:rFonts w:ascii="Times New Roman" w:hAnsi="Times New Roman" w:cs="Times New Roman"/>
          <w:sz w:val="24"/>
        </w:rPr>
        <w:t>zadávací dokumentace</w:t>
      </w:r>
      <w:r w:rsidR="00F55627" w:rsidRPr="00FA0C47">
        <w:rPr>
          <w:rFonts w:ascii="Times New Roman" w:hAnsi="Times New Roman" w:cs="Times New Roman"/>
          <w:sz w:val="24"/>
        </w:rPr>
        <w:t xml:space="preserve"> zadavatele</w:t>
      </w:r>
      <w:r w:rsidRPr="00FA0C47">
        <w:rPr>
          <w:rFonts w:ascii="Times New Roman" w:hAnsi="Times New Roman" w:cs="Times New Roman"/>
          <w:sz w:val="24"/>
        </w:rPr>
        <w:t>.</w:t>
      </w:r>
    </w:p>
    <w:p w14:paraId="733A802D" w14:textId="77777777" w:rsidR="00DC464F" w:rsidRPr="00DC464F" w:rsidRDefault="00CF14FD" w:rsidP="00DC23B5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Kupující se </w:t>
      </w:r>
      <w:r w:rsidRPr="00DC464F">
        <w:rPr>
          <w:rFonts w:ascii="Times New Roman" w:hAnsi="Times New Roman" w:cs="Times New Roman"/>
          <w:sz w:val="24"/>
        </w:rPr>
        <w:t>zavazuje</w:t>
      </w:r>
      <w:r w:rsidR="00DC464F" w:rsidRPr="00DC464F">
        <w:rPr>
          <w:rFonts w:ascii="Times New Roman" w:hAnsi="Times New Roman" w:cs="Times New Roman"/>
          <w:sz w:val="24"/>
        </w:rPr>
        <w:t>:</w:t>
      </w:r>
    </w:p>
    <w:p w14:paraId="38430C20" w14:textId="77777777" w:rsidR="00972059" w:rsidRPr="00972059" w:rsidRDefault="00CF14FD" w:rsidP="00972059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C464F">
        <w:rPr>
          <w:rFonts w:ascii="Times New Roman" w:hAnsi="Times New Roman" w:cs="Times New Roman"/>
          <w:sz w:val="24"/>
        </w:rPr>
        <w:lastRenderedPageBreak/>
        <w:t xml:space="preserve">že </w:t>
      </w:r>
      <w:r w:rsidR="004C6003" w:rsidRPr="00DC464F">
        <w:rPr>
          <w:rFonts w:ascii="Times New Roman" w:hAnsi="Times New Roman" w:cs="Times New Roman"/>
          <w:sz w:val="24"/>
        </w:rPr>
        <w:t xml:space="preserve">dodaný </w:t>
      </w:r>
      <w:r w:rsidRPr="00DC464F">
        <w:rPr>
          <w:rFonts w:ascii="Times New Roman" w:hAnsi="Times New Roman" w:cs="Times New Roman"/>
          <w:sz w:val="24"/>
        </w:rPr>
        <w:t>p</w:t>
      </w:r>
      <w:r w:rsidR="009D6744" w:rsidRPr="00DC464F">
        <w:rPr>
          <w:rFonts w:ascii="Times New Roman" w:hAnsi="Times New Roman" w:cs="Times New Roman"/>
          <w:sz w:val="24"/>
        </w:rPr>
        <w:t>ředmět plnění</w:t>
      </w:r>
      <w:r w:rsidR="00F94FC7" w:rsidRPr="00DC464F">
        <w:rPr>
          <w:rFonts w:ascii="Times New Roman" w:hAnsi="Times New Roman" w:cs="Times New Roman"/>
          <w:sz w:val="24"/>
        </w:rPr>
        <w:t xml:space="preserve"> </w:t>
      </w:r>
      <w:r w:rsidR="009B3705" w:rsidRPr="00DC464F">
        <w:rPr>
          <w:rFonts w:ascii="Times New Roman" w:hAnsi="Times New Roman" w:cs="Times New Roman"/>
          <w:sz w:val="24"/>
        </w:rPr>
        <w:t>bude</w:t>
      </w:r>
      <w:r w:rsidR="00F94FC7" w:rsidRPr="00DC464F">
        <w:rPr>
          <w:rFonts w:ascii="Times New Roman" w:hAnsi="Times New Roman" w:cs="Times New Roman"/>
          <w:sz w:val="24"/>
        </w:rPr>
        <w:t xml:space="preserve"> splňovat </w:t>
      </w:r>
      <w:r w:rsidR="00F34C72" w:rsidRPr="00DC464F">
        <w:rPr>
          <w:rFonts w:ascii="Times New Roman" w:hAnsi="Times New Roman" w:cs="Times New Roman"/>
          <w:sz w:val="24"/>
        </w:rPr>
        <w:t xml:space="preserve">minimální technické </w:t>
      </w:r>
      <w:r w:rsidR="00F94FC7" w:rsidRPr="00DC464F">
        <w:rPr>
          <w:rFonts w:ascii="Times New Roman" w:hAnsi="Times New Roman" w:cs="Times New Roman"/>
          <w:sz w:val="24"/>
        </w:rPr>
        <w:t>požadavky</w:t>
      </w:r>
      <w:r w:rsidR="00F34C72" w:rsidRPr="00DC464F">
        <w:rPr>
          <w:rFonts w:ascii="Times New Roman" w:hAnsi="Times New Roman" w:cs="Times New Roman"/>
          <w:sz w:val="24"/>
        </w:rPr>
        <w:t xml:space="preserve">, podrobně </w:t>
      </w:r>
      <w:r w:rsidR="00F34C72" w:rsidRPr="00972059">
        <w:rPr>
          <w:rFonts w:ascii="Times New Roman" w:hAnsi="Times New Roman" w:cs="Times New Roman"/>
          <w:sz w:val="24"/>
        </w:rPr>
        <w:t>specifikované</w:t>
      </w:r>
      <w:r w:rsidR="00F94FC7" w:rsidRPr="00972059">
        <w:rPr>
          <w:rFonts w:ascii="Times New Roman" w:hAnsi="Times New Roman" w:cs="Times New Roman"/>
          <w:sz w:val="24"/>
        </w:rPr>
        <w:t xml:space="preserve"> </w:t>
      </w:r>
      <w:r w:rsidR="00A2183C" w:rsidRPr="00972059">
        <w:rPr>
          <w:rFonts w:ascii="Times New Roman" w:hAnsi="Times New Roman" w:cs="Times New Roman"/>
          <w:sz w:val="24"/>
        </w:rPr>
        <w:t>v</w:t>
      </w:r>
      <w:r w:rsidRPr="00972059">
        <w:rPr>
          <w:rFonts w:ascii="Times New Roman" w:hAnsi="Times New Roman" w:cs="Times New Roman"/>
          <w:sz w:val="24"/>
        </w:rPr>
        <w:t> </w:t>
      </w:r>
      <w:r w:rsidR="00A2183C" w:rsidRPr="00972059">
        <w:rPr>
          <w:rFonts w:ascii="Times New Roman" w:hAnsi="Times New Roman" w:cs="Times New Roman"/>
          <w:sz w:val="24"/>
        </w:rPr>
        <w:t>příloze</w:t>
      </w:r>
      <w:r w:rsidRPr="00972059">
        <w:rPr>
          <w:rFonts w:ascii="Times New Roman" w:hAnsi="Times New Roman" w:cs="Times New Roman"/>
          <w:sz w:val="24"/>
        </w:rPr>
        <w:t xml:space="preserve"> </w:t>
      </w:r>
      <w:r w:rsidR="00A2183C" w:rsidRPr="00972059">
        <w:rPr>
          <w:rFonts w:ascii="Times New Roman" w:hAnsi="Times New Roman" w:cs="Times New Roman"/>
          <w:sz w:val="24"/>
        </w:rPr>
        <w:t>č. 1 zadávací dokumentace</w:t>
      </w:r>
      <w:r w:rsidR="00152534" w:rsidRPr="00972059">
        <w:rPr>
          <w:rFonts w:ascii="Times New Roman" w:hAnsi="Times New Roman" w:cs="Times New Roman"/>
          <w:sz w:val="24"/>
        </w:rPr>
        <w:t xml:space="preserve"> této veřejné zakázky</w:t>
      </w:r>
      <w:r w:rsidR="00972059" w:rsidRPr="00972059">
        <w:rPr>
          <w:rFonts w:ascii="Times New Roman" w:hAnsi="Times New Roman" w:cs="Times New Roman"/>
          <w:sz w:val="24"/>
        </w:rPr>
        <w:t>,</w:t>
      </w:r>
    </w:p>
    <w:p w14:paraId="5B680EAA" w14:textId="609299E8" w:rsidR="00972059" w:rsidRPr="00972059" w:rsidRDefault="00972059" w:rsidP="00972059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72059">
        <w:rPr>
          <w:sz w:val="24"/>
        </w:rPr>
        <w:t>dodat předmět plnění v množství, jakosti a provedení dle této smlouvy, bez jakýchkoliv právních či faktických vad,</w:t>
      </w:r>
    </w:p>
    <w:p w14:paraId="69033506" w14:textId="0254D5D0" w:rsidR="00E12CA1" w:rsidRPr="00E12CA1" w:rsidRDefault="001F4B86" w:rsidP="00E12CA1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72059">
        <w:rPr>
          <w:sz w:val="24"/>
        </w:rPr>
        <w:t>p</w:t>
      </w:r>
      <w:r w:rsidR="00D105E5" w:rsidRPr="00972059">
        <w:rPr>
          <w:sz w:val="24"/>
        </w:rPr>
        <w:t xml:space="preserve">ředmět plnění </w:t>
      </w:r>
      <w:r w:rsidRPr="00972059">
        <w:rPr>
          <w:sz w:val="24"/>
        </w:rPr>
        <w:t xml:space="preserve">dodat </w:t>
      </w:r>
      <w:r w:rsidR="00D105E5" w:rsidRPr="00972059">
        <w:rPr>
          <w:sz w:val="24"/>
        </w:rPr>
        <w:t xml:space="preserve">nový, nepoužitý, nepoškozený, plně funkční, v nejvyšší jakosti poskytované výrobcem předmětu plnění a spolu se všemi právy nutnými k jeho </w:t>
      </w:r>
      <w:r w:rsidR="00D105E5" w:rsidRPr="00E12CA1">
        <w:rPr>
          <w:sz w:val="24"/>
        </w:rPr>
        <w:t>řádnému a nerušenému nakládání a užívání kupujícím</w:t>
      </w:r>
      <w:r w:rsidR="00972059">
        <w:rPr>
          <w:sz w:val="24"/>
        </w:rPr>
        <w:t>,</w:t>
      </w:r>
    </w:p>
    <w:p w14:paraId="1FCE7C45" w14:textId="707A05D6" w:rsidR="002F4E8E" w:rsidRPr="00E12CA1" w:rsidRDefault="000A4D6F" w:rsidP="00E12CA1">
      <w:pPr>
        <w:pStyle w:val="Odstavecseseznamem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>garantovat</w:t>
      </w:r>
      <w:r w:rsidR="002F4E8E" w:rsidRPr="00E12CA1">
        <w:rPr>
          <w:sz w:val="24"/>
        </w:rPr>
        <w:t>, že předmět plnění je určen pro trh a provoz v rámci České republiky,</w:t>
      </w:r>
      <w:r w:rsidR="00F64CF3">
        <w:rPr>
          <w:sz w:val="24"/>
        </w:rPr>
        <w:br/>
        <w:t xml:space="preserve">že </w:t>
      </w:r>
      <w:r w:rsidR="002F4E8E" w:rsidRPr="00E12CA1">
        <w:rPr>
          <w:sz w:val="24"/>
        </w:rPr>
        <w:t>je získán legálním způsobem za podmínek stvrzených výrobcem zařízení.</w:t>
      </w:r>
    </w:p>
    <w:p w14:paraId="6EA4C706" w14:textId="19EF98D1" w:rsidR="00A467BB" w:rsidRPr="00E12CA1" w:rsidRDefault="00A467BB" w:rsidP="00A467BB">
      <w:pPr>
        <w:pStyle w:val="Zkladntextodsazen"/>
        <w:numPr>
          <w:ilvl w:val="0"/>
          <w:numId w:val="17"/>
        </w:numPr>
        <w:spacing w:line="276" w:lineRule="auto"/>
      </w:pPr>
      <w:r w:rsidRPr="00E12CA1">
        <w:rPr>
          <w:color w:val="000000"/>
        </w:rPr>
        <w:t>Kupující se zavazuje předmět plnění převzít a zaplatit sjednanou cenu podle článku V.,</w:t>
      </w:r>
      <w:r w:rsidR="008325B6">
        <w:rPr>
          <w:color w:val="000000"/>
        </w:rPr>
        <w:br/>
      </w:r>
      <w:r w:rsidRPr="00E12CA1">
        <w:rPr>
          <w:color w:val="000000"/>
        </w:rPr>
        <w:t>bod 1</w:t>
      </w:r>
      <w:r w:rsidR="00D87DEE">
        <w:rPr>
          <w:color w:val="000000"/>
        </w:rPr>
        <w:t>.</w:t>
      </w:r>
      <w:r w:rsidRPr="00E12CA1">
        <w:rPr>
          <w:color w:val="000000"/>
        </w:rPr>
        <w:t xml:space="preserve"> této smlouvy.</w:t>
      </w:r>
    </w:p>
    <w:p w14:paraId="2CDED375" w14:textId="77777777" w:rsidR="00CB3820" w:rsidRPr="00FA0C47" w:rsidRDefault="00CB3820" w:rsidP="00DC23B5">
      <w:pPr>
        <w:spacing w:line="276" w:lineRule="auto"/>
        <w:jc w:val="both"/>
      </w:pPr>
    </w:p>
    <w:p w14:paraId="567F3149" w14:textId="77777777" w:rsidR="00CB3820" w:rsidRPr="00FA0C47" w:rsidRDefault="00CB3820" w:rsidP="00DC23B5">
      <w:pPr>
        <w:spacing w:line="276" w:lineRule="auto"/>
        <w:jc w:val="center"/>
      </w:pPr>
      <w:r w:rsidRPr="00FA0C47">
        <w:t>Článek II.</w:t>
      </w:r>
    </w:p>
    <w:p w14:paraId="69F976F0" w14:textId="77777777" w:rsidR="00394D2E" w:rsidRPr="00FA0C47" w:rsidRDefault="00CB3820" w:rsidP="00DC23B5">
      <w:pPr>
        <w:spacing w:line="276" w:lineRule="auto"/>
        <w:jc w:val="center"/>
        <w:rPr>
          <w:b/>
        </w:rPr>
      </w:pPr>
      <w:r w:rsidRPr="00FA0C47">
        <w:rPr>
          <w:b/>
        </w:rPr>
        <w:t>Místo plnění</w:t>
      </w:r>
    </w:p>
    <w:p w14:paraId="5C47A771" w14:textId="3105D615" w:rsidR="00F94FC7" w:rsidRPr="00FA0C47" w:rsidRDefault="00E97940" w:rsidP="00C75592">
      <w:pPr>
        <w:pStyle w:val="Zkladntextodsazen"/>
        <w:spacing w:line="276" w:lineRule="auto"/>
        <w:ind w:left="0" w:firstLine="0"/>
      </w:pPr>
      <w:r w:rsidRPr="00FA0C47">
        <w:t xml:space="preserve">Místem plnění je </w:t>
      </w:r>
      <w:r w:rsidR="000427EF" w:rsidRPr="00FA0C47">
        <w:t>sídlo</w:t>
      </w:r>
      <w:r w:rsidRPr="00FA0C47">
        <w:t xml:space="preserve"> kupujícího (zadavatele), </w:t>
      </w:r>
      <w:r w:rsidR="00694513" w:rsidRPr="00FA0C47">
        <w:t xml:space="preserve">a to </w:t>
      </w:r>
      <w:r w:rsidR="00C75592" w:rsidRPr="0016324C">
        <w:t xml:space="preserve">oddělení informační a výpočetní techniky </w:t>
      </w:r>
      <w:r w:rsidR="00451F08" w:rsidRPr="0016324C">
        <w:t>(budova „</w:t>
      </w:r>
      <w:r w:rsidR="0011665B" w:rsidRPr="0016324C">
        <w:t>A1</w:t>
      </w:r>
      <w:r w:rsidR="00451F08" w:rsidRPr="0016324C">
        <w:t>“)</w:t>
      </w:r>
      <w:r w:rsidR="008A71CD" w:rsidRPr="0016324C">
        <w:t>.</w:t>
      </w:r>
    </w:p>
    <w:p w14:paraId="4F5C0DAF" w14:textId="77777777" w:rsidR="00B622DD" w:rsidRPr="00FA0C47" w:rsidRDefault="00B622DD" w:rsidP="00DC23B5">
      <w:pPr>
        <w:spacing w:line="276" w:lineRule="auto"/>
      </w:pPr>
    </w:p>
    <w:p w14:paraId="1985D961" w14:textId="77777777" w:rsidR="00CB3820" w:rsidRPr="00FA0C47" w:rsidRDefault="00CB3820" w:rsidP="00DC23B5">
      <w:pPr>
        <w:spacing w:line="276" w:lineRule="auto"/>
        <w:jc w:val="center"/>
      </w:pPr>
      <w:r w:rsidRPr="00FA0C47">
        <w:t>Článek III.</w:t>
      </w:r>
    </w:p>
    <w:p w14:paraId="0BC1FD3C" w14:textId="2C1C9FAB" w:rsidR="00515149" w:rsidRPr="00FA0C47" w:rsidRDefault="00CB3820" w:rsidP="00DC23B5">
      <w:pPr>
        <w:spacing w:line="276" w:lineRule="auto"/>
        <w:jc w:val="center"/>
        <w:rPr>
          <w:b/>
        </w:rPr>
      </w:pPr>
      <w:r w:rsidRPr="00FA0C47">
        <w:rPr>
          <w:b/>
        </w:rPr>
        <w:t xml:space="preserve">Termín plnění </w:t>
      </w:r>
    </w:p>
    <w:p w14:paraId="249963AC" w14:textId="1F5B6BE8" w:rsidR="00CB3820" w:rsidRPr="00FA0C47" w:rsidRDefault="00515149" w:rsidP="00DC23B5">
      <w:pPr>
        <w:spacing w:line="276" w:lineRule="auto"/>
        <w:jc w:val="both"/>
      </w:pPr>
      <w:r w:rsidRPr="00FA0C47">
        <w:t xml:space="preserve">Předmět plnění, </w:t>
      </w:r>
      <w:r w:rsidR="00DE454B">
        <w:t>specifikovaný</w:t>
      </w:r>
      <w:r w:rsidRPr="00FA0C47">
        <w:t xml:space="preserve"> v čl</w:t>
      </w:r>
      <w:r w:rsidR="001C5981">
        <w:t>á</w:t>
      </w:r>
      <w:r w:rsidR="000A49C3">
        <w:t>nku</w:t>
      </w:r>
      <w:r w:rsidRPr="00FA0C47">
        <w:t xml:space="preserve"> I. této smlouvy</w:t>
      </w:r>
      <w:r w:rsidR="00B337F4" w:rsidRPr="00FA0C47">
        <w:t>,</w:t>
      </w:r>
      <w:r w:rsidRPr="00FA0C47">
        <w:t xml:space="preserve"> je prodávající povinen dodat v</w:t>
      </w:r>
      <w:r w:rsidR="00913951" w:rsidRPr="00FA0C47">
        <w:t> </w:t>
      </w:r>
      <w:r w:rsidRPr="00FA0C47">
        <w:t>termínu</w:t>
      </w:r>
      <w:r w:rsidR="00913951" w:rsidRPr="00FA0C47">
        <w:br/>
      </w:r>
      <w:r w:rsidR="00FF56BD" w:rsidRPr="00FA0C47">
        <w:t xml:space="preserve">do </w:t>
      </w:r>
      <w:r w:rsidR="0016324C">
        <w:t>31. 10. 2024</w:t>
      </w:r>
      <w:r w:rsidR="00FF56BD" w:rsidRPr="00FA0C47">
        <w:t>.</w:t>
      </w:r>
    </w:p>
    <w:p w14:paraId="1BDDC5EB" w14:textId="77777777" w:rsidR="00515149" w:rsidRPr="00FA0C47" w:rsidRDefault="00515149" w:rsidP="00DC23B5">
      <w:pPr>
        <w:pStyle w:val="Zkladntextodsazen"/>
        <w:spacing w:line="276" w:lineRule="auto"/>
        <w:rPr>
          <w:b/>
        </w:rPr>
      </w:pPr>
    </w:p>
    <w:p w14:paraId="2B917801" w14:textId="77777777" w:rsidR="00CB3820" w:rsidRPr="00FA0C47" w:rsidRDefault="00CB3820" w:rsidP="00DC23B5">
      <w:pPr>
        <w:spacing w:line="276" w:lineRule="auto"/>
        <w:jc w:val="center"/>
      </w:pPr>
      <w:r w:rsidRPr="00FA0C47">
        <w:t>Článek IV.</w:t>
      </w:r>
    </w:p>
    <w:p w14:paraId="06B592E3" w14:textId="77777777" w:rsidR="00CB3820" w:rsidRPr="00FA0C47" w:rsidRDefault="00CB3820" w:rsidP="00DC23B5">
      <w:pPr>
        <w:spacing w:line="276" w:lineRule="auto"/>
        <w:jc w:val="center"/>
        <w:rPr>
          <w:b/>
        </w:rPr>
      </w:pPr>
      <w:r w:rsidRPr="00FA0C47">
        <w:rPr>
          <w:b/>
        </w:rPr>
        <w:t>Dodací podmínky</w:t>
      </w:r>
    </w:p>
    <w:p w14:paraId="08CC6470" w14:textId="4E40BAB4" w:rsidR="005D2B97" w:rsidRPr="00FA0C47" w:rsidRDefault="00CB3820" w:rsidP="00DC23B5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Prodávající se zavazuje dodat kupujícímu předmět </w:t>
      </w:r>
      <w:r w:rsidR="00A71571">
        <w:rPr>
          <w:rFonts w:ascii="Times New Roman" w:hAnsi="Times New Roman" w:cs="Times New Roman"/>
          <w:sz w:val="24"/>
        </w:rPr>
        <w:t>plnění</w:t>
      </w:r>
      <w:r w:rsidRPr="00FA0C47">
        <w:rPr>
          <w:rFonts w:ascii="Times New Roman" w:hAnsi="Times New Roman" w:cs="Times New Roman"/>
          <w:sz w:val="24"/>
        </w:rPr>
        <w:t xml:space="preserve"> </w:t>
      </w:r>
      <w:r w:rsidR="005D4425" w:rsidRPr="00FA0C47">
        <w:rPr>
          <w:rFonts w:ascii="Times New Roman" w:hAnsi="Times New Roman" w:cs="Times New Roman"/>
          <w:sz w:val="24"/>
        </w:rPr>
        <w:t xml:space="preserve">přesně </w:t>
      </w:r>
      <w:r w:rsidRPr="00FA0C47">
        <w:rPr>
          <w:rFonts w:ascii="Times New Roman" w:hAnsi="Times New Roman" w:cs="Times New Roman"/>
          <w:sz w:val="24"/>
        </w:rPr>
        <w:t>v</w:t>
      </w:r>
      <w:r w:rsidR="00A15644" w:rsidRPr="00FA0C47">
        <w:rPr>
          <w:rFonts w:ascii="Times New Roman" w:hAnsi="Times New Roman" w:cs="Times New Roman"/>
          <w:sz w:val="24"/>
        </w:rPr>
        <w:t>e specifikaci a rozsahu uvedených v</w:t>
      </w:r>
      <w:r w:rsidRPr="00FA0C47">
        <w:rPr>
          <w:rFonts w:ascii="Times New Roman" w:hAnsi="Times New Roman" w:cs="Times New Roman"/>
          <w:sz w:val="24"/>
        </w:rPr>
        <w:t xml:space="preserve"> č</w:t>
      </w:r>
      <w:r w:rsidR="0062185C" w:rsidRPr="00FA0C47">
        <w:rPr>
          <w:rFonts w:ascii="Times New Roman" w:hAnsi="Times New Roman" w:cs="Times New Roman"/>
          <w:sz w:val="24"/>
        </w:rPr>
        <w:t>lánku</w:t>
      </w:r>
      <w:r w:rsidRPr="00FA0C47">
        <w:rPr>
          <w:rFonts w:ascii="Times New Roman" w:hAnsi="Times New Roman" w:cs="Times New Roman"/>
          <w:sz w:val="24"/>
        </w:rPr>
        <w:t xml:space="preserve"> </w:t>
      </w:r>
      <w:r w:rsidR="0062185C" w:rsidRPr="00FA0C47">
        <w:rPr>
          <w:rFonts w:ascii="Times New Roman" w:hAnsi="Times New Roman" w:cs="Times New Roman"/>
          <w:sz w:val="24"/>
        </w:rPr>
        <w:t>I.</w:t>
      </w:r>
      <w:r w:rsidR="004E4F61" w:rsidRPr="00FA0C47">
        <w:rPr>
          <w:rFonts w:ascii="Times New Roman" w:hAnsi="Times New Roman" w:cs="Times New Roman"/>
          <w:sz w:val="24"/>
        </w:rPr>
        <w:t xml:space="preserve"> této smlou</w:t>
      </w:r>
      <w:r w:rsidR="00D1666F" w:rsidRPr="00FA0C47">
        <w:rPr>
          <w:rFonts w:ascii="Times New Roman" w:hAnsi="Times New Roman" w:cs="Times New Roman"/>
          <w:sz w:val="24"/>
        </w:rPr>
        <w:t>v</w:t>
      </w:r>
      <w:r w:rsidR="004E4F61" w:rsidRPr="00FA0C47">
        <w:rPr>
          <w:rFonts w:ascii="Times New Roman" w:hAnsi="Times New Roman" w:cs="Times New Roman"/>
          <w:sz w:val="24"/>
        </w:rPr>
        <w:t>y a v</w:t>
      </w:r>
      <w:r w:rsidR="00515149" w:rsidRPr="00FA0C47">
        <w:rPr>
          <w:rFonts w:ascii="Times New Roman" w:hAnsi="Times New Roman" w:cs="Times New Roman"/>
          <w:sz w:val="24"/>
        </w:rPr>
        <w:t xml:space="preserve"> příloze č. 1 </w:t>
      </w:r>
      <w:r w:rsidR="00E42E13" w:rsidRPr="00FA0C47">
        <w:rPr>
          <w:rFonts w:ascii="Times New Roman" w:hAnsi="Times New Roman" w:cs="Times New Roman"/>
          <w:sz w:val="24"/>
        </w:rPr>
        <w:t>zadávací dokumentace zadavatele</w:t>
      </w:r>
      <w:r w:rsidR="00515149" w:rsidRPr="00FA0C47">
        <w:rPr>
          <w:rFonts w:ascii="Times New Roman" w:hAnsi="Times New Roman" w:cs="Times New Roman"/>
          <w:sz w:val="24"/>
        </w:rPr>
        <w:t>.</w:t>
      </w:r>
    </w:p>
    <w:p w14:paraId="448F98DA" w14:textId="4726EFCB" w:rsidR="00515149" w:rsidRPr="00FA0C47" w:rsidRDefault="00515149" w:rsidP="00DC23B5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Přesný termín předání je prodávající povinen předem dohodnout s osobou pověřenou k převzetí předmětu plnění</w:t>
      </w:r>
      <w:r w:rsidR="00476BB3" w:rsidRPr="00FA0C47">
        <w:rPr>
          <w:rFonts w:ascii="Times New Roman" w:hAnsi="Times New Roman" w:cs="Times New Roman"/>
          <w:sz w:val="24"/>
        </w:rPr>
        <w:t>,</w:t>
      </w:r>
      <w:r w:rsidRPr="00FA0C47">
        <w:rPr>
          <w:rFonts w:ascii="Times New Roman" w:hAnsi="Times New Roman" w:cs="Times New Roman"/>
          <w:sz w:val="24"/>
        </w:rPr>
        <w:t xml:space="preserve"> a to s paní </w:t>
      </w:r>
      <w:proofErr w:type="spellStart"/>
      <w:r w:rsidR="0034152D" w:rsidRPr="0034152D">
        <w:rPr>
          <w:rFonts w:ascii="Times New Roman" w:hAnsi="Times New Roman" w:cs="Times New Roman"/>
          <w:sz w:val="24"/>
          <w:highlight w:val="black"/>
        </w:rPr>
        <w:t>xxxxxxxxxxxxxxxxxxxxxxxxxxxxxxxxxxxxxxxx</w:t>
      </w:r>
      <w:r w:rsidR="0034152D">
        <w:rPr>
          <w:rFonts w:ascii="Times New Roman" w:hAnsi="Times New Roman" w:cs="Times New Roman"/>
          <w:sz w:val="24"/>
        </w:rPr>
        <w:t>x</w:t>
      </w:r>
      <w:proofErr w:type="spellEnd"/>
      <w:r w:rsidRPr="00FA0C47">
        <w:rPr>
          <w:rFonts w:ascii="Times New Roman" w:hAnsi="Times New Roman" w:cs="Times New Roman"/>
          <w:sz w:val="24"/>
        </w:rPr>
        <w:t>,</w:t>
      </w:r>
      <w:r w:rsidR="003B65EA">
        <w:rPr>
          <w:rFonts w:ascii="Times New Roman" w:hAnsi="Times New Roman" w:cs="Times New Roman"/>
          <w:sz w:val="24"/>
        </w:rPr>
        <w:br/>
      </w:r>
      <w:r w:rsidRPr="00FA0C47">
        <w:rPr>
          <w:rFonts w:ascii="Times New Roman" w:hAnsi="Times New Roman" w:cs="Times New Roman"/>
          <w:sz w:val="24"/>
        </w:rPr>
        <w:t>a to v době od 7:00 do 11:30 hod. a od 12:00 do 14:</w:t>
      </w:r>
      <w:r w:rsidR="00A914FA" w:rsidRPr="00FA0C47">
        <w:rPr>
          <w:rFonts w:ascii="Times New Roman" w:hAnsi="Times New Roman" w:cs="Times New Roman"/>
          <w:sz w:val="24"/>
        </w:rPr>
        <w:t>0</w:t>
      </w:r>
      <w:r w:rsidRPr="00FA0C47">
        <w:rPr>
          <w:rFonts w:ascii="Times New Roman" w:hAnsi="Times New Roman" w:cs="Times New Roman"/>
          <w:sz w:val="24"/>
        </w:rPr>
        <w:t>0 hod.</w:t>
      </w:r>
    </w:p>
    <w:p w14:paraId="56A5A1FB" w14:textId="77777777" w:rsidR="001B5EE1" w:rsidRPr="00FA0C47" w:rsidRDefault="00CB3820" w:rsidP="00DC23B5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Kupující se zavazuje umožnit přístup zaměstnancům prodávajícího do areálu místa plnění za účelem plnění závazků vyplývajících z této smlouvy.</w:t>
      </w:r>
    </w:p>
    <w:p w14:paraId="208CF483" w14:textId="2D0C74BD" w:rsidR="001B5EE1" w:rsidRPr="0088752C" w:rsidRDefault="00CB3820" w:rsidP="00DC23B5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8752C">
        <w:rPr>
          <w:rFonts w:ascii="Times New Roman" w:hAnsi="Times New Roman" w:cs="Times New Roman"/>
          <w:sz w:val="24"/>
        </w:rPr>
        <w:t xml:space="preserve">Dodávka </w:t>
      </w:r>
      <w:r w:rsidR="00D144C6">
        <w:rPr>
          <w:rFonts w:ascii="Times New Roman" w:hAnsi="Times New Roman" w:cs="Times New Roman"/>
          <w:sz w:val="24"/>
        </w:rPr>
        <w:t xml:space="preserve">předmětu plnění </w:t>
      </w:r>
      <w:r w:rsidRPr="0088752C">
        <w:rPr>
          <w:rFonts w:ascii="Times New Roman" w:hAnsi="Times New Roman" w:cs="Times New Roman"/>
          <w:sz w:val="24"/>
        </w:rPr>
        <w:t xml:space="preserve">se považuje dle této smlouvy za splněnou, pokud předmět </w:t>
      </w:r>
      <w:r w:rsidR="00A71005">
        <w:rPr>
          <w:rFonts w:ascii="Times New Roman" w:hAnsi="Times New Roman" w:cs="Times New Roman"/>
          <w:sz w:val="24"/>
        </w:rPr>
        <w:t xml:space="preserve">plnění </w:t>
      </w:r>
      <w:r w:rsidRPr="0088752C">
        <w:rPr>
          <w:rFonts w:ascii="Times New Roman" w:hAnsi="Times New Roman" w:cs="Times New Roman"/>
          <w:sz w:val="24"/>
        </w:rPr>
        <w:t>bude řádně předán kupujícímu v místě plnění včetně příslušných dokladů, které</w:t>
      </w:r>
      <w:r w:rsidR="00A71005">
        <w:rPr>
          <w:rFonts w:ascii="Times New Roman" w:hAnsi="Times New Roman" w:cs="Times New Roman"/>
          <w:sz w:val="24"/>
        </w:rPr>
        <w:br/>
      </w:r>
      <w:r w:rsidRPr="0088752C">
        <w:rPr>
          <w:rFonts w:ascii="Times New Roman" w:hAnsi="Times New Roman" w:cs="Times New Roman"/>
          <w:sz w:val="24"/>
        </w:rPr>
        <w:t xml:space="preserve">se k dodávanému předmětu </w:t>
      </w:r>
      <w:r w:rsidR="00A71005">
        <w:rPr>
          <w:rFonts w:ascii="Times New Roman" w:hAnsi="Times New Roman" w:cs="Times New Roman"/>
          <w:sz w:val="24"/>
        </w:rPr>
        <w:t xml:space="preserve">plnění </w:t>
      </w:r>
      <w:r w:rsidRPr="0088752C">
        <w:rPr>
          <w:rFonts w:ascii="Times New Roman" w:hAnsi="Times New Roman" w:cs="Times New Roman"/>
          <w:sz w:val="24"/>
        </w:rPr>
        <w:t>vztahují. Předání a převzetí bude potvrzeno podpisem dodacího listu oprávněnými zástupci obou smluvních stran nebo předáním daňového dokladu.</w:t>
      </w:r>
    </w:p>
    <w:p w14:paraId="4F0EAD0C" w14:textId="584D64FE" w:rsidR="00424B2C" w:rsidRPr="0088752C" w:rsidRDefault="00424B2C" w:rsidP="00DC23B5">
      <w:pPr>
        <w:pStyle w:val="Odstavecseseznamem"/>
        <w:numPr>
          <w:ilvl w:val="0"/>
          <w:numId w:val="18"/>
        </w:numPr>
        <w:tabs>
          <w:tab w:val="left" w:pos="459"/>
          <w:tab w:val="left" w:pos="462"/>
        </w:tabs>
        <w:autoSpaceDE w:val="0"/>
        <w:autoSpaceDN w:val="0"/>
        <w:spacing w:line="276" w:lineRule="auto"/>
        <w:ind w:right="128"/>
        <w:jc w:val="both"/>
        <w:rPr>
          <w:rFonts w:ascii="Times New Roman" w:hAnsi="Times New Roman" w:cs="Times New Roman"/>
          <w:sz w:val="24"/>
        </w:rPr>
      </w:pPr>
      <w:r w:rsidRPr="0088752C">
        <w:rPr>
          <w:rFonts w:ascii="Times New Roman" w:hAnsi="Times New Roman" w:cs="Times New Roman"/>
          <w:sz w:val="24"/>
        </w:rPr>
        <w:t>Okamžikem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protokolárního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převzetí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předmětu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plnění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přechází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na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kupujícího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vlastnické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právo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k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="000E62B3" w:rsidRPr="0088752C">
        <w:rPr>
          <w:rFonts w:ascii="Times New Roman" w:hAnsi="Times New Roman" w:cs="Times New Roman"/>
          <w:sz w:val="24"/>
        </w:rPr>
        <w:t>předmětu</w:t>
      </w:r>
      <w:r w:rsidR="000E62B3"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="000E62B3" w:rsidRPr="0088752C">
        <w:rPr>
          <w:rFonts w:ascii="Times New Roman" w:hAnsi="Times New Roman" w:cs="Times New Roman"/>
          <w:sz w:val="24"/>
        </w:rPr>
        <w:t>plnění</w:t>
      </w:r>
      <w:r w:rsidR="000E62B3"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a</w:t>
      </w:r>
      <w:r w:rsidRPr="0088752C">
        <w:rPr>
          <w:rFonts w:ascii="Times New Roman" w:hAnsi="Times New Roman" w:cs="Times New Roman"/>
          <w:spacing w:val="-2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 xml:space="preserve">nebezpečí škody na </w:t>
      </w:r>
      <w:r w:rsidR="000E62B3" w:rsidRPr="0088752C">
        <w:rPr>
          <w:rFonts w:ascii="Times New Roman" w:hAnsi="Times New Roman" w:cs="Times New Roman"/>
          <w:sz w:val="24"/>
        </w:rPr>
        <w:t>předmětu</w:t>
      </w:r>
      <w:r w:rsidR="000E62B3"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="000E62B3" w:rsidRPr="0088752C">
        <w:rPr>
          <w:rFonts w:ascii="Times New Roman" w:hAnsi="Times New Roman" w:cs="Times New Roman"/>
          <w:sz w:val="24"/>
        </w:rPr>
        <w:t>plnění</w:t>
      </w:r>
      <w:r w:rsidRPr="0088752C">
        <w:rPr>
          <w:rFonts w:ascii="Times New Roman" w:hAnsi="Times New Roman" w:cs="Times New Roman"/>
          <w:sz w:val="24"/>
        </w:rPr>
        <w:t xml:space="preserve">. Kupující není povinen převzít </w:t>
      </w:r>
      <w:r w:rsidR="000E62B3" w:rsidRPr="0088752C">
        <w:rPr>
          <w:rFonts w:ascii="Times New Roman" w:hAnsi="Times New Roman" w:cs="Times New Roman"/>
          <w:sz w:val="24"/>
        </w:rPr>
        <w:t>předmět</w:t>
      </w:r>
      <w:r w:rsidR="000E62B3"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="000E62B3" w:rsidRPr="0088752C">
        <w:rPr>
          <w:rFonts w:ascii="Times New Roman" w:hAnsi="Times New Roman" w:cs="Times New Roman"/>
          <w:sz w:val="24"/>
        </w:rPr>
        <w:t>plnění</w:t>
      </w:r>
      <w:r w:rsidR="000E62B3"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>či jeho část, která je poškozená, či která</w:t>
      </w:r>
      <w:r w:rsidRPr="0088752C">
        <w:rPr>
          <w:rFonts w:ascii="Times New Roman" w:hAnsi="Times New Roman" w:cs="Times New Roman"/>
          <w:spacing w:val="40"/>
          <w:sz w:val="24"/>
        </w:rPr>
        <w:t xml:space="preserve"> </w:t>
      </w:r>
      <w:r w:rsidRPr="0088752C">
        <w:rPr>
          <w:rFonts w:ascii="Times New Roman" w:hAnsi="Times New Roman" w:cs="Times New Roman"/>
          <w:sz w:val="24"/>
        </w:rPr>
        <w:t xml:space="preserve">jinak nesplňuje podmínky </w:t>
      </w:r>
      <w:r w:rsidR="007D740A" w:rsidRPr="0088752C">
        <w:rPr>
          <w:rFonts w:ascii="Times New Roman" w:hAnsi="Times New Roman" w:cs="Times New Roman"/>
          <w:sz w:val="24"/>
        </w:rPr>
        <w:t>této s</w:t>
      </w:r>
      <w:r w:rsidRPr="0088752C">
        <w:rPr>
          <w:rFonts w:ascii="Times New Roman" w:hAnsi="Times New Roman" w:cs="Times New Roman"/>
          <w:sz w:val="24"/>
        </w:rPr>
        <w:t xml:space="preserve">mlouvy, zejména pak jakost </w:t>
      </w:r>
      <w:r w:rsidR="008405B1" w:rsidRPr="0088752C">
        <w:rPr>
          <w:rFonts w:ascii="Times New Roman" w:hAnsi="Times New Roman" w:cs="Times New Roman"/>
          <w:sz w:val="24"/>
        </w:rPr>
        <w:t>předmětu</w:t>
      </w:r>
      <w:r w:rsidR="00554B84">
        <w:rPr>
          <w:rFonts w:ascii="Times New Roman" w:hAnsi="Times New Roman" w:cs="Times New Roman"/>
          <w:spacing w:val="40"/>
          <w:sz w:val="24"/>
        </w:rPr>
        <w:t xml:space="preserve"> </w:t>
      </w:r>
      <w:r w:rsidR="008405B1" w:rsidRPr="0088752C">
        <w:rPr>
          <w:rFonts w:ascii="Times New Roman" w:hAnsi="Times New Roman" w:cs="Times New Roman"/>
          <w:sz w:val="24"/>
        </w:rPr>
        <w:t>plnění</w:t>
      </w:r>
      <w:r w:rsidRPr="0088752C">
        <w:rPr>
          <w:rFonts w:ascii="Times New Roman" w:hAnsi="Times New Roman" w:cs="Times New Roman"/>
          <w:sz w:val="24"/>
        </w:rPr>
        <w:t>.</w:t>
      </w:r>
    </w:p>
    <w:p w14:paraId="5110DACC" w14:textId="3A24E2B9" w:rsidR="001B5EE1" w:rsidRPr="0088752C" w:rsidRDefault="00CB3820" w:rsidP="00DC23B5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8752C">
        <w:rPr>
          <w:rFonts w:ascii="Times New Roman" w:hAnsi="Times New Roman" w:cs="Times New Roman"/>
          <w:sz w:val="24"/>
        </w:rPr>
        <w:t xml:space="preserve">Předmět </w:t>
      </w:r>
      <w:r w:rsidR="00A71005">
        <w:rPr>
          <w:rFonts w:ascii="Times New Roman" w:hAnsi="Times New Roman" w:cs="Times New Roman"/>
          <w:sz w:val="24"/>
        </w:rPr>
        <w:t xml:space="preserve">plnění </w:t>
      </w:r>
      <w:r w:rsidRPr="0088752C">
        <w:rPr>
          <w:rFonts w:ascii="Times New Roman" w:hAnsi="Times New Roman" w:cs="Times New Roman"/>
          <w:sz w:val="24"/>
        </w:rPr>
        <w:t>musí být označen řádně a v souladu s příslušnými právními předpisy.</w:t>
      </w:r>
    </w:p>
    <w:p w14:paraId="3E59BE93" w14:textId="1927F078" w:rsidR="00CB3820" w:rsidRPr="00FA0C47" w:rsidRDefault="00CB3820" w:rsidP="00DC23B5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8752C">
        <w:rPr>
          <w:rFonts w:ascii="Times New Roman" w:hAnsi="Times New Roman" w:cs="Times New Roman"/>
          <w:sz w:val="24"/>
        </w:rPr>
        <w:t>Prodávající odpovídá za to, že dodan</w:t>
      </w:r>
      <w:r w:rsidR="00A71005">
        <w:rPr>
          <w:rFonts w:ascii="Times New Roman" w:hAnsi="Times New Roman" w:cs="Times New Roman"/>
          <w:sz w:val="24"/>
        </w:rPr>
        <w:t>ý</w:t>
      </w:r>
      <w:r w:rsidRPr="0088752C">
        <w:rPr>
          <w:rFonts w:ascii="Times New Roman" w:hAnsi="Times New Roman" w:cs="Times New Roman"/>
          <w:sz w:val="24"/>
        </w:rPr>
        <w:t xml:space="preserve"> </w:t>
      </w:r>
      <w:r w:rsidR="00A71005">
        <w:rPr>
          <w:rFonts w:ascii="Times New Roman" w:hAnsi="Times New Roman" w:cs="Times New Roman"/>
          <w:sz w:val="24"/>
        </w:rPr>
        <w:t xml:space="preserve">předmět plnění </w:t>
      </w:r>
      <w:r w:rsidRPr="0088752C">
        <w:rPr>
          <w:rFonts w:ascii="Times New Roman" w:hAnsi="Times New Roman" w:cs="Times New Roman"/>
          <w:sz w:val="24"/>
        </w:rPr>
        <w:t>je způsobil</w:t>
      </w:r>
      <w:r w:rsidR="00A71005">
        <w:rPr>
          <w:rFonts w:ascii="Times New Roman" w:hAnsi="Times New Roman" w:cs="Times New Roman"/>
          <w:sz w:val="24"/>
        </w:rPr>
        <w:t>ý</w:t>
      </w:r>
      <w:r w:rsidRPr="00FA0C47">
        <w:rPr>
          <w:rFonts w:ascii="Times New Roman" w:hAnsi="Times New Roman" w:cs="Times New Roman"/>
          <w:sz w:val="24"/>
        </w:rPr>
        <w:t xml:space="preserve"> k užití v souladu s jeho určením, a že odpovídá všem požadavkům obecně závazných právních předpisů. </w:t>
      </w:r>
    </w:p>
    <w:p w14:paraId="52DC523E" w14:textId="77777777" w:rsidR="00CB3820" w:rsidRPr="00FA0C47" w:rsidRDefault="00CB3820" w:rsidP="00DC23B5">
      <w:pPr>
        <w:spacing w:line="276" w:lineRule="auto"/>
        <w:jc w:val="center"/>
      </w:pPr>
      <w:r w:rsidRPr="00FA0C47">
        <w:t>Článek V.</w:t>
      </w:r>
    </w:p>
    <w:p w14:paraId="694BFF38" w14:textId="77777777" w:rsidR="00CB3820" w:rsidRPr="00FA0C47" w:rsidRDefault="00CB3820" w:rsidP="00DC23B5">
      <w:pPr>
        <w:spacing w:line="276" w:lineRule="auto"/>
        <w:jc w:val="center"/>
        <w:rPr>
          <w:b/>
        </w:rPr>
      </w:pPr>
      <w:r w:rsidRPr="00FA0C47">
        <w:rPr>
          <w:b/>
        </w:rPr>
        <w:lastRenderedPageBreak/>
        <w:t>Kupní cena a platební podmínky</w:t>
      </w:r>
    </w:p>
    <w:p w14:paraId="49EB3336" w14:textId="57E6AE75" w:rsidR="00900230" w:rsidRPr="00FA0C47" w:rsidRDefault="00664466" w:rsidP="00DC23B5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Jednotkov</w:t>
      </w:r>
      <w:r w:rsidR="00A914FA" w:rsidRPr="00FA0C47">
        <w:rPr>
          <w:rFonts w:ascii="Times New Roman" w:hAnsi="Times New Roman" w:cs="Times New Roman"/>
          <w:sz w:val="24"/>
        </w:rPr>
        <w:t>á</w:t>
      </w:r>
      <w:r w:rsidRPr="00FA0C47">
        <w:rPr>
          <w:rFonts w:ascii="Times New Roman" w:hAnsi="Times New Roman" w:cs="Times New Roman"/>
          <w:sz w:val="24"/>
        </w:rPr>
        <w:t xml:space="preserve"> kupní cen</w:t>
      </w:r>
      <w:r w:rsidR="00A914FA" w:rsidRPr="00FA0C47">
        <w:rPr>
          <w:rFonts w:ascii="Times New Roman" w:hAnsi="Times New Roman" w:cs="Times New Roman"/>
          <w:sz w:val="24"/>
        </w:rPr>
        <w:t>a</w:t>
      </w:r>
      <w:r w:rsidR="009451DC" w:rsidRPr="00FA0C47">
        <w:rPr>
          <w:rFonts w:ascii="Times New Roman" w:hAnsi="Times New Roman" w:cs="Times New Roman"/>
          <w:sz w:val="24"/>
        </w:rPr>
        <w:t xml:space="preserve"> předmětu</w:t>
      </w:r>
      <w:r w:rsidRPr="00FA0C47">
        <w:rPr>
          <w:rFonts w:ascii="Times New Roman" w:hAnsi="Times New Roman" w:cs="Times New Roman"/>
          <w:sz w:val="24"/>
        </w:rPr>
        <w:t xml:space="preserve"> </w:t>
      </w:r>
      <w:r w:rsidR="00A71005">
        <w:rPr>
          <w:rFonts w:ascii="Times New Roman" w:hAnsi="Times New Roman" w:cs="Times New Roman"/>
          <w:sz w:val="24"/>
        </w:rPr>
        <w:t xml:space="preserve">plnění </w:t>
      </w:r>
      <w:r w:rsidRPr="00FA0C47">
        <w:rPr>
          <w:rFonts w:ascii="Times New Roman" w:hAnsi="Times New Roman" w:cs="Times New Roman"/>
          <w:sz w:val="24"/>
        </w:rPr>
        <w:t>j</w:t>
      </w:r>
      <w:r w:rsidR="00A914FA" w:rsidRPr="00FA0C47">
        <w:rPr>
          <w:rFonts w:ascii="Times New Roman" w:hAnsi="Times New Roman" w:cs="Times New Roman"/>
          <w:sz w:val="24"/>
        </w:rPr>
        <w:t>e</w:t>
      </w:r>
      <w:r w:rsidRPr="00FA0C47">
        <w:rPr>
          <w:rFonts w:ascii="Times New Roman" w:hAnsi="Times New Roman" w:cs="Times New Roman"/>
          <w:sz w:val="24"/>
        </w:rPr>
        <w:t xml:space="preserve"> dán</w:t>
      </w:r>
      <w:r w:rsidR="00A914FA" w:rsidRPr="00FA0C47">
        <w:rPr>
          <w:rFonts w:ascii="Times New Roman" w:hAnsi="Times New Roman" w:cs="Times New Roman"/>
          <w:sz w:val="24"/>
        </w:rPr>
        <w:t>a</w:t>
      </w:r>
      <w:r w:rsidR="00CB3820" w:rsidRPr="00FA0C47">
        <w:rPr>
          <w:rFonts w:ascii="Times New Roman" w:hAnsi="Times New Roman" w:cs="Times New Roman"/>
          <w:sz w:val="24"/>
        </w:rPr>
        <w:t xml:space="preserve"> výst</w:t>
      </w:r>
      <w:r w:rsidR="009451DC" w:rsidRPr="00FA0C47">
        <w:rPr>
          <w:rFonts w:ascii="Times New Roman" w:hAnsi="Times New Roman" w:cs="Times New Roman"/>
          <w:sz w:val="24"/>
        </w:rPr>
        <w:t xml:space="preserve">upní cenou z on-line výběrového </w:t>
      </w:r>
      <w:r w:rsidR="00CB3820" w:rsidRPr="00FA0C47">
        <w:rPr>
          <w:rFonts w:ascii="Times New Roman" w:hAnsi="Times New Roman" w:cs="Times New Roman"/>
          <w:sz w:val="24"/>
        </w:rPr>
        <w:t>řízení</w:t>
      </w:r>
      <w:r w:rsidR="009451DC" w:rsidRPr="00FA0C47">
        <w:rPr>
          <w:rFonts w:ascii="Times New Roman" w:hAnsi="Times New Roman" w:cs="Times New Roman"/>
          <w:sz w:val="24"/>
        </w:rPr>
        <w:t xml:space="preserve"> </w:t>
      </w:r>
      <w:r w:rsidR="00CB3820" w:rsidRPr="00FA0C47">
        <w:rPr>
          <w:rFonts w:ascii="Times New Roman" w:hAnsi="Times New Roman" w:cs="Times New Roman"/>
          <w:sz w:val="24"/>
        </w:rPr>
        <w:t>(</w:t>
      </w:r>
      <w:r w:rsidR="00F0761A" w:rsidRPr="00FA0C47">
        <w:rPr>
          <w:rFonts w:ascii="Times New Roman" w:hAnsi="Times New Roman" w:cs="Times New Roman"/>
          <w:sz w:val="24"/>
        </w:rPr>
        <w:t xml:space="preserve">viz </w:t>
      </w:r>
      <w:r w:rsidR="00CB3820" w:rsidRPr="00FA0C47">
        <w:rPr>
          <w:rFonts w:ascii="Times New Roman" w:hAnsi="Times New Roman" w:cs="Times New Roman"/>
          <w:sz w:val="24"/>
        </w:rPr>
        <w:t>příloha č.</w:t>
      </w:r>
      <w:r w:rsidR="00394D2E" w:rsidRPr="00FA0C47">
        <w:rPr>
          <w:rFonts w:ascii="Times New Roman" w:hAnsi="Times New Roman" w:cs="Times New Roman"/>
          <w:sz w:val="24"/>
        </w:rPr>
        <w:t xml:space="preserve"> </w:t>
      </w:r>
      <w:r w:rsidR="00CB3820" w:rsidRPr="00FA0C47">
        <w:rPr>
          <w:rFonts w:ascii="Times New Roman" w:hAnsi="Times New Roman" w:cs="Times New Roman"/>
          <w:sz w:val="24"/>
        </w:rPr>
        <w:t>1</w:t>
      </w:r>
      <w:r w:rsidR="009451DC" w:rsidRPr="00FA0C47">
        <w:rPr>
          <w:rFonts w:ascii="Times New Roman" w:hAnsi="Times New Roman" w:cs="Times New Roman"/>
          <w:sz w:val="24"/>
        </w:rPr>
        <w:t xml:space="preserve"> </w:t>
      </w:r>
      <w:r w:rsidR="000C3296" w:rsidRPr="00FA0C47">
        <w:rPr>
          <w:rFonts w:ascii="Times New Roman" w:hAnsi="Times New Roman" w:cs="Times New Roman"/>
          <w:sz w:val="24"/>
        </w:rPr>
        <w:t xml:space="preserve">zadávací dokumentace </w:t>
      </w:r>
      <w:r w:rsidR="009451DC" w:rsidRPr="00FA0C47">
        <w:rPr>
          <w:rFonts w:ascii="Times New Roman" w:hAnsi="Times New Roman" w:cs="Times New Roman"/>
          <w:sz w:val="24"/>
        </w:rPr>
        <w:t>– naceněný výkaz výměr</w:t>
      </w:r>
      <w:r w:rsidR="00CB3820" w:rsidRPr="00FA0C47">
        <w:rPr>
          <w:rFonts w:ascii="Times New Roman" w:hAnsi="Times New Roman" w:cs="Times New Roman"/>
          <w:sz w:val="24"/>
        </w:rPr>
        <w:t>) a je uvedena v Kč bez DPH. K ceně bude připočtena zákonem stanovená sazba DPH ve výši 21</w:t>
      </w:r>
      <w:r w:rsidR="002B746B" w:rsidRPr="00FA0C47">
        <w:rPr>
          <w:rFonts w:ascii="Times New Roman" w:hAnsi="Times New Roman" w:cs="Times New Roman"/>
          <w:sz w:val="24"/>
        </w:rPr>
        <w:t xml:space="preserve"> </w:t>
      </w:r>
      <w:r w:rsidR="00CB3820" w:rsidRPr="00FA0C47">
        <w:rPr>
          <w:rFonts w:ascii="Times New Roman" w:hAnsi="Times New Roman" w:cs="Times New Roman"/>
          <w:sz w:val="24"/>
        </w:rPr>
        <w:t xml:space="preserve">% nebo sazba daná zákonem. </w:t>
      </w:r>
      <w:r w:rsidR="00C42907" w:rsidRPr="00FA0C47">
        <w:rPr>
          <w:rFonts w:ascii="Times New Roman" w:hAnsi="Times New Roman" w:cs="Times New Roman"/>
          <w:sz w:val="24"/>
        </w:rPr>
        <w:t>Celkov</w:t>
      </w:r>
      <w:r w:rsidR="00A914FA" w:rsidRPr="00FA0C47">
        <w:rPr>
          <w:rFonts w:ascii="Times New Roman" w:hAnsi="Times New Roman" w:cs="Times New Roman"/>
          <w:sz w:val="24"/>
        </w:rPr>
        <w:t>á</w:t>
      </w:r>
      <w:r w:rsidR="00C42907" w:rsidRPr="00FA0C47">
        <w:rPr>
          <w:rFonts w:ascii="Times New Roman" w:hAnsi="Times New Roman" w:cs="Times New Roman"/>
          <w:sz w:val="24"/>
        </w:rPr>
        <w:t xml:space="preserve"> </w:t>
      </w:r>
      <w:r w:rsidR="00A914FA" w:rsidRPr="00FA0C47">
        <w:rPr>
          <w:rFonts w:ascii="Times New Roman" w:hAnsi="Times New Roman" w:cs="Times New Roman"/>
          <w:sz w:val="24"/>
        </w:rPr>
        <w:t>cena</w:t>
      </w:r>
      <w:r w:rsidR="00C42907" w:rsidRPr="00FA0C47">
        <w:rPr>
          <w:rFonts w:ascii="Times New Roman" w:hAnsi="Times New Roman" w:cs="Times New Roman"/>
          <w:sz w:val="24"/>
        </w:rPr>
        <w:t xml:space="preserve"> předmětu </w:t>
      </w:r>
      <w:r w:rsidR="0019206A">
        <w:rPr>
          <w:rFonts w:ascii="Times New Roman" w:hAnsi="Times New Roman" w:cs="Times New Roman"/>
          <w:sz w:val="24"/>
        </w:rPr>
        <w:t xml:space="preserve">plnění </w:t>
      </w:r>
      <w:r w:rsidR="00C42907" w:rsidRPr="00FA0C47">
        <w:rPr>
          <w:rFonts w:ascii="Times New Roman" w:hAnsi="Times New Roman" w:cs="Times New Roman"/>
          <w:sz w:val="24"/>
        </w:rPr>
        <w:t>byl</w:t>
      </w:r>
      <w:r w:rsidR="00A914FA" w:rsidRPr="00FA0C47">
        <w:rPr>
          <w:rFonts w:ascii="Times New Roman" w:hAnsi="Times New Roman" w:cs="Times New Roman"/>
          <w:sz w:val="24"/>
        </w:rPr>
        <w:t>a</w:t>
      </w:r>
      <w:r w:rsidR="00C42907" w:rsidRPr="00FA0C47">
        <w:rPr>
          <w:rFonts w:ascii="Times New Roman" w:hAnsi="Times New Roman" w:cs="Times New Roman"/>
          <w:sz w:val="24"/>
        </w:rPr>
        <w:t xml:space="preserve"> vysoutěžen</w:t>
      </w:r>
      <w:r w:rsidR="00A914FA" w:rsidRPr="00FA0C47">
        <w:rPr>
          <w:rFonts w:ascii="Times New Roman" w:hAnsi="Times New Roman" w:cs="Times New Roman"/>
          <w:sz w:val="24"/>
        </w:rPr>
        <w:t>a</w:t>
      </w:r>
      <w:r w:rsidR="00C42907" w:rsidRPr="00FA0C47">
        <w:rPr>
          <w:rFonts w:ascii="Times New Roman" w:hAnsi="Times New Roman" w:cs="Times New Roman"/>
          <w:sz w:val="24"/>
        </w:rPr>
        <w:t xml:space="preserve"> za cenu </w:t>
      </w:r>
      <w:r w:rsidR="00FE565B" w:rsidRPr="00FA0C47">
        <w:rPr>
          <w:rFonts w:ascii="Times New Roman" w:hAnsi="Times New Roman" w:cs="Times New Roman"/>
          <w:sz w:val="24"/>
        </w:rPr>
        <w:t xml:space="preserve">ve výši </w:t>
      </w:r>
      <w:r w:rsidR="0063310D" w:rsidRPr="0063310D">
        <w:rPr>
          <w:rFonts w:ascii="Times New Roman" w:hAnsi="Times New Roman" w:cs="Times New Roman"/>
          <w:b/>
          <w:bCs/>
          <w:sz w:val="24"/>
        </w:rPr>
        <w:t>95</w:t>
      </w:r>
      <w:r w:rsidR="0063310D">
        <w:rPr>
          <w:rFonts w:ascii="Times New Roman" w:hAnsi="Times New Roman" w:cs="Times New Roman"/>
          <w:b/>
          <w:bCs/>
          <w:sz w:val="24"/>
        </w:rPr>
        <w:t> </w:t>
      </w:r>
      <w:r w:rsidR="0063310D" w:rsidRPr="0063310D">
        <w:rPr>
          <w:rFonts w:ascii="Times New Roman" w:hAnsi="Times New Roman" w:cs="Times New Roman"/>
          <w:b/>
          <w:bCs/>
          <w:sz w:val="24"/>
        </w:rPr>
        <w:t>000</w:t>
      </w:r>
      <w:r w:rsidR="0063310D">
        <w:rPr>
          <w:rFonts w:ascii="Times New Roman" w:hAnsi="Times New Roman" w:cs="Times New Roman"/>
          <w:b/>
          <w:bCs/>
          <w:sz w:val="24"/>
        </w:rPr>
        <w:t xml:space="preserve"> </w:t>
      </w:r>
      <w:r w:rsidR="00C42907" w:rsidRPr="00FA0C47">
        <w:rPr>
          <w:rFonts w:ascii="Times New Roman" w:hAnsi="Times New Roman" w:cs="Times New Roman"/>
          <w:b/>
          <w:sz w:val="24"/>
        </w:rPr>
        <w:t>Kč</w:t>
      </w:r>
      <w:r w:rsidR="00FA1E88" w:rsidRPr="00FA0C47">
        <w:rPr>
          <w:rFonts w:ascii="Times New Roman" w:hAnsi="Times New Roman" w:cs="Times New Roman"/>
          <w:b/>
          <w:sz w:val="24"/>
        </w:rPr>
        <w:t xml:space="preserve"> bez DPH</w:t>
      </w:r>
      <w:r w:rsidR="00C42907" w:rsidRPr="00FA0C47">
        <w:rPr>
          <w:rFonts w:ascii="Times New Roman" w:hAnsi="Times New Roman" w:cs="Times New Roman"/>
          <w:sz w:val="24"/>
        </w:rPr>
        <w:t>, k níž bu</w:t>
      </w:r>
      <w:r w:rsidR="00900230" w:rsidRPr="00FA0C47">
        <w:rPr>
          <w:rFonts w:ascii="Times New Roman" w:hAnsi="Times New Roman" w:cs="Times New Roman"/>
          <w:sz w:val="24"/>
        </w:rPr>
        <w:t>de připočtena zákonná sazba DPH.</w:t>
      </w:r>
    </w:p>
    <w:p w14:paraId="76CB3997" w14:textId="0C85DAE0" w:rsidR="00900230" w:rsidRPr="00FA0C47" w:rsidRDefault="00CB3820" w:rsidP="00DC23B5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Kupní cena</w:t>
      </w:r>
      <w:r w:rsidR="00351099" w:rsidRPr="00FA0C47">
        <w:rPr>
          <w:rFonts w:ascii="Times New Roman" w:hAnsi="Times New Roman" w:cs="Times New Roman"/>
          <w:sz w:val="24"/>
        </w:rPr>
        <w:t xml:space="preserve"> předmětu </w:t>
      </w:r>
      <w:r w:rsidR="0019206A">
        <w:rPr>
          <w:rFonts w:ascii="Times New Roman" w:hAnsi="Times New Roman" w:cs="Times New Roman"/>
          <w:sz w:val="24"/>
        </w:rPr>
        <w:t xml:space="preserve">plnění </w:t>
      </w:r>
      <w:r w:rsidR="00351099" w:rsidRPr="00FA0C47">
        <w:rPr>
          <w:rFonts w:ascii="Times New Roman" w:hAnsi="Times New Roman" w:cs="Times New Roman"/>
          <w:sz w:val="24"/>
        </w:rPr>
        <w:t xml:space="preserve">je cena </w:t>
      </w:r>
      <w:r w:rsidR="00604398" w:rsidRPr="00FA0C47">
        <w:rPr>
          <w:rFonts w:ascii="Times New Roman" w:hAnsi="Times New Roman" w:cs="Times New Roman"/>
          <w:sz w:val="24"/>
        </w:rPr>
        <w:t xml:space="preserve">pevná a </w:t>
      </w:r>
      <w:r w:rsidR="00351099" w:rsidRPr="00FA0C47">
        <w:rPr>
          <w:rFonts w:ascii="Times New Roman" w:hAnsi="Times New Roman" w:cs="Times New Roman"/>
          <w:sz w:val="24"/>
        </w:rPr>
        <w:t>konečná a</w:t>
      </w:r>
      <w:r w:rsidRPr="00FA0C47">
        <w:rPr>
          <w:rFonts w:ascii="Times New Roman" w:hAnsi="Times New Roman" w:cs="Times New Roman"/>
          <w:sz w:val="24"/>
        </w:rPr>
        <w:t xml:space="preserve"> zahrnuje</w:t>
      </w:r>
      <w:r w:rsidR="00DB453E" w:rsidRPr="00FA0C47">
        <w:rPr>
          <w:rFonts w:ascii="Times New Roman" w:hAnsi="Times New Roman" w:cs="Times New Roman"/>
          <w:sz w:val="24"/>
        </w:rPr>
        <w:t xml:space="preserve"> veškeré náklady prodávajícího</w:t>
      </w:r>
      <w:r w:rsidR="00604398" w:rsidRPr="00FA0C47">
        <w:rPr>
          <w:rFonts w:ascii="Times New Roman" w:hAnsi="Times New Roman" w:cs="Times New Roman"/>
          <w:sz w:val="24"/>
        </w:rPr>
        <w:t xml:space="preserve"> </w:t>
      </w:r>
      <w:r w:rsidRPr="00FA0C47">
        <w:rPr>
          <w:rFonts w:ascii="Times New Roman" w:hAnsi="Times New Roman" w:cs="Times New Roman"/>
          <w:sz w:val="24"/>
        </w:rPr>
        <w:t>(</w:t>
      </w:r>
      <w:r w:rsidR="00351099" w:rsidRPr="00FA0C47">
        <w:rPr>
          <w:rFonts w:ascii="Times New Roman" w:hAnsi="Times New Roman" w:cs="Times New Roman"/>
          <w:sz w:val="24"/>
        </w:rPr>
        <w:t xml:space="preserve">tj. </w:t>
      </w:r>
      <w:r w:rsidRPr="00FA0C47">
        <w:rPr>
          <w:rFonts w:ascii="Times New Roman" w:hAnsi="Times New Roman" w:cs="Times New Roman"/>
          <w:sz w:val="24"/>
        </w:rPr>
        <w:t>např. dopravné do místa plnění, pojištění zásilky, celní, bankovní a ostatní poplatky, finanční vlivy – inflace, předpokládaný vývoj kurzu české koruny k zahraničním měnám</w:t>
      </w:r>
      <w:r w:rsidR="00A94AD9" w:rsidRPr="00FA0C47">
        <w:rPr>
          <w:rFonts w:ascii="Times New Roman" w:hAnsi="Times New Roman" w:cs="Times New Roman"/>
          <w:sz w:val="24"/>
        </w:rPr>
        <w:t xml:space="preserve">, zabezpečení prohlášení o shodě, certifikátů a atestů, převod </w:t>
      </w:r>
      <w:proofErr w:type="gramStart"/>
      <w:r w:rsidR="00A94AD9" w:rsidRPr="00FA0C47">
        <w:rPr>
          <w:rFonts w:ascii="Times New Roman" w:hAnsi="Times New Roman" w:cs="Times New Roman"/>
          <w:sz w:val="24"/>
        </w:rPr>
        <w:t>práv,</w:t>
      </w:r>
      <w:proofErr w:type="gramEnd"/>
      <w:r w:rsidR="00A94AD9" w:rsidRPr="00FA0C47">
        <w:rPr>
          <w:rFonts w:ascii="Times New Roman" w:hAnsi="Times New Roman" w:cs="Times New Roman"/>
          <w:sz w:val="24"/>
        </w:rPr>
        <w:t xml:space="preserve"> </w:t>
      </w:r>
      <w:r w:rsidRPr="00FA0C47">
        <w:rPr>
          <w:rFonts w:ascii="Times New Roman" w:hAnsi="Times New Roman" w:cs="Times New Roman"/>
          <w:sz w:val="24"/>
        </w:rPr>
        <w:t>apod.).</w:t>
      </w:r>
    </w:p>
    <w:p w14:paraId="74D65973" w14:textId="23952209" w:rsidR="00900230" w:rsidRPr="00FA0C47" w:rsidRDefault="00CB3820" w:rsidP="00DC23B5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Na základě oběma stranami potvrzeného dodacího listu vystaví prodávající daňový doklad splňující všechny náležitosti daňového dokladu dle příslušných právních předpisů nebo přímo doručí fakturu spolu s</w:t>
      </w:r>
      <w:r w:rsidR="00AF79EC">
        <w:rPr>
          <w:rFonts w:ascii="Times New Roman" w:hAnsi="Times New Roman" w:cs="Times New Roman"/>
          <w:sz w:val="24"/>
        </w:rPr>
        <w:t> </w:t>
      </w:r>
      <w:r w:rsidR="00AF79EC" w:rsidRPr="0088752C">
        <w:rPr>
          <w:rFonts w:ascii="Times New Roman" w:hAnsi="Times New Roman" w:cs="Times New Roman"/>
          <w:sz w:val="24"/>
        </w:rPr>
        <w:t>předmět</w:t>
      </w:r>
      <w:r w:rsidR="00AF79EC">
        <w:rPr>
          <w:rFonts w:ascii="Times New Roman" w:hAnsi="Times New Roman" w:cs="Times New Roman"/>
          <w:sz w:val="24"/>
        </w:rPr>
        <w:t xml:space="preserve">em </w:t>
      </w:r>
      <w:r w:rsidR="00AF79EC" w:rsidRPr="0088752C">
        <w:rPr>
          <w:rFonts w:ascii="Times New Roman" w:hAnsi="Times New Roman" w:cs="Times New Roman"/>
          <w:sz w:val="24"/>
        </w:rPr>
        <w:t>plnění</w:t>
      </w:r>
      <w:r w:rsidRPr="00FA0C47">
        <w:rPr>
          <w:rFonts w:ascii="Times New Roman" w:hAnsi="Times New Roman" w:cs="Times New Roman"/>
          <w:sz w:val="24"/>
        </w:rPr>
        <w:t>.</w:t>
      </w:r>
    </w:p>
    <w:p w14:paraId="41FA7EA0" w14:textId="7360FF83" w:rsidR="00900230" w:rsidRPr="00FA0C47" w:rsidRDefault="00CB3820" w:rsidP="00DC23B5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Kupující se zavazuje hradit prodávajícímu cenu předmětu </w:t>
      </w:r>
      <w:r w:rsidR="00451706">
        <w:rPr>
          <w:rFonts w:ascii="Times New Roman" w:hAnsi="Times New Roman" w:cs="Times New Roman"/>
          <w:sz w:val="24"/>
        </w:rPr>
        <w:t xml:space="preserve">plnění </w:t>
      </w:r>
      <w:r w:rsidRPr="00FA0C47">
        <w:rPr>
          <w:rFonts w:ascii="Times New Roman" w:hAnsi="Times New Roman" w:cs="Times New Roman"/>
          <w:sz w:val="24"/>
        </w:rPr>
        <w:t xml:space="preserve">na základě daňového dokladu. Kupující je oprávněn vrátit vadný daňový doklad prodávajícímu, a to až do lhůty splatnosti. V takovém případě není kupující v prodlení s úhradou kupní ceny. Nová lhůta splatnosti začíná běžet dnem </w:t>
      </w:r>
      <w:r w:rsidR="002E7AE9" w:rsidRPr="00FA0C47">
        <w:rPr>
          <w:rFonts w:ascii="Times New Roman" w:hAnsi="Times New Roman" w:cs="Times New Roman"/>
          <w:sz w:val="24"/>
        </w:rPr>
        <w:t xml:space="preserve">řádného </w:t>
      </w:r>
      <w:r w:rsidRPr="00FA0C47">
        <w:rPr>
          <w:rFonts w:ascii="Times New Roman" w:hAnsi="Times New Roman" w:cs="Times New Roman"/>
          <w:sz w:val="24"/>
        </w:rPr>
        <w:t>doručení bezvadného daňového dokladu.</w:t>
      </w:r>
    </w:p>
    <w:p w14:paraId="640CAB6C" w14:textId="739D272F" w:rsidR="00840DE8" w:rsidRPr="00FA0C47" w:rsidRDefault="00CB3820" w:rsidP="00DC23B5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Splatnost daňového dokladu bude min. 30 kalendářních dní ode dne doručení tohoto dokladu kupujícímu a zároveň na dokladu bude vždy uvedeno číslo zakázky</w:t>
      </w:r>
      <w:r w:rsidR="00900230" w:rsidRPr="00FA0C47">
        <w:rPr>
          <w:rFonts w:ascii="Times New Roman" w:hAnsi="Times New Roman" w:cs="Times New Roman"/>
          <w:sz w:val="24"/>
        </w:rPr>
        <w:t>,</w:t>
      </w:r>
      <w:r w:rsidR="009A409D" w:rsidRPr="00FA0C47">
        <w:rPr>
          <w:rFonts w:ascii="Times New Roman" w:hAnsi="Times New Roman" w:cs="Times New Roman"/>
          <w:sz w:val="24"/>
        </w:rPr>
        <w:br/>
      </w:r>
      <w:r w:rsidRPr="00FA0C47">
        <w:rPr>
          <w:rFonts w:ascii="Times New Roman" w:hAnsi="Times New Roman" w:cs="Times New Roman"/>
          <w:sz w:val="24"/>
        </w:rPr>
        <w:t xml:space="preserve">tzn. </w:t>
      </w:r>
      <w:r w:rsidR="00963E61" w:rsidRPr="00963E61">
        <w:rPr>
          <w:rFonts w:ascii="Times New Roman" w:hAnsi="Times New Roman" w:cs="Times New Roman"/>
          <w:b/>
          <w:bCs/>
          <w:sz w:val="24"/>
        </w:rPr>
        <w:t>N006/24/V00024883</w:t>
      </w:r>
      <w:r w:rsidR="000C5469" w:rsidRPr="00FA0C47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F10C2CA" w14:textId="77777777" w:rsidR="00840DE8" w:rsidRPr="00FA0C47" w:rsidRDefault="00CB3820" w:rsidP="00DC23B5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Celkovou a pro účely fakturace rozhodnou cenou se rozumí cena včetně DPH.</w:t>
      </w:r>
      <w:r w:rsidR="00B56748" w:rsidRPr="00FA0C47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</w:p>
    <w:p w14:paraId="42E51D6D" w14:textId="0ABC9403" w:rsidR="00CB3820" w:rsidRPr="00FA0C47" w:rsidRDefault="00CB3820" w:rsidP="00DC23B5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Cenu předmětu </w:t>
      </w:r>
      <w:r w:rsidR="003B34EC">
        <w:rPr>
          <w:rFonts w:ascii="Times New Roman" w:hAnsi="Times New Roman" w:cs="Times New Roman"/>
          <w:sz w:val="24"/>
        </w:rPr>
        <w:t xml:space="preserve">plnění </w:t>
      </w:r>
      <w:r w:rsidRPr="00FA0C47">
        <w:rPr>
          <w:rFonts w:ascii="Times New Roman" w:hAnsi="Times New Roman" w:cs="Times New Roman"/>
          <w:sz w:val="24"/>
        </w:rPr>
        <w:t xml:space="preserve">je možné změnit pouze v případě, že dojde v průběhu realizace předmětu koupě ke změnám daňových předpisů upravujících výši sazby DPH. </w:t>
      </w:r>
    </w:p>
    <w:p w14:paraId="1663905E" w14:textId="77777777" w:rsidR="00CB3820" w:rsidRPr="00FA0C47" w:rsidRDefault="00CB3820" w:rsidP="00DC23B5">
      <w:pPr>
        <w:spacing w:line="276" w:lineRule="auto"/>
        <w:jc w:val="center"/>
      </w:pPr>
    </w:p>
    <w:p w14:paraId="04A6162E" w14:textId="77777777" w:rsidR="00CB3820" w:rsidRPr="00FA0C47" w:rsidRDefault="00CB3820" w:rsidP="00DC23B5">
      <w:pPr>
        <w:spacing w:line="276" w:lineRule="auto"/>
        <w:jc w:val="center"/>
      </w:pPr>
      <w:r w:rsidRPr="00FA0C47">
        <w:t>Článek VI.</w:t>
      </w:r>
    </w:p>
    <w:p w14:paraId="72ADA6BE" w14:textId="77777777" w:rsidR="00CB3820" w:rsidRPr="00FA0C47" w:rsidRDefault="00CB3820" w:rsidP="00DC23B5">
      <w:pPr>
        <w:spacing w:line="276" w:lineRule="auto"/>
        <w:jc w:val="center"/>
        <w:rPr>
          <w:b/>
        </w:rPr>
      </w:pPr>
      <w:r w:rsidRPr="00FA0C47">
        <w:rPr>
          <w:b/>
        </w:rPr>
        <w:t>Smluvní pokuta a úrok z prodlení</w:t>
      </w:r>
    </w:p>
    <w:p w14:paraId="11BA2094" w14:textId="560E7924" w:rsidR="008A3C51" w:rsidRPr="00FA0C47" w:rsidRDefault="00CB3820" w:rsidP="00DC23B5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V případě, že prodávající nedodrží termíny </w:t>
      </w:r>
      <w:r w:rsidR="00A06390">
        <w:rPr>
          <w:rFonts w:ascii="Times New Roman" w:hAnsi="Times New Roman" w:cs="Times New Roman"/>
          <w:sz w:val="24"/>
        </w:rPr>
        <w:t xml:space="preserve">dodání předmětu plnění </w:t>
      </w:r>
      <w:r w:rsidRPr="00FA0C47">
        <w:rPr>
          <w:rFonts w:ascii="Times New Roman" w:hAnsi="Times New Roman" w:cs="Times New Roman"/>
          <w:sz w:val="24"/>
        </w:rPr>
        <w:t>dle čl</w:t>
      </w:r>
      <w:r w:rsidR="00B05728" w:rsidRPr="00FA0C47">
        <w:rPr>
          <w:rFonts w:ascii="Times New Roman" w:hAnsi="Times New Roman" w:cs="Times New Roman"/>
          <w:sz w:val="24"/>
        </w:rPr>
        <w:t>ánku</w:t>
      </w:r>
      <w:r w:rsidRPr="00FA0C47">
        <w:rPr>
          <w:rFonts w:ascii="Times New Roman" w:hAnsi="Times New Roman" w:cs="Times New Roman"/>
          <w:sz w:val="24"/>
        </w:rPr>
        <w:t xml:space="preserve"> </w:t>
      </w:r>
      <w:r w:rsidR="00D52594">
        <w:rPr>
          <w:rFonts w:ascii="Times New Roman" w:hAnsi="Times New Roman" w:cs="Times New Roman"/>
          <w:sz w:val="24"/>
        </w:rPr>
        <w:t xml:space="preserve">III. nebo článku </w:t>
      </w:r>
      <w:r w:rsidRPr="00FA0C47">
        <w:rPr>
          <w:rFonts w:ascii="Times New Roman" w:hAnsi="Times New Roman" w:cs="Times New Roman"/>
          <w:sz w:val="24"/>
        </w:rPr>
        <w:t>IV.</w:t>
      </w:r>
      <w:r w:rsidR="008A3C51" w:rsidRPr="00FA0C47">
        <w:rPr>
          <w:rFonts w:ascii="Times New Roman" w:hAnsi="Times New Roman" w:cs="Times New Roman"/>
          <w:sz w:val="24"/>
        </w:rPr>
        <w:t>,</w:t>
      </w:r>
      <w:r w:rsidRPr="00FA0C47">
        <w:rPr>
          <w:rFonts w:ascii="Times New Roman" w:hAnsi="Times New Roman" w:cs="Times New Roman"/>
          <w:sz w:val="24"/>
        </w:rPr>
        <w:t xml:space="preserve"> odst. </w:t>
      </w:r>
      <w:r w:rsidR="00E167C7" w:rsidRPr="00FA0C47">
        <w:rPr>
          <w:rFonts w:ascii="Times New Roman" w:hAnsi="Times New Roman" w:cs="Times New Roman"/>
          <w:sz w:val="24"/>
        </w:rPr>
        <w:t>2</w:t>
      </w:r>
      <w:r w:rsidR="005367F2">
        <w:rPr>
          <w:rFonts w:ascii="Times New Roman" w:hAnsi="Times New Roman" w:cs="Times New Roman"/>
          <w:sz w:val="24"/>
        </w:rPr>
        <w:t>.</w:t>
      </w:r>
      <w:r w:rsidRPr="00FA0C47">
        <w:rPr>
          <w:rFonts w:ascii="Times New Roman" w:hAnsi="Times New Roman" w:cs="Times New Roman"/>
          <w:sz w:val="24"/>
        </w:rPr>
        <w:t xml:space="preserve"> této smlouvy,</w:t>
      </w:r>
      <w:r w:rsidR="00D52594">
        <w:rPr>
          <w:rFonts w:ascii="Times New Roman" w:hAnsi="Times New Roman" w:cs="Times New Roman"/>
          <w:sz w:val="24"/>
        </w:rPr>
        <w:t xml:space="preserve"> </w:t>
      </w:r>
      <w:r w:rsidRPr="00FA0C47">
        <w:rPr>
          <w:rFonts w:ascii="Times New Roman" w:hAnsi="Times New Roman" w:cs="Times New Roman"/>
          <w:sz w:val="24"/>
        </w:rPr>
        <w:t>má kupující právo na smluvní pokutu</w:t>
      </w:r>
      <w:r w:rsidR="00D031A4" w:rsidRPr="00FA0C47">
        <w:rPr>
          <w:rFonts w:ascii="Times New Roman" w:hAnsi="Times New Roman" w:cs="Times New Roman"/>
          <w:sz w:val="24"/>
        </w:rPr>
        <w:t xml:space="preserve"> </w:t>
      </w:r>
      <w:r w:rsidR="00FD1A71" w:rsidRPr="00FA0C47">
        <w:rPr>
          <w:rFonts w:ascii="Times New Roman" w:hAnsi="Times New Roman" w:cs="Times New Roman"/>
          <w:sz w:val="24"/>
        </w:rPr>
        <w:t xml:space="preserve">ve výši </w:t>
      </w:r>
      <w:proofErr w:type="gramStart"/>
      <w:r w:rsidR="00FD1A71" w:rsidRPr="0016324C">
        <w:rPr>
          <w:rFonts w:ascii="Times New Roman" w:hAnsi="Times New Roman" w:cs="Times New Roman"/>
          <w:sz w:val="24"/>
        </w:rPr>
        <w:t>1</w:t>
      </w:r>
      <w:r w:rsidR="00B64B0E" w:rsidRPr="0016324C">
        <w:rPr>
          <w:rFonts w:ascii="Times New Roman" w:hAnsi="Times New Roman" w:cs="Times New Roman"/>
          <w:sz w:val="24"/>
        </w:rPr>
        <w:t>.</w:t>
      </w:r>
      <w:r w:rsidR="00FD1A71" w:rsidRPr="0016324C">
        <w:rPr>
          <w:rFonts w:ascii="Times New Roman" w:hAnsi="Times New Roman" w:cs="Times New Roman"/>
          <w:sz w:val="24"/>
        </w:rPr>
        <w:t>0</w:t>
      </w:r>
      <w:r w:rsidR="00B64B0E" w:rsidRPr="0016324C">
        <w:rPr>
          <w:rFonts w:ascii="Times New Roman" w:hAnsi="Times New Roman" w:cs="Times New Roman"/>
          <w:sz w:val="24"/>
        </w:rPr>
        <w:t>0</w:t>
      </w:r>
      <w:r w:rsidR="00FD1A71" w:rsidRPr="0016324C">
        <w:rPr>
          <w:rFonts w:ascii="Times New Roman" w:hAnsi="Times New Roman" w:cs="Times New Roman"/>
          <w:sz w:val="24"/>
        </w:rPr>
        <w:t>0,--</w:t>
      </w:r>
      <w:proofErr w:type="gramEnd"/>
      <w:r w:rsidR="00FD1A71" w:rsidRPr="0016324C">
        <w:rPr>
          <w:rFonts w:ascii="Times New Roman" w:hAnsi="Times New Roman" w:cs="Times New Roman"/>
          <w:sz w:val="24"/>
        </w:rPr>
        <w:t xml:space="preserve"> Kč</w:t>
      </w:r>
      <w:r w:rsidR="00FD1A71" w:rsidRPr="00FA0C47">
        <w:rPr>
          <w:rFonts w:ascii="Times New Roman" w:hAnsi="Times New Roman" w:cs="Times New Roman"/>
          <w:sz w:val="24"/>
        </w:rPr>
        <w:t xml:space="preserve"> (slovy: </w:t>
      </w:r>
      <w:r w:rsidR="00B64B0E">
        <w:rPr>
          <w:rFonts w:ascii="Times New Roman" w:hAnsi="Times New Roman" w:cs="Times New Roman"/>
          <w:sz w:val="24"/>
        </w:rPr>
        <w:t xml:space="preserve">jeden tisíc </w:t>
      </w:r>
      <w:r w:rsidR="00FD1A71" w:rsidRPr="00FA0C47">
        <w:rPr>
          <w:rFonts w:ascii="Times New Roman" w:hAnsi="Times New Roman" w:cs="Times New Roman"/>
          <w:sz w:val="24"/>
        </w:rPr>
        <w:t xml:space="preserve">korun českých) bez DPH </w:t>
      </w:r>
      <w:r w:rsidR="00D031A4" w:rsidRPr="00FA0C47">
        <w:rPr>
          <w:rFonts w:ascii="Times New Roman" w:hAnsi="Times New Roman" w:cs="Times New Roman"/>
          <w:sz w:val="24"/>
        </w:rPr>
        <w:t>za každý jednotlivý den prodlení</w:t>
      </w:r>
      <w:r w:rsidRPr="00FA0C47">
        <w:rPr>
          <w:rFonts w:ascii="Times New Roman" w:hAnsi="Times New Roman" w:cs="Times New Roman"/>
          <w:sz w:val="24"/>
        </w:rPr>
        <w:t>,</w:t>
      </w:r>
      <w:r w:rsidR="00FD1A71" w:rsidRPr="00FA0C47">
        <w:rPr>
          <w:rFonts w:ascii="Times New Roman" w:hAnsi="Times New Roman" w:cs="Times New Roman"/>
          <w:sz w:val="24"/>
        </w:rPr>
        <w:t xml:space="preserve"> a to až do okamžiku skutečného dodání předmětu </w:t>
      </w:r>
      <w:r w:rsidR="00906C73">
        <w:rPr>
          <w:rFonts w:ascii="Times New Roman" w:hAnsi="Times New Roman" w:cs="Times New Roman"/>
          <w:sz w:val="24"/>
        </w:rPr>
        <w:t>plnění</w:t>
      </w:r>
      <w:r w:rsidR="008A3C51" w:rsidRPr="00FA0C47">
        <w:rPr>
          <w:rFonts w:ascii="Times New Roman" w:hAnsi="Times New Roman" w:cs="Times New Roman"/>
          <w:sz w:val="24"/>
        </w:rPr>
        <w:t>.</w:t>
      </w:r>
    </w:p>
    <w:p w14:paraId="7CCEDB9D" w14:textId="242A65E3" w:rsidR="008A3C51" w:rsidRPr="00FA0C47" w:rsidRDefault="00CB3820" w:rsidP="00DC23B5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FA0C47">
        <w:rPr>
          <w:rFonts w:ascii="Times New Roman" w:hAnsi="Times New Roman" w:cs="Times New Roman"/>
          <w:sz w:val="24"/>
        </w:rPr>
        <w:t>V případě, že kupující nedodrží dobu splatnosti fakt</w:t>
      </w:r>
      <w:r w:rsidR="00DB4CFF">
        <w:rPr>
          <w:rFonts w:ascii="Times New Roman" w:hAnsi="Times New Roman" w:cs="Times New Roman"/>
          <w:sz w:val="24"/>
        </w:rPr>
        <w:t>ury</w:t>
      </w:r>
      <w:r w:rsidRPr="00FA0C47">
        <w:rPr>
          <w:rFonts w:ascii="Times New Roman" w:hAnsi="Times New Roman" w:cs="Times New Roman"/>
          <w:sz w:val="24"/>
        </w:rPr>
        <w:t xml:space="preserve"> dle čl</w:t>
      </w:r>
      <w:r w:rsidR="002F6622" w:rsidRPr="00FA0C47">
        <w:rPr>
          <w:rFonts w:ascii="Times New Roman" w:hAnsi="Times New Roman" w:cs="Times New Roman"/>
          <w:sz w:val="24"/>
        </w:rPr>
        <w:t>ánku</w:t>
      </w:r>
      <w:r w:rsidRPr="00FA0C47">
        <w:rPr>
          <w:rFonts w:ascii="Times New Roman" w:hAnsi="Times New Roman" w:cs="Times New Roman"/>
          <w:sz w:val="24"/>
        </w:rPr>
        <w:t xml:space="preserve"> V</w:t>
      </w:r>
      <w:r w:rsidR="007D5587" w:rsidRPr="00FA0C47">
        <w:rPr>
          <w:rFonts w:ascii="Times New Roman" w:hAnsi="Times New Roman" w:cs="Times New Roman"/>
          <w:sz w:val="24"/>
        </w:rPr>
        <w:t>.,</w:t>
      </w:r>
      <w:r w:rsidRPr="00FA0C47">
        <w:rPr>
          <w:rFonts w:ascii="Times New Roman" w:hAnsi="Times New Roman" w:cs="Times New Roman"/>
          <w:sz w:val="24"/>
        </w:rPr>
        <w:t xml:space="preserve"> odst. </w:t>
      </w:r>
      <w:r w:rsidR="002E7AE9" w:rsidRPr="00FA0C47">
        <w:rPr>
          <w:rFonts w:ascii="Times New Roman" w:hAnsi="Times New Roman" w:cs="Times New Roman"/>
          <w:sz w:val="24"/>
        </w:rPr>
        <w:t>5</w:t>
      </w:r>
      <w:r w:rsidR="00F344A9">
        <w:rPr>
          <w:rFonts w:ascii="Times New Roman" w:hAnsi="Times New Roman" w:cs="Times New Roman"/>
          <w:sz w:val="24"/>
        </w:rPr>
        <w:t>.</w:t>
      </w:r>
      <w:r w:rsidRPr="00FA0C47">
        <w:rPr>
          <w:rFonts w:ascii="Times New Roman" w:hAnsi="Times New Roman" w:cs="Times New Roman"/>
          <w:sz w:val="24"/>
        </w:rPr>
        <w:t xml:space="preserve"> této smlouvy, má prodávající právo požadovat úrok z prodlení v zákonné výši.</w:t>
      </w:r>
    </w:p>
    <w:p w14:paraId="1C999254" w14:textId="26CC1A10" w:rsidR="00CB3820" w:rsidRPr="00FA0C47" w:rsidRDefault="00CB3820" w:rsidP="00DC23B5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FA0C47">
        <w:rPr>
          <w:rFonts w:ascii="Times New Roman" w:hAnsi="Times New Roman" w:cs="Times New Roman"/>
          <w:sz w:val="24"/>
        </w:rPr>
        <w:t>Zaplacením smluvní pokuty či úroků z prodlení není dotčeno právo na náhradu škody, která vznikla smluvní straně v příčinné souvislosti s porušením smlouvy.</w:t>
      </w:r>
    </w:p>
    <w:p w14:paraId="4A8F51F8" w14:textId="77777777" w:rsidR="00CB3820" w:rsidRPr="00FA0C47" w:rsidRDefault="00CB3820" w:rsidP="00DC23B5">
      <w:pPr>
        <w:spacing w:line="276" w:lineRule="auto"/>
        <w:jc w:val="both"/>
        <w:rPr>
          <w:sz w:val="32"/>
        </w:rPr>
      </w:pPr>
    </w:p>
    <w:p w14:paraId="3074DA42" w14:textId="77777777" w:rsidR="00CB3820" w:rsidRPr="00FA0C47" w:rsidRDefault="00CB3820" w:rsidP="00DC23B5">
      <w:pPr>
        <w:spacing w:line="276" w:lineRule="auto"/>
        <w:jc w:val="center"/>
      </w:pPr>
      <w:r w:rsidRPr="00FA0C47">
        <w:t>Článek VII.</w:t>
      </w:r>
    </w:p>
    <w:p w14:paraId="0DE5DA3D" w14:textId="77777777" w:rsidR="00CB3820" w:rsidRPr="00FA0C47" w:rsidRDefault="00CB3820" w:rsidP="00DC23B5">
      <w:pPr>
        <w:spacing w:line="276" w:lineRule="auto"/>
        <w:jc w:val="center"/>
        <w:rPr>
          <w:b/>
        </w:rPr>
      </w:pPr>
      <w:r w:rsidRPr="00FA0C47">
        <w:rPr>
          <w:b/>
        </w:rPr>
        <w:t>Nabytí vlastnického práva</w:t>
      </w:r>
    </w:p>
    <w:p w14:paraId="74230475" w14:textId="0CFBBF2F" w:rsidR="00CB3820" w:rsidRPr="00FA0C47" w:rsidRDefault="00CB3820" w:rsidP="00DC23B5">
      <w:pPr>
        <w:tabs>
          <w:tab w:val="left" w:pos="426"/>
        </w:tabs>
        <w:spacing w:line="276" w:lineRule="auto"/>
        <w:jc w:val="both"/>
      </w:pPr>
      <w:r w:rsidRPr="00FA0C47">
        <w:t xml:space="preserve">Kupující nabývá vlastnické právo k předmětu </w:t>
      </w:r>
      <w:r w:rsidR="00023487">
        <w:t>plnění</w:t>
      </w:r>
      <w:r w:rsidRPr="00FA0C47">
        <w:t xml:space="preserve"> okamžikem jeho převzetí dle čl</w:t>
      </w:r>
      <w:r w:rsidR="002324A0" w:rsidRPr="00FA0C47">
        <w:t>ánku</w:t>
      </w:r>
      <w:r w:rsidR="00B97FC2" w:rsidRPr="00FA0C47">
        <w:br/>
      </w:r>
      <w:r w:rsidRPr="00FA0C47">
        <w:t>IV.</w:t>
      </w:r>
      <w:r w:rsidR="00A84EE9" w:rsidRPr="00FA0C47">
        <w:t>,</w:t>
      </w:r>
      <w:r w:rsidRPr="00FA0C47">
        <w:t xml:space="preserve"> odst. </w:t>
      </w:r>
      <w:r w:rsidR="00AA1016" w:rsidRPr="00FA0C47">
        <w:t>4</w:t>
      </w:r>
      <w:r w:rsidR="00546747">
        <w:t>.</w:t>
      </w:r>
      <w:r w:rsidRPr="00FA0C47">
        <w:t xml:space="preserve"> této smlouvy.</w:t>
      </w:r>
    </w:p>
    <w:p w14:paraId="0C2C1FEC" w14:textId="77777777" w:rsidR="00975C72" w:rsidRDefault="00975C72" w:rsidP="00DC23B5">
      <w:pPr>
        <w:spacing w:line="276" w:lineRule="auto"/>
        <w:jc w:val="both"/>
      </w:pPr>
    </w:p>
    <w:p w14:paraId="19B09392" w14:textId="77777777" w:rsidR="00D92D20" w:rsidRDefault="00D92D20" w:rsidP="00DC23B5">
      <w:pPr>
        <w:spacing w:line="276" w:lineRule="auto"/>
        <w:jc w:val="both"/>
      </w:pPr>
    </w:p>
    <w:p w14:paraId="516D7F1C" w14:textId="77777777" w:rsidR="00D92D20" w:rsidRDefault="00D92D20" w:rsidP="00DC23B5">
      <w:pPr>
        <w:spacing w:line="276" w:lineRule="auto"/>
        <w:jc w:val="both"/>
      </w:pPr>
    </w:p>
    <w:p w14:paraId="01AAD645" w14:textId="77777777" w:rsidR="00D92D20" w:rsidRPr="00FA0C47" w:rsidRDefault="00D92D20" w:rsidP="00DC23B5">
      <w:pPr>
        <w:spacing w:line="276" w:lineRule="auto"/>
        <w:jc w:val="both"/>
      </w:pPr>
    </w:p>
    <w:p w14:paraId="355B3084" w14:textId="77777777" w:rsidR="00CB3820" w:rsidRPr="00FA0C47" w:rsidRDefault="00CB3820" w:rsidP="00DC23B5">
      <w:pPr>
        <w:spacing w:line="276" w:lineRule="auto"/>
        <w:jc w:val="center"/>
      </w:pPr>
      <w:r w:rsidRPr="00FA0C47">
        <w:t>Článek VIII.</w:t>
      </w:r>
    </w:p>
    <w:p w14:paraId="0660F70D" w14:textId="77777777" w:rsidR="00CB3820" w:rsidRPr="00FA0C47" w:rsidRDefault="00CB3820" w:rsidP="00DC23B5">
      <w:pPr>
        <w:spacing w:line="276" w:lineRule="auto"/>
        <w:jc w:val="center"/>
        <w:rPr>
          <w:b/>
        </w:rPr>
      </w:pPr>
      <w:r w:rsidRPr="00FA0C47">
        <w:rPr>
          <w:b/>
        </w:rPr>
        <w:lastRenderedPageBreak/>
        <w:t>Záruka za jakost</w:t>
      </w:r>
    </w:p>
    <w:p w14:paraId="30B67DCD" w14:textId="2D7C5960" w:rsidR="005A1DCB" w:rsidRPr="00FA0C47" w:rsidRDefault="00CB3820" w:rsidP="00DC23B5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Prodávající poskytuje záruku</w:t>
      </w:r>
      <w:r w:rsidR="002E7AE9" w:rsidRPr="00FA0C47">
        <w:rPr>
          <w:rFonts w:ascii="Times New Roman" w:hAnsi="Times New Roman" w:cs="Times New Roman"/>
          <w:sz w:val="24"/>
        </w:rPr>
        <w:t xml:space="preserve"> na každý jednotlivý </w:t>
      </w:r>
      <w:r w:rsidR="00E23148">
        <w:rPr>
          <w:rFonts w:ascii="Times New Roman" w:hAnsi="Times New Roman" w:cs="Times New Roman"/>
          <w:sz w:val="24"/>
        </w:rPr>
        <w:t xml:space="preserve">kus </w:t>
      </w:r>
      <w:r w:rsidR="002E7AE9" w:rsidRPr="00FA0C47">
        <w:rPr>
          <w:rFonts w:ascii="Times New Roman" w:hAnsi="Times New Roman" w:cs="Times New Roman"/>
          <w:sz w:val="24"/>
        </w:rPr>
        <w:t>předmět</w:t>
      </w:r>
      <w:r w:rsidR="00E23148">
        <w:rPr>
          <w:rFonts w:ascii="Times New Roman" w:hAnsi="Times New Roman" w:cs="Times New Roman"/>
          <w:sz w:val="24"/>
        </w:rPr>
        <w:t>u</w:t>
      </w:r>
      <w:r w:rsidR="002E7AE9" w:rsidRPr="00FA0C47">
        <w:rPr>
          <w:rFonts w:ascii="Times New Roman" w:hAnsi="Times New Roman" w:cs="Times New Roman"/>
          <w:sz w:val="24"/>
        </w:rPr>
        <w:t xml:space="preserve"> </w:t>
      </w:r>
      <w:r w:rsidR="00E23148">
        <w:rPr>
          <w:rFonts w:ascii="Times New Roman" w:hAnsi="Times New Roman" w:cs="Times New Roman"/>
          <w:sz w:val="24"/>
        </w:rPr>
        <w:t xml:space="preserve">plnění </w:t>
      </w:r>
      <w:r w:rsidR="002E7AE9" w:rsidRPr="00FA0C47">
        <w:rPr>
          <w:rFonts w:ascii="Times New Roman" w:hAnsi="Times New Roman" w:cs="Times New Roman"/>
          <w:sz w:val="24"/>
        </w:rPr>
        <w:t>v délce trvání</w:t>
      </w:r>
      <w:r w:rsidR="008118A0">
        <w:rPr>
          <w:rFonts w:ascii="Times New Roman" w:hAnsi="Times New Roman" w:cs="Times New Roman"/>
          <w:sz w:val="24"/>
        </w:rPr>
        <w:br/>
      </w:r>
      <w:r w:rsidR="002E7AE9" w:rsidRPr="0016324C">
        <w:rPr>
          <w:rFonts w:ascii="Times New Roman" w:hAnsi="Times New Roman" w:cs="Times New Roman"/>
          <w:sz w:val="24"/>
        </w:rPr>
        <w:t>24 kalendářních měsíců</w:t>
      </w:r>
      <w:r w:rsidR="00C25EE2">
        <w:rPr>
          <w:rFonts w:ascii="Times New Roman" w:hAnsi="Times New Roman" w:cs="Times New Roman"/>
          <w:sz w:val="24"/>
        </w:rPr>
        <w:t xml:space="preserve"> </w:t>
      </w:r>
      <w:r w:rsidR="00C51630" w:rsidRPr="00FA0C47">
        <w:rPr>
          <w:rFonts w:ascii="Times New Roman" w:hAnsi="Times New Roman" w:cs="Times New Roman"/>
          <w:sz w:val="24"/>
        </w:rPr>
        <w:t>bez jakéhokoliv omezení</w:t>
      </w:r>
      <w:r w:rsidR="00C25EE2">
        <w:rPr>
          <w:rFonts w:ascii="Times New Roman" w:hAnsi="Times New Roman" w:cs="Times New Roman"/>
          <w:sz w:val="24"/>
        </w:rPr>
        <w:t>, a to</w:t>
      </w:r>
      <w:r w:rsidR="00C51630" w:rsidRPr="00FA0C47">
        <w:rPr>
          <w:rFonts w:ascii="Times New Roman" w:hAnsi="Times New Roman" w:cs="Times New Roman"/>
          <w:sz w:val="24"/>
        </w:rPr>
        <w:t xml:space="preserve"> ode dne převzetí kupujícím </w:t>
      </w:r>
      <w:r w:rsidR="0031001D" w:rsidRPr="00FA0C47">
        <w:rPr>
          <w:rFonts w:ascii="Times New Roman" w:hAnsi="Times New Roman" w:cs="Times New Roman"/>
          <w:sz w:val="24"/>
        </w:rPr>
        <w:t>dle odst. 4</w:t>
      </w:r>
      <w:r w:rsidR="00E760D0">
        <w:rPr>
          <w:rFonts w:ascii="Times New Roman" w:hAnsi="Times New Roman" w:cs="Times New Roman"/>
          <w:sz w:val="24"/>
        </w:rPr>
        <w:t>.</w:t>
      </w:r>
      <w:r w:rsidR="0031001D" w:rsidRPr="00FA0C47">
        <w:rPr>
          <w:rFonts w:ascii="Times New Roman" w:hAnsi="Times New Roman" w:cs="Times New Roman"/>
          <w:sz w:val="24"/>
        </w:rPr>
        <w:t xml:space="preserve"> článku IV. této s</w:t>
      </w:r>
      <w:r w:rsidR="00C51630" w:rsidRPr="00FA0C47">
        <w:rPr>
          <w:rFonts w:ascii="Times New Roman" w:hAnsi="Times New Roman" w:cs="Times New Roman"/>
          <w:sz w:val="24"/>
        </w:rPr>
        <w:t>mlouvy</w:t>
      </w:r>
      <w:r w:rsidR="00A10C99" w:rsidRPr="00FA0C47">
        <w:rPr>
          <w:rFonts w:ascii="Times New Roman" w:hAnsi="Times New Roman" w:cs="Times New Roman"/>
          <w:sz w:val="24"/>
        </w:rPr>
        <w:t>. V této době odpovídá prodávající za to, že předmět plnění</w:t>
      </w:r>
      <w:r w:rsidR="00E760D0">
        <w:rPr>
          <w:rFonts w:ascii="Times New Roman" w:hAnsi="Times New Roman" w:cs="Times New Roman"/>
          <w:sz w:val="24"/>
        </w:rPr>
        <w:br/>
      </w:r>
      <w:r w:rsidR="00A10C99" w:rsidRPr="00FA0C47">
        <w:rPr>
          <w:rFonts w:ascii="Times New Roman" w:hAnsi="Times New Roman" w:cs="Times New Roman"/>
          <w:sz w:val="24"/>
        </w:rPr>
        <w:t xml:space="preserve">si zachová vlastnosti sjednané </w:t>
      </w:r>
      <w:r w:rsidR="00E760D0">
        <w:rPr>
          <w:rFonts w:ascii="Times New Roman" w:hAnsi="Times New Roman" w:cs="Times New Roman"/>
          <w:sz w:val="24"/>
        </w:rPr>
        <w:t>touto s</w:t>
      </w:r>
      <w:r w:rsidR="00A10C99" w:rsidRPr="00FA0C47">
        <w:rPr>
          <w:rFonts w:ascii="Times New Roman" w:hAnsi="Times New Roman" w:cs="Times New Roman"/>
          <w:sz w:val="24"/>
        </w:rPr>
        <w:t>mlouvou</w:t>
      </w:r>
      <w:r w:rsidR="006F463E">
        <w:rPr>
          <w:rFonts w:ascii="Times New Roman" w:hAnsi="Times New Roman" w:cs="Times New Roman"/>
          <w:sz w:val="24"/>
        </w:rPr>
        <w:t xml:space="preserve">, případně </w:t>
      </w:r>
      <w:r w:rsidR="00A10C99" w:rsidRPr="00FA0C47">
        <w:rPr>
          <w:rFonts w:ascii="Times New Roman" w:hAnsi="Times New Roman" w:cs="Times New Roman"/>
          <w:sz w:val="24"/>
        </w:rPr>
        <w:t>vlastnosti</w:t>
      </w:r>
      <w:r w:rsidR="008A72D5" w:rsidRPr="008A72D5">
        <w:rPr>
          <w:rFonts w:ascii="Times New Roman" w:hAnsi="Times New Roman" w:cs="Times New Roman"/>
          <w:sz w:val="24"/>
        </w:rPr>
        <w:t xml:space="preserve"> </w:t>
      </w:r>
      <w:r w:rsidR="008A72D5" w:rsidRPr="00FA0C47">
        <w:rPr>
          <w:rFonts w:ascii="Times New Roman" w:hAnsi="Times New Roman" w:cs="Times New Roman"/>
          <w:sz w:val="24"/>
        </w:rPr>
        <w:t>obvyklé</w:t>
      </w:r>
      <w:r w:rsidR="00A10C99" w:rsidRPr="00FA0C47">
        <w:rPr>
          <w:rFonts w:ascii="Times New Roman" w:hAnsi="Times New Roman" w:cs="Times New Roman"/>
          <w:sz w:val="24"/>
        </w:rPr>
        <w:t>.</w:t>
      </w:r>
    </w:p>
    <w:p w14:paraId="24E0F0F4" w14:textId="4E295DCB" w:rsidR="00736A89" w:rsidRPr="00FA0C47" w:rsidRDefault="00736A89" w:rsidP="00DC23B5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Po dobu záruční doby provede prodávající bezplatně záruční opravy předmětu plnění včetně dodávek náhradních dílů.</w:t>
      </w:r>
    </w:p>
    <w:p w14:paraId="672955BC" w14:textId="28A2A022" w:rsidR="00736A89" w:rsidRPr="00FA0C47" w:rsidRDefault="00736A89" w:rsidP="00DC23B5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Záruční servis na </w:t>
      </w:r>
      <w:r w:rsidR="00E4630C">
        <w:rPr>
          <w:rFonts w:ascii="Times New Roman" w:hAnsi="Times New Roman" w:cs="Times New Roman"/>
          <w:sz w:val="24"/>
        </w:rPr>
        <w:t xml:space="preserve">předmětu plnění </w:t>
      </w:r>
      <w:r w:rsidRPr="00FA0C47">
        <w:rPr>
          <w:rFonts w:ascii="Times New Roman" w:hAnsi="Times New Roman" w:cs="Times New Roman"/>
          <w:sz w:val="24"/>
        </w:rPr>
        <w:t>provádí prodávající a tento je zahrnut v kupní ceně včetně veškerých s tím souvisejících nákladů.</w:t>
      </w:r>
    </w:p>
    <w:p w14:paraId="0275BEDC" w14:textId="00EBA4F3" w:rsidR="00587F8C" w:rsidRPr="00FA0C47" w:rsidRDefault="00587F8C" w:rsidP="00DC23B5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Kupující je povinen uplatnit zjištěné vady </w:t>
      </w:r>
      <w:r w:rsidR="007521B8">
        <w:rPr>
          <w:rFonts w:ascii="Times New Roman" w:hAnsi="Times New Roman" w:cs="Times New Roman"/>
          <w:sz w:val="24"/>
        </w:rPr>
        <w:t>předmětu plnění</w:t>
      </w:r>
      <w:r w:rsidR="007521B8" w:rsidRPr="00FA0C47">
        <w:rPr>
          <w:rFonts w:ascii="Times New Roman" w:hAnsi="Times New Roman" w:cs="Times New Roman"/>
          <w:sz w:val="24"/>
        </w:rPr>
        <w:t xml:space="preserve"> </w:t>
      </w:r>
      <w:r w:rsidRPr="00FA0C47">
        <w:rPr>
          <w:rFonts w:ascii="Times New Roman" w:hAnsi="Times New Roman" w:cs="Times New Roman"/>
          <w:sz w:val="24"/>
        </w:rPr>
        <w:t xml:space="preserve">u prodávajícího bez zbytečného odkladu poté, co je zjistil. Kupující uplatní zjištěné vady e-mailem na adrese </w:t>
      </w:r>
      <w:proofErr w:type="spellStart"/>
      <w:r w:rsidR="0034152D" w:rsidRPr="0034152D">
        <w:rPr>
          <w:rFonts w:ascii="Times New Roman" w:hAnsi="Times New Roman" w:cs="Times New Roman"/>
          <w:sz w:val="24"/>
          <w:highlight w:val="black"/>
        </w:rPr>
        <w:t>xxxxxxxxxxxxxxxxx</w:t>
      </w:r>
      <w:proofErr w:type="spellEnd"/>
      <w:r w:rsidRPr="00FA0C47">
        <w:rPr>
          <w:rFonts w:ascii="Times New Roman" w:hAnsi="Times New Roman" w:cs="Times New Roman"/>
          <w:sz w:val="24"/>
        </w:rPr>
        <w:t xml:space="preserve"> nebo telefonicky na telefonním čísle </w:t>
      </w:r>
      <w:proofErr w:type="spellStart"/>
      <w:r w:rsidR="0034152D" w:rsidRPr="0034152D">
        <w:rPr>
          <w:rFonts w:ascii="Times New Roman" w:hAnsi="Times New Roman" w:cs="Times New Roman"/>
          <w:sz w:val="24"/>
          <w:highlight w:val="black"/>
        </w:rPr>
        <w:t>xxxxxxxxxxxxxxxxxxx</w:t>
      </w:r>
      <w:proofErr w:type="spellEnd"/>
      <w:r w:rsidRPr="00FA0C47">
        <w:rPr>
          <w:rFonts w:ascii="Times New Roman" w:hAnsi="Times New Roman" w:cs="Times New Roman"/>
          <w:sz w:val="24"/>
        </w:rPr>
        <w:t xml:space="preserve"> v</w:t>
      </w:r>
      <w:r w:rsidR="00A34872">
        <w:rPr>
          <w:rFonts w:ascii="Times New Roman" w:hAnsi="Times New Roman" w:cs="Times New Roman"/>
          <w:sz w:val="24"/>
        </w:rPr>
        <w:t xml:space="preserve"> českém </w:t>
      </w:r>
      <w:r w:rsidRPr="00FA0C47">
        <w:rPr>
          <w:rFonts w:ascii="Times New Roman" w:hAnsi="Times New Roman" w:cs="Times New Roman"/>
          <w:sz w:val="24"/>
        </w:rPr>
        <w:t xml:space="preserve">jazyce, dostupném min. v pracovní dny v době od 8:00 do 15:00 hodin. </w:t>
      </w:r>
      <w:r w:rsidR="007521B8">
        <w:rPr>
          <w:rFonts w:ascii="Times New Roman" w:hAnsi="Times New Roman" w:cs="Times New Roman"/>
          <w:sz w:val="24"/>
        </w:rPr>
        <w:t xml:space="preserve">Kupující </w:t>
      </w:r>
      <w:r w:rsidR="001B0521">
        <w:rPr>
          <w:rFonts w:ascii="Times New Roman" w:hAnsi="Times New Roman" w:cs="Times New Roman"/>
          <w:sz w:val="24"/>
        </w:rPr>
        <w:t xml:space="preserve">je oprávněn </w:t>
      </w:r>
      <w:r w:rsidR="00B939A3">
        <w:rPr>
          <w:rFonts w:ascii="Times New Roman" w:hAnsi="Times New Roman" w:cs="Times New Roman"/>
          <w:sz w:val="24"/>
        </w:rPr>
        <w:t xml:space="preserve">uplatnit zjištěné vady </w:t>
      </w:r>
      <w:r w:rsidR="001B0521">
        <w:rPr>
          <w:rFonts w:ascii="Times New Roman" w:hAnsi="Times New Roman" w:cs="Times New Roman"/>
          <w:sz w:val="24"/>
        </w:rPr>
        <w:t xml:space="preserve">předmětu plněni i prostřednictvím </w:t>
      </w:r>
      <w:r w:rsidR="007521B8">
        <w:rPr>
          <w:rFonts w:ascii="Times New Roman" w:hAnsi="Times New Roman" w:cs="Times New Roman"/>
          <w:sz w:val="24"/>
        </w:rPr>
        <w:t>datov</w:t>
      </w:r>
      <w:r w:rsidR="001B0521">
        <w:rPr>
          <w:rFonts w:ascii="Times New Roman" w:hAnsi="Times New Roman" w:cs="Times New Roman"/>
          <w:sz w:val="24"/>
        </w:rPr>
        <w:t>é</w:t>
      </w:r>
      <w:r w:rsidR="007521B8">
        <w:rPr>
          <w:rFonts w:ascii="Times New Roman" w:hAnsi="Times New Roman" w:cs="Times New Roman"/>
          <w:sz w:val="24"/>
        </w:rPr>
        <w:t xml:space="preserve"> sch</w:t>
      </w:r>
      <w:r w:rsidR="001B0521">
        <w:rPr>
          <w:rFonts w:ascii="Times New Roman" w:hAnsi="Times New Roman" w:cs="Times New Roman"/>
          <w:sz w:val="24"/>
        </w:rPr>
        <w:t>ránky prodávajícího</w:t>
      </w:r>
      <w:r w:rsidR="001B0521">
        <w:rPr>
          <w:rFonts w:ascii="Times New Roman" w:hAnsi="Times New Roman" w:cs="Times New Roman"/>
          <w:sz w:val="24"/>
        </w:rPr>
        <w:br/>
        <w:t xml:space="preserve">ID </w:t>
      </w:r>
      <w:proofErr w:type="spellStart"/>
      <w:r w:rsidR="0034152D" w:rsidRPr="0034152D">
        <w:rPr>
          <w:rFonts w:ascii="Times New Roman" w:hAnsi="Times New Roman" w:cs="Times New Roman"/>
          <w:sz w:val="24"/>
          <w:highlight w:val="black"/>
        </w:rPr>
        <w:t>xxxxxxxxx</w:t>
      </w:r>
      <w:proofErr w:type="spellEnd"/>
      <w:r w:rsidR="001B0521" w:rsidRPr="0034152D">
        <w:rPr>
          <w:rFonts w:ascii="Times New Roman" w:hAnsi="Times New Roman" w:cs="Times New Roman"/>
          <w:sz w:val="24"/>
          <w:highlight w:val="black"/>
        </w:rPr>
        <w:t>.</w:t>
      </w:r>
      <w:r w:rsidR="001B0521">
        <w:rPr>
          <w:rFonts w:ascii="Times New Roman" w:hAnsi="Times New Roman" w:cs="Times New Roman"/>
          <w:sz w:val="24"/>
        </w:rPr>
        <w:t xml:space="preserve"> </w:t>
      </w:r>
      <w:r w:rsidRPr="00FA0C47">
        <w:rPr>
          <w:rFonts w:ascii="Times New Roman" w:hAnsi="Times New Roman" w:cs="Times New Roman"/>
          <w:sz w:val="24"/>
        </w:rPr>
        <w:t>Dnem nahlášení vady</w:t>
      </w:r>
      <w:r w:rsidR="001B0521">
        <w:rPr>
          <w:rFonts w:ascii="Times New Roman" w:hAnsi="Times New Roman" w:cs="Times New Roman"/>
          <w:sz w:val="24"/>
        </w:rPr>
        <w:t xml:space="preserve"> </w:t>
      </w:r>
      <w:r w:rsidRPr="00FA0C47">
        <w:rPr>
          <w:rFonts w:ascii="Times New Roman" w:hAnsi="Times New Roman" w:cs="Times New Roman"/>
          <w:sz w:val="24"/>
        </w:rPr>
        <w:t>je den, kdy prodávající obdržel oznámení zjištěných vad nebo den, ve kterém byly zjištěné vady oznámeny kupujícím telefonicky</w:t>
      </w:r>
      <w:r w:rsidR="00F310BE">
        <w:rPr>
          <w:rFonts w:ascii="Times New Roman" w:hAnsi="Times New Roman" w:cs="Times New Roman"/>
          <w:sz w:val="24"/>
        </w:rPr>
        <w:t xml:space="preserve"> nebo den, kdy </w:t>
      </w:r>
      <w:r w:rsidR="00435637">
        <w:rPr>
          <w:rFonts w:ascii="Times New Roman" w:hAnsi="Times New Roman" w:cs="Times New Roman"/>
          <w:sz w:val="24"/>
        </w:rPr>
        <w:t xml:space="preserve">oznámení zjištěné vady </w:t>
      </w:r>
      <w:r w:rsidR="00402D07">
        <w:rPr>
          <w:rFonts w:ascii="Times New Roman" w:hAnsi="Times New Roman" w:cs="Times New Roman"/>
          <w:sz w:val="24"/>
        </w:rPr>
        <w:t xml:space="preserve">bylo </w:t>
      </w:r>
      <w:r w:rsidR="003D12D1">
        <w:rPr>
          <w:rFonts w:ascii="Times New Roman" w:hAnsi="Times New Roman" w:cs="Times New Roman"/>
          <w:sz w:val="24"/>
        </w:rPr>
        <w:t xml:space="preserve">kupujícím odesláno </w:t>
      </w:r>
      <w:r w:rsidR="003F2085">
        <w:rPr>
          <w:rFonts w:ascii="Times New Roman" w:hAnsi="Times New Roman" w:cs="Times New Roman"/>
          <w:sz w:val="24"/>
        </w:rPr>
        <w:t>do datové schránky</w:t>
      </w:r>
      <w:r w:rsidR="003D12D1">
        <w:rPr>
          <w:rFonts w:ascii="Times New Roman" w:hAnsi="Times New Roman" w:cs="Times New Roman"/>
          <w:sz w:val="24"/>
        </w:rPr>
        <w:t xml:space="preserve"> prodávajícího</w:t>
      </w:r>
      <w:r w:rsidRPr="00FA0C47">
        <w:rPr>
          <w:rFonts w:ascii="Times New Roman" w:hAnsi="Times New Roman" w:cs="Times New Roman"/>
          <w:sz w:val="24"/>
        </w:rPr>
        <w:t>. Kupující</w:t>
      </w:r>
      <w:r w:rsidR="003D12D1">
        <w:rPr>
          <w:rFonts w:ascii="Times New Roman" w:hAnsi="Times New Roman" w:cs="Times New Roman"/>
          <w:sz w:val="24"/>
        </w:rPr>
        <w:t xml:space="preserve"> </w:t>
      </w:r>
      <w:r w:rsidRPr="00FA0C47">
        <w:rPr>
          <w:rFonts w:ascii="Times New Roman" w:hAnsi="Times New Roman" w:cs="Times New Roman"/>
          <w:sz w:val="24"/>
        </w:rPr>
        <w:t>je oprávněn vybrat si způsob uplatnění vad nebo uplatnit zjištěné vady více způsoby, v tom případě je dnem nahlášení vady den, který podle výše uvedeného určení dne nahlášení vady nastane jako první.</w:t>
      </w:r>
    </w:p>
    <w:p w14:paraId="7A27A58E" w14:textId="77777777" w:rsidR="00587F8C" w:rsidRPr="00FA0C47" w:rsidRDefault="00587F8C" w:rsidP="00DC23B5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Kupujícímu náleží právo volby mezi nároky z vad dodaného plnění, přičemž je oprávněn po prodávajícím:</w:t>
      </w:r>
    </w:p>
    <w:p w14:paraId="5E073C29" w14:textId="3734665F" w:rsidR="00587F8C" w:rsidRPr="00FA0C47" w:rsidRDefault="00587F8C" w:rsidP="00DC23B5">
      <w:pPr>
        <w:pStyle w:val="Odstavecseseznamem"/>
        <w:numPr>
          <w:ilvl w:val="1"/>
          <w:numId w:val="2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nárokovat dodání chybějícího plnění;</w:t>
      </w:r>
    </w:p>
    <w:p w14:paraId="569BE050" w14:textId="77777777" w:rsidR="00587F8C" w:rsidRPr="00FA0C47" w:rsidRDefault="00587F8C" w:rsidP="00DC23B5">
      <w:pPr>
        <w:pStyle w:val="Odstavecseseznamem"/>
        <w:numPr>
          <w:ilvl w:val="1"/>
          <w:numId w:val="2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nárokovat odstranění vad opravou plnění;</w:t>
      </w:r>
    </w:p>
    <w:p w14:paraId="34F93AB9" w14:textId="04FA4DB1" w:rsidR="00587F8C" w:rsidRPr="00FA0C47" w:rsidRDefault="00587F8C" w:rsidP="00DC23B5">
      <w:pPr>
        <w:pStyle w:val="Odstavecseseznamem"/>
        <w:numPr>
          <w:ilvl w:val="1"/>
          <w:numId w:val="2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nárokovat dodání náhradního </w:t>
      </w:r>
      <w:r w:rsidR="008614C4">
        <w:rPr>
          <w:rFonts w:ascii="Times New Roman" w:hAnsi="Times New Roman" w:cs="Times New Roman"/>
          <w:sz w:val="24"/>
        </w:rPr>
        <w:t xml:space="preserve">předmětu plnění </w:t>
      </w:r>
      <w:r w:rsidRPr="00FA0C47">
        <w:rPr>
          <w:rFonts w:ascii="Times New Roman" w:hAnsi="Times New Roman" w:cs="Times New Roman"/>
          <w:sz w:val="24"/>
        </w:rPr>
        <w:t>za vadné plnění;</w:t>
      </w:r>
    </w:p>
    <w:p w14:paraId="584EA6FE" w14:textId="77777777" w:rsidR="00587F8C" w:rsidRPr="00FA0C47" w:rsidRDefault="00587F8C" w:rsidP="00DC23B5">
      <w:pPr>
        <w:pStyle w:val="Odstavecseseznamem"/>
        <w:numPr>
          <w:ilvl w:val="1"/>
          <w:numId w:val="2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nárokovat slevu z kupní ceny v rozsahu ceny vadného či nedodaného plnění; nebo</w:t>
      </w:r>
    </w:p>
    <w:p w14:paraId="6F4BFA1B" w14:textId="2BDE7D51" w:rsidR="00587F8C" w:rsidRPr="00FA0C47" w:rsidRDefault="00587F8C" w:rsidP="00DC23B5">
      <w:pPr>
        <w:pStyle w:val="Odstavecseseznamem"/>
        <w:numPr>
          <w:ilvl w:val="1"/>
          <w:numId w:val="2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odstoupit od </w:t>
      </w:r>
      <w:r w:rsidR="007D3112" w:rsidRPr="00FA0C47">
        <w:rPr>
          <w:rFonts w:ascii="Times New Roman" w:hAnsi="Times New Roman" w:cs="Times New Roman"/>
          <w:sz w:val="24"/>
        </w:rPr>
        <w:t>této s</w:t>
      </w:r>
      <w:r w:rsidRPr="00FA0C47">
        <w:rPr>
          <w:rFonts w:ascii="Times New Roman" w:hAnsi="Times New Roman" w:cs="Times New Roman"/>
          <w:sz w:val="24"/>
        </w:rPr>
        <w:t>mlouvy, bude-li se jednat o podstatnou vadu plnění.</w:t>
      </w:r>
    </w:p>
    <w:p w14:paraId="73EA5CC1" w14:textId="63C993A3" w:rsidR="00587F8C" w:rsidRPr="00FA0C47" w:rsidRDefault="00587F8C" w:rsidP="00DC23B5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Prodávající je povinen odstranit nahlášené vady bez zbytečného odkladu, nejpozději však do 30 kalendářních dnů ode dne nahlášení vady.</w:t>
      </w:r>
    </w:p>
    <w:p w14:paraId="00F54A4F" w14:textId="6ABA2ED8" w:rsidR="00587F8C" w:rsidRPr="00FA0C47" w:rsidRDefault="00587F8C" w:rsidP="00DC23B5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V případě, že prodávající neodstraní vadu nahlášenou ve lhůtě podle odstavce </w:t>
      </w:r>
      <w:r w:rsidR="00894B24">
        <w:rPr>
          <w:rFonts w:ascii="Times New Roman" w:hAnsi="Times New Roman" w:cs="Times New Roman"/>
          <w:sz w:val="24"/>
        </w:rPr>
        <w:t>6</w:t>
      </w:r>
      <w:r w:rsidR="00B84E8B">
        <w:rPr>
          <w:rFonts w:ascii="Times New Roman" w:hAnsi="Times New Roman" w:cs="Times New Roman"/>
          <w:sz w:val="24"/>
        </w:rPr>
        <w:t>.</w:t>
      </w:r>
      <w:r w:rsidRPr="00FA0C47">
        <w:rPr>
          <w:rFonts w:ascii="Times New Roman" w:hAnsi="Times New Roman" w:cs="Times New Roman"/>
          <w:sz w:val="24"/>
        </w:rPr>
        <w:t xml:space="preserve"> tohoto článku, je prodávající povinen uhradit kupujícímu smluvní pokutu ve výši 2,0 % z kupní ceny vadného předmětu plnění, a to za každý i započatý den prodlení. Nárok kupujícího</w:t>
      </w:r>
      <w:r w:rsidR="008D40CF">
        <w:rPr>
          <w:rFonts w:ascii="Times New Roman" w:hAnsi="Times New Roman" w:cs="Times New Roman"/>
          <w:sz w:val="24"/>
        </w:rPr>
        <w:br/>
      </w:r>
      <w:r w:rsidRPr="00FA0C47">
        <w:rPr>
          <w:rFonts w:ascii="Times New Roman" w:hAnsi="Times New Roman" w:cs="Times New Roman"/>
          <w:sz w:val="24"/>
        </w:rPr>
        <w:t>na náhradu škody tím není dotčen.</w:t>
      </w:r>
    </w:p>
    <w:p w14:paraId="24AA57EC" w14:textId="77777777" w:rsidR="00587F8C" w:rsidRPr="00FA0C47" w:rsidRDefault="00587F8C" w:rsidP="00DC23B5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Prodávající je povinen uhradit kupujícímu smluvní pokutu ve výši 2,0 % z kupní ceny daného zařízení za každé jednotlivé porušení sjednaných servisních podmínek.</w:t>
      </w:r>
    </w:p>
    <w:p w14:paraId="14047A0A" w14:textId="76F0F2A1" w:rsidR="00587F8C" w:rsidRPr="00FA0C47" w:rsidRDefault="00587F8C" w:rsidP="00DC23B5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Neodstraní-li prodávající vady předmětu plnění v souladu se </w:t>
      </w:r>
      <w:r w:rsidR="004E3D76" w:rsidRPr="00FA0C47">
        <w:rPr>
          <w:rFonts w:ascii="Times New Roman" w:hAnsi="Times New Roman" w:cs="Times New Roman"/>
          <w:sz w:val="24"/>
        </w:rPr>
        <w:t>touto s</w:t>
      </w:r>
      <w:r w:rsidRPr="00FA0C47">
        <w:rPr>
          <w:rFonts w:ascii="Times New Roman" w:hAnsi="Times New Roman" w:cs="Times New Roman"/>
          <w:sz w:val="24"/>
        </w:rPr>
        <w:t>mlouvou řádně a včas, a to ani v dodatečné přiměřené lhůtě poskytnuté mu k tomu kupujícím, je kupující oprávněn nechat odstranit vady předmětu třetí osobou. Prodávající se pak zavazuje nahradit kupujícímu veškeré účelně vynaložené a prokázané náklady na odstranění vad předmětu plnění třetí osobou. Tímto není dotčen nárok kupujícího na náhradu škody, jakož ani nárok na zaplacení smluvní pokuty dle odstavce 8</w:t>
      </w:r>
      <w:r w:rsidR="009C1226">
        <w:rPr>
          <w:rFonts w:ascii="Times New Roman" w:hAnsi="Times New Roman" w:cs="Times New Roman"/>
          <w:sz w:val="24"/>
        </w:rPr>
        <w:t>.</w:t>
      </w:r>
      <w:r w:rsidR="004E3D76" w:rsidRPr="00FA0C47">
        <w:rPr>
          <w:rFonts w:ascii="Times New Roman" w:hAnsi="Times New Roman" w:cs="Times New Roman"/>
          <w:sz w:val="24"/>
        </w:rPr>
        <w:t xml:space="preserve"> a 9</w:t>
      </w:r>
      <w:r w:rsidR="009C1226">
        <w:rPr>
          <w:rFonts w:ascii="Times New Roman" w:hAnsi="Times New Roman" w:cs="Times New Roman"/>
          <w:sz w:val="24"/>
        </w:rPr>
        <w:t>.</w:t>
      </w:r>
      <w:r w:rsidRPr="00FA0C47">
        <w:rPr>
          <w:rFonts w:ascii="Times New Roman" w:hAnsi="Times New Roman" w:cs="Times New Roman"/>
          <w:sz w:val="24"/>
        </w:rPr>
        <w:t xml:space="preserve"> tohoto článku.</w:t>
      </w:r>
    </w:p>
    <w:p w14:paraId="677ED1E2" w14:textId="1FB27506" w:rsidR="00587F8C" w:rsidRPr="00FA0C47" w:rsidRDefault="00587F8C" w:rsidP="00DC23B5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Prodávající odpovídá za to, že </w:t>
      </w:r>
      <w:r w:rsidR="009C1226">
        <w:rPr>
          <w:rFonts w:ascii="Times New Roman" w:hAnsi="Times New Roman" w:cs="Times New Roman"/>
          <w:sz w:val="24"/>
        </w:rPr>
        <w:t xml:space="preserve">předmět plnění </w:t>
      </w:r>
      <w:r w:rsidRPr="00FA0C47">
        <w:rPr>
          <w:rFonts w:ascii="Times New Roman" w:hAnsi="Times New Roman" w:cs="Times New Roman"/>
          <w:sz w:val="24"/>
        </w:rPr>
        <w:t xml:space="preserve">nemá právní vady. Uplatní-li třetí osoba vůči kupujícímu jakékoli nároky z titulu svého průmyslového nebo jiného duševního vlastnictví </w:t>
      </w:r>
      <w:r w:rsidRPr="00FA0C47">
        <w:rPr>
          <w:rFonts w:ascii="Times New Roman" w:hAnsi="Times New Roman" w:cs="Times New Roman"/>
          <w:sz w:val="24"/>
        </w:rPr>
        <w:lastRenderedPageBreak/>
        <w:t xml:space="preserve">včetně práva autorského </w:t>
      </w:r>
      <w:r w:rsidR="009C1226">
        <w:rPr>
          <w:rFonts w:ascii="Times New Roman" w:hAnsi="Times New Roman" w:cs="Times New Roman"/>
          <w:sz w:val="24"/>
        </w:rPr>
        <w:t>k předmětu plnění</w:t>
      </w:r>
      <w:r w:rsidRPr="00FA0C47">
        <w:rPr>
          <w:rFonts w:ascii="Times New Roman" w:hAnsi="Times New Roman" w:cs="Times New Roman"/>
          <w:sz w:val="24"/>
        </w:rPr>
        <w:t>, je prodávající vlastním jménem povinen tyto nároky na své náklady vypořádat včetně případného soudního sporu. Uvedený závazek prodávajícího trvá i po ukončení záruky</w:t>
      </w:r>
      <w:r w:rsidR="00324DF5" w:rsidRPr="00FA0C47">
        <w:rPr>
          <w:rFonts w:ascii="Times New Roman" w:hAnsi="Times New Roman" w:cs="Times New Roman"/>
          <w:sz w:val="24"/>
        </w:rPr>
        <w:t>.</w:t>
      </w:r>
    </w:p>
    <w:p w14:paraId="0DEE35BD" w14:textId="3CB3AAAE" w:rsidR="000A4937" w:rsidRPr="00177E0D" w:rsidRDefault="00587F8C" w:rsidP="00DC23B5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Dokončená oprava, nebo výměna za </w:t>
      </w:r>
      <w:r w:rsidR="00647659">
        <w:rPr>
          <w:rFonts w:ascii="Times New Roman" w:hAnsi="Times New Roman" w:cs="Times New Roman"/>
          <w:sz w:val="24"/>
        </w:rPr>
        <w:t>předmět plnění</w:t>
      </w:r>
      <w:r w:rsidR="00647659" w:rsidRPr="00FA0C47">
        <w:rPr>
          <w:rFonts w:ascii="Times New Roman" w:hAnsi="Times New Roman" w:cs="Times New Roman"/>
          <w:sz w:val="24"/>
        </w:rPr>
        <w:t xml:space="preserve"> </w:t>
      </w:r>
      <w:r w:rsidRPr="00FA0C47">
        <w:rPr>
          <w:rFonts w:ascii="Times New Roman" w:hAnsi="Times New Roman" w:cs="Times New Roman"/>
          <w:sz w:val="24"/>
        </w:rPr>
        <w:t xml:space="preserve">ve stejné konfiguraci platí pro všechny součásti předmětu plnění. </w:t>
      </w:r>
      <w:r w:rsidRPr="00177E0D">
        <w:rPr>
          <w:rFonts w:ascii="Times New Roman" w:hAnsi="Times New Roman" w:cs="Times New Roman"/>
          <w:sz w:val="24"/>
        </w:rPr>
        <w:t>Všechny náklady v záruční době se servisem spojené včetně dopravy, přepravy apod. nese prodávající</w:t>
      </w:r>
    </w:p>
    <w:p w14:paraId="411E415D" w14:textId="77777777" w:rsidR="008D40CF" w:rsidRDefault="008D40CF" w:rsidP="00DC23B5">
      <w:pPr>
        <w:tabs>
          <w:tab w:val="left" w:pos="426"/>
        </w:tabs>
        <w:spacing w:line="276" w:lineRule="auto"/>
        <w:jc w:val="center"/>
      </w:pPr>
    </w:p>
    <w:p w14:paraId="515D7E5D" w14:textId="5F75B143" w:rsidR="00637233" w:rsidRPr="00177E0D" w:rsidRDefault="00637233" w:rsidP="00DC23B5">
      <w:pPr>
        <w:tabs>
          <w:tab w:val="left" w:pos="426"/>
        </w:tabs>
        <w:spacing w:line="276" w:lineRule="auto"/>
        <w:jc w:val="center"/>
      </w:pPr>
      <w:r w:rsidRPr="00177E0D">
        <w:t>Článek IX</w:t>
      </w:r>
    </w:p>
    <w:p w14:paraId="0AC5A309" w14:textId="77777777" w:rsidR="00637233" w:rsidRPr="00177E0D" w:rsidRDefault="00637233" w:rsidP="00DC23B5">
      <w:pPr>
        <w:tabs>
          <w:tab w:val="left" w:pos="426"/>
        </w:tabs>
        <w:spacing w:line="276" w:lineRule="auto"/>
        <w:jc w:val="center"/>
        <w:rPr>
          <w:b/>
          <w:bCs/>
        </w:rPr>
      </w:pPr>
      <w:r w:rsidRPr="00177E0D">
        <w:rPr>
          <w:b/>
          <w:bCs/>
        </w:rPr>
        <w:t>Software</w:t>
      </w:r>
    </w:p>
    <w:p w14:paraId="603DE1E4" w14:textId="6F79D8BF" w:rsidR="007301AD" w:rsidRPr="00177E0D" w:rsidRDefault="00637233" w:rsidP="00DC23B5">
      <w:pPr>
        <w:pStyle w:val="Odstavecseseznamem"/>
        <w:numPr>
          <w:ilvl w:val="0"/>
          <w:numId w:val="2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77E0D">
        <w:rPr>
          <w:rFonts w:ascii="Times New Roman" w:hAnsi="Times New Roman" w:cs="Times New Roman"/>
          <w:sz w:val="24"/>
        </w:rPr>
        <w:t xml:space="preserve">Pokud je součástí předmětu plnění dodávka softwarových produktů, pak se kupujícímu vyhrazuje časově neomezené, nikoliv výhradní a přenosné právo užívat tyto softwarové produkty na </w:t>
      </w:r>
      <w:r w:rsidR="00647659">
        <w:rPr>
          <w:rFonts w:ascii="Times New Roman" w:hAnsi="Times New Roman" w:cs="Times New Roman"/>
          <w:sz w:val="24"/>
        </w:rPr>
        <w:t>předmět plnění</w:t>
      </w:r>
      <w:r w:rsidRPr="00177E0D">
        <w:rPr>
          <w:rFonts w:ascii="Times New Roman" w:hAnsi="Times New Roman" w:cs="Times New Roman"/>
          <w:sz w:val="24"/>
        </w:rPr>
        <w:t>, se kterým byly dodány, a to v nezměněné formě.</w:t>
      </w:r>
    </w:p>
    <w:p w14:paraId="23AD20A5" w14:textId="1AFC594B" w:rsidR="00637233" w:rsidRPr="00177E0D" w:rsidRDefault="00637233" w:rsidP="00DC23B5">
      <w:pPr>
        <w:pStyle w:val="Odstavecseseznamem"/>
        <w:numPr>
          <w:ilvl w:val="0"/>
          <w:numId w:val="2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77E0D">
        <w:rPr>
          <w:rFonts w:ascii="Times New Roman" w:hAnsi="Times New Roman" w:cs="Times New Roman"/>
          <w:sz w:val="24"/>
        </w:rPr>
        <w:t>Úplata za užívání softwarových produktů poskytnutých k předmětu plnění je obsažena</w:t>
      </w:r>
      <w:r w:rsidR="00177E0D">
        <w:rPr>
          <w:rFonts w:ascii="Times New Roman" w:hAnsi="Times New Roman" w:cs="Times New Roman"/>
          <w:sz w:val="24"/>
        </w:rPr>
        <w:br/>
      </w:r>
      <w:r w:rsidRPr="00177E0D">
        <w:rPr>
          <w:rFonts w:ascii="Times New Roman" w:hAnsi="Times New Roman" w:cs="Times New Roman"/>
          <w:sz w:val="24"/>
        </w:rPr>
        <w:t>v kupní ceně a prodávající prohlašuje, že užívání softwaru kupujícím nebrání jakákoliv překážka faktická či právní, vyplvající zejména z předpisů o právu autorském. Ukáže-li</w:t>
      </w:r>
      <w:r w:rsidR="00177E0D">
        <w:rPr>
          <w:rFonts w:ascii="Times New Roman" w:hAnsi="Times New Roman" w:cs="Times New Roman"/>
          <w:sz w:val="24"/>
        </w:rPr>
        <w:br/>
      </w:r>
      <w:r w:rsidRPr="00177E0D">
        <w:rPr>
          <w:rFonts w:ascii="Times New Roman" w:hAnsi="Times New Roman" w:cs="Times New Roman"/>
          <w:sz w:val="24"/>
        </w:rPr>
        <w:t>se toto prohlášení nepravdivým, nese veškerou odpovědnost a náklady z toho vyplývající prodávající, včetně povinnosti k uspokojení nároků oprávněných osob.</w:t>
      </w:r>
    </w:p>
    <w:p w14:paraId="67C7EF78" w14:textId="77777777" w:rsidR="00637233" w:rsidRPr="00177E0D" w:rsidRDefault="00637233" w:rsidP="00DC23B5">
      <w:pPr>
        <w:tabs>
          <w:tab w:val="left" w:pos="426"/>
        </w:tabs>
        <w:spacing w:line="276" w:lineRule="auto"/>
        <w:jc w:val="center"/>
      </w:pPr>
    </w:p>
    <w:p w14:paraId="2D913A5D" w14:textId="34F210A9" w:rsidR="00CB3820" w:rsidRPr="00177E0D" w:rsidRDefault="00CB3820" w:rsidP="00DC23B5">
      <w:pPr>
        <w:tabs>
          <w:tab w:val="left" w:pos="426"/>
        </w:tabs>
        <w:spacing w:line="276" w:lineRule="auto"/>
        <w:jc w:val="center"/>
      </w:pPr>
      <w:r w:rsidRPr="00177E0D">
        <w:t xml:space="preserve">Článek </w:t>
      </w:r>
      <w:r w:rsidR="007301AD" w:rsidRPr="00177E0D">
        <w:t>X</w:t>
      </w:r>
      <w:r w:rsidRPr="00177E0D">
        <w:t>.</w:t>
      </w:r>
    </w:p>
    <w:p w14:paraId="75D096E5" w14:textId="77777777" w:rsidR="003D1514" w:rsidRPr="00177E0D" w:rsidRDefault="003D1514" w:rsidP="00DC23B5">
      <w:pPr>
        <w:spacing w:line="276" w:lineRule="auto"/>
        <w:jc w:val="center"/>
        <w:rPr>
          <w:b/>
        </w:rPr>
      </w:pPr>
      <w:r w:rsidRPr="00177E0D">
        <w:rPr>
          <w:b/>
        </w:rPr>
        <w:t>Ukončení smlouvy</w:t>
      </w:r>
    </w:p>
    <w:p w14:paraId="5E39BF82" w14:textId="77777777" w:rsidR="003D1514" w:rsidRPr="00645769" w:rsidRDefault="003D1514" w:rsidP="00DC23B5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45769">
        <w:rPr>
          <w:rFonts w:ascii="Times New Roman" w:hAnsi="Times New Roman" w:cs="Times New Roman"/>
          <w:sz w:val="24"/>
        </w:rPr>
        <w:t>Smlouvu lze ukončit dohodou obou smluvních stran.</w:t>
      </w:r>
    </w:p>
    <w:p w14:paraId="6874C2DA" w14:textId="77777777" w:rsidR="003D1514" w:rsidRPr="00645769" w:rsidRDefault="003D1514" w:rsidP="00DC23B5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45769">
        <w:rPr>
          <w:rFonts w:ascii="Times New Roman" w:hAnsi="Times New Roman" w:cs="Times New Roman"/>
          <w:sz w:val="24"/>
        </w:rPr>
        <w:t xml:space="preserve">Od této smlouvy lze odstoupit: </w:t>
      </w:r>
    </w:p>
    <w:p w14:paraId="62642339" w14:textId="77777777" w:rsidR="003D1514" w:rsidRPr="00645769" w:rsidRDefault="003D1514" w:rsidP="00DC23B5">
      <w:pPr>
        <w:pStyle w:val="Odstavecseseznamem"/>
        <w:numPr>
          <w:ilvl w:val="1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45769">
        <w:rPr>
          <w:rFonts w:ascii="Times New Roman" w:hAnsi="Times New Roman" w:cs="Times New Roman"/>
          <w:sz w:val="24"/>
        </w:rPr>
        <w:t>v případech definovaných zákonem č. 89/2012 Sb., občanský zákoník,</w:t>
      </w:r>
    </w:p>
    <w:p w14:paraId="00A551E8" w14:textId="77777777" w:rsidR="002E4E1A" w:rsidRPr="001B069F" w:rsidRDefault="003D1514" w:rsidP="00DC23B5">
      <w:pPr>
        <w:pStyle w:val="Odstavecseseznamem"/>
        <w:numPr>
          <w:ilvl w:val="1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45769">
        <w:rPr>
          <w:rFonts w:ascii="Times New Roman" w:hAnsi="Times New Roman" w:cs="Times New Roman"/>
          <w:sz w:val="24"/>
        </w:rPr>
        <w:t xml:space="preserve">ze </w:t>
      </w:r>
      <w:r w:rsidRPr="001B069F">
        <w:rPr>
          <w:rFonts w:ascii="Times New Roman" w:hAnsi="Times New Roman" w:cs="Times New Roman"/>
          <w:sz w:val="24"/>
        </w:rPr>
        <w:t>strany kupujícího v</w:t>
      </w:r>
      <w:r w:rsidR="002E4E1A" w:rsidRPr="001B069F">
        <w:rPr>
          <w:rFonts w:ascii="Times New Roman" w:hAnsi="Times New Roman" w:cs="Times New Roman"/>
          <w:sz w:val="24"/>
        </w:rPr>
        <w:t> </w:t>
      </w:r>
      <w:r w:rsidRPr="001B069F">
        <w:rPr>
          <w:rFonts w:ascii="Times New Roman" w:hAnsi="Times New Roman" w:cs="Times New Roman"/>
          <w:sz w:val="24"/>
        </w:rPr>
        <w:t>případě</w:t>
      </w:r>
      <w:r w:rsidR="002E4E1A" w:rsidRPr="001B069F">
        <w:rPr>
          <w:rFonts w:ascii="Times New Roman" w:hAnsi="Times New Roman" w:cs="Times New Roman"/>
          <w:sz w:val="24"/>
        </w:rPr>
        <w:t>:</w:t>
      </w:r>
    </w:p>
    <w:p w14:paraId="36A82F7A" w14:textId="3842ACCB" w:rsidR="003D1514" w:rsidRPr="001B069F" w:rsidRDefault="00F9672A" w:rsidP="00DC23B5">
      <w:pPr>
        <w:pStyle w:val="Odstavecseseznamem"/>
        <w:numPr>
          <w:ilvl w:val="2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B069F">
        <w:rPr>
          <w:rFonts w:ascii="Times New Roman" w:hAnsi="Times New Roman" w:cs="Times New Roman"/>
          <w:sz w:val="24"/>
        </w:rPr>
        <w:t xml:space="preserve">poruší-li </w:t>
      </w:r>
      <w:r w:rsidR="00C15CAE" w:rsidRPr="001B069F">
        <w:rPr>
          <w:rFonts w:ascii="Times New Roman" w:hAnsi="Times New Roman" w:cs="Times New Roman"/>
          <w:sz w:val="24"/>
        </w:rPr>
        <w:t xml:space="preserve">prodávající </w:t>
      </w:r>
      <w:r w:rsidRPr="001B069F">
        <w:rPr>
          <w:rFonts w:ascii="Times New Roman" w:hAnsi="Times New Roman" w:cs="Times New Roman"/>
          <w:sz w:val="24"/>
        </w:rPr>
        <w:t xml:space="preserve">své závazky </w:t>
      </w:r>
      <w:r w:rsidR="00C15CAE" w:rsidRPr="001B069F">
        <w:rPr>
          <w:rFonts w:ascii="Times New Roman" w:hAnsi="Times New Roman" w:cs="Times New Roman"/>
          <w:sz w:val="24"/>
        </w:rPr>
        <w:t>specifikovan</w:t>
      </w:r>
      <w:r w:rsidRPr="001B069F">
        <w:rPr>
          <w:rFonts w:ascii="Times New Roman" w:hAnsi="Times New Roman" w:cs="Times New Roman"/>
          <w:sz w:val="24"/>
        </w:rPr>
        <w:t>é</w:t>
      </w:r>
      <w:r w:rsidR="00C15CAE" w:rsidRPr="001B069F">
        <w:rPr>
          <w:rFonts w:ascii="Times New Roman" w:hAnsi="Times New Roman" w:cs="Times New Roman"/>
          <w:sz w:val="24"/>
        </w:rPr>
        <w:t xml:space="preserve"> v článku I. (Předmět smlouvy), odst. </w:t>
      </w:r>
      <w:r w:rsidR="001B069F">
        <w:rPr>
          <w:rFonts w:ascii="Times New Roman" w:hAnsi="Times New Roman" w:cs="Times New Roman"/>
          <w:sz w:val="24"/>
        </w:rPr>
        <w:t>2</w:t>
      </w:r>
      <w:r w:rsidRPr="001B069F">
        <w:rPr>
          <w:rFonts w:ascii="Times New Roman" w:hAnsi="Times New Roman" w:cs="Times New Roman"/>
          <w:sz w:val="24"/>
        </w:rPr>
        <w:t>.</w:t>
      </w:r>
      <w:r w:rsidR="00C15CAE" w:rsidRPr="001B069F">
        <w:rPr>
          <w:rFonts w:ascii="Times New Roman" w:hAnsi="Times New Roman" w:cs="Times New Roman"/>
          <w:sz w:val="24"/>
        </w:rPr>
        <w:t xml:space="preserve"> této smlouvy</w:t>
      </w:r>
      <w:r w:rsidRPr="001B069F">
        <w:rPr>
          <w:rFonts w:ascii="Times New Roman" w:hAnsi="Times New Roman" w:cs="Times New Roman"/>
          <w:sz w:val="24"/>
        </w:rPr>
        <w:t xml:space="preserve">, přičemž pro uplatnění odstoupení postačí porušení jediného </w:t>
      </w:r>
      <w:r w:rsidR="00CA3FB8">
        <w:rPr>
          <w:rFonts w:ascii="Times New Roman" w:hAnsi="Times New Roman" w:cs="Times New Roman"/>
          <w:sz w:val="24"/>
        </w:rPr>
        <w:t xml:space="preserve">z těchto </w:t>
      </w:r>
      <w:r w:rsidR="001B069F" w:rsidRPr="001B069F">
        <w:rPr>
          <w:rFonts w:ascii="Times New Roman" w:hAnsi="Times New Roman" w:cs="Times New Roman"/>
          <w:sz w:val="24"/>
        </w:rPr>
        <w:t>závazk</w:t>
      </w:r>
      <w:r w:rsidR="00CA3FB8">
        <w:rPr>
          <w:rFonts w:ascii="Times New Roman" w:hAnsi="Times New Roman" w:cs="Times New Roman"/>
          <w:sz w:val="24"/>
        </w:rPr>
        <w:t>ů</w:t>
      </w:r>
      <w:r w:rsidR="0026782A" w:rsidRPr="001B069F">
        <w:rPr>
          <w:rFonts w:ascii="Times New Roman" w:hAnsi="Times New Roman" w:cs="Times New Roman"/>
          <w:sz w:val="24"/>
        </w:rPr>
        <w:t>,</w:t>
      </w:r>
    </w:p>
    <w:p w14:paraId="5A1E471F" w14:textId="56A8E8C2" w:rsidR="0026782A" w:rsidRPr="00FA0C47" w:rsidRDefault="00516B85" w:rsidP="00DC23B5">
      <w:pPr>
        <w:pStyle w:val="Odstavecseseznamem"/>
        <w:numPr>
          <w:ilvl w:val="2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ocitne-li se prodávající v prodlení s dodáním předmětu plnění po dobu delší než 15 kalendářních dnů,</w:t>
      </w:r>
    </w:p>
    <w:p w14:paraId="0F052FF6" w14:textId="5A5527A1" w:rsidR="003C6751" w:rsidRPr="00FA0C47" w:rsidRDefault="003C6751" w:rsidP="00DC23B5">
      <w:pPr>
        <w:pStyle w:val="Odstavecseseznamem"/>
        <w:numPr>
          <w:ilvl w:val="2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pokud objem vadného/nedodaného plnění poskytnutého prodávajícím bude odpovídat alespoň 5 % celkového objemu dodávky, který je </w:t>
      </w:r>
      <w:r w:rsidR="000C63BC">
        <w:rPr>
          <w:rFonts w:ascii="Times New Roman" w:hAnsi="Times New Roman" w:cs="Times New Roman"/>
          <w:sz w:val="24"/>
        </w:rPr>
        <w:t xml:space="preserve">touto </w:t>
      </w:r>
      <w:r w:rsidRPr="00FA0C47">
        <w:rPr>
          <w:rFonts w:ascii="Times New Roman" w:hAnsi="Times New Roman" w:cs="Times New Roman"/>
          <w:sz w:val="24"/>
        </w:rPr>
        <w:t xml:space="preserve">smlouvou </w:t>
      </w:r>
      <w:r w:rsidR="000C63BC">
        <w:rPr>
          <w:rFonts w:ascii="Times New Roman" w:hAnsi="Times New Roman" w:cs="Times New Roman"/>
          <w:sz w:val="24"/>
        </w:rPr>
        <w:t>sjednán</w:t>
      </w:r>
      <w:r w:rsidRPr="00FA0C47">
        <w:rPr>
          <w:rFonts w:ascii="Times New Roman" w:hAnsi="Times New Roman" w:cs="Times New Roman"/>
          <w:sz w:val="24"/>
        </w:rPr>
        <w:t>.</w:t>
      </w:r>
    </w:p>
    <w:p w14:paraId="6D323921" w14:textId="5BCE3D39" w:rsidR="003D1514" w:rsidRPr="00FA0C47" w:rsidRDefault="003D1514" w:rsidP="00DC23B5">
      <w:pPr>
        <w:spacing w:line="276" w:lineRule="auto"/>
        <w:ind w:left="360"/>
        <w:jc w:val="both"/>
      </w:pPr>
      <w:r w:rsidRPr="00FA0C47">
        <w:t>Odstoupení od smlouvy je třeba učinit v písemné formě a musí být doručeno druhé smluvní straně.</w:t>
      </w:r>
      <w:r w:rsidR="00670498" w:rsidRPr="00FA0C47">
        <w:t xml:space="preserve"> </w:t>
      </w:r>
      <w:r w:rsidR="00BD111D" w:rsidRPr="00FA0C47">
        <w:t xml:space="preserve">Účinky odstoupení od této </w:t>
      </w:r>
      <w:r w:rsidR="0069336F" w:rsidRPr="00FA0C47">
        <w:t>s</w:t>
      </w:r>
      <w:r w:rsidR="00BD111D" w:rsidRPr="00FA0C47">
        <w:t>mlouvy nastávají doručením písemného oznámení</w:t>
      </w:r>
      <w:r w:rsidR="0069336F" w:rsidRPr="00FA0C47">
        <w:br/>
      </w:r>
      <w:r w:rsidR="00BD111D" w:rsidRPr="00FA0C47">
        <w:t xml:space="preserve">o odstoupení druhé </w:t>
      </w:r>
      <w:r w:rsidR="0021271D" w:rsidRPr="00FA0C47">
        <w:t xml:space="preserve">smluvní </w:t>
      </w:r>
      <w:r w:rsidR="0069336F" w:rsidRPr="00FA0C47">
        <w:t>s</w:t>
      </w:r>
      <w:r w:rsidR="00BD111D" w:rsidRPr="00FA0C47">
        <w:t>traně</w:t>
      </w:r>
      <w:r w:rsidR="00670498" w:rsidRPr="00FA0C47">
        <w:t>.</w:t>
      </w:r>
      <w:r w:rsidRPr="00FA0C47">
        <w:t xml:space="preserve"> Dojde-li</w:t>
      </w:r>
      <w:r w:rsidR="00BD111D" w:rsidRPr="00FA0C47">
        <w:t xml:space="preserve"> </w:t>
      </w:r>
      <w:r w:rsidRPr="00FA0C47">
        <w:t>k platnému odstoupení od smlouvy, mají smluvní strany povinnost vrátit</w:t>
      </w:r>
      <w:r w:rsidR="00670498" w:rsidRPr="00FA0C47">
        <w:t xml:space="preserve"> </w:t>
      </w:r>
      <w:r w:rsidRPr="00FA0C47">
        <w:t>si všechna vzájemně učiněná plnění.</w:t>
      </w:r>
      <w:r w:rsidR="003C41C8" w:rsidRPr="00FA0C47">
        <w:t xml:space="preserve"> </w:t>
      </w:r>
    </w:p>
    <w:p w14:paraId="4AF7E0AC" w14:textId="58DA6000" w:rsidR="009E7935" w:rsidRPr="000C63BC" w:rsidRDefault="009E7935" w:rsidP="00DC23B5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C63BC">
        <w:rPr>
          <w:rFonts w:ascii="Times New Roman" w:hAnsi="Times New Roman" w:cs="Times New Roman"/>
          <w:sz w:val="24"/>
          <w:szCs w:val="32"/>
        </w:rPr>
        <w:t>Odstoupení od této smlouvy se nedotýká nároků na zaplacení smluvních pokut, či jiných sankcí z</w:t>
      </w:r>
      <w:r w:rsidR="00A47487" w:rsidRPr="000C63BC">
        <w:rPr>
          <w:rFonts w:ascii="Times New Roman" w:hAnsi="Times New Roman" w:cs="Times New Roman"/>
          <w:sz w:val="24"/>
          <w:szCs w:val="32"/>
        </w:rPr>
        <w:t> této s</w:t>
      </w:r>
      <w:r w:rsidRPr="000C63BC">
        <w:rPr>
          <w:rFonts w:ascii="Times New Roman" w:hAnsi="Times New Roman" w:cs="Times New Roman"/>
          <w:sz w:val="24"/>
          <w:szCs w:val="32"/>
        </w:rPr>
        <w:t xml:space="preserve">mlouvy vyplývajících, jakož ani nároku na náhradu škody, újmy, ušlého zisku vzniknuvších před okamžikem odstoupení od </w:t>
      </w:r>
      <w:r w:rsidR="00F175ED">
        <w:rPr>
          <w:rFonts w:ascii="Times New Roman" w:hAnsi="Times New Roman" w:cs="Times New Roman"/>
          <w:sz w:val="24"/>
          <w:szCs w:val="32"/>
        </w:rPr>
        <w:t>této s</w:t>
      </w:r>
      <w:r w:rsidRPr="000C63BC">
        <w:rPr>
          <w:rFonts w:ascii="Times New Roman" w:hAnsi="Times New Roman" w:cs="Times New Roman"/>
          <w:sz w:val="24"/>
          <w:szCs w:val="32"/>
        </w:rPr>
        <w:t>mlouvy.</w:t>
      </w:r>
    </w:p>
    <w:p w14:paraId="1BE32DAD" w14:textId="77777777" w:rsidR="00D92D20" w:rsidRDefault="00D92D20" w:rsidP="00DC23B5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686899A1" w14:textId="77777777" w:rsidR="000E43B7" w:rsidRDefault="000E43B7" w:rsidP="00DC23B5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50D5C2E0" w14:textId="77777777" w:rsidR="000E43B7" w:rsidRDefault="000E43B7" w:rsidP="00DC23B5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63B28E5C" w14:textId="77777777" w:rsidR="000E43B7" w:rsidRDefault="000E43B7" w:rsidP="00DC23B5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625782E" w14:textId="77777777" w:rsidR="000E43B7" w:rsidRPr="00FA0C47" w:rsidRDefault="000E43B7" w:rsidP="00DC23B5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57BA187" w14:textId="4575F3A5" w:rsidR="00CB3820" w:rsidRPr="00FA0C47" w:rsidRDefault="00CB3820" w:rsidP="00DC23B5">
      <w:pPr>
        <w:spacing w:line="276" w:lineRule="auto"/>
        <w:jc w:val="center"/>
      </w:pPr>
      <w:r w:rsidRPr="00FA0C47">
        <w:lastRenderedPageBreak/>
        <w:t>Článek X</w:t>
      </w:r>
      <w:r w:rsidR="007301AD" w:rsidRPr="00FA0C47">
        <w:t>I</w:t>
      </w:r>
      <w:r w:rsidRPr="00FA0C47">
        <w:t>.</w:t>
      </w:r>
    </w:p>
    <w:p w14:paraId="32F084D8" w14:textId="77777777" w:rsidR="00CB3820" w:rsidRPr="00FA0C47" w:rsidRDefault="00CB3820" w:rsidP="00DC23B5">
      <w:pPr>
        <w:spacing w:line="276" w:lineRule="auto"/>
        <w:jc w:val="center"/>
        <w:rPr>
          <w:b/>
        </w:rPr>
      </w:pPr>
      <w:r w:rsidRPr="00FA0C47">
        <w:rPr>
          <w:b/>
        </w:rPr>
        <w:t>Závěrečná ustanovení</w:t>
      </w:r>
    </w:p>
    <w:p w14:paraId="4A20E8A6" w14:textId="76E776FB" w:rsidR="00361D4C" w:rsidRPr="00FA0C47" w:rsidRDefault="00361D4C" w:rsidP="00DC23B5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Tato smlouva nabývá pla</w:t>
      </w:r>
      <w:r w:rsidR="00FC3B69" w:rsidRPr="00FA0C47">
        <w:rPr>
          <w:rFonts w:ascii="Times New Roman" w:hAnsi="Times New Roman" w:cs="Times New Roman"/>
          <w:sz w:val="24"/>
        </w:rPr>
        <w:t>t</w:t>
      </w:r>
      <w:r w:rsidRPr="00FA0C47">
        <w:rPr>
          <w:rFonts w:ascii="Times New Roman" w:hAnsi="Times New Roman" w:cs="Times New Roman"/>
          <w:sz w:val="24"/>
        </w:rPr>
        <w:t xml:space="preserve">nosti okamžikem jejího podpisu </w:t>
      </w:r>
      <w:r w:rsidR="002E415A" w:rsidRPr="00FA0C47">
        <w:rPr>
          <w:rFonts w:ascii="Times New Roman" w:hAnsi="Times New Roman" w:cs="Times New Roman"/>
          <w:sz w:val="24"/>
        </w:rPr>
        <w:t xml:space="preserve">druhou </w:t>
      </w:r>
      <w:r w:rsidRPr="00FA0C47">
        <w:rPr>
          <w:rFonts w:ascii="Times New Roman" w:hAnsi="Times New Roman" w:cs="Times New Roman"/>
          <w:sz w:val="24"/>
        </w:rPr>
        <w:t>smluvní stranou</w:t>
      </w:r>
      <w:r w:rsidR="00E0074C" w:rsidRPr="00FA0C47">
        <w:rPr>
          <w:rFonts w:ascii="Times New Roman" w:hAnsi="Times New Roman" w:cs="Times New Roman"/>
          <w:sz w:val="24"/>
        </w:rPr>
        <w:br/>
      </w:r>
      <w:r w:rsidR="002E415A" w:rsidRPr="00FA0C47">
        <w:rPr>
          <w:rFonts w:ascii="Times New Roman" w:hAnsi="Times New Roman" w:cs="Times New Roman"/>
          <w:sz w:val="24"/>
        </w:rPr>
        <w:t>a účinnosti jejím zveřejněním v</w:t>
      </w:r>
      <w:r w:rsidRPr="00FA0C47">
        <w:rPr>
          <w:rFonts w:ascii="Times New Roman" w:hAnsi="Times New Roman" w:cs="Times New Roman"/>
          <w:sz w:val="24"/>
        </w:rPr>
        <w:t xml:space="preserve"> informačním systému veřejné správy s názvem „Registr smluv“</w:t>
      </w:r>
      <w:r w:rsidR="00531AF1" w:rsidRPr="00FA0C47">
        <w:rPr>
          <w:rFonts w:ascii="Times New Roman" w:hAnsi="Times New Roman" w:cs="Times New Roman"/>
          <w:sz w:val="24"/>
        </w:rPr>
        <w:t>,</w:t>
      </w:r>
      <w:r w:rsidR="00962506" w:rsidRPr="00FA0C47">
        <w:rPr>
          <w:rFonts w:ascii="Times New Roman" w:hAnsi="Times New Roman" w:cs="Times New Roman"/>
          <w:sz w:val="24"/>
        </w:rPr>
        <w:t xml:space="preserve"> ve smyslu příslušných ustanovení zákona č. 340/2015 Sb., zákon o registru smluv</w:t>
      </w:r>
      <w:r w:rsidRPr="00FA0C47">
        <w:rPr>
          <w:rFonts w:ascii="Times New Roman" w:hAnsi="Times New Roman" w:cs="Times New Roman"/>
          <w:sz w:val="24"/>
        </w:rPr>
        <w:t xml:space="preserve">. Zveřejnění smlouvy v Registru smluv zajistí </w:t>
      </w:r>
      <w:r w:rsidR="001B0D7F" w:rsidRPr="00FA0C47">
        <w:rPr>
          <w:rFonts w:ascii="Times New Roman" w:hAnsi="Times New Roman" w:cs="Times New Roman"/>
          <w:sz w:val="24"/>
        </w:rPr>
        <w:t>kupující</w:t>
      </w:r>
      <w:r w:rsidRPr="00FA0C47">
        <w:rPr>
          <w:rFonts w:ascii="Times New Roman" w:hAnsi="Times New Roman" w:cs="Times New Roman"/>
          <w:sz w:val="24"/>
        </w:rPr>
        <w:t xml:space="preserve">. </w:t>
      </w:r>
      <w:r w:rsidR="001B0D7F" w:rsidRPr="00FA0C47">
        <w:rPr>
          <w:rFonts w:ascii="Times New Roman" w:hAnsi="Times New Roman" w:cs="Times New Roman"/>
          <w:sz w:val="24"/>
        </w:rPr>
        <w:t xml:space="preserve">Prodávající </w:t>
      </w:r>
      <w:r w:rsidRPr="00FA0C47">
        <w:rPr>
          <w:rFonts w:ascii="Times New Roman" w:hAnsi="Times New Roman" w:cs="Times New Roman"/>
          <w:sz w:val="24"/>
        </w:rPr>
        <w:t>prohlašuje, že souhlasí se zveřejněním této smlouvy.</w:t>
      </w:r>
    </w:p>
    <w:p w14:paraId="267BAE65" w14:textId="65319F06" w:rsidR="00361D4C" w:rsidRPr="00FA0C47" w:rsidRDefault="001B0D7F" w:rsidP="00DC23B5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Prodávající </w:t>
      </w:r>
      <w:r w:rsidR="00361D4C" w:rsidRPr="00FA0C47">
        <w:rPr>
          <w:rFonts w:ascii="Times New Roman" w:hAnsi="Times New Roman" w:cs="Times New Roman"/>
          <w:sz w:val="24"/>
        </w:rPr>
        <w:t>se zavazuje zachovávat mlčenlivost o jakýchkoliv důvěrných informacích</w:t>
      </w:r>
      <w:r w:rsidR="00361D4C" w:rsidRPr="00FA0C47">
        <w:rPr>
          <w:rFonts w:ascii="Times New Roman" w:hAnsi="Times New Roman" w:cs="Times New Roman"/>
          <w:sz w:val="24"/>
        </w:rPr>
        <w:br/>
        <w:t>a osobních údajích, jež se v souvislosti se zajišťováním předmětu smlouvy dozví.</w:t>
      </w:r>
    </w:p>
    <w:p w14:paraId="70688990" w14:textId="5DD754D2" w:rsidR="00361D4C" w:rsidRPr="00FA0C47" w:rsidRDefault="001B0D7F" w:rsidP="00DC23B5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 xml:space="preserve">Prodávající </w:t>
      </w:r>
      <w:r w:rsidR="00361D4C" w:rsidRPr="00FA0C47">
        <w:rPr>
          <w:rFonts w:ascii="Times New Roman" w:hAnsi="Times New Roman" w:cs="Times New Roman"/>
          <w:sz w:val="24"/>
        </w:rPr>
        <w:t>prohlašuje, že se seznámil s dokumentem „Specifická rizika typická pro areál</w:t>
      </w:r>
      <w:r w:rsidR="00FB176F" w:rsidRPr="00FA0C47">
        <w:rPr>
          <w:rFonts w:ascii="Times New Roman" w:hAnsi="Times New Roman" w:cs="Times New Roman"/>
          <w:sz w:val="24"/>
        </w:rPr>
        <w:br/>
      </w:r>
      <w:r w:rsidR="00361D4C" w:rsidRPr="00FA0C47">
        <w:rPr>
          <w:rFonts w:ascii="Times New Roman" w:hAnsi="Times New Roman" w:cs="Times New Roman"/>
          <w:sz w:val="24"/>
        </w:rPr>
        <w:t xml:space="preserve">a objekty Psychiatrické nemocnice Horní Beřkovice”, zveřejněným na webových stránkách objednatele </w:t>
      </w:r>
      <w:hyperlink r:id="rId8" w:history="1">
        <w:r w:rsidR="00361D4C" w:rsidRPr="00FA0C47">
          <w:rPr>
            <w:rStyle w:val="Hypertextovodkaz"/>
            <w:rFonts w:ascii="Times New Roman" w:hAnsi="Times New Roman" w:cs="Times New Roman"/>
            <w:sz w:val="24"/>
          </w:rPr>
          <w:t>https://www.pnhberkovice.cz</w:t>
        </w:r>
      </w:hyperlink>
      <w:r w:rsidR="00361D4C" w:rsidRPr="00FA0C47">
        <w:rPr>
          <w:rFonts w:ascii="Times New Roman" w:hAnsi="Times New Roman" w:cs="Times New Roman"/>
          <w:sz w:val="24"/>
        </w:rPr>
        <w:t xml:space="preserve">.  </w:t>
      </w:r>
    </w:p>
    <w:p w14:paraId="5FCA6675" w14:textId="77777777" w:rsidR="00602DC3" w:rsidRPr="00FA0C47" w:rsidRDefault="00CB3820" w:rsidP="00DC23B5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Kontaktní osoby prodávajícího a kupujícího ve věcech této smlouvy:</w:t>
      </w:r>
    </w:p>
    <w:p w14:paraId="2ABE5753" w14:textId="0DD8A59A" w:rsidR="00602DC3" w:rsidRPr="00FA0C47" w:rsidRDefault="00CF5A6D" w:rsidP="00DC23B5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z</w:t>
      </w:r>
      <w:r w:rsidRPr="00CF5A6D">
        <w:rPr>
          <w:rFonts w:ascii="Times New Roman" w:hAnsi="Times New Roman" w:cs="Times New Roman"/>
          <w:bCs/>
          <w:sz w:val="24"/>
        </w:rPr>
        <w:t xml:space="preserve">a </w:t>
      </w:r>
      <w:r w:rsidR="00CB3820" w:rsidRPr="00FA0C47">
        <w:rPr>
          <w:rFonts w:ascii="Times New Roman" w:hAnsi="Times New Roman" w:cs="Times New Roman"/>
          <w:b/>
          <w:sz w:val="24"/>
        </w:rPr>
        <w:t>prodávající</w:t>
      </w:r>
      <w:r>
        <w:rPr>
          <w:rFonts w:ascii="Times New Roman" w:hAnsi="Times New Roman" w:cs="Times New Roman"/>
          <w:b/>
          <w:sz w:val="24"/>
        </w:rPr>
        <w:t>ho</w:t>
      </w:r>
      <w:r w:rsidR="00CB3820" w:rsidRPr="00FA0C47">
        <w:rPr>
          <w:rFonts w:ascii="Times New Roman" w:hAnsi="Times New Roman" w:cs="Times New Roman"/>
          <w:b/>
          <w:sz w:val="24"/>
        </w:rPr>
        <w:t>:</w:t>
      </w:r>
    </w:p>
    <w:p w14:paraId="608E1AAC" w14:textId="7BBEF893" w:rsidR="0063310D" w:rsidRPr="0063310D" w:rsidRDefault="0063310D" w:rsidP="00DC23B5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63310D">
        <w:rPr>
          <w:rFonts w:ascii="Times New Roman" w:hAnsi="Times New Roman" w:cs="Times New Roman"/>
          <w:sz w:val="24"/>
        </w:rPr>
        <w:t xml:space="preserve">jméno </w:t>
      </w:r>
      <w:proofErr w:type="spellStart"/>
      <w:r w:rsidR="0034152D" w:rsidRPr="0034152D">
        <w:rPr>
          <w:rFonts w:ascii="Times New Roman" w:hAnsi="Times New Roman" w:cs="Times New Roman"/>
          <w:sz w:val="24"/>
          <w:highlight w:val="black"/>
        </w:rPr>
        <w:t>xxxxxxxxxxxxxxx</w:t>
      </w:r>
      <w:proofErr w:type="spellEnd"/>
    </w:p>
    <w:p w14:paraId="26FFB9D3" w14:textId="7F1D6231" w:rsidR="00602DC3" w:rsidRPr="0063310D" w:rsidRDefault="00761957" w:rsidP="00DC23B5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63310D">
        <w:rPr>
          <w:rFonts w:ascii="Times New Roman" w:hAnsi="Times New Roman" w:cs="Times New Roman"/>
          <w:sz w:val="24"/>
        </w:rPr>
        <w:t>email</w:t>
      </w:r>
      <w:r w:rsidR="00CB3820" w:rsidRPr="0063310D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34152D" w:rsidRPr="0034152D">
        <w:rPr>
          <w:rFonts w:ascii="Times New Roman" w:hAnsi="Times New Roman" w:cs="Times New Roman"/>
          <w:sz w:val="24"/>
          <w:highlight w:val="black"/>
        </w:rPr>
        <w:t>xxxxxxxxxxxxxxx</w:t>
      </w:r>
      <w:proofErr w:type="spellEnd"/>
    </w:p>
    <w:p w14:paraId="0ECF530E" w14:textId="5E0B74F2" w:rsidR="00602DC3" w:rsidRPr="00FA0C47" w:rsidRDefault="00761957" w:rsidP="00DC23B5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63310D">
        <w:rPr>
          <w:rFonts w:ascii="Times New Roman" w:hAnsi="Times New Roman" w:cs="Times New Roman"/>
          <w:sz w:val="24"/>
        </w:rPr>
        <w:t>tel</w:t>
      </w:r>
      <w:r w:rsidR="0070669E" w:rsidRPr="0063310D">
        <w:rPr>
          <w:rFonts w:ascii="Times New Roman" w:hAnsi="Times New Roman" w:cs="Times New Roman"/>
          <w:sz w:val="24"/>
        </w:rPr>
        <w:t>efon:</w:t>
      </w:r>
      <w:r w:rsidR="003513FF" w:rsidRPr="006331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152D" w:rsidRPr="0034152D">
        <w:rPr>
          <w:rFonts w:ascii="Times New Roman" w:hAnsi="Times New Roman" w:cs="Times New Roman"/>
          <w:sz w:val="24"/>
          <w:highlight w:val="black"/>
        </w:rPr>
        <w:t>xxxxxxxxxxxxxxxxx</w:t>
      </w:r>
      <w:proofErr w:type="spellEnd"/>
    </w:p>
    <w:p w14:paraId="446AB82A" w14:textId="26F3F8BF" w:rsidR="00602DC3" w:rsidRPr="00FA0C47" w:rsidRDefault="00CF5A6D" w:rsidP="00DC23B5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F5A6D">
        <w:rPr>
          <w:rFonts w:ascii="Times New Roman" w:hAnsi="Times New Roman" w:cs="Times New Roman"/>
          <w:bCs/>
          <w:sz w:val="24"/>
        </w:rPr>
        <w:t xml:space="preserve">za </w:t>
      </w:r>
      <w:r w:rsidR="00CB3820" w:rsidRPr="00FA0C47">
        <w:rPr>
          <w:rFonts w:ascii="Times New Roman" w:hAnsi="Times New Roman" w:cs="Times New Roman"/>
          <w:b/>
          <w:sz w:val="24"/>
        </w:rPr>
        <w:t>kupující</w:t>
      </w:r>
      <w:r>
        <w:rPr>
          <w:rFonts w:ascii="Times New Roman" w:hAnsi="Times New Roman" w:cs="Times New Roman"/>
          <w:b/>
          <w:sz w:val="24"/>
        </w:rPr>
        <w:t>ho</w:t>
      </w:r>
      <w:r w:rsidR="00CB3820" w:rsidRPr="00FA0C47">
        <w:rPr>
          <w:rFonts w:ascii="Times New Roman" w:hAnsi="Times New Roman" w:cs="Times New Roman"/>
          <w:b/>
          <w:sz w:val="24"/>
        </w:rPr>
        <w:t>:</w:t>
      </w:r>
    </w:p>
    <w:p w14:paraId="7DD73D14" w14:textId="5074CFBA" w:rsidR="005D4553" w:rsidRPr="0016324C" w:rsidRDefault="0034152D" w:rsidP="00DC23B5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152D">
        <w:rPr>
          <w:rFonts w:ascii="Times New Roman" w:hAnsi="Times New Roman" w:cs="Times New Roman"/>
          <w:sz w:val="24"/>
          <w:highlight w:val="black"/>
        </w:rPr>
        <w:t>xxxxxxxxxxxxxxxx</w:t>
      </w:r>
      <w:proofErr w:type="spellEnd"/>
      <w:r w:rsidR="00CB3820" w:rsidRPr="0016324C">
        <w:rPr>
          <w:rFonts w:ascii="Times New Roman" w:hAnsi="Times New Roman" w:cs="Times New Roman"/>
          <w:sz w:val="24"/>
        </w:rPr>
        <w:t xml:space="preserve">,  </w:t>
      </w:r>
    </w:p>
    <w:p w14:paraId="7AA9E60A" w14:textId="08F8F2E8" w:rsidR="005D4553" w:rsidRPr="0016324C" w:rsidRDefault="00CB3820" w:rsidP="00DC23B5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16324C">
        <w:rPr>
          <w:rFonts w:ascii="Times New Roman" w:hAnsi="Times New Roman" w:cs="Times New Roman"/>
          <w:sz w:val="24"/>
        </w:rPr>
        <w:t>e-mail:</w:t>
      </w:r>
      <w:r w:rsidR="0045474E" w:rsidRPr="0016324C">
        <w:rPr>
          <w:rFonts w:ascii="Times New Roman" w:hAnsi="Times New Roman" w:cs="Times New Roman"/>
          <w:sz w:val="24"/>
        </w:rPr>
        <w:t xml:space="preserve"> </w:t>
      </w:r>
      <w:hyperlink r:id="rId9" w:history="1">
        <w:proofErr w:type="spellStart"/>
        <w:r w:rsidR="0034152D" w:rsidRPr="0034152D">
          <w:rPr>
            <w:rStyle w:val="Hypertextovodkaz"/>
            <w:rFonts w:ascii="Times New Roman" w:hAnsi="Times New Roman" w:cs="Times New Roman"/>
            <w:sz w:val="24"/>
            <w:highlight w:val="black"/>
          </w:rPr>
          <w:t>xxxxxxxxxxxxxxxxxxxxxxxxx</w:t>
        </w:r>
        <w:proofErr w:type="spellEnd"/>
      </w:hyperlink>
      <w:r w:rsidRPr="0034152D">
        <w:rPr>
          <w:rFonts w:ascii="Times New Roman" w:hAnsi="Times New Roman" w:cs="Times New Roman"/>
          <w:sz w:val="24"/>
          <w:highlight w:val="black"/>
        </w:rPr>
        <w:t>,</w:t>
      </w:r>
    </w:p>
    <w:p w14:paraId="1640B4B2" w14:textId="5D5B3034" w:rsidR="005D4553" w:rsidRPr="0016324C" w:rsidRDefault="00DB789E" w:rsidP="00DC23B5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16324C">
        <w:rPr>
          <w:rFonts w:ascii="Times New Roman" w:hAnsi="Times New Roman" w:cs="Times New Roman"/>
          <w:sz w:val="24"/>
        </w:rPr>
        <w:t>telefon</w:t>
      </w:r>
      <w:r w:rsidR="00CB3820" w:rsidRPr="001632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152D" w:rsidRPr="0034152D">
        <w:rPr>
          <w:rFonts w:ascii="Times New Roman" w:hAnsi="Times New Roman" w:cs="Times New Roman"/>
          <w:sz w:val="24"/>
          <w:highlight w:val="black"/>
        </w:rPr>
        <w:t>xxxxxxxxxxxxx</w:t>
      </w:r>
      <w:proofErr w:type="spellEnd"/>
      <w:r w:rsidR="0045474E" w:rsidRPr="0034152D">
        <w:rPr>
          <w:rFonts w:ascii="Times New Roman" w:hAnsi="Times New Roman" w:cs="Times New Roman"/>
          <w:sz w:val="24"/>
          <w:highlight w:val="black"/>
        </w:rPr>
        <w:t>.</w:t>
      </w:r>
    </w:p>
    <w:p w14:paraId="6BECDF9A" w14:textId="648E4B8C" w:rsidR="005A1DCB" w:rsidRPr="0016324C" w:rsidRDefault="0034152D" w:rsidP="00DC23B5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152D">
        <w:rPr>
          <w:rFonts w:ascii="Times New Roman" w:hAnsi="Times New Roman" w:cs="Times New Roman"/>
          <w:sz w:val="24"/>
          <w:highlight w:val="black"/>
        </w:rPr>
        <w:t>xxxxxxxxxxxxxx</w:t>
      </w:r>
      <w:proofErr w:type="spellEnd"/>
      <w:r w:rsidR="005A1DCB" w:rsidRPr="0016324C">
        <w:rPr>
          <w:rFonts w:ascii="Times New Roman" w:hAnsi="Times New Roman" w:cs="Times New Roman"/>
          <w:sz w:val="24"/>
        </w:rPr>
        <w:t>,</w:t>
      </w:r>
    </w:p>
    <w:p w14:paraId="711AC71D" w14:textId="37FF3F64" w:rsidR="005A1DCB" w:rsidRPr="0016324C" w:rsidRDefault="005A1DCB" w:rsidP="00DC23B5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16324C"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34152D" w:rsidRPr="0034152D">
        <w:rPr>
          <w:highlight w:val="black"/>
        </w:rPr>
        <w:t>xxxxxxxxxxxxxxxxxxxxxxxxxxxxxx</w:t>
      </w:r>
      <w:proofErr w:type="spellEnd"/>
    </w:p>
    <w:p w14:paraId="29F6058B" w14:textId="13BEFB56" w:rsidR="005A1DCB" w:rsidRPr="00FA0C47" w:rsidRDefault="005A1DCB" w:rsidP="00DC23B5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16324C">
        <w:rPr>
          <w:rFonts w:ascii="Times New Roman" w:hAnsi="Times New Roman" w:cs="Times New Roman"/>
          <w:sz w:val="24"/>
        </w:rPr>
        <w:t xml:space="preserve">telefon </w:t>
      </w:r>
      <w:proofErr w:type="spellStart"/>
      <w:r w:rsidR="0034152D" w:rsidRPr="0034152D">
        <w:rPr>
          <w:rFonts w:ascii="Times New Roman" w:hAnsi="Times New Roman" w:cs="Times New Roman"/>
          <w:sz w:val="24"/>
          <w:highlight w:val="black"/>
        </w:rPr>
        <w:t>xxxxxxxxxxxxxx</w:t>
      </w:r>
      <w:proofErr w:type="spellEnd"/>
      <w:r w:rsidR="0045474E">
        <w:rPr>
          <w:rFonts w:ascii="Times New Roman" w:hAnsi="Times New Roman" w:cs="Times New Roman"/>
          <w:sz w:val="24"/>
        </w:rPr>
        <w:t>.</w:t>
      </w:r>
    </w:p>
    <w:p w14:paraId="2110DE5A" w14:textId="77777777" w:rsidR="00CB3820" w:rsidRPr="00FA0C47" w:rsidRDefault="00CB3820" w:rsidP="00DC23B5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Jakékoliv změny nebo doplňky této smlouvy nebo přílohy ke smlouvě musí být provedeny formou písemných, chronologicky číslovaných dodatků, podepsaných oběma smluvními stranami.</w:t>
      </w:r>
    </w:p>
    <w:p w14:paraId="2C140BF8" w14:textId="4BB33C7F" w:rsidR="00361D4C" w:rsidRPr="006D659A" w:rsidRDefault="00361D4C" w:rsidP="00DC23B5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Práva vzniklá z této smlouvy nesmí být postoupena bez předchozího písemného souhlasu druhé smluvní strany. Za písemnou formu nebude pro tento účel považována výměna</w:t>
      </w:r>
      <w:r w:rsidR="008D3822" w:rsidRPr="00FA0C47">
        <w:rPr>
          <w:rFonts w:ascii="Times New Roman" w:hAnsi="Times New Roman" w:cs="Times New Roman"/>
          <w:sz w:val="24"/>
        </w:rPr>
        <w:br/>
      </w:r>
      <w:r w:rsidRPr="00FA0C47">
        <w:rPr>
          <w:rFonts w:ascii="Times New Roman" w:hAnsi="Times New Roman" w:cs="Times New Roman"/>
          <w:sz w:val="24"/>
        </w:rPr>
        <w:t xml:space="preserve">e-mailových, či </w:t>
      </w:r>
      <w:r w:rsidRPr="006D659A">
        <w:rPr>
          <w:rFonts w:ascii="Times New Roman" w:hAnsi="Times New Roman" w:cs="Times New Roman"/>
          <w:sz w:val="24"/>
        </w:rPr>
        <w:t>jiných elektronických zpráv.</w:t>
      </w:r>
    </w:p>
    <w:p w14:paraId="1F2EF006" w14:textId="77777777" w:rsidR="00CB3820" w:rsidRPr="006D659A" w:rsidRDefault="00CB3820" w:rsidP="00DC23B5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D659A">
        <w:rPr>
          <w:rFonts w:ascii="Times New Roman" w:hAnsi="Times New Roman" w:cs="Times New Roman"/>
          <w:sz w:val="24"/>
        </w:rPr>
        <w:t>Smluvní strany prohlašují, že si tuto smlouvu přečetly, že se dohodly na celém jejím obsahu, že se smluvními podmínkami souhlasí.</w:t>
      </w:r>
    </w:p>
    <w:p w14:paraId="320DF56E" w14:textId="2343A30F" w:rsidR="002315F1" w:rsidRPr="006D659A" w:rsidRDefault="002315F1" w:rsidP="00DC23B5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D659A">
        <w:rPr>
          <w:rFonts w:ascii="Times New Roman" w:hAnsi="Times New Roman" w:cs="Times New Roman"/>
          <w:sz w:val="24"/>
        </w:rPr>
        <w:t>Smluvní strany se zavazují, že případné spory vyplývající z</w:t>
      </w:r>
      <w:r w:rsidR="00E07E03">
        <w:rPr>
          <w:rFonts w:ascii="Times New Roman" w:hAnsi="Times New Roman" w:cs="Times New Roman"/>
          <w:sz w:val="24"/>
        </w:rPr>
        <w:t> této s</w:t>
      </w:r>
      <w:r w:rsidRPr="006D659A">
        <w:rPr>
          <w:rFonts w:ascii="Times New Roman" w:hAnsi="Times New Roman" w:cs="Times New Roman"/>
          <w:sz w:val="24"/>
        </w:rPr>
        <w:t>mlouvy budou řešit především vzájemnou dohodou. Nedojde-li k dohodě, budou případné spory řešeny</w:t>
      </w:r>
      <w:r w:rsidR="006D659A">
        <w:rPr>
          <w:rFonts w:ascii="Times New Roman" w:hAnsi="Times New Roman" w:cs="Times New Roman"/>
          <w:sz w:val="24"/>
        </w:rPr>
        <w:br/>
      </w:r>
      <w:r w:rsidRPr="006D659A">
        <w:rPr>
          <w:rFonts w:ascii="Times New Roman" w:hAnsi="Times New Roman" w:cs="Times New Roman"/>
          <w:sz w:val="24"/>
        </w:rPr>
        <w:t xml:space="preserve">u místně a věcně příslušného soudu </w:t>
      </w:r>
      <w:r w:rsidR="003C4635">
        <w:rPr>
          <w:rFonts w:ascii="Times New Roman" w:hAnsi="Times New Roman" w:cs="Times New Roman"/>
          <w:sz w:val="24"/>
        </w:rPr>
        <w:t>České republiky</w:t>
      </w:r>
      <w:r w:rsidRPr="006D659A">
        <w:rPr>
          <w:rFonts w:ascii="Times New Roman" w:hAnsi="Times New Roman" w:cs="Times New Roman"/>
          <w:sz w:val="24"/>
        </w:rPr>
        <w:t>.</w:t>
      </w:r>
    </w:p>
    <w:p w14:paraId="4E9D926F" w14:textId="77777777" w:rsidR="00A00AEF" w:rsidRDefault="00A142EB" w:rsidP="00DC23B5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D659A">
        <w:rPr>
          <w:rFonts w:ascii="Times New Roman" w:hAnsi="Times New Roman" w:cs="Times New Roman"/>
          <w:sz w:val="24"/>
        </w:rPr>
        <w:t>Pokud nebylo v této smlouvě ujednáno jinak, řídí se právní poměry z ní vyplývající</w:t>
      </w:r>
      <w:r w:rsidRPr="006D659A">
        <w:rPr>
          <w:rFonts w:ascii="Times New Roman" w:hAnsi="Times New Roman" w:cs="Times New Roman"/>
          <w:sz w:val="24"/>
        </w:rPr>
        <w:br/>
        <w:t xml:space="preserve">a vznikající zákonem č. 89/2012 Sb., občanský </w:t>
      </w:r>
      <w:r w:rsidR="005B7FD0" w:rsidRPr="006D659A">
        <w:rPr>
          <w:rFonts w:ascii="Times New Roman" w:hAnsi="Times New Roman" w:cs="Times New Roman"/>
          <w:sz w:val="24"/>
        </w:rPr>
        <w:t xml:space="preserve">zákoník, v platném znění. </w:t>
      </w:r>
    </w:p>
    <w:p w14:paraId="799E911A" w14:textId="26427891" w:rsidR="002E5836" w:rsidRPr="002E5836" w:rsidRDefault="002E5836" w:rsidP="002E5836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t>Prodávající na sebe přebírá nebezpečí změny okolností dle § 1765 odst. 2 zákona</w:t>
      </w:r>
      <w:r w:rsidRPr="00FA0C47">
        <w:rPr>
          <w:rFonts w:ascii="Times New Roman" w:hAnsi="Times New Roman" w:cs="Times New Roman"/>
          <w:sz w:val="24"/>
        </w:rPr>
        <w:br/>
        <w:t>č. 89/2012 Sb., občanského zákoníku, v platném znění.</w:t>
      </w:r>
    </w:p>
    <w:p w14:paraId="0BE26BCE" w14:textId="6D2683E3" w:rsidR="00A142EB" w:rsidRPr="00FA0C47" w:rsidRDefault="005B7FD0" w:rsidP="00DC23B5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D659A">
        <w:rPr>
          <w:rFonts w:ascii="Times New Roman" w:hAnsi="Times New Roman" w:cs="Times New Roman"/>
          <w:sz w:val="24"/>
        </w:rPr>
        <w:t>Práva</w:t>
      </w:r>
      <w:r w:rsidR="00A00AEF">
        <w:rPr>
          <w:rFonts w:ascii="Times New Roman" w:hAnsi="Times New Roman" w:cs="Times New Roman"/>
          <w:sz w:val="24"/>
        </w:rPr>
        <w:t xml:space="preserve"> </w:t>
      </w:r>
      <w:r w:rsidR="00A142EB" w:rsidRPr="006D659A">
        <w:rPr>
          <w:rFonts w:ascii="Times New Roman" w:hAnsi="Times New Roman" w:cs="Times New Roman"/>
          <w:sz w:val="24"/>
        </w:rPr>
        <w:t>a povinnosti vyplývající ze</w:t>
      </w:r>
      <w:r w:rsidR="00A142EB" w:rsidRPr="00FA0C47">
        <w:rPr>
          <w:rFonts w:ascii="Times New Roman" w:hAnsi="Times New Roman" w:cs="Times New Roman"/>
          <w:sz w:val="24"/>
        </w:rPr>
        <w:t xml:space="preserve"> závazků obsažených v této smlouvě přecházejí</w:t>
      </w:r>
      <w:r w:rsidR="00F849C3">
        <w:rPr>
          <w:rFonts w:ascii="Times New Roman" w:hAnsi="Times New Roman" w:cs="Times New Roman"/>
          <w:sz w:val="24"/>
        </w:rPr>
        <w:br/>
      </w:r>
      <w:r w:rsidR="00A142EB" w:rsidRPr="00FA0C47">
        <w:rPr>
          <w:rFonts w:ascii="Times New Roman" w:hAnsi="Times New Roman" w:cs="Times New Roman"/>
          <w:sz w:val="24"/>
        </w:rPr>
        <w:t>na případné právní nástupce obou smluvních stran.</w:t>
      </w:r>
    </w:p>
    <w:p w14:paraId="65BD8835" w14:textId="77777777" w:rsidR="00D92D20" w:rsidRDefault="00D92D20" w:rsidP="00D92D20">
      <w:pPr>
        <w:spacing w:line="276" w:lineRule="auto"/>
        <w:jc w:val="both"/>
      </w:pPr>
    </w:p>
    <w:p w14:paraId="66F648D8" w14:textId="77777777" w:rsidR="00D92D20" w:rsidRDefault="00D92D20" w:rsidP="00D92D20">
      <w:pPr>
        <w:spacing w:line="276" w:lineRule="auto"/>
        <w:jc w:val="both"/>
      </w:pPr>
    </w:p>
    <w:p w14:paraId="1910C6AD" w14:textId="77777777" w:rsidR="00D92D20" w:rsidRPr="00D92D20" w:rsidRDefault="00D92D20" w:rsidP="00D92D20">
      <w:pPr>
        <w:spacing w:line="276" w:lineRule="auto"/>
        <w:jc w:val="both"/>
      </w:pPr>
    </w:p>
    <w:p w14:paraId="1185E06B" w14:textId="65273F55" w:rsidR="00CB3820" w:rsidRDefault="004C4960" w:rsidP="00DC23B5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0C47">
        <w:rPr>
          <w:rFonts w:ascii="Times New Roman" w:hAnsi="Times New Roman" w:cs="Times New Roman"/>
          <w:sz w:val="24"/>
        </w:rPr>
        <w:lastRenderedPageBreak/>
        <w:t>Tato smlouva je vyhotovena ve dvou stejnopisech, z nichž jeden náleží kupujícímu</w:t>
      </w:r>
      <w:r w:rsidRPr="00FA0C47">
        <w:rPr>
          <w:rFonts w:ascii="Times New Roman" w:hAnsi="Times New Roman" w:cs="Times New Roman"/>
          <w:sz w:val="24"/>
        </w:rPr>
        <w:br/>
        <w:t>a jeden prodávajícímu. Každý stejnopis má platnost originálu</w:t>
      </w:r>
      <w:r w:rsidR="00CB3820" w:rsidRPr="00FA0C47">
        <w:rPr>
          <w:rFonts w:ascii="Times New Roman" w:hAnsi="Times New Roman" w:cs="Times New Roman"/>
          <w:sz w:val="24"/>
        </w:rPr>
        <w:t>.</w:t>
      </w:r>
    </w:p>
    <w:p w14:paraId="00A1FC27" w14:textId="77777777" w:rsidR="00D92D20" w:rsidRDefault="00D92D20" w:rsidP="00D92D20">
      <w:pPr>
        <w:spacing w:line="276" w:lineRule="auto"/>
        <w:jc w:val="both"/>
      </w:pPr>
    </w:p>
    <w:p w14:paraId="01F755E9" w14:textId="77777777" w:rsidR="00D92D20" w:rsidRPr="00D92D20" w:rsidRDefault="00D92D20" w:rsidP="00D92D20">
      <w:pPr>
        <w:spacing w:line="276" w:lineRule="auto"/>
        <w:jc w:val="both"/>
      </w:pPr>
    </w:p>
    <w:p w14:paraId="793CA7D4" w14:textId="77777777" w:rsidR="00CB3820" w:rsidRDefault="00CB3820" w:rsidP="00DC23B5">
      <w:pPr>
        <w:spacing w:line="276" w:lineRule="auto"/>
        <w:rPr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B1A7A" w14:paraId="496665C3" w14:textId="77777777" w:rsidTr="00CB1A7A">
        <w:tc>
          <w:tcPr>
            <w:tcW w:w="4530" w:type="dxa"/>
          </w:tcPr>
          <w:p w14:paraId="199CDE47" w14:textId="38436D05" w:rsidR="00CB1A7A" w:rsidRPr="0063310D" w:rsidRDefault="00CB1A7A" w:rsidP="00DC23B5">
            <w:pPr>
              <w:spacing w:line="276" w:lineRule="auto"/>
            </w:pPr>
            <w:r w:rsidRPr="0063310D">
              <w:t xml:space="preserve">V          dne </w:t>
            </w:r>
            <w:r w:rsidR="0034152D">
              <w:t>…………</w:t>
            </w:r>
          </w:p>
          <w:p w14:paraId="7BFE028C" w14:textId="77777777" w:rsidR="00D92D20" w:rsidRDefault="00D92D20" w:rsidP="00DC23B5">
            <w:pPr>
              <w:spacing w:line="276" w:lineRule="auto"/>
              <w:rPr>
                <w:highlight w:val="yellow"/>
              </w:rPr>
            </w:pPr>
          </w:p>
          <w:p w14:paraId="617D697D" w14:textId="77777777" w:rsidR="00D92D20" w:rsidRDefault="00D92D20" w:rsidP="00DC23B5">
            <w:pPr>
              <w:spacing w:line="276" w:lineRule="auto"/>
              <w:rPr>
                <w:highlight w:val="yellow"/>
              </w:rPr>
            </w:pPr>
          </w:p>
          <w:p w14:paraId="23C02057" w14:textId="77777777" w:rsidR="00D92D20" w:rsidRDefault="00D92D20" w:rsidP="00DC23B5">
            <w:pPr>
              <w:spacing w:line="276" w:lineRule="auto"/>
              <w:rPr>
                <w:highlight w:val="yellow"/>
              </w:rPr>
            </w:pPr>
          </w:p>
          <w:p w14:paraId="10D0CAB5" w14:textId="77777777" w:rsidR="00D92D20" w:rsidRDefault="00D92D20" w:rsidP="00DC23B5">
            <w:pPr>
              <w:spacing w:line="276" w:lineRule="auto"/>
              <w:rPr>
                <w:highlight w:val="yellow"/>
              </w:rPr>
            </w:pPr>
          </w:p>
          <w:p w14:paraId="2F8ACC57" w14:textId="25E0CD65" w:rsidR="00D92D20" w:rsidRDefault="00D92D20" w:rsidP="00DC23B5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4530" w:type="dxa"/>
          </w:tcPr>
          <w:p w14:paraId="506B6B1B" w14:textId="214C41A0" w:rsidR="00CB1A7A" w:rsidRDefault="00CB1A7A" w:rsidP="00DC23B5">
            <w:pPr>
              <w:spacing w:line="276" w:lineRule="auto"/>
            </w:pPr>
            <w:r w:rsidRPr="00FA0C47">
              <w:t xml:space="preserve">V Horních Beřkovicích dne </w:t>
            </w:r>
            <w:r w:rsidR="0034152D">
              <w:t>……</w:t>
            </w:r>
            <w:proofErr w:type="gramStart"/>
            <w:r w:rsidR="0034152D">
              <w:t>…….</w:t>
            </w:r>
            <w:proofErr w:type="gramEnd"/>
            <w:r w:rsidR="0034152D">
              <w:t>.</w:t>
            </w:r>
          </w:p>
          <w:p w14:paraId="3D237D5E" w14:textId="77777777" w:rsidR="00CB1A7A" w:rsidRDefault="00CB1A7A" w:rsidP="00DC23B5">
            <w:pPr>
              <w:spacing w:line="276" w:lineRule="auto"/>
              <w:rPr>
                <w:highlight w:val="yellow"/>
              </w:rPr>
            </w:pPr>
          </w:p>
          <w:p w14:paraId="7ACDEF68" w14:textId="1B43EF10" w:rsidR="00CB1A7A" w:rsidRDefault="00CB1A7A" w:rsidP="00DC23B5">
            <w:pPr>
              <w:spacing w:line="276" w:lineRule="auto"/>
              <w:rPr>
                <w:highlight w:val="yellow"/>
              </w:rPr>
            </w:pPr>
          </w:p>
        </w:tc>
      </w:tr>
      <w:tr w:rsidR="00CB1A7A" w14:paraId="1114AFF5" w14:textId="77777777" w:rsidTr="00CB1A7A">
        <w:tc>
          <w:tcPr>
            <w:tcW w:w="4530" w:type="dxa"/>
          </w:tcPr>
          <w:p w14:paraId="45A49EEE" w14:textId="77777777" w:rsidR="00CB1A7A" w:rsidRDefault="00CB1A7A" w:rsidP="00DC23B5">
            <w:pPr>
              <w:spacing w:line="276" w:lineRule="auto"/>
            </w:pPr>
            <w:r w:rsidRPr="00FA0C47">
              <w:t xml:space="preserve">za prodávajícího:  </w:t>
            </w:r>
          </w:p>
          <w:p w14:paraId="7A26978D" w14:textId="77777777" w:rsidR="0063310D" w:rsidRDefault="0063310D" w:rsidP="00DC23B5">
            <w:pPr>
              <w:spacing w:line="276" w:lineRule="auto"/>
            </w:pPr>
          </w:p>
          <w:p w14:paraId="4AA341B6" w14:textId="77777777" w:rsidR="00CB1A7A" w:rsidRDefault="00CB1A7A" w:rsidP="00DC23B5">
            <w:pPr>
              <w:spacing w:line="276" w:lineRule="auto"/>
              <w:rPr>
                <w:highlight w:val="yellow"/>
              </w:rPr>
            </w:pPr>
          </w:p>
          <w:p w14:paraId="1755FB62" w14:textId="77777777" w:rsidR="00CB1A7A" w:rsidRDefault="00CB1A7A" w:rsidP="00DC23B5">
            <w:pPr>
              <w:spacing w:line="276" w:lineRule="auto"/>
              <w:rPr>
                <w:highlight w:val="yellow"/>
              </w:rPr>
            </w:pPr>
          </w:p>
          <w:p w14:paraId="1A880CC5" w14:textId="77777777" w:rsidR="00CB1A7A" w:rsidRDefault="00CB1A7A" w:rsidP="00DC23B5">
            <w:pPr>
              <w:spacing w:line="276" w:lineRule="auto"/>
              <w:rPr>
                <w:highlight w:val="yellow"/>
              </w:rPr>
            </w:pPr>
          </w:p>
          <w:p w14:paraId="43B741A2" w14:textId="77777777" w:rsidR="0034152D" w:rsidRDefault="0034152D" w:rsidP="00DC23B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(digitálně podepsal 22.8.2024</w:t>
            </w:r>
            <w:r>
              <w:rPr>
                <w:b/>
                <w:sz w:val="22"/>
                <w:szCs w:val="22"/>
              </w:rPr>
              <w:t>)</w:t>
            </w:r>
          </w:p>
          <w:p w14:paraId="7B348E60" w14:textId="444EB296" w:rsidR="00CB1A7A" w:rsidRDefault="0034152D" w:rsidP="00DC23B5">
            <w:pPr>
              <w:spacing w:line="276" w:lineRule="auto"/>
              <w:rPr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………………………………………                                </w:t>
            </w:r>
          </w:p>
          <w:p w14:paraId="785AC2C7" w14:textId="7AEDA1F2" w:rsidR="00CB1A7A" w:rsidRDefault="00CB1A7A" w:rsidP="0034152D">
            <w:pPr>
              <w:spacing w:line="276" w:lineRule="auto"/>
              <w:rPr>
                <w:highlight w:val="yellow"/>
              </w:rPr>
            </w:pPr>
            <w:r w:rsidRPr="0063310D">
              <w:rPr>
                <w:rStyle w:val="trzistetableoutputtext"/>
              </w:rPr>
              <w:t xml:space="preserve"> </w:t>
            </w:r>
            <w:r w:rsidR="0063310D" w:rsidRPr="0063310D">
              <w:rPr>
                <w:b/>
                <w:bCs/>
              </w:rPr>
              <w:t>Ing. Tomáš Morkus, jednatel</w:t>
            </w:r>
          </w:p>
        </w:tc>
        <w:tc>
          <w:tcPr>
            <w:tcW w:w="4530" w:type="dxa"/>
          </w:tcPr>
          <w:p w14:paraId="6E7C4FC6" w14:textId="77777777" w:rsidR="00CB1A7A" w:rsidRDefault="00CB1A7A" w:rsidP="00DC23B5">
            <w:pPr>
              <w:spacing w:line="276" w:lineRule="auto"/>
            </w:pPr>
            <w:r w:rsidRPr="00FA0C47">
              <w:t>za kupujícího:</w:t>
            </w:r>
          </w:p>
          <w:p w14:paraId="45AB713D" w14:textId="77777777" w:rsidR="00CB1A7A" w:rsidRDefault="00CB1A7A" w:rsidP="00DC23B5">
            <w:pPr>
              <w:spacing w:line="276" w:lineRule="auto"/>
              <w:rPr>
                <w:highlight w:val="yellow"/>
              </w:rPr>
            </w:pPr>
          </w:p>
          <w:p w14:paraId="5F0C34B0" w14:textId="77777777" w:rsidR="00CB1A7A" w:rsidRDefault="00CB1A7A" w:rsidP="00DC23B5">
            <w:pPr>
              <w:spacing w:line="276" w:lineRule="auto"/>
              <w:rPr>
                <w:highlight w:val="yellow"/>
              </w:rPr>
            </w:pPr>
          </w:p>
          <w:p w14:paraId="203D8A77" w14:textId="77777777" w:rsidR="00CB1A7A" w:rsidRDefault="00CB1A7A" w:rsidP="00DC23B5">
            <w:pPr>
              <w:spacing w:line="276" w:lineRule="auto"/>
              <w:rPr>
                <w:highlight w:val="yellow"/>
              </w:rPr>
            </w:pPr>
          </w:p>
          <w:p w14:paraId="7329CC57" w14:textId="77777777" w:rsidR="00CB1A7A" w:rsidRDefault="00CB1A7A" w:rsidP="00DC23B5">
            <w:pPr>
              <w:spacing w:line="276" w:lineRule="auto"/>
              <w:rPr>
                <w:highlight w:val="yellow"/>
              </w:rPr>
            </w:pPr>
          </w:p>
          <w:p w14:paraId="70E053BB" w14:textId="77777777" w:rsidR="0034152D" w:rsidRDefault="0034152D" w:rsidP="0034152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(digitálně podepsal 2.9.2024</w:t>
            </w:r>
            <w:r>
              <w:rPr>
                <w:b/>
                <w:sz w:val="22"/>
                <w:szCs w:val="22"/>
              </w:rPr>
              <w:t>)</w:t>
            </w:r>
          </w:p>
          <w:p w14:paraId="493C4AC6" w14:textId="3161A541" w:rsidR="0034152D" w:rsidRPr="0063310D" w:rsidRDefault="0034152D" w:rsidP="0034152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</w:t>
            </w:r>
          </w:p>
          <w:p w14:paraId="36B91254" w14:textId="7FBD8217" w:rsidR="0034152D" w:rsidRDefault="0034152D" w:rsidP="0034152D">
            <w:pPr>
              <w:spacing w:line="276" w:lineRule="auto"/>
              <w:rPr>
                <w:b/>
              </w:rPr>
            </w:pPr>
            <w:r w:rsidRPr="00FA0C47">
              <w:rPr>
                <w:b/>
              </w:rPr>
              <w:t>MUDr. Jiří Tomeček MBA</w:t>
            </w:r>
            <w:r>
              <w:rPr>
                <w:b/>
              </w:rPr>
              <w:t>, ředitel</w:t>
            </w:r>
          </w:p>
          <w:p w14:paraId="02DD968A" w14:textId="77777777" w:rsidR="0034152D" w:rsidRDefault="0034152D" w:rsidP="0034152D">
            <w:pPr>
              <w:spacing w:line="276" w:lineRule="auto"/>
              <w:rPr>
                <w:b/>
              </w:rPr>
            </w:pPr>
          </w:p>
          <w:p w14:paraId="2E1DE16E" w14:textId="77777777" w:rsidR="0034152D" w:rsidRDefault="0034152D" w:rsidP="0034152D">
            <w:pPr>
              <w:spacing w:line="276" w:lineRule="auto"/>
              <w:rPr>
                <w:b/>
              </w:rPr>
            </w:pPr>
          </w:p>
          <w:p w14:paraId="7345D531" w14:textId="77777777" w:rsidR="0034152D" w:rsidRDefault="0034152D" w:rsidP="0034152D">
            <w:pPr>
              <w:spacing w:line="276" w:lineRule="auto"/>
              <w:rPr>
                <w:b/>
              </w:rPr>
            </w:pPr>
          </w:p>
          <w:p w14:paraId="71E3C9B1" w14:textId="77777777" w:rsidR="0034152D" w:rsidRDefault="0034152D" w:rsidP="0034152D">
            <w:pPr>
              <w:spacing w:line="276" w:lineRule="auto"/>
              <w:rPr>
                <w:b/>
              </w:rPr>
            </w:pPr>
          </w:p>
          <w:p w14:paraId="6175EA06" w14:textId="77777777" w:rsidR="0034152D" w:rsidRDefault="0034152D" w:rsidP="0034152D">
            <w:pPr>
              <w:spacing w:line="276" w:lineRule="auto"/>
              <w:rPr>
                <w:b/>
              </w:rPr>
            </w:pPr>
          </w:p>
          <w:p w14:paraId="19211682" w14:textId="613BC942" w:rsidR="0034152D" w:rsidRPr="00CB1A7A" w:rsidRDefault="0034152D" w:rsidP="0034152D">
            <w:pPr>
              <w:spacing w:line="276" w:lineRule="auto"/>
              <w:rPr>
                <w:bCs/>
              </w:rPr>
            </w:pPr>
          </w:p>
          <w:p w14:paraId="4CEF3D6F" w14:textId="2434B15B" w:rsidR="00CB1A7A" w:rsidRPr="00CB1A7A" w:rsidRDefault="00CB1A7A" w:rsidP="00CB1A7A">
            <w:pPr>
              <w:spacing w:line="276" w:lineRule="auto"/>
              <w:jc w:val="center"/>
              <w:rPr>
                <w:bCs/>
                <w:highlight w:val="yellow"/>
              </w:rPr>
            </w:pPr>
          </w:p>
        </w:tc>
      </w:tr>
      <w:tr w:rsidR="0034152D" w14:paraId="569F0C3B" w14:textId="77777777" w:rsidTr="00CB1A7A">
        <w:tc>
          <w:tcPr>
            <w:tcW w:w="4530" w:type="dxa"/>
          </w:tcPr>
          <w:p w14:paraId="54141942" w14:textId="77777777" w:rsidR="0034152D" w:rsidRPr="00FA0C47" w:rsidRDefault="0034152D" w:rsidP="00DC23B5">
            <w:pPr>
              <w:spacing w:line="276" w:lineRule="auto"/>
            </w:pPr>
          </w:p>
        </w:tc>
        <w:tc>
          <w:tcPr>
            <w:tcW w:w="4530" w:type="dxa"/>
          </w:tcPr>
          <w:p w14:paraId="2219E626" w14:textId="77777777" w:rsidR="0034152D" w:rsidRPr="00FA0C47" w:rsidRDefault="0034152D" w:rsidP="00DC23B5">
            <w:pPr>
              <w:spacing w:line="276" w:lineRule="auto"/>
            </w:pPr>
          </w:p>
        </w:tc>
      </w:tr>
    </w:tbl>
    <w:p w14:paraId="589EAB6B" w14:textId="77777777" w:rsidR="00CB1A7A" w:rsidRDefault="00CB1A7A" w:rsidP="007B3710">
      <w:pPr>
        <w:spacing w:line="276" w:lineRule="auto"/>
        <w:rPr>
          <w:b/>
        </w:rPr>
      </w:pPr>
    </w:p>
    <w:p w14:paraId="34008EBC" w14:textId="517149B4" w:rsidR="0063310D" w:rsidRPr="0063310D" w:rsidRDefault="0063310D" w:rsidP="0063310D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6E3EF02C" w14:textId="1470940C" w:rsidR="0063310D" w:rsidRPr="0063310D" w:rsidRDefault="0063310D" w:rsidP="007B3710">
      <w:pPr>
        <w:spacing w:line="276" w:lineRule="auto"/>
        <w:rPr>
          <w:b/>
          <w:sz w:val="22"/>
          <w:szCs w:val="22"/>
        </w:rPr>
      </w:pPr>
    </w:p>
    <w:sectPr w:rsidR="0063310D" w:rsidRPr="0063310D" w:rsidSect="00F035BF">
      <w:footerReference w:type="default" r:id="rId10"/>
      <w:pgSz w:w="11906" w:h="16838"/>
      <w:pgMar w:top="153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3CDA3" w14:textId="77777777" w:rsidR="00E33A66" w:rsidRDefault="00E33A66" w:rsidP="00D3273E">
      <w:r>
        <w:separator/>
      </w:r>
    </w:p>
  </w:endnote>
  <w:endnote w:type="continuationSeparator" w:id="0">
    <w:p w14:paraId="24EA8BB9" w14:textId="77777777" w:rsidR="00E33A66" w:rsidRDefault="00E33A66" w:rsidP="00D3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80ABE" w14:textId="77777777" w:rsidR="007B3710" w:rsidRDefault="007B3710" w:rsidP="007B3710">
    <w:pPr>
      <w:pStyle w:val="Zpat"/>
      <w:jc w:val="center"/>
      <w:rPr>
        <w:sz w:val="20"/>
        <w:szCs w:val="20"/>
      </w:rPr>
    </w:pPr>
  </w:p>
  <w:p w14:paraId="1FC71C37" w14:textId="0E247563" w:rsidR="007B3710" w:rsidRPr="007B3710" w:rsidRDefault="007B3710" w:rsidP="007B3710">
    <w:pPr>
      <w:pStyle w:val="Zpat"/>
      <w:jc w:val="center"/>
      <w:rPr>
        <w:sz w:val="20"/>
        <w:szCs w:val="20"/>
      </w:rPr>
    </w:pPr>
    <w:r w:rsidRPr="007B3710">
      <w:rPr>
        <w:sz w:val="20"/>
        <w:szCs w:val="20"/>
      </w:rPr>
      <w:t xml:space="preserve">Strana </w:t>
    </w:r>
    <w:sdt>
      <w:sdtPr>
        <w:rPr>
          <w:sz w:val="20"/>
          <w:szCs w:val="20"/>
        </w:rPr>
        <w:id w:val="-1589690801"/>
        <w:docPartObj>
          <w:docPartGallery w:val="Page Numbers (Bottom of Page)"/>
          <w:docPartUnique/>
        </w:docPartObj>
      </w:sdtPr>
      <w:sdtEndPr/>
      <w:sdtContent>
        <w:r w:rsidRPr="007B3710">
          <w:rPr>
            <w:sz w:val="20"/>
            <w:szCs w:val="20"/>
          </w:rPr>
          <w:fldChar w:fldCharType="begin"/>
        </w:r>
        <w:r w:rsidRPr="007B3710">
          <w:rPr>
            <w:sz w:val="20"/>
            <w:szCs w:val="20"/>
          </w:rPr>
          <w:instrText>PAGE   \* MERGEFORMAT</w:instrText>
        </w:r>
        <w:r w:rsidRPr="007B3710">
          <w:rPr>
            <w:sz w:val="20"/>
            <w:szCs w:val="20"/>
          </w:rPr>
          <w:fldChar w:fldCharType="separate"/>
        </w:r>
        <w:r w:rsidRPr="007B3710">
          <w:rPr>
            <w:sz w:val="20"/>
            <w:szCs w:val="20"/>
          </w:rPr>
          <w:t>2</w:t>
        </w:r>
        <w:r w:rsidRPr="007B3710">
          <w:rPr>
            <w:sz w:val="20"/>
            <w:szCs w:val="20"/>
          </w:rPr>
          <w:fldChar w:fldCharType="end"/>
        </w:r>
        <w:r w:rsidRPr="007B3710">
          <w:rPr>
            <w:sz w:val="20"/>
            <w:szCs w:val="20"/>
          </w:rPr>
          <w:t xml:space="preserve"> z(e) </w:t>
        </w:r>
        <w:r w:rsidRPr="007B3710">
          <w:rPr>
            <w:sz w:val="20"/>
            <w:szCs w:val="20"/>
          </w:rPr>
          <w:fldChar w:fldCharType="begin"/>
        </w:r>
        <w:r w:rsidRPr="007B3710">
          <w:rPr>
            <w:sz w:val="20"/>
            <w:szCs w:val="20"/>
          </w:rPr>
          <w:instrText xml:space="preserve"> NUMPAGES   \* MERGEFORMAT </w:instrText>
        </w:r>
        <w:r w:rsidRPr="007B3710">
          <w:rPr>
            <w:sz w:val="20"/>
            <w:szCs w:val="20"/>
          </w:rPr>
          <w:fldChar w:fldCharType="separate"/>
        </w:r>
        <w:r w:rsidRPr="007B3710">
          <w:rPr>
            <w:noProof/>
            <w:sz w:val="20"/>
            <w:szCs w:val="20"/>
          </w:rPr>
          <w:t>7</w:t>
        </w:r>
        <w:r w:rsidRPr="007B3710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77985" w14:textId="77777777" w:rsidR="00E33A66" w:rsidRDefault="00E33A66" w:rsidP="00D3273E">
      <w:r>
        <w:separator/>
      </w:r>
    </w:p>
  </w:footnote>
  <w:footnote w:type="continuationSeparator" w:id="0">
    <w:p w14:paraId="4B6B8AAE" w14:textId="77777777" w:rsidR="00E33A66" w:rsidRDefault="00E33A66" w:rsidP="00D3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C9B81AC4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142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D76CC4B6"/>
    <w:lvl w:ilvl="0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142" w:firstLine="0"/>
      </w:pPr>
    </w:lvl>
  </w:abstractNum>
  <w:abstractNum w:abstractNumId="4" w15:restartNumberingAfterBreak="0">
    <w:nsid w:val="01AB2D58"/>
    <w:multiLevelType w:val="hybridMultilevel"/>
    <w:tmpl w:val="6C9C177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6A2ED2"/>
    <w:multiLevelType w:val="hybridMultilevel"/>
    <w:tmpl w:val="D2EE97F4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56C96"/>
    <w:multiLevelType w:val="hybridMultilevel"/>
    <w:tmpl w:val="994472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5B4C"/>
    <w:multiLevelType w:val="hybridMultilevel"/>
    <w:tmpl w:val="639259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576BB"/>
    <w:multiLevelType w:val="hybridMultilevel"/>
    <w:tmpl w:val="811482E0"/>
    <w:lvl w:ilvl="0" w:tplc="9F70FF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62D"/>
    <w:multiLevelType w:val="hybridMultilevel"/>
    <w:tmpl w:val="6486BD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020DB"/>
    <w:multiLevelType w:val="hybridMultilevel"/>
    <w:tmpl w:val="AF62C5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558DD"/>
    <w:multiLevelType w:val="hybridMultilevel"/>
    <w:tmpl w:val="EC44AE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E2BF4"/>
    <w:multiLevelType w:val="hybridMultilevel"/>
    <w:tmpl w:val="ADC2866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067D03"/>
    <w:multiLevelType w:val="hybridMultilevel"/>
    <w:tmpl w:val="70305E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A1A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5550A06"/>
    <w:multiLevelType w:val="singleLevel"/>
    <w:tmpl w:val="22080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8BC27A3"/>
    <w:multiLevelType w:val="multilevel"/>
    <w:tmpl w:val="C69A8842"/>
    <w:lvl w:ilvl="0">
      <w:start w:val="1"/>
      <w:numFmt w:val="decimal"/>
      <w:lvlText w:val="%1)"/>
      <w:lvlJc w:val="left"/>
      <w:pPr>
        <w:tabs>
          <w:tab w:val="num" w:pos="502"/>
        </w:tabs>
        <w:ind w:left="14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4B7040C0"/>
    <w:multiLevelType w:val="hybridMultilevel"/>
    <w:tmpl w:val="EBB2BCC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801D2A"/>
    <w:multiLevelType w:val="hybridMultilevel"/>
    <w:tmpl w:val="8500D0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CF26F3"/>
    <w:multiLevelType w:val="hybridMultilevel"/>
    <w:tmpl w:val="6CFEBC58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50896425"/>
    <w:multiLevelType w:val="hybridMultilevel"/>
    <w:tmpl w:val="16180FA4"/>
    <w:lvl w:ilvl="0" w:tplc="0405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0B72CC"/>
    <w:multiLevelType w:val="hybridMultilevel"/>
    <w:tmpl w:val="AFACED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1451A2"/>
    <w:multiLevelType w:val="hybridMultilevel"/>
    <w:tmpl w:val="F91664BA"/>
    <w:lvl w:ilvl="0" w:tplc="AC34D14A">
      <w:start w:val="1"/>
      <w:numFmt w:val="decimal"/>
      <w:lvlText w:val="%1."/>
      <w:lvlJc w:val="left"/>
      <w:pPr>
        <w:ind w:left="46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1781A90">
      <w:numFmt w:val="bullet"/>
      <w:lvlText w:val="•"/>
      <w:lvlJc w:val="left"/>
      <w:pPr>
        <w:ind w:left="1350" w:hanging="284"/>
      </w:pPr>
      <w:rPr>
        <w:rFonts w:hint="default"/>
        <w:lang w:val="cs-CZ" w:eastAsia="en-US" w:bidi="ar-SA"/>
      </w:rPr>
    </w:lvl>
    <w:lvl w:ilvl="2" w:tplc="55006DFE">
      <w:numFmt w:val="bullet"/>
      <w:lvlText w:val="•"/>
      <w:lvlJc w:val="left"/>
      <w:pPr>
        <w:ind w:left="2241" w:hanging="284"/>
      </w:pPr>
      <w:rPr>
        <w:rFonts w:hint="default"/>
        <w:lang w:val="cs-CZ" w:eastAsia="en-US" w:bidi="ar-SA"/>
      </w:rPr>
    </w:lvl>
    <w:lvl w:ilvl="3" w:tplc="01F8DEEC">
      <w:numFmt w:val="bullet"/>
      <w:lvlText w:val="•"/>
      <w:lvlJc w:val="left"/>
      <w:pPr>
        <w:ind w:left="3131" w:hanging="284"/>
      </w:pPr>
      <w:rPr>
        <w:rFonts w:hint="default"/>
        <w:lang w:val="cs-CZ" w:eastAsia="en-US" w:bidi="ar-SA"/>
      </w:rPr>
    </w:lvl>
    <w:lvl w:ilvl="4" w:tplc="A4FE23AE">
      <w:numFmt w:val="bullet"/>
      <w:lvlText w:val="•"/>
      <w:lvlJc w:val="left"/>
      <w:pPr>
        <w:ind w:left="4022" w:hanging="284"/>
      </w:pPr>
      <w:rPr>
        <w:rFonts w:hint="default"/>
        <w:lang w:val="cs-CZ" w:eastAsia="en-US" w:bidi="ar-SA"/>
      </w:rPr>
    </w:lvl>
    <w:lvl w:ilvl="5" w:tplc="1410FEF0">
      <w:numFmt w:val="bullet"/>
      <w:lvlText w:val="•"/>
      <w:lvlJc w:val="left"/>
      <w:pPr>
        <w:ind w:left="4913" w:hanging="284"/>
      </w:pPr>
      <w:rPr>
        <w:rFonts w:hint="default"/>
        <w:lang w:val="cs-CZ" w:eastAsia="en-US" w:bidi="ar-SA"/>
      </w:rPr>
    </w:lvl>
    <w:lvl w:ilvl="6" w:tplc="E45891B0">
      <w:numFmt w:val="bullet"/>
      <w:lvlText w:val="•"/>
      <w:lvlJc w:val="left"/>
      <w:pPr>
        <w:ind w:left="5803" w:hanging="284"/>
      </w:pPr>
      <w:rPr>
        <w:rFonts w:hint="default"/>
        <w:lang w:val="cs-CZ" w:eastAsia="en-US" w:bidi="ar-SA"/>
      </w:rPr>
    </w:lvl>
    <w:lvl w:ilvl="7" w:tplc="AD9CA3CE">
      <w:numFmt w:val="bullet"/>
      <w:lvlText w:val="•"/>
      <w:lvlJc w:val="left"/>
      <w:pPr>
        <w:ind w:left="6694" w:hanging="284"/>
      </w:pPr>
      <w:rPr>
        <w:rFonts w:hint="default"/>
        <w:lang w:val="cs-CZ" w:eastAsia="en-US" w:bidi="ar-SA"/>
      </w:rPr>
    </w:lvl>
    <w:lvl w:ilvl="8" w:tplc="A3685A70">
      <w:numFmt w:val="bullet"/>
      <w:lvlText w:val="•"/>
      <w:lvlJc w:val="left"/>
      <w:pPr>
        <w:ind w:left="7585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FB72971"/>
    <w:multiLevelType w:val="hybridMultilevel"/>
    <w:tmpl w:val="065A268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F74D4"/>
    <w:multiLevelType w:val="hybridMultilevel"/>
    <w:tmpl w:val="8834C1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A7C58"/>
    <w:multiLevelType w:val="hybridMultilevel"/>
    <w:tmpl w:val="3F5C4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B506E3"/>
    <w:multiLevelType w:val="multilevel"/>
    <w:tmpl w:val="F108446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7" w15:restartNumberingAfterBreak="0">
    <w:nsid w:val="7DAB5564"/>
    <w:multiLevelType w:val="hybridMultilevel"/>
    <w:tmpl w:val="9F9473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1842778">
    <w:abstractNumId w:val="14"/>
    <w:lvlOverride w:ilvl="0">
      <w:startOverride w:val="1"/>
    </w:lvlOverride>
  </w:num>
  <w:num w:numId="2" w16cid:durableId="852954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73120">
    <w:abstractNumId w:val="15"/>
    <w:lvlOverride w:ilvl="0">
      <w:startOverride w:val="1"/>
    </w:lvlOverride>
  </w:num>
  <w:num w:numId="4" w16cid:durableId="3112532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26911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9845210">
    <w:abstractNumId w:val="0"/>
    <w:lvlOverride w:ilvl="0">
      <w:startOverride w:val="1"/>
    </w:lvlOverride>
  </w:num>
  <w:num w:numId="7" w16cid:durableId="936725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9550433">
    <w:abstractNumId w:val="2"/>
    <w:lvlOverride w:ilvl="0">
      <w:startOverride w:val="1"/>
    </w:lvlOverride>
  </w:num>
  <w:num w:numId="9" w16cid:durableId="1899047085">
    <w:abstractNumId w:val="1"/>
    <w:lvlOverride w:ilvl="0">
      <w:startOverride w:val="1"/>
    </w:lvlOverride>
  </w:num>
  <w:num w:numId="10" w16cid:durableId="318578647">
    <w:abstractNumId w:val="8"/>
  </w:num>
  <w:num w:numId="11" w16cid:durableId="981078096">
    <w:abstractNumId w:val="6"/>
  </w:num>
  <w:num w:numId="12" w16cid:durableId="490562274">
    <w:abstractNumId w:val="9"/>
  </w:num>
  <w:num w:numId="13" w16cid:durableId="1493372103">
    <w:abstractNumId w:val="12"/>
  </w:num>
  <w:num w:numId="14" w16cid:durableId="1779133260">
    <w:abstractNumId w:val="17"/>
  </w:num>
  <w:num w:numId="15" w16cid:durableId="1458569216">
    <w:abstractNumId w:val="4"/>
  </w:num>
  <w:num w:numId="16" w16cid:durableId="163324854">
    <w:abstractNumId w:val="23"/>
  </w:num>
  <w:num w:numId="17" w16cid:durableId="234752415">
    <w:abstractNumId w:val="13"/>
  </w:num>
  <w:num w:numId="18" w16cid:durableId="300498968">
    <w:abstractNumId w:val="10"/>
  </w:num>
  <w:num w:numId="19" w16cid:durableId="1500581462">
    <w:abstractNumId w:val="21"/>
  </w:num>
  <w:num w:numId="20" w16cid:durableId="1286079703">
    <w:abstractNumId w:val="20"/>
  </w:num>
  <w:num w:numId="21" w16cid:durableId="1686207419">
    <w:abstractNumId w:val="25"/>
  </w:num>
  <w:num w:numId="22" w16cid:durableId="1409303002">
    <w:abstractNumId w:val="27"/>
  </w:num>
  <w:num w:numId="23" w16cid:durableId="665328010">
    <w:abstractNumId w:val="7"/>
  </w:num>
  <w:num w:numId="24" w16cid:durableId="1741825789">
    <w:abstractNumId w:val="24"/>
  </w:num>
  <w:num w:numId="25" w16cid:durableId="1525099581">
    <w:abstractNumId w:val="5"/>
  </w:num>
  <w:num w:numId="26" w16cid:durableId="975262409">
    <w:abstractNumId w:val="19"/>
  </w:num>
  <w:num w:numId="27" w16cid:durableId="1248147980">
    <w:abstractNumId w:val="18"/>
  </w:num>
  <w:num w:numId="28" w16cid:durableId="1112434205">
    <w:abstractNumId w:val="22"/>
  </w:num>
  <w:num w:numId="29" w16cid:durableId="1842549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20"/>
    <w:rsid w:val="00000296"/>
    <w:rsid w:val="00010641"/>
    <w:rsid w:val="00023487"/>
    <w:rsid w:val="00033DFF"/>
    <w:rsid w:val="000427EF"/>
    <w:rsid w:val="00052013"/>
    <w:rsid w:val="0005516D"/>
    <w:rsid w:val="0006016D"/>
    <w:rsid w:val="00061C3E"/>
    <w:rsid w:val="0006364C"/>
    <w:rsid w:val="000731C7"/>
    <w:rsid w:val="000848EF"/>
    <w:rsid w:val="00096FAC"/>
    <w:rsid w:val="000A1B77"/>
    <w:rsid w:val="000A4937"/>
    <w:rsid w:val="000A49C3"/>
    <w:rsid w:val="000A4D6F"/>
    <w:rsid w:val="000B306B"/>
    <w:rsid w:val="000B389C"/>
    <w:rsid w:val="000C0B24"/>
    <w:rsid w:val="000C27F6"/>
    <w:rsid w:val="000C3296"/>
    <w:rsid w:val="000C5469"/>
    <w:rsid w:val="000C63BC"/>
    <w:rsid w:val="000D4733"/>
    <w:rsid w:val="000E43B7"/>
    <w:rsid w:val="000E62B3"/>
    <w:rsid w:val="000F481D"/>
    <w:rsid w:val="001027F2"/>
    <w:rsid w:val="00107554"/>
    <w:rsid w:val="00112948"/>
    <w:rsid w:val="0011665B"/>
    <w:rsid w:val="001177CB"/>
    <w:rsid w:val="00140AD3"/>
    <w:rsid w:val="00142A04"/>
    <w:rsid w:val="00144D4D"/>
    <w:rsid w:val="00152534"/>
    <w:rsid w:val="001572FF"/>
    <w:rsid w:val="00157720"/>
    <w:rsid w:val="0016324C"/>
    <w:rsid w:val="00173DD4"/>
    <w:rsid w:val="00177E0D"/>
    <w:rsid w:val="0018373C"/>
    <w:rsid w:val="00183E70"/>
    <w:rsid w:val="001847DE"/>
    <w:rsid w:val="00190BBC"/>
    <w:rsid w:val="0019206A"/>
    <w:rsid w:val="00197A7B"/>
    <w:rsid w:val="001A3954"/>
    <w:rsid w:val="001A70F9"/>
    <w:rsid w:val="001B0521"/>
    <w:rsid w:val="001B069F"/>
    <w:rsid w:val="001B0D7F"/>
    <w:rsid w:val="001B0F97"/>
    <w:rsid w:val="001B5EE1"/>
    <w:rsid w:val="001C5981"/>
    <w:rsid w:val="001D3624"/>
    <w:rsid w:val="001D3E8F"/>
    <w:rsid w:val="001F0FFA"/>
    <w:rsid w:val="001F4B86"/>
    <w:rsid w:val="001F5FC4"/>
    <w:rsid w:val="0020735C"/>
    <w:rsid w:val="0021271D"/>
    <w:rsid w:val="00212F69"/>
    <w:rsid w:val="0021793A"/>
    <w:rsid w:val="002315F1"/>
    <w:rsid w:val="002324A0"/>
    <w:rsid w:val="00246933"/>
    <w:rsid w:val="00253B81"/>
    <w:rsid w:val="0025603E"/>
    <w:rsid w:val="00257332"/>
    <w:rsid w:val="00265DAF"/>
    <w:rsid w:val="0026782A"/>
    <w:rsid w:val="00287E98"/>
    <w:rsid w:val="00291632"/>
    <w:rsid w:val="002A65F8"/>
    <w:rsid w:val="002A6A99"/>
    <w:rsid w:val="002A7745"/>
    <w:rsid w:val="002B691F"/>
    <w:rsid w:val="002B746B"/>
    <w:rsid w:val="002C2DE0"/>
    <w:rsid w:val="002D16BF"/>
    <w:rsid w:val="002D2A61"/>
    <w:rsid w:val="002D6AAD"/>
    <w:rsid w:val="002E415A"/>
    <w:rsid w:val="002E4E1A"/>
    <w:rsid w:val="002E5836"/>
    <w:rsid w:val="002E7AE9"/>
    <w:rsid w:val="002F4E8E"/>
    <w:rsid w:val="002F6622"/>
    <w:rsid w:val="00304578"/>
    <w:rsid w:val="0031001D"/>
    <w:rsid w:val="00311BE2"/>
    <w:rsid w:val="00324DF5"/>
    <w:rsid w:val="0034152D"/>
    <w:rsid w:val="003468ED"/>
    <w:rsid w:val="00351099"/>
    <w:rsid w:val="003513FF"/>
    <w:rsid w:val="00361D4C"/>
    <w:rsid w:val="00380C16"/>
    <w:rsid w:val="00387AA8"/>
    <w:rsid w:val="00394D2E"/>
    <w:rsid w:val="00394E5F"/>
    <w:rsid w:val="003A0406"/>
    <w:rsid w:val="003B34EC"/>
    <w:rsid w:val="003B36D5"/>
    <w:rsid w:val="003B65EA"/>
    <w:rsid w:val="003C1241"/>
    <w:rsid w:val="003C41C8"/>
    <w:rsid w:val="003C4635"/>
    <w:rsid w:val="003C6751"/>
    <w:rsid w:val="003D12D1"/>
    <w:rsid w:val="003D1514"/>
    <w:rsid w:val="003E1184"/>
    <w:rsid w:val="003E6955"/>
    <w:rsid w:val="003F2085"/>
    <w:rsid w:val="004028AE"/>
    <w:rsid w:val="00402D07"/>
    <w:rsid w:val="00402D0E"/>
    <w:rsid w:val="0041788A"/>
    <w:rsid w:val="004227D3"/>
    <w:rsid w:val="00424B2C"/>
    <w:rsid w:val="004256A5"/>
    <w:rsid w:val="00433CE4"/>
    <w:rsid w:val="00435637"/>
    <w:rsid w:val="00444096"/>
    <w:rsid w:val="00444242"/>
    <w:rsid w:val="00451706"/>
    <w:rsid w:val="00451F08"/>
    <w:rsid w:val="00453BE1"/>
    <w:rsid w:val="004544C7"/>
    <w:rsid w:val="0045474E"/>
    <w:rsid w:val="00473837"/>
    <w:rsid w:val="00474AF9"/>
    <w:rsid w:val="00474D3C"/>
    <w:rsid w:val="00476BB3"/>
    <w:rsid w:val="004771A9"/>
    <w:rsid w:val="00481D54"/>
    <w:rsid w:val="0048281D"/>
    <w:rsid w:val="00491982"/>
    <w:rsid w:val="00492874"/>
    <w:rsid w:val="004955F2"/>
    <w:rsid w:val="004B1692"/>
    <w:rsid w:val="004B21A3"/>
    <w:rsid w:val="004C4960"/>
    <w:rsid w:val="004C6003"/>
    <w:rsid w:val="004C759A"/>
    <w:rsid w:val="004D2D69"/>
    <w:rsid w:val="004D2E21"/>
    <w:rsid w:val="004D32F4"/>
    <w:rsid w:val="004D43E5"/>
    <w:rsid w:val="004E3AB1"/>
    <w:rsid w:val="004E3D76"/>
    <w:rsid w:val="004E4F61"/>
    <w:rsid w:val="004E64FF"/>
    <w:rsid w:val="004E6E0A"/>
    <w:rsid w:val="00504642"/>
    <w:rsid w:val="00515149"/>
    <w:rsid w:val="0051524D"/>
    <w:rsid w:val="0051572D"/>
    <w:rsid w:val="00516666"/>
    <w:rsid w:val="00516B85"/>
    <w:rsid w:val="00517B15"/>
    <w:rsid w:val="00522205"/>
    <w:rsid w:val="00531AF1"/>
    <w:rsid w:val="005367F2"/>
    <w:rsid w:val="00545185"/>
    <w:rsid w:val="00546747"/>
    <w:rsid w:val="00554B84"/>
    <w:rsid w:val="005558F6"/>
    <w:rsid w:val="00556353"/>
    <w:rsid w:val="00557881"/>
    <w:rsid w:val="005579F5"/>
    <w:rsid w:val="0056181D"/>
    <w:rsid w:val="005636EA"/>
    <w:rsid w:val="00563ACD"/>
    <w:rsid w:val="0057087F"/>
    <w:rsid w:val="0057587D"/>
    <w:rsid w:val="00587F8C"/>
    <w:rsid w:val="0059178F"/>
    <w:rsid w:val="005A1DCB"/>
    <w:rsid w:val="005B47D4"/>
    <w:rsid w:val="005B7FD0"/>
    <w:rsid w:val="005D0310"/>
    <w:rsid w:val="005D2B97"/>
    <w:rsid w:val="005D4425"/>
    <w:rsid w:val="005D443D"/>
    <w:rsid w:val="005D4553"/>
    <w:rsid w:val="005D61BA"/>
    <w:rsid w:val="005F550A"/>
    <w:rsid w:val="00602DC3"/>
    <w:rsid w:val="00604398"/>
    <w:rsid w:val="00614EE3"/>
    <w:rsid w:val="00621298"/>
    <w:rsid w:val="0062185C"/>
    <w:rsid w:val="006278C2"/>
    <w:rsid w:val="006321A1"/>
    <w:rsid w:val="0063268F"/>
    <w:rsid w:val="0063310D"/>
    <w:rsid w:val="00636220"/>
    <w:rsid w:val="00637233"/>
    <w:rsid w:val="006377AF"/>
    <w:rsid w:val="00640082"/>
    <w:rsid w:val="00645769"/>
    <w:rsid w:val="00647659"/>
    <w:rsid w:val="0065015A"/>
    <w:rsid w:val="0065166B"/>
    <w:rsid w:val="0066267C"/>
    <w:rsid w:val="00664466"/>
    <w:rsid w:val="00666716"/>
    <w:rsid w:val="006673EA"/>
    <w:rsid w:val="00670498"/>
    <w:rsid w:val="00674B30"/>
    <w:rsid w:val="00676DFB"/>
    <w:rsid w:val="00677187"/>
    <w:rsid w:val="0068412E"/>
    <w:rsid w:val="0068602E"/>
    <w:rsid w:val="00687B94"/>
    <w:rsid w:val="0069336F"/>
    <w:rsid w:val="00694513"/>
    <w:rsid w:val="006A338B"/>
    <w:rsid w:val="006C6D60"/>
    <w:rsid w:val="006D659A"/>
    <w:rsid w:val="006F463E"/>
    <w:rsid w:val="006F5722"/>
    <w:rsid w:val="007033B2"/>
    <w:rsid w:val="0070669E"/>
    <w:rsid w:val="0071652A"/>
    <w:rsid w:val="00722074"/>
    <w:rsid w:val="007252DB"/>
    <w:rsid w:val="007301AD"/>
    <w:rsid w:val="00734B5B"/>
    <w:rsid w:val="00736A89"/>
    <w:rsid w:val="00741D06"/>
    <w:rsid w:val="007425AD"/>
    <w:rsid w:val="007452B5"/>
    <w:rsid w:val="007521B8"/>
    <w:rsid w:val="00752F53"/>
    <w:rsid w:val="00761957"/>
    <w:rsid w:val="007659E2"/>
    <w:rsid w:val="00766681"/>
    <w:rsid w:val="00771BDC"/>
    <w:rsid w:val="007A0C30"/>
    <w:rsid w:val="007A34E8"/>
    <w:rsid w:val="007A43EF"/>
    <w:rsid w:val="007A5902"/>
    <w:rsid w:val="007A6546"/>
    <w:rsid w:val="007A72A5"/>
    <w:rsid w:val="007B2E7F"/>
    <w:rsid w:val="007B3710"/>
    <w:rsid w:val="007C1B62"/>
    <w:rsid w:val="007C1D26"/>
    <w:rsid w:val="007C627B"/>
    <w:rsid w:val="007D3112"/>
    <w:rsid w:val="007D5587"/>
    <w:rsid w:val="007D740A"/>
    <w:rsid w:val="007E0634"/>
    <w:rsid w:val="007E341A"/>
    <w:rsid w:val="007F10FF"/>
    <w:rsid w:val="008118A0"/>
    <w:rsid w:val="0082785A"/>
    <w:rsid w:val="008325B6"/>
    <w:rsid w:val="008405B1"/>
    <w:rsid w:val="00840DE8"/>
    <w:rsid w:val="00845AC8"/>
    <w:rsid w:val="00851CE1"/>
    <w:rsid w:val="008523DB"/>
    <w:rsid w:val="00860BF9"/>
    <w:rsid w:val="008614C4"/>
    <w:rsid w:val="00861918"/>
    <w:rsid w:val="00864AAC"/>
    <w:rsid w:val="00865A59"/>
    <w:rsid w:val="0086704A"/>
    <w:rsid w:val="00883399"/>
    <w:rsid w:val="0088752C"/>
    <w:rsid w:val="00890536"/>
    <w:rsid w:val="0089225D"/>
    <w:rsid w:val="00894B24"/>
    <w:rsid w:val="00897381"/>
    <w:rsid w:val="008A3C51"/>
    <w:rsid w:val="008A71CD"/>
    <w:rsid w:val="008A72D5"/>
    <w:rsid w:val="008B2AB7"/>
    <w:rsid w:val="008B3339"/>
    <w:rsid w:val="008C54DD"/>
    <w:rsid w:val="008D3822"/>
    <w:rsid w:val="008D40CF"/>
    <w:rsid w:val="008D70F7"/>
    <w:rsid w:val="008E0E84"/>
    <w:rsid w:val="008E4864"/>
    <w:rsid w:val="00900230"/>
    <w:rsid w:val="00902204"/>
    <w:rsid w:val="00902812"/>
    <w:rsid w:val="00902EF3"/>
    <w:rsid w:val="00906C73"/>
    <w:rsid w:val="00913951"/>
    <w:rsid w:val="009358C4"/>
    <w:rsid w:val="00935E82"/>
    <w:rsid w:val="009411FB"/>
    <w:rsid w:val="009451DC"/>
    <w:rsid w:val="00951C59"/>
    <w:rsid w:val="00956D66"/>
    <w:rsid w:val="00961556"/>
    <w:rsid w:val="00962506"/>
    <w:rsid w:val="00963E61"/>
    <w:rsid w:val="00972059"/>
    <w:rsid w:val="0097368B"/>
    <w:rsid w:val="00973898"/>
    <w:rsid w:val="00974F69"/>
    <w:rsid w:val="00975C72"/>
    <w:rsid w:val="00985F56"/>
    <w:rsid w:val="0098730D"/>
    <w:rsid w:val="009A4029"/>
    <w:rsid w:val="009A409D"/>
    <w:rsid w:val="009B3705"/>
    <w:rsid w:val="009B7E61"/>
    <w:rsid w:val="009C1226"/>
    <w:rsid w:val="009D6744"/>
    <w:rsid w:val="009E7935"/>
    <w:rsid w:val="00A00AEF"/>
    <w:rsid w:val="00A06390"/>
    <w:rsid w:val="00A10C99"/>
    <w:rsid w:val="00A142EB"/>
    <w:rsid w:val="00A14EC6"/>
    <w:rsid w:val="00A15644"/>
    <w:rsid w:val="00A158E1"/>
    <w:rsid w:val="00A2183C"/>
    <w:rsid w:val="00A2299B"/>
    <w:rsid w:val="00A34872"/>
    <w:rsid w:val="00A467BB"/>
    <w:rsid w:val="00A47487"/>
    <w:rsid w:val="00A71005"/>
    <w:rsid w:val="00A71571"/>
    <w:rsid w:val="00A75BA5"/>
    <w:rsid w:val="00A80CE1"/>
    <w:rsid w:val="00A84EE9"/>
    <w:rsid w:val="00A914FA"/>
    <w:rsid w:val="00A94AD9"/>
    <w:rsid w:val="00AA1016"/>
    <w:rsid w:val="00AA395F"/>
    <w:rsid w:val="00AA58A7"/>
    <w:rsid w:val="00AA604C"/>
    <w:rsid w:val="00AC29C9"/>
    <w:rsid w:val="00AC73ED"/>
    <w:rsid w:val="00AD6207"/>
    <w:rsid w:val="00AF79EC"/>
    <w:rsid w:val="00B05728"/>
    <w:rsid w:val="00B11440"/>
    <w:rsid w:val="00B14CB3"/>
    <w:rsid w:val="00B337F4"/>
    <w:rsid w:val="00B3729E"/>
    <w:rsid w:val="00B43F4E"/>
    <w:rsid w:val="00B469BD"/>
    <w:rsid w:val="00B56748"/>
    <w:rsid w:val="00B622DD"/>
    <w:rsid w:val="00B641D4"/>
    <w:rsid w:val="00B64245"/>
    <w:rsid w:val="00B64B0E"/>
    <w:rsid w:val="00B65BE7"/>
    <w:rsid w:val="00B749B0"/>
    <w:rsid w:val="00B77678"/>
    <w:rsid w:val="00B807AE"/>
    <w:rsid w:val="00B8115D"/>
    <w:rsid w:val="00B84E8B"/>
    <w:rsid w:val="00B86D08"/>
    <w:rsid w:val="00B91E5B"/>
    <w:rsid w:val="00B939A3"/>
    <w:rsid w:val="00B96803"/>
    <w:rsid w:val="00B97FC2"/>
    <w:rsid w:val="00BC578F"/>
    <w:rsid w:val="00BD111D"/>
    <w:rsid w:val="00BD4C56"/>
    <w:rsid w:val="00BD6334"/>
    <w:rsid w:val="00C004F5"/>
    <w:rsid w:val="00C15CAE"/>
    <w:rsid w:val="00C25EE2"/>
    <w:rsid w:val="00C356F8"/>
    <w:rsid w:val="00C35817"/>
    <w:rsid w:val="00C41401"/>
    <w:rsid w:val="00C42907"/>
    <w:rsid w:val="00C51630"/>
    <w:rsid w:val="00C5487F"/>
    <w:rsid w:val="00C5753B"/>
    <w:rsid w:val="00C75374"/>
    <w:rsid w:val="00C75592"/>
    <w:rsid w:val="00C8451C"/>
    <w:rsid w:val="00CA3FB8"/>
    <w:rsid w:val="00CA4DBF"/>
    <w:rsid w:val="00CA72AE"/>
    <w:rsid w:val="00CB1A7A"/>
    <w:rsid w:val="00CB3820"/>
    <w:rsid w:val="00CC0621"/>
    <w:rsid w:val="00CF05FB"/>
    <w:rsid w:val="00CF14FD"/>
    <w:rsid w:val="00CF2698"/>
    <w:rsid w:val="00CF5A6D"/>
    <w:rsid w:val="00D031A4"/>
    <w:rsid w:val="00D0333E"/>
    <w:rsid w:val="00D050D6"/>
    <w:rsid w:val="00D105E5"/>
    <w:rsid w:val="00D144C6"/>
    <w:rsid w:val="00D1666F"/>
    <w:rsid w:val="00D2085D"/>
    <w:rsid w:val="00D20C1A"/>
    <w:rsid w:val="00D20EC8"/>
    <w:rsid w:val="00D3273E"/>
    <w:rsid w:val="00D468AF"/>
    <w:rsid w:val="00D46E84"/>
    <w:rsid w:val="00D52594"/>
    <w:rsid w:val="00D87DEE"/>
    <w:rsid w:val="00D92D20"/>
    <w:rsid w:val="00DB1087"/>
    <w:rsid w:val="00DB1C34"/>
    <w:rsid w:val="00DB453E"/>
    <w:rsid w:val="00DB4CFF"/>
    <w:rsid w:val="00DB789E"/>
    <w:rsid w:val="00DC23B5"/>
    <w:rsid w:val="00DC464F"/>
    <w:rsid w:val="00DD10F7"/>
    <w:rsid w:val="00DD2D72"/>
    <w:rsid w:val="00DD6D61"/>
    <w:rsid w:val="00DE2894"/>
    <w:rsid w:val="00DE454B"/>
    <w:rsid w:val="00DE4774"/>
    <w:rsid w:val="00DE63C3"/>
    <w:rsid w:val="00DE710D"/>
    <w:rsid w:val="00DF22B6"/>
    <w:rsid w:val="00DF4AA4"/>
    <w:rsid w:val="00DF6883"/>
    <w:rsid w:val="00E0074C"/>
    <w:rsid w:val="00E07E03"/>
    <w:rsid w:val="00E119A2"/>
    <w:rsid w:val="00E12CA1"/>
    <w:rsid w:val="00E167C7"/>
    <w:rsid w:val="00E23148"/>
    <w:rsid w:val="00E33A66"/>
    <w:rsid w:val="00E35E6E"/>
    <w:rsid w:val="00E42641"/>
    <w:rsid w:val="00E42E13"/>
    <w:rsid w:val="00E4630C"/>
    <w:rsid w:val="00E52E9F"/>
    <w:rsid w:val="00E62DA8"/>
    <w:rsid w:val="00E72FA6"/>
    <w:rsid w:val="00E755D4"/>
    <w:rsid w:val="00E760D0"/>
    <w:rsid w:val="00E76D24"/>
    <w:rsid w:val="00E80D89"/>
    <w:rsid w:val="00E813B4"/>
    <w:rsid w:val="00E82D33"/>
    <w:rsid w:val="00E84513"/>
    <w:rsid w:val="00E97940"/>
    <w:rsid w:val="00E979F6"/>
    <w:rsid w:val="00EB55A9"/>
    <w:rsid w:val="00ED7896"/>
    <w:rsid w:val="00EE1679"/>
    <w:rsid w:val="00EE3694"/>
    <w:rsid w:val="00EF1521"/>
    <w:rsid w:val="00EF69CC"/>
    <w:rsid w:val="00F035BF"/>
    <w:rsid w:val="00F0761A"/>
    <w:rsid w:val="00F1302C"/>
    <w:rsid w:val="00F175ED"/>
    <w:rsid w:val="00F266D7"/>
    <w:rsid w:val="00F30D3A"/>
    <w:rsid w:val="00F310BE"/>
    <w:rsid w:val="00F344A9"/>
    <w:rsid w:val="00F34C72"/>
    <w:rsid w:val="00F46EC1"/>
    <w:rsid w:val="00F55627"/>
    <w:rsid w:val="00F55C7C"/>
    <w:rsid w:val="00F56046"/>
    <w:rsid w:val="00F561A4"/>
    <w:rsid w:val="00F61F81"/>
    <w:rsid w:val="00F64CF3"/>
    <w:rsid w:val="00F71254"/>
    <w:rsid w:val="00F849C3"/>
    <w:rsid w:val="00F86C67"/>
    <w:rsid w:val="00F935FF"/>
    <w:rsid w:val="00F94FC7"/>
    <w:rsid w:val="00F9672A"/>
    <w:rsid w:val="00FA0C47"/>
    <w:rsid w:val="00FA129C"/>
    <w:rsid w:val="00FA1E88"/>
    <w:rsid w:val="00FB176F"/>
    <w:rsid w:val="00FB1872"/>
    <w:rsid w:val="00FB2BA6"/>
    <w:rsid w:val="00FB6937"/>
    <w:rsid w:val="00FB7D1A"/>
    <w:rsid w:val="00FC3B69"/>
    <w:rsid w:val="00FD1A71"/>
    <w:rsid w:val="00FE130F"/>
    <w:rsid w:val="00FE2B2E"/>
    <w:rsid w:val="00FE3ECE"/>
    <w:rsid w:val="00FE565B"/>
    <w:rsid w:val="00FF0E74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36AE6"/>
  <w15:docId w15:val="{B2BE0705-4B0E-473D-8532-C2421DC5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B3820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CB3820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CB38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semiHidden/>
    <w:unhideWhenUsed/>
    <w:rsid w:val="00CB3820"/>
    <w:rPr>
      <w:rFonts w:cs="Courier New"/>
    </w:rPr>
  </w:style>
  <w:style w:type="paragraph" w:styleId="Nzev">
    <w:name w:val="Title"/>
    <w:basedOn w:val="Normln"/>
    <w:link w:val="NzevChar"/>
    <w:qFormat/>
    <w:rsid w:val="00CB3820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B3820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CB3820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CB3820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1"/>
    <w:qFormat/>
    <w:rsid w:val="00CB3820"/>
    <w:pPr>
      <w:widowControl w:val="0"/>
      <w:ind w:left="708"/>
    </w:pPr>
    <w:rPr>
      <w:rFonts w:ascii="Albertus Medium" w:eastAsia="SimSun" w:hAnsi="Albertus Medium" w:cs="Mangal"/>
      <w:kern w:val="2"/>
      <w:sz w:val="20"/>
      <w:lang w:eastAsia="hi-IN" w:bidi="hi-IN"/>
    </w:rPr>
  </w:style>
  <w:style w:type="character" w:customStyle="1" w:styleId="trzistetableoutputtext">
    <w:name w:val="trzistetableoutputtext"/>
    <w:rsid w:val="00CB3820"/>
  </w:style>
  <w:style w:type="paragraph" w:styleId="Zkladntext">
    <w:name w:val="Body Text"/>
    <w:basedOn w:val="Normln"/>
    <w:link w:val="ZkladntextChar"/>
    <w:uiPriority w:val="99"/>
    <w:semiHidden/>
    <w:unhideWhenUsed/>
    <w:rsid w:val="00CB38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nhideWhenUsed/>
    <w:rsid w:val="00140AD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40A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40A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A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A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AD3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32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7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rsid w:val="00883399"/>
    <w:rPr>
      <w:rFonts w:cs="Times New Roman"/>
      <w:sz w:val="24"/>
      <w:szCs w:val="24"/>
      <w:lang w:val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45474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CB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hberk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eta.jupova@pnhberk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E3CD-A261-4D8E-8730-980D39CF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2203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Štruplová</dc:creator>
  <cp:lastModifiedBy>Hana Štruplová</cp:lastModifiedBy>
  <cp:revision>230</cp:revision>
  <cp:lastPrinted>2019-05-31T08:23:00Z</cp:lastPrinted>
  <dcterms:created xsi:type="dcterms:W3CDTF">2023-01-11T10:14:00Z</dcterms:created>
  <dcterms:modified xsi:type="dcterms:W3CDTF">2024-09-02T11:14:00Z</dcterms:modified>
</cp:coreProperties>
</file>