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C5F33" w14:textId="77777777" w:rsidR="00076D60" w:rsidRDefault="00000000">
      <w:pPr>
        <w:pStyle w:val="Bodytext20"/>
        <w:framePr w:w="1001" w:h="216" w:wrap="none" w:hAnchor="page" w:x="1408" w:y="1067"/>
        <w:rPr>
          <w:sz w:val="14"/>
          <w:szCs w:val="14"/>
        </w:rPr>
      </w:pPr>
      <w:r>
        <w:rPr>
          <w:rStyle w:val="Bodytext2"/>
          <w:sz w:val="14"/>
          <w:szCs w:val="14"/>
        </w:rPr>
        <w:t>ODBĚRATEL:</w:t>
      </w:r>
    </w:p>
    <w:p w14:paraId="7E0D16A4" w14:textId="77777777" w:rsidR="00076D60" w:rsidRDefault="00000000">
      <w:pPr>
        <w:pStyle w:val="Bodytext10"/>
        <w:framePr w:w="965" w:h="187" w:wrap="none" w:hAnchor="page" w:x="8219" w:y="108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572AA017" w14:textId="77777777" w:rsidR="00076D60" w:rsidRDefault="00000000">
      <w:pPr>
        <w:pStyle w:val="Bodytext20"/>
        <w:framePr w:w="3276" w:h="209" w:wrap="none" w:hAnchor="page" w:x="1408" w:y="1347"/>
      </w:pPr>
      <w:r>
        <w:rPr>
          <w:rStyle w:val="Bodytext2"/>
          <w:b/>
          <w:bCs/>
        </w:rPr>
        <w:t>Nemocnice Havířov, příspěvková organizace</w:t>
      </w:r>
    </w:p>
    <w:p w14:paraId="194C7EC8" w14:textId="77777777" w:rsidR="00076D60" w:rsidRDefault="00000000">
      <w:pPr>
        <w:pStyle w:val="Bodytext10"/>
        <w:framePr w:w="1253" w:h="209" w:wrap="none" w:hAnchor="page" w:x="8335" w:y="1715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MSM, spol. s r.o.</w:t>
      </w:r>
    </w:p>
    <w:p w14:paraId="26A86BC4" w14:textId="77777777" w:rsidR="00076D60" w:rsidRDefault="00000000">
      <w:pPr>
        <w:pStyle w:val="Bodytext10"/>
        <w:framePr w:w="1778" w:h="677" w:wrap="none" w:hAnchor="page" w:x="8335" w:y="2219"/>
        <w:spacing w:line="322" w:lineRule="auto"/>
      </w:pPr>
      <w:r>
        <w:rPr>
          <w:rStyle w:val="Bodytext1"/>
        </w:rPr>
        <w:t>Lhota u Příbramě 13</w:t>
      </w:r>
    </w:p>
    <w:p w14:paraId="263AFF05" w14:textId="77777777" w:rsidR="00076D60" w:rsidRDefault="00000000">
      <w:pPr>
        <w:pStyle w:val="Bodytext10"/>
        <w:framePr w:w="1778" w:h="677" w:wrap="none" w:hAnchor="page" w:x="8335" w:y="2219"/>
        <w:spacing w:line="322" w:lineRule="auto"/>
      </w:pPr>
      <w:r>
        <w:rPr>
          <w:rStyle w:val="Bodytext1"/>
        </w:rPr>
        <w:t>261 01 Lhota u Příbramě Česká republika</w:t>
      </w:r>
    </w:p>
    <w:p w14:paraId="40561ADD" w14:textId="77777777" w:rsidR="00076D60" w:rsidRDefault="00000000">
      <w:pPr>
        <w:pStyle w:val="Bodytext20"/>
        <w:framePr w:w="2592" w:h="461" w:wrap="none" w:hAnchor="page" w:x="1509" w:y="3270"/>
        <w:spacing w:after="60"/>
        <w:rPr>
          <w:sz w:val="14"/>
          <w:szCs w:val="14"/>
        </w:rPr>
      </w:pPr>
      <w:r>
        <w:rPr>
          <w:rStyle w:val="Bodytext2"/>
          <w:sz w:val="14"/>
          <w:szCs w:val="14"/>
        </w:rPr>
        <w:t>pro odběratele zajišťuje dodávku:</w:t>
      </w:r>
    </w:p>
    <w:p w14:paraId="42516507" w14:textId="77777777" w:rsidR="00076D60" w:rsidRDefault="00000000">
      <w:pPr>
        <w:pStyle w:val="Bodytext20"/>
        <w:framePr w:w="2592" w:h="461" w:wrap="none" w:hAnchor="page" w:x="1509" w:y="3270"/>
        <w:pBdr>
          <w:bottom w:val="single" w:sz="4" w:space="0" w:color="auto"/>
        </w:pBdr>
      </w:pPr>
      <w:r>
        <w:rPr>
          <w:rStyle w:val="Bodytext2"/>
          <w:b/>
          <w:bCs/>
        </w:rPr>
        <w:t xml:space="preserve">Logistická společnost </w:t>
      </w:r>
      <w:proofErr w:type="spellStart"/>
      <w:r>
        <w:rPr>
          <w:rStyle w:val="Bodytext2"/>
          <w:b/>
          <w:bCs/>
        </w:rPr>
        <w:t>NemLog</w:t>
      </w:r>
      <w:proofErr w:type="spellEnd"/>
      <w:r>
        <w:rPr>
          <w:rStyle w:val="Bodytext2"/>
          <w:b/>
          <w:bCs/>
        </w:rPr>
        <w:t xml:space="preserve"> a.s.</w:t>
      </w:r>
    </w:p>
    <w:p w14:paraId="479DA817" w14:textId="77777777" w:rsidR="00076D60" w:rsidRDefault="00000000">
      <w:pPr>
        <w:pStyle w:val="Bodytext10"/>
        <w:framePr w:w="2023" w:h="1159" w:wrap="none" w:hAnchor="page" w:x="1480" w:y="3853"/>
        <w:tabs>
          <w:tab w:val="left" w:pos="1289"/>
        </w:tabs>
        <w:spacing w:after="120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>Kód</w:t>
      </w:r>
      <w:r>
        <w:rPr>
          <w:rStyle w:val="Bodytext1"/>
          <w:b/>
          <w:bCs/>
          <w:sz w:val="13"/>
          <w:szCs w:val="13"/>
        </w:rPr>
        <w:tab/>
        <w:t>Interní kód</w:t>
      </w:r>
    </w:p>
    <w:p w14:paraId="06465F70" w14:textId="77777777" w:rsidR="00076D60" w:rsidRDefault="00000000">
      <w:pPr>
        <w:pStyle w:val="Bodytext10"/>
        <w:framePr w:w="2023" w:h="1159" w:wrap="none" w:hAnchor="page" w:x="1480" w:y="3853"/>
        <w:spacing w:after="60"/>
      </w:pPr>
      <w:proofErr w:type="gramStart"/>
      <w:r>
        <w:rPr>
          <w:rStyle w:val="Bodytext1"/>
        </w:rPr>
        <w:t>MEM:RLC</w:t>
      </w:r>
      <w:proofErr w:type="gramEnd"/>
      <w:r>
        <w:rPr>
          <w:rStyle w:val="Bodytext1"/>
        </w:rPr>
        <w:t>-10-038 N000499</w:t>
      </w:r>
    </w:p>
    <w:p w14:paraId="54C80070" w14:textId="77777777" w:rsidR="00076D60" w:rsidRDefault="00000000">
      <w:pPr>
        <w:pStyle w:val="Bodytext10"/>
        <w:framePr w:w="2023" w:h="1159" w:wrap="none" w:hAnchor="page" w:x="1480" w:y="3853"/>
        <w:tabs>
          <w:tab w:val="left" w:pos="1296"/>
        </w:tabs>
        <w:spacing w:after="60"/>
      </w:pPr>
      <w:r>
        <w:rPr>
          <w:rStyle w:val="Bodytext1"/>
        </w:rPr>
        <w:t>PAJ:001180-71</w:t>
      </w:r>
      <w:r>
        <w:rPr>
          <w:rStyle w:val="Bodytext1"/>
        </w:rPr>
        <w:tab/>
        <w:t>N002527</w:t>
      </w:r>
    </w:p>
    <w:p w14:paraId="17C59DBC" w14:textId="77777777" w:rsidR="00076D60" w:rsidRDefault="00000000">
      <w:pPr>
        <w:pStyle w:val="Bodytext10"/>
        <w:framePr w:w="2023" w:h="1159" w:wrap="none" w:hAnchor="page" w:x="1480" w:y="3853"/>
        <w:spacing w:after="60"/>
      </w:pPr>
      <w:r>
        <w:rPr>
          <w:rStyle w:val="Bodytext1"/>
        </w:rPr>
        <w:t>PAJ:</w:t>
      </w:r>
      <w:proofErr w:type="gramStart"/>
      <w:r>
        <w:rPr>
          <w:rStyle w:val="Bodytext1"/>
        </w:rPr>
        <w:t>1185-3E050</w:t>
      </w:r>
      <w:proofErr w:type="gramEnd"/>
      <w:r>
        <w:rPr>
          <w:rStyle w:val="Bodytext1"/>
        </w:rPr>
        <w:t xml:space="preserve"> N002558</w:t>
      </w:r>
    </w:p>
    <w:p w14:paraId="1340EEFF" w14:textId="77777777" w:rsidR="00076D60" w:rsidRDefault="00000000">
      <w:pPr>
        <w:pStyle w:val="Bodytext10"/>
        <w:framePr w:w="2023" w:h="1159" w:wrap="none" w:hAnchor="page" w:x="1480" w:y="3853"/>
        <w:spacing w:after="60"/>
      </w:pPr>
      <w:proofErr w:type="gramStart"/>
      <w:r>
        <w:rPr>
          <w:rStyle w:val="Bodytext1"/>
        </w:rPr>
        <w:t>MEM:RLC</w:t>
      </w:r>
      <w:proofErr w:type="gramEnd"/>
      <w:r>
        <w:rPr>
          <w:rStyle w:val="Bodytext1"/>
        </w:rPr>
        <w:t>-10-038 N000499</w:t>
      </w:r>
    </w:p>
    <w:p w14:paraId="3D1D5ADE" w14:textId="77777777" w:rsidR="00076D60" w:rsidRDefault="00000000">
      <w:pPr>
        <w:pStyle w:val="Bodytext10"/>
        <w:framePr w:w="2693" w:h="1174" w:wrap="none" w:hAnchor="page" w:x="4137" w:y="3853"/>
        <w:spacing w:after="120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>Název</w:t>
      </w:r>
    </w:p>
    <w:p w14:paraId="2A33D343" w14:textId="77777777" w:rsidR="00076D60" w:rsidRDefault="00000000">
      <w:pPr>
        <w:pStyle w:val="Bodytext10"/>
        <w:framePr w:w="2693" w:h="1174" w:wrap="none" w:hAnchor="page" w:x="4137" w:y="3853"/>
        <w:spacing w:after="60"/>
      </w:pPr>
      <w:proofErr w:type="spellStart"/>
      <w:r>
        <w:rPr>
          <w:rStyle w:val="Bodytext1"/>
        </w:rPr>
        <w:t>Locking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Catheter</w:t>
      </w:r>
      <w:proofErr w:type="spellEnd"/>
      <w:r>
        <w:rPr>
          <w:rStyle w:val="Bodytext1"/>
        </w:rPr>
        <w:t xml:space="preserve"> RLC-10-038</w:t>
      </w:r>
    </w:p>
    <w:p w14:paraId="213C784D" w14:textId="77777777" w:rsidR="00076D60" w:rsidRDefault="00000000">
      <w:pPr>
        <w:pStyle w:val="Bodytext10"/>
        <w:framePr w:w="2693" w:h="1174" w:wrap="none" w:hAnchor="page" w:x="4137" w:y="3853"/>
        <w:spacing w:after="60"/>
      </w:pPr>
      <w:r>
        <w:rPr>
          <w:rStyle w:val="Bodytext1"/>
        </w:rPr>
        <w:t xml:space="preserve">Kanyla </w:t>
      </w:r>
      <w:proofErr w:type="spellStart"/>
      <w:r>
        <w:rPr>
          <w:rStyle w:val="Bodytext1"/>
        </w:rPr>
        <w:t>SonoBlock</w:t>
      </w:r>
      <w:proofErr w:type="spellEnd"/>
      <w:r>
        <w:rPr>
          <w:rStyle w:val="Bodytext1"/>
        </w:rPr>
        <w:t xml:space="preserve"> 22G x </w:t>
      </w:r>
      <w:proofErr w:type="gramStart"/>
      <w:r>
        <w:rPr>
          <w:rStyle w:val="Bodytext1"/>
        </w:rPr>
        <w:t>80mm</w:t>
      </w:r>
      <w:proofErr w:type="gramEnd"/>
      <w:r>
        <w:rPr>
          <w:rStyle w:val="Bodytext1"/>
        </w:rPr>
        <w:t xml:space="preserve"> facet</w:t>
      </w:r>
    </w:p>
    <w:p w14:paraId="27DFD5FA" w14:textId="77777777" w:rsidR="00076D60" w:rsidRDefault="00000000">
      <w:pPr>
        <w:pStyle w:val="Bodytext10"/>
        <w:framePr w:w="2693" w:h="1174" w:wrap="none" w:hAnchor="page" w:x="4137" w:y="3853"/>
        <w:spacing w:after="60"/>
      </w:pPr>
      <w:r>
        <w:rPr>
          <w:rStyle w:val="Bodytext1"/>
        </w:rPr>
        <w:t xml:space="preserve">Kanyla Soňo TAP 22G x </w:t>
      </w:r>
      <w:proofErr w:type="gramStart"/>
      <w:r>
        <w:rPr>
          <w:rStyle w:val="Bodytext1"/>
        </w:rPr>
        <w:t>50mm - Facet</w:t>
      </w:r>
      <w:proofErr w:type="gramEnd"/>
    </w:p>
    <w:p w14:paraId="51208D8B" w14:textId="77777777" w:rsidR="00076D60" w:rsidRDefault="00000000">
      <w:pPr>
        <w:pStyle w:val="Bodytext10"/>
        <w:framePr w:w="2693" w:h="1174" w:wrap="none" w:hAnchor="page" w:x="4137" w:y="3853"/>
        <w:spacing w:after="60"/>
      </w:pPr>
      <w:proofErr w:type="spellStart"/>
      <w:r>
        <w:rPr>
          <w:rStyle w:val="Bodytext1"/>
        </w:rPr>
        <w:t>Locking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Catheter</w:t>
      </w:r>
      <w:proofErr w:type="spellEnd"/>
      <w:r>
        <w:rPr>
          <w:rStyle w:val="Bodytext1"/>
        </w:rPr>
        <w:t xml:space="preserve"> RLC-10-038</w:t>
      </w:r>
    </w:p>
    <w:p w14:paraId="68E2F066" w14:textId="77777777" w:rsidR="00076D60" w:rsidRDefault="00000000">
      <w:pPr>
        <w:pStyle w:val="Bodytext10"/>
        <w:framePr w:w="4306" w:h="540" w:wrap="none" w:hAnchor="page" w:x="1574" w:y="8195"/>
        <w:spacing w:line="257" w:lineRule="auto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652D7043" w14:textId="77777777" w:rsidR="00076D60" w:rsidRDefault="00000000">
      <w:pPr>
        <w:pStyle w:val="Bodytext10"/>
        <w:framePr w:w="4306" w:h="540" w:wrap="none" w:hAnchor="page" w:x="1574" w:y="8195"/>
        <w:spacing w:line="257" w:lineRule="auto"/>
      </w:pPr>
      <w:r>
        <w:rPr>
          <w:rStyle w:val="Bodytext1"/>
        </w:rPr>
        <w:t>V rámci systému konsignační skladů a zmocnění dodavatelem, potvrzujeme přijetí této objednávky.</w:t>
      </w:r>
    </w:p>
    <w:p w14:paraId="1B38BA2C" w14:textId="77777777" w:rsidR="00076D60" w:rsidRDefault="00000000">
      <w:pPr>
        <w:pStyle w:val="Heading210"/>
        <w:keepNext/>
        <w:keepLines/>
        <w:framePr w:w="2426" w:h="1260" w:wrap="none" w:hAnchor="page" w:x="6787" w:y="8367"/>
      </w:pPr>
      <w:bookmarkStart w:id="0" w:name="bookmark0"/>
      <w:proofErr w:type="spellStart"/>
      <w:r>
        <w:rPr>
          <w:rStyle w:val="Heading21"/>
        </w:rPr>
        <w:t>NsmLcg</w:t>
      </w:r>
      <w:proofErr w:type="spellEnd"/>
      <w:r>
        <w:rPr>
          <w:rStyle w:val="Heading21"/>
        </w:rPr>
        <w:t xml:space="preserve"> a.s.</w:t>
      </w:r>
      <w:bookmarkEnd w:id="0"/>
    </w:p>
    <w:p w14:paraId="6A4AD8D0" w14:textId="77777777" w:rsidR="00076D60" w:rsidRDefault="00000000">
      <w:pPr>
        <w:pStyle w:val="Bodytext10"/>
        <w:framePr w:w="2426" w:h="1260" w:wrap="none" w:hAnchor="page" w:x="6787" w:y="8367"/>
        <w:spacing w:line="276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546C918E" w14:textId="77777777" w:rsidR="00076D60" w:rsidRDefault="00000000">
      <w:pPr>
        <w:pStyle w:val="Bodytext10"/>
        <w:framePr w:w="2426" w:h="1260" w:wrap="none" w:hAnchor="page" w:x="6787" w:y="8367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6418E74D" w14:textId="77777777" w:rsidR="00076D60" w:rsidRDefault="00000000">
      <w:pPr>
        <w:pStyle w:val="Bodytext10"/>
        <w:framePr w:w="2426" w:h="1260" w:wrap="none" w:hAnchor="page" w:x="6787" w:y="8367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2A6E5256" w14:textId="77777777" w:rsidR="00076D60" w:rsidRDefault="00000000">
      <w:pPr>
        <w:pStyle w:val="Bodytext30"/>
        <w:framePr w:w="1498" w:h="173" w:wrap="none" w:hAnchor="page" w:x="1495" w:y="10247"/>
        <w:pBdr>
          <w:top w:val="single" w:sz="4" w:space="0" w:color="auto"/>
        </w:pBdr>
      </w:pPr>
      <w:r>
        <w:rPr>
          <w:rStyle w:val="Bodytext3"/>
        </w:rPr>
        <w:t xml:space="preserve">Vyslaveno v systému </w:t>
      </w:r>
      <w:r>
        <w:rPr>
          <w:rStyle w:val="Bodytext3"/>
          <w:b/>
          <w:bCs/>
        </w:rPr>
        <w:t>ABRA</w:t>
      </w:r>
    </w:p>
    <w:p w14:paraId="65596D27" w14:textId="77777777" w:rsidR="00076D60" w:rsidRDefault="00000000">
      <w:pPr>
        <w:pStyle w:val="Heading110"/>
        <w:keepNext/>
        <w:keepLines/>
        <w:framePr w:w="3391" w:h="842" w:wrap="none" w:hAnchor="page" w:x="12223" w:y="1"/>
      </w:pPr>
      <w:bookmarkStart w:id="1" w:name="bookmark2"/>
      <w:r>
        <w:rPr>
          <w:rStyle w:val="Heading11"/>
          <w:b/>
          <w:bCs/>
          <w:vertAlign w:val="superscript"/>
        </w:rPr>
        <w:t>i o</w:t>
      </w:r>
      <w:r>
        <w:rPr>
          <w:rStyle w:val="Heading11"/>
          <w:b/>
          <w:bCs/>
        </w:rPr>
        <w:t xml:space="preserve"> OVHS-197/2024</w:t>
      </w:r>
      <w:bookmarkEnd w:id="1"/>
    </w:p>
    <w:p w14:paraId="32BD6F0C" w14:textId="77777777" w:rsidR="00076D60" w:rsidRDefault="00000000">
      <w:pPr>
        <w:pStyle w:val="Bodytext10"/>
        <w:framePr w:w="3391" w:h="842" w:wrap="none" w:hAnchor="page" w:x="12223" w:y="1"/>
        <w:tabs>
          <w:tab w:val="left" w:pos="1663"/>
        </w:tabs>
      </w:pPr>
      <w:r>
        <w:rPr>
          <w:rStyle w:val="Bodytext1"/>
        </w:rPr>
        <w:t>Datum vystaveni:</w:t>
      </w:r>
      <w:r>
        <w:rPr>
          <w:rStyle w:val="Bodytext1"/>
        </w:rPr>
        <w:tab/>
        <w:t>30.08.2024</w:t>
      </w:r>
    </w:p>
    <w:p w14:paraId="2859FF32" w14:textId="77777777" w:rsidR="00076D60" w:rsidRDefault="00000000">
      <w:pPr>
        <w:pStyle w:val="Bodytext10"/>
        <w:framePr w:w="1325" w:h="439" w:wrap="none" w:hAnchor="page" w:x="11877" w:y="2183"/>
        <w:spacing w:after="40"/>
      </w:pPr>
      <w:r>
        <w:rPr>
          <w:rStyle w:val="Bodytext1"/>
        </w:rPr>
        <w:t>IČO: 47546999</w:t>
      </w:r>
    </w:p>
    <w:p w14:paraId="1F9FE0DB" w14:textId="77777777" w:rsidR="00076D60" w:rsidRDefault="00000000">
      <w:pPr>
        <w:pStyle w:val="Bodytext10"/>
        <w:framePr w:w="1325" w:h="439" w:wrap="none" w:hAnchor="page" w:x="11877" w:y="2183"/>
      </w:pPr>
      <w:r>
        <w:rPr>
          <w:rStyle w:val="Bodytext1"/>
        </w:rPr>
        <w:t>DIČ: CZ47546999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1354"/>
      </w:tblGrid>
      <w:tr w:rsidR="00076D60" w14:paraId="5F2F93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5381F42B" w14:textId="77777777" w:rsidR="00076D60" w:rsidRDefault="00000000">
            <w:pPr>
              <w:pStyle w:val="Other10"/>
              <w:framePr w:w="2340" w:h="1166" w:wrap="none" w:hAnchor="page" w:x="13519" w:y="3831"/>
              <w:ind w:right="2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</w:tcPr>
          <w:p w14:paraId="3B8101D1" w14:textId="77777777" w:rsidR="00076D60" w:rsidRDefault="00000000">
            <w:pPr>
              <w:pStyle w:val="Other10"/>
              <w:framePr w:w="2340" w:h="1166" w:wrap="none" w:hAnchor="page" w:x="13519" w:y="3831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076D60" w14:paraId="269E65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3F4805BC" w14:textId="77777777" w:rsidR="00076D60" w:rsidRDefault="00000000">
            <w:pPr>
              <w:pStyle w:val="Other10"/>
              <w:framePr w:w="2340" w:h="1166" w:wrap="none" w:hAnchor="page" w:x="13519" w:y="3831"/>
              <w:ind w:firstLine="140"/>
            </w:pPr>
            <w:r>
              <w:rPr>
                <w:rStyle w:val="Other1"/>
              </w:rPr>
              <w:t>4,000 bal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4910DA95" w14:textId="77777777" w:rsidR="00076D60" w:rsidRDefault="00000000">
            <w:pPr>
              <w:pStyle w:val="Other10"/>
              <w:framePr w:w="2340" w:h="1166" w:wrap="none" w:hAnchor="page" w:x="13519" w:y="3831"/>
              <w:ind w:firstLine="200"/>
            </w:pPr>
            <w:r>
              <w:rPr>
                <w:rStyle w:val="Other1"/>
              </w:rPr>
              <w:t>OVH-3911/2024</w:t>
            </w:r>
          </w:p>
        </w:tc>
      </w:tr>
      <w:tr w:rsidR="00076D60" w14:paraId="7C69BA3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86" w:type="dxa"/>
            <w:shd w:val="clear" w:color="auto" w:fill="auto"/>
          </w:tcPr>
          <w:p w14:paraId="25A65554" w14:textId="77777777" w:rsidR="00076D60" w:rsidRDefault="00000000">
            <w:pPr>
              <w:pStyle w:val="Other10"/>
              <w:framePr w:w="2340" w:h="1166" w:wrap="none" w:hAnchor="page" w:x="13519" w:y="3831"/>
              <w:ind w:firstLine="140"/>
            </w:pPr>
            <w:r>
              <w:rPr>
                <w:rStyle w:val="Other1"/>
              </w:rPr>
              <w:t>2,000 bal</w:t>
            </w:r>
          </w:p>
        </w:tc>
        <w:tc>
          <w:tcPr>
            <w:tcW w:w="1354" w:type="dxa"/>
            <w:shd w:val="clear" w:color="auto" w:fill="auto"/>
          </w:tcPr>
          <w:p w14:paraId="7924309C" w14:textId="77777777" w:rsidR="00076D60" w:rsidRDefault="00000000">
            <w:pPr>
              <w:pStyle w:val="Other10"/>
              <w:framePr w:w="2340" w:h="1166" w:wrap="none" w:hAnchor="page" w:x="13519" w:y="3831"/>
              <w:ind w:firstLine="200"/>
            </w:pPr>
            <w:r>
              <w:rPr>
                <w:rStyle w:val="Other1"/>
              </w:rPr>
              <w:t>OVH-4254/2024</w:t>
            </w:r>
          </w:p>
        </w:tc>
      </w:tr>
      <w:tr w:rsidR="00076D60" w14:paraId="224FFC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7F1ADA2D" w14:textId="77777777" w:rsidR="00076D60" w:rsidRDefault="00000000">
            <w:pPr>
              <w:pStyle w:val="Other10"/>
              <w:framePr w:w="2340" w:h="1166" w:wrap="none" w:hAnchor="page" w:x="13519" w:y="3831"/>
              <w:ind w:firstLine="140"/>
            </w:pPr>
            <w:r>
              <w:rPr>
                <w:rStyle w:val="Other1"/>
              </w:rPr>
              <w:t>2,000 bal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4430E1B7" w14:textId="77777777" w:rsidR="00076D60" w:rsidRDefault="00000000">
            <w:pPr>
              <w:pStyle w:val="Other10"/>
              <w:framePr w:w="2340" w:h="1166" w:wrap="none" w:hAnchor="page" w:x="13519" w:y="3831"/>
              <w:ind w:firstLine="200"/>
            </w:pPr>
            <w:r>
              <w:rPr>
                <w:rStyle w:val="Other1"/>
              </w:rPr>
              <w:t>OVH-4254/2024</w:t>
            </w:r>
          </w:p>
        </w:tc>
      </w:tr>
      <w:tr w:rsidR="00076D60" w14:paraId="70172A0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86" w:type="dxa"/>
            <w:shd w:val="clear" w:color="auto" w:fill="auto"/>
            <w:vAlign w:val="bottom"/>
          </w:tcPr>
          <w:p w14:paraId="71997E19" w14:textId="77777777" w:rsidR="00076D60" w:rsidRDefault="00000000">
            <w:pPr>
              <w:pStyle w:val="Other10"/>
              <w:framePr w:w="2340" w:h="1166" w:wrap="none" w:hAnchor="page" w:x="13519" w:y="3831"/>
              <w:ind w:firstLine="140"/>
            </w:pPr>
            <w:r>
              <w:rPr>
                <w:rStyle w:val="Other1"/>
              </w:rPr>
              <w:t>1,000 bal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28877819" w14:textId="77777777" w:rsidR="00076D60" w:rsidRDefault="00000000">
            <w:pPr>
              <w:pStyle w:val="Other10"/>
              <w:framePr w:w="2340" w:h="1166" w:wrap="none" w:hAnchor="page" w:x="13519" w:y="3831"/>
              <w:ind w:firstLine="200"/>
            </w:pPr>
            <w:r>
              <w:rPr>
                <w:rStyle w:val="Other1"/>
              </w:rPr>
              <w:t>OVH-4490/2024</w:t>
            </w:r>
          </w:p>
        </w:tc>
      </w:tr>
    </w:tbl>
    <w:p w14:paraId="43B42B4E" w14:textId="77777777" w:rsidR="00076D60" w:rsidRDefault="00076D60">
      <w:pPr>
        <w:framePr w:w="2340" w:h="1166" w:wrap="none" w:hAnchor="page" w:x="13519" w:y="383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095"/>
      </w:tblGrid>
      <w:tr w:rsidR="00076D60" w14:paraId="2631A1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E2460" w14:textId="77777777" w:rsidR="00076D60" w:rsidRDefault="00000000">
            <w:pPr>
              <w:pStyle w:val="Other10"/>
              <w:framePr w:w="4277" w:h="742" w:wrap="none" w:hAnchor="page" w:x="11409" w:y="8115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2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7D4C" w14:textId="77777777" w:rsidR="00076D60" w:rsidRDefault="00000000">
            <w:pPr>
              <w:pStyle w:val="Other10"/>
              <w:framePr w:w="4277" w:h="742" w:wrap="none" w:hAnchor="page" w:x="11409" w:y="8115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65 518,00</w:t>
            </w:r>
          </w:p>
        </w:tc>
      </w:tr>
      <w:tr w:rsidR="00076D60" w14:paraId="13B30610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7E43E" w14:textId="77777777" w:rsidR="00076D60" w:rsidRDefault="00000000">
            <w:pPr>
              <w:pStyle w:val="Other10"/>
              <w:framePr w:w="4277" w:h="742" w:wrap="none" w:hAnchor="page" w:x="11409" w:y="8115"/>
              <w:ind w:right="1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2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039B" w14:textId="77777777" w:rsidR="00076D60" w:rsidRDefault="00000000">
            <w:pPr>
              <w:pStyle w:val="Other10"/>
              <w:framePr w:w="4277" w:h="742" w:wrap="none" w:hAnchor="page" w:x="11409" w:y="8115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73 380,16</w:t>
            </w:r>
          </w:p>
        </w:tc>
      </w:tr>
    </w:tbl>
    <w:p w14:paraId="55FC427E" w14:textId="77777777" w:rsidR="00076D60" w:rsidRDefault="00076D60">
      <w:pPr>
        <w:framePr w:w="4277" w:h="742" w:wrap="none" w:hAnchor="page" w:x="11409" w:y="8115"/>
        <w:spacing w:line="1" w:lineRule="exact"/>
      </w:pPr>
    </w:p>
    <w:p w14:paraId="498FBBD5" w14:textId="77777777" w:rsidR="00076D60" w:rsidRDefault="00076D60">
      <w:pPr>
        <w:spacing w:line="360" w:lineRule="exact"/>
      </w:pPr>
    </w:p>
    <w:p w14:paraId="2A25AEF9" w14:textId="77777777" w:rsidR="00076D60" w:rsidRDefault="00076D60">
      <w:pPr>
        <w:spacing w:line="360" w:lineRule="exact"/>
      </w:pPr>
    </w:p>
    <w:p w14:paraId="02B66313" w14:textId="77777777" w:rsidR="00076D60" w:rsidRDefault="00076D60">
      <w:pPr>
        <w:spacing w:line="360" w:lineRule="exact"/>
      </w:pPr>
    </w:p>
    <w:p w14:paraId="2A03707F" w14:textId="77777777" w:rsidR="00076D60" w:rsidRDefault="00076D60">
      <w:pPr>
        <w:spacing w:line="360" w:lineRule="exact"/>
      </w:pPr>
    </w:p>
    <w:p w14:paraId="60FF9280" w14:textId="77777777" w:rsidR="00076D60" w:rsidRDefault="00076D60">
      <w:pPr>
        <w:spacing w:line="360" w:lineRule="exact"/>
      </w:pPr>
    </w:p>
    <w:p w14:paraId="47A42B97" w14:textId="77777777" w:rsidR="00076D60" w:rsidRDefault="00076D60">
      <w:pPr>
        <w:spacing w:line="360" w:lineRule="exact"/>
      </w:pPr>
    </w:p>
    <w:p w14:paraId="002919B3" w14:textId="77777777" w:rsidR="00076D60" w:rsidRDefault="00076D60">
      <w:pPr>
        <w:spacing w:line="360" w:lineRule="exact"/>
      </w:pPr>
    </w:p>
    <w:p w14:paraId="43CB9356" w14:textId="77777777" w:rsidR="00076D60" w:rsidRDefault="00076D60">
      <w:pPr>
        <w:spacing w:line="360" w:lineRule="exact"/>
      </w:pPr>
    </w:p>
    <w:p w14:paraId="73E023A1" w14:textId="77777777" w:rsidR="00076D60" w:rsidRDefault="00076D60">
      <w:pPr>
        <w:spacing w:line="360" w:lineRule="exact"/>
      </w:pPr>
    </w:p>
    <w:p w14:paraId="78C3DA76" w14:textId="77777777" w:rsidR="00076D60" w:rsidRDefault="00076D60">
      <w:pPr>
        <w:spacing w:line="360" w:lineRule="exact"/>
      </w:pPr>
    </w:p>
    <w:p w14:paraId="0CA0CE31" w14:textId="77777777" w:rsidR="00076D60" w:rsidRDefault="00076D60">
      <w:pPr>
        <w:spacing w:line="360" w:lineRule="exact"/>
      </w:pPr>
    </w:p>
    <w:p w14:paraId="1012E1E1" w14:textId="77777777" w:rsidR="00076D60" w:rsidRDefault="00076D60">
      <w:pPr>
        <w:spacing w:line="360" w:lineRule="exact"/>
      </w:pPr>
    </w:p>
    <w:p w14:paraId="3F70316E" w14:textId="77777777" w:rsidR="00076D60" w:rsidRDefault="00076D60">
      <w:pPr>
        <w:spacing w:line="360" w:lineRule="exact"/>
      </w:pPr>
    </w:p>
    <w:p w14:paraId="4E2527BF" w14:textId="77777777" w:rsidR="00076D60" w:rsidRDefault="00076D60">
      <w:pPr>
        <w:spacing w:line="360" w:lineRule="exact"/>
      </w:pPr>
    </w:p>
    <w:p w14:paraId="02729B9D" w14:textId="77777777" w:rsidR="00076D60" w:rsidRDefault="00076D60">
      <w:pPr>
        <w:spacing w:line="360" w:lineRule="exact"/>
      </w:pPr>
    </w:p>
    <w:p w14:paraId="01C8859E" w14:textId="77777777" w:rsidR="00076D60" w:rsidRDefault="00076D60">
      <w:pPr>
        <w:spacing w:line="360" w:lineRule="exact"/>
      </w:pPr>
    </w:p>
    <w:p w14:paraId="04BABEFE" w14:textId="77777777" w:rsidR="00076D60" w:rsidRDefault="00076D60">
      <w:pPr>
        <w:spacing w:line="360" w:lineRule="exact"/>
      </w:pPr>
    </w:p>
    <w:p w14:paraId="0B3DD06B" w14:textId="77777777" w:rsidR="00076D60" w:rsidRDefault="00076D60">
      <w:pPr>
        <w:spacing w:line="360" w:lineRule="exact"/>
      </w:pPr>
    </w:p>
    <w:p w14:paraId="5D7142EB" w14:textId="77777777" w:rsidR="00076D60" w:rsidRDefault="00076D60">
      <w:pPr>
        <w:spacing w:line="360" w:lineRule="exact"/>
      </w:pPr>
    </w:p>
    <w:p w14:paraId="5D211E47" w14:textId="77777777" w:rsidR="00076D60" w:rsidRDefault="00076D60">
      <w:pPr>
        <w:spacing w:line="360" w:lineRule="exact"/>
      </w:pPr>
    </w:p>
    <w:p w14:paraId="5A937756" w14:textId="77777777" w:rsidR="00076D60" w:rsidRDefault="00076D60">
      <w:pPr>
        <w:spacing w:line="360" w:lineRule="exact"/>
      </w:pPr>
    </w:p>
    <w:p w14:paraId="66560D82" w14:textId="77777777" w:rsidR="00076D60" w:rsidRDefault="00076D60">
      <w:pPr>
        <w:spacing w:line="360" w:lineRule="exact"/>
      </w:pPr>
    </w:p>
    <w:p w14:paraId="0E512A51" w14:textId="77777777" w:rsidR="00076D60" w:rsidRDefault="00076D60">
      <w:pPr>
        <w:spacing w:line="360" w:lineRule="exact"/>
      </w:pPr>
    </w:p>
    <w:p w14:paraId="5AD12317" w14:textId="77777777" w:rsidR="00076D60" w:rsidRDefault="00076D60">
      <w:pPr>
        <w:spacing w:line="360" w:lineRule="exact"/>
      </w:pPr>
    </w:p>
    <w:p w14:paraId="243C1601" w14:textId="77777777" w:rsidR="00076D60" w:rsidRDefault="00076D60">
      <w:pPr>
        <w:spacing w:line="360" w:lineRule="exact"/>
      </w:pPr>
    </w:p>
    <w:p w14:paraId="3024E660" w14:textId="77777777" w:rsidR="00076D60" w:rsidRDefault="00076D60">
      <w:pPr>
        <w:spacing w:line="360" w:lineRule="exact"/>
      </w:pPr>
    </w:p>
    <w:p w14:paraId="12A6CBB1" w14:textId="77777777" w:rsidR="00076D60" w:rsidRDefault="00076D60">
      <w:pPr>
        <w:spacing w:line="360" w:lineRule="exact"/>
      </w:pPr>
    </w:p>
    <w:p w14:paraId="23E0FE79" w14:textId="77777777" w:rsidR="00076D60" w:rsidRDefault="00076D60">
      <w:pPr>
        <w:spacing w:after="697" w:line="1" w:lineRule="exact"/>
      </w:pPr>
    </w:p>
    <w:p w14:paraId="098F3224" w14:textId="77777777" w:rsidR="00076D60" w:rsidRDefault="00076D60">
      <w:pPr>
        <w:spacing w:line="1" w:lineRule="exact"/>
      </w:pPr>
    </w:p>
    <w:sectPr w:rsidR="00076D60">
      <w:pgSz w:w="16840" w:h="11900" w:orient="landscape"/>
      <w:pgMar w:top="762" w:right="982" w:bottom="519" w:left="1407" w:header="334" w:footer="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5162C" w14:textId="77777777" w:rsidR="00AA250A" w:rsidRDefault="00AA250A">
      <w:r>
        <w:separator/>
      </w:r>
    </w:p>
  </w:endnote>
  <w:endnote w:type="continuationSeparator" w:id="0">
    <w:p w14:paraId="5C67EFDE" w14:textId="77777777" w:rsidR="00AA250A" w:rsidRDefault="00AA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8BEF" w14:textId="77777777" w:rsidR="00AA250A" w:rsidRDefault="00AA250A"/>
  </w:footnote>
  <w:footnote w:type="continuationSeparator" w:id="0">
    <w:p w14:paraId="02A65CEC" w14:textId="77777777" w:rsidR="00AA250A" w:rsidRDefault="00AA25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60"/>
    <w:rsid w:val="00076D60"/>
    <w:rsid w:val="00416CD2"/>
    <w:rsid w:val="00AA250A"/>
    <w:rsid w:val="00E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D189"/>
  <w15:docId w15:val="{457D2FF6-DB30-4601-84CE-BAC9CCB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5"/>
      <w:szCs w:val="15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2024-09-02T13:30:00Z</dcterms:created>
  <dcterms:modified xsi:type="dcterms:W3CDTF">2024-09-02T13:30:00Z</dcterms:modified>
</cp:coreProperties>
</file>