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3E6A6" w14:textId="77777777" w:rsidR="00DC705F" w:rsidRDefault="00000000">
      <w:pPr>
        <w:pStyle w:val="Heading110"/>
        <w:keepNext/>
        <w:keepLines/>
        <w:framePr w:w="3391" w:h="482" w:wrap="none" w:hAnchor="page" w:x="12309" w:y="1"/>
      </w:pPr>
      <w:bookmarkStart w:id="0" w:name="bookmark0"/>
      <w:r>
        <w:rPr>
          <w:rStyle w:val="Heading11"/>
          <w:b/>
          <w:bCs/>
          <w:vertAlign w:val="superscript"/>
        </w:rPr>
        <w:t>č</w:t>
      </w:r>
      <w:r>
        <w:rPr>
          <w:rStyle w:val="Heading11"/>
          <w:b/>
          <w:bCs/>
        </w:rPr>
        <w:t xml:space="preserve"> ° OVHS-196/2024</w:t>
      </w:r>
      <w:bookmarkEnd w:id="0"/>
    </w:p>
    <w:p w14:paraId="755454BB" w14:textId="77777777" w:rsidR="00DC705F" w:rsidRDefault="00000000">
      <w:pPr>
        <w:pStyle w:val="Bodytext10"/>
        <w:framePr w:w="1224" w:h="194" w:wrap="none" w:hAnchor="page" w:x="12323" w:y="642"/>
      </w:pPr>
      <w:r>
        <w:rPr>
          <w:rStyle w:val="Bodytext1"/>
        </w:rPr>
        <w:t>Datum vystavení:</w:t>
      </w:r>
    </w:p>
    <w:p w14:paraId="3F436F63" w14:textId="77777777" w:rsidR="00DC705F" w:rsidRDefault="00000000">
      <w:pPr>
        <w:pStyle w:val="Bodytext10"/>
        <w:framePr w:w="814" w:h="180" w:wrap="none" w:hAnchor="page" w:x="13994" w:y="642"/>
        <w:jc w:val="right"/>
      </w:pPr>
      <w:r>
        <w:rPr>
          <w:rStyle w:val="Bodytext1"/>
        </w:rPr>
        <w:t>30.08.2024</w:t>
      </w:r>
    </w:p>
    <w:p w14:paraId="191500B5" w14:textId="77777777" w:rsidR="00DC705F" w:rsidRDefault="00000000">
      <w:pPr>
        <w:pStyle w:val="Bodytext10"/>
        <w:framePr w:w="3283" w:h="504" w:wrap="none" w:hAnchor="page" w:x="1495" w:y="1059"/>
        <w:spacing w:after="100"/>
      </w:pPr>
      <w:r>
        <w:rPr>
          <w:rStyle w:val="Bodytext1"/>
        </w:rPr>
        <w:t>ODBĚRATEL:</w:t>
      </w:r>
    </w:p>
    <w:p w14:paraId="55C8EE21" w14:textId="77777777" w:rsidR="00DC705F" w:rsidRDefault="00000000">
      <w:pPr>
        <w:pStyle w:val="Bodytext10"/>
        <w:framePr w:w="3283" w:h="504" w:wrap="none" w:hAnchor="page" w:x="1495" w:y="1059"/>
      </w:pPr>
      <w:r>
        <w:rPr>
          <w:rStyle w:val="Bodytext1"/>
          <w:b/>
          <w:bCs/>
        </w:rPr>
        <w:t>Nemocnice Havířov, příspěvková organizace</w:t>
      </w:r>
    </w:p>
    <w:p w14:paraId="186441AE" w14:textId="77777777" w:rsidR="00DC705F" w:rsidRDefault="00000000">
      <w:pPr>
        <w:pStyle w:val="Bodytext10"/>
        <w:framePr w:w="972" w:h="194" w:wrap="none" w:hAnchor="page" w:x="8306" w:y="1074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593873F2" w14:textId="77777777" w:rsidR="00DC705F" w:rsidRDefault="00000000">
      <w:pPr>
        <w:pStyle w:val="Bodytext10"/>
        <w:framePr w:w="785" w:h="194" w:wrap="none" w:hAnchor="page" w:x="8414" w:y="1736"/>
      </w:pPr>
      <w:r>
        <w:rPr>
          <w:rStyle w:val="Bodytext1"/>
          <w:b/>
          <w:bCs/>
        </w:rPr>
        <w:t>ASQA a.s.</w:t>
      </w:r>
    </w:p>
    <w:p w14:paraId="65C4EC8B" w14:textId="77777777" w:rsidR="00DC705F" w:rsidRDefault="00DC705F">
      <w:pPr>
        <w:spacing w:line="360" w:lineRule="exact"/>
      </w:pPr>
    </w:p>
    <w:p w14:paraId="4EB38456" w14:textId="77777777" w:rsidR="00DC705F" w:rsidRDefault="00DC705F">
      <w:pPr>
        <w:spacing w:line="360" w:lineRule="exact"/>
      </w:pPr>
    </w:p>
    <w:p w14:paraId="57E8AA09" w14:textId="77777777" w:rsidR="00DC705F" w:rsidRDefault="00DC705F">
      <w:pPr>
        <w:spacing w:line="360" w:lineRule="exact"/>
      </w:pPr>
    </w:p>
    <w:p w14:paraId="13D01076" w14:textId="77777777" w:rsidR="00DC705F" w:rsidRDefault="00DC705F">
      <w:pPr>
        <w:spacing w:line="360" w:lineRule="exact"/>
      </w:pPr>
    </w:p>
    <w:p w14:paraId="301435A4" w14:textId="77777777" w:rsidR="00DC705F" w:rsidRDefault="00DC705F">
      <w:pPr>
        <w:spacing w:after="489" w:line="1" w:lineRule="exact"/>
      </w:pPr>
    </w:p>
    <w:p w14:paraId="125AA5F4" w14:textId="77777777" w:rsidR="00DC705F" w:rsidRDefault="00DC705F">
      <w:pPr>
        <w:spacing w:line="1" w:lineRule="exact"/>
        <w:sectPr w:rsidR="00DC705F">
          <w:pgSz w:w="16840" w:h="11900" w:orient="landscape"/>
          <w:pgMar w:top="791" w:right="738" w:bottom="447" w:left="1494" w:header="363" w:footer="19" w:gutter="0"/>
          <w:pgNumType w:start="1"/>
          <w:cols w:space="720"/>
          <w:noEndnote/>
          <w:docGrid w:linePitch="360"/>
        </w:sectPr>
      </w:pPr>
    </w:p>
    <w:p w14:paraId="3A9D3F28" w14:textId="77777777" w:rsidR="00DC705F" w:rsidRDefault="00000000">
      <w:pPr>
        <w:pStyle w:val="Bodytext10"/>
        <w:ind w:left="2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763647C" wp14:editId="5B12A3A4">
                <wp:simplePos x="0" y="0"/>
                <wp:positionH relativeFrom="page">
                  <wp:posOffset>5346700</wp:posOffset>
                </wp:positionH>
                <wp:positionV relativeFrom="paragraph">
                  <wp:posOffset>12700</wp:posOffset>
                </wp:positionV>
                <wp:extent cx="640080" cy="30162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FA8E82" w14:textId="77777777" w:rsidR="00DC705F" w:rsidRDefault="00000000">
                            <w:pPr>
                              <w:pStyle w:val="Bodytext10"/>
                              <w:spacing w:line="334" w:lineRule="auto"/>
                            </w:pPr>
                            <w:r>
                              <w:rPr>
                                <w:rStyle w:val="Bodytext1"/>
                              </w:rPr>
                              <w:t>Kosoř 297 252 26 Kosoř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763647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21pt;margin-top:1pt;width:50.4pt;height:23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" filled="f" stroked="f">
                <v:textbox inset="0,0,0,0">
                  <w:txbxContent>
                    <w:p w14:paraId="6EFA8E82" w14:textId="77777777" w:rsidR="00DC705F" w:rsidRDefault="00000000">
                      <w:pPr>
                        <w:pStyle w:val="Bodytext10"/>
                        <w:spacing w:line="334" w:lineRule="auto"/>
                      </w:pPr>
                      <w:r>
                        <w:rPr>
                          <w:rStyle w:val="Bodytext1"/>
                        </w:rPr>
                        <w:t>Kosoř 297 252 26 Kosoř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IČO: 27125971</w:t>
      </w:r>
    </w:p>
    <w:tbl>
      <w:tblPr>
        <w:tblpPr w:leftFromText="180" w:rightFromText="180" w:vertAnchor="text" w:horzAnchor="page" w:tblpX="11502" w:tblpY="566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2138"/>
      </w:tblGrid>
      <w:tr w:rsidR="00DC705F" w14:paraId="366AB05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tblHeader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8CC03E" w14:textId="77777777" w:rsidR="00DC705F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21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7D4C7" w14:textId="77777777" w:rsidR="00DC705F" w:rsidRDefault="00000000">
            <w:pPr>
              <w:pStyle w:val="Other10"/>
              <w:ind w:right="34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63 647,00</w:t>
            </w:r>
          </w:p>
        </w:tc>
      </w:tr>
      <w:tr w:rsidR="00DC705F" w14:paraId="0DC82CE0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FC79A3" w14:textId="77777777" w:rsidR="00DC705F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21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32F3E" w14:textId="77777777" w:rsidR="00DC705F" w:rsidRDefault="00000000">
            <w:pPr>
              <w:pStyle w:val="Other10"/>
              <w:ind w:right="34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71 284,64</w:t>
            </w:r>
          </w:p>
        </w:tc>
      </w:tr>
    </w:tbl>
    <w:p w14:paraId="536E4E90" w14:textId="77777777" w:rsidR="00DC705F" w:rsidRDefault="00000000">
      <w:pPr>
        <w:pStyle w:val="Bodytext10"/>
        <w:spacing w:after="660"/>
        <w:ind w:left="2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51CA610" wp14:editId="671BABB2">
                <wp:simplePos x="0" y="0"/>
                <wp:positionH relativeFrom="page">
                  <wp:posOffset>1053465</wp:posOffset>
                </wp:positionH>
                <wp:positionV relativeFrom="paragraph">
                  <wp:posOffset>3644900</wp:posOffset>
                </wp:positionV>
                <wp:extent cx="2738755" cy="3517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E746E2" w14:textId="77777777" w:rsidR="00DC705F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 xml:space="preserve">Děkujeme za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vaší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objednávku.</w:t>
                            </w:r>
                          </w:p>
                          <w:p w14:paraId="6A972544" w14:textId="77777777" w:rsidR="00DC705F" w:rsidRDefault="00000000">
                            <w:pPr>
                              <w:pStyle w:val="Bodytext10"/>
                              <w:spacing w:line="269" w:lineRule="auto"/>
                            </w:pPr>
                            <w:r>
                              <w:rPr>
                                <w:rStyle w:val="Bodytext1"/>
                              </w:rPr>
                              <w:t>V rámci systému konsignační skladů a zmocnění dodavatelem, potvrzujeme přijetí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1CA610" id="Shape 3" o:spid="_x0000_s1027" type="#_x0000_t202" style="position:absolute;left:0;text-align:left;margin-left:82.95pt;margin-top:287pt;width:215.65pt;height:27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" filled="f" stroked="f">
                <v:textbox inset="0,0,0,0">
                  <w:txbxContent>
                    <w:p w14:paraId="53E746E2" w14:textId="77777777" w:rsidR="00DC705F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 xml:space="preserve">Děkujeme za </w:t>
                      </w:r>
                      <w:proofErr w:type="gramStart"/>
                      <w:r>
                        <w:rPr>
                          <w:rStyle w:val="Bodytext1"/>
                        </w:rPr>
                        <w:t>vaší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objednávku.</w:t>
                      </w:r>
                    </w:p>
                    <w:p w14:paraId="6A972544" w14:textId="77777777" w:rsidR="00DC705F" w:rsidRDefault="00000000">
                      <w:pPr>
                        <w:pStyle w:val="Bodytext10"/>
                        <w:spacing w:line="269" w:lineRule="auto"/>
                      </w:pPr>
                      <w:r>
                        <w:rPr>
                          <w:rStyle w:val="Bodytext1"/>
                        </w:rPr>
                        <w:t>V rámci systému konsignační skladů a zmocnění dodavatelem, potvrzujeme přijetí této objednávky.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DIČ: CZ27125971</w:t>
      </w:r>
    </w:p>
    <w:p w14:paraId="49C8C533" w14:textId="77777777" w:rsidR="00DC705F" w:rsidRDefault="00000000">
      <w:pPr>
        <w:pStyle w:val="Tablecaption10"/>
        <w:spacing w:after="60"/>
        <w:ind w:left="94"/>
      </w:pPr>
      <w:r>
        <w:rPr>
          <w:rStyle w:val="Tablecaption1"/>
        </w:rPr>
        <w:t>pro odběratele zajišťuje dodávku:</w:t>
      </w:r>
    </w:p>
    <w:p w14:paraId="36421C08" w14:textId="77777777" w:rsidR="00DC705F" w:rsidRDefault="00000000">
      <w:pPr>
        <w:pStyle w:val="Tablecaption10"/>
        <w:spacing w:after="0"/>
        <w:ind w:left="94"/>
      </w:pPr>
      <w:r>
        <w:rPr>
          <w:rStyle w:val="Tablecaption1"/>
          <w:b/>
          <w:bCs/>
        </w:rPr>
        <w:t xml:space="preserve">Logistická společnost </w:t>
      </w:r>
      <w:proofErr w:type="spellStart"/>
      <w:r>
        <w:rPr>
          <w:rStyle w:val="Tablecaption1"/>
          <w:b/>
          <w:bCs/>
        </w:rPr>
        <w:t>NemLog</w:t>
      </w:r>
      <w:proofErr w:type="spellEnd"/>
      <w:r>
        <w:rPr>
          <w:rStyle w:val="Tablecaption1"/>
          <w:b/>
          <w:bCs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1109"/>
        <w:gridCol w:w="7942"/>
        <w:gridCol w:w="2743"/>
        <w:gridCol w:w="1526"/>
      </w:tblGrid>
      <w:tr w:rsidR="00DC705F" w14:paraId="494BC287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3A24F7" w14:textId="77777777" w:rsidR="00DC705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A8EB33" w14:textId="77777777" w:rsidR="00DC705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79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53EAB4" w14:textId="77777777" w:rsidR="00DC705F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27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5FD9CD" w14:textId="77777777" w:rsidR="00DC705F" w:rsidRDefault="00000000">
            <w:pPr>
              <w:pStyle w:val="Other10"/>
              <w:ind w:right="18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336238" w14:textId="77777777" w:rsidR="00DC705F" w:rsidRDefault="00000000">
            <w:pPr>
              <w:pStyle w:val="Other10"/>
              <w:ind w:firstLine="2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DC705F" w14:paraId="45DF683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7A729A1E" w14:textId="77777777" w:rsidR="00DC705F" w:rsidRDefault="00000000">
            <w:pPr>
              <w:pStyle w:val="Other10"/>
            </w:pPr>
            <w:r>
              <w:rPr>
                <w:rStyle w:val="Other1"/>
              </w:rPr>
              <w:t>11224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98F7261" w14:textId="77777777" w:rsidR="00DC705F" w:rsidRDefault="00000000">
            <w:pPr>
              <w:pStyle w:val="Other10"/>
            </w:pPr>
            <w:r>
              <w:rPr>
                <w:rStyle w:val="Other1"/>
              </w:rPr>
              <w:t>N004374</w:t>
            </w:r>
          </w:p>
        </w:tc>
        <w:tc>
          <w:tcPr>
            <w:tcW w:w="7942" w:type="dxa"/>
            <w:shd w:val="clear" w:color="auto" w:fill="auto"/>
            <w:vAlign w:val="bottom"/>
          </w:tcPr>
          <w:p w14:paraId="2F23A1EC" w14:textId="77777777" w:rsidR="00DC705F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Hrudní drén s trok.CH24 </w:t>
            </w:r>
            <w:proofErr w:type="spellStart"/>
            <w:r>
              <w:rPr>
                <w:rStyle w:val="Other1"/>
              </w:rPr>
              <w:t>konic</w:t>
            </w:r>
            <w:proofErr w:type="spellEnd"/>
          </w:p>
        </w:tc>
        <w:tc>
          <w:tcPr>
            <w:tcW w:w="2743" w:type="dxa"/>
            <w:shd w:val="clear" w:color="auto" w:fill="auto"/>
            <w:vAlign w:val="bottom"/>
          </w:tcPr>
          <w:p w14:paraId="0507946F" w14:textId="77777777" w:rsidR="00DC705F" w:rsidRDefault="00000000">
            <w:pPr>
              <w:pStyle w:val="Other10"/>
              <w:ind w:left="1820"/>
            </w:pPr>
            <w:r>
              <w:rPr>
                <w:rStyle w:val="Other1"/>
              </w:rPr>
              <w:t>10,000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0ED6148F" w14:textId="77777777" w:rsidR="00DC705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OVH-3962/2024</w:t>
            </w:r>
          </w:p>
        </w:tc>
      </w:tr>
      <w:tr w:rsidR="00DC705F" w14:paraId="58AD459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6AD337C" w14:textId="77777777" w:rsidR="00DC705F" w:rsidRDefault="00000000">
            <w:pPr>
              <w:pStyle w:val="Other10"/>
            </w:pPr>
            <w:r>
              <w:rPr>
                <w:rStyle w:val="Other1"/>
              </w:rPr>
              <w:t>100/399/218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D9CF669" w14:textId="77777777" w:rsidR="00DC705F" w:rsidRDefault="00000000">
            <w:pPr>
              <w:pStyle w:val="Other10"/>
            </w:pPr>
            <w:r>
              <w:rPr>
                <w:rStyle w:val="Other1"/>
              </w:rPr>
              <w:t>N003571</w:t>
            </w:r>
          </w:p>
        </w:tc>
        <w:tc>
          <w:tcPr>
            <w:tcW w:w="7942" w:type="dxa"/>
            <w:shd w:val="clear" w:color="auto" w:fill="auto"/>
            <w:vAlign w:val="bottom"/>
          </w:tcPr>
          <w:p w14:paraId="69A5F63B" w14:textId="77777777" w:rsidR="00DC705F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Fixace </w:t>
            </w:r>
            <w:proofErr w:type="spellStart"/>
            <w:proofErr w:type="gramStart"/>
            <w:r>
              <w:rPr>
                <w:rStyle w:val="Other1"/>
              </w:rPr>
              <w:t>epidurál.katetru</w:t>
            </w:r>
            <w:proofErr w:type="spellEnd"/>
            <w:proofErr w:type="gramEnd"/>
          </w:p>
        </w:tc>
        <w:tc>
          <w:tcPr>
            <w:tcW w:w="2743" w:type="dxa"/>
            <w:shd w:val="clear" w:color="auto" w:fill="auto"/>
            <w:vAlign w:val="bottom"/>
          </w:tcPr>
          <w:p w14:paraId="1EE41857" w14:textId="77777777" w:rsidR="00DC705F" w:rsidRDefault="00000000">
            <w:pPr>
              <w:pStyle w:val="Other10"/>
              <w:ind w:left="1820"/>
            </w:pPr>
            <w:r>
              <w:rPr>
                <w:rStyle w:val="Other1"/>
              </w:rPr>
              <w:t>50,000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2F869274" w14:textId="77777777" w:rsidR="00DC705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OVH-3963/2024</w:t>
            </w:r>
          </w:p>
        </w:tc>
      </w:tr>
      <w:tr w:rsidR="00DC705F" w14:paraId="159A0CF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0A542081" w14:textId="77777777" w:rsidR="00DC705F" w:rsidRDefault="00000000">
            <w:pPr>
              <w:pStyle w:val="Other10"/>
            </w:pPr>
            <w:r>
              <w:rPr>
                <w:rStyle w:val="Other1"/>
              </w:rPr>
              <w:t>100/111/020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86FBC7E" w14:textId="77777777" w:rsidR="00DC705F" w:rsidRDefault="00000000">
            <w:pPr>
              <w:pStyle w:val="Other10"/>
            </w:pPr>
            <w:r>
              <w:rPr>
                <w:rStyle w:val="Other1"/>
              </w:rPr>
              <w:t>N045382</w:t>
            </w:r>
          </w:p>
        </w:tc>
        <w:tc>
          <w:tcPr>
            <w:tcW w:w="7942" w:type="dxa"/>
            <w:shd w:val="clear" w:color="auto" w:fill="auto"/>
            <w:vAlign w:val="bottom"/>
          </w:tcPr>
          <w:p w14:paraId="519F207D" w14:textId="77777777" w:rsidR="00DC705F" w:rsidRDefault="00000000">
            <w:pPr>
              <w:pStyle w:val="Other10"/>
              <w:ind w:firstLine="340"/>
            </w:pPr>
            <w:r>
              <w:rPr>
                <w:rStyle w:val="Other1"/>
              </w:rPr>
              <w:t>ETR bez manžety krátkodobá 2,0mm</w:t>
            </w:r>
          </w:p>
        </w:tc>
        <w:tc>
          <w:tcPr>
            <w:tcW w:w="2743" w:type="dxa"/>
            <w:shd w:val="clear" w:color="auto" w:fill="auto"/>
            <w:vAlign w:val="bottom"/>
          </w:tcPr>
          <w:p w14:paraId="60AE38C5" w14:textId="77777777" w:rsidR="00DC705F" w:rsidRDefault="00000000">
            <w:pPr>
              <w:pStyle w:val="Other10"/>
              <w:ind w:left="1820"/>
            </w:pPr>
            <w:r>
              <w:rPr>
                <w:rStyle w:val="Other1"/>
              </w:rPr>
              <w:t>10,000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16C4C3D9" w14:textId="77777777" w:rsidR="00DC705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OVH-4083/2024</w:t>
            </w:r>
          </w:p>
        </w:tc>
      </w:tr>
      <w:tr w:rsidR="00DC705F" w14:paraId="74D6723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1F0FF61" w14:textId="77777777" w:rsidR="00DC705F" w:rsidRDefault="00000000">
            <w:pPr>
              <w:pStyle w:val="Other10"/>
            </w:pPr>
            <w:r>
              <w:rPr>
                <w:rStyle w:val="Other1"/>
              </w:rPr>
              <w:t>100/105/030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582124B" w14:textId="77777777" w:rsidR="00DC705F" w:rsidRDefault="00000000">
            <w:pPr>
              <w:pStyle w:val="Other10"/>
            </w:pPr>
            <w:r>
              <w:rPr>
                <w:rStyle w:val="Other1"/>
              </w:rPr>
              <w:t>N002329</w:t>
            </w:r>
          </w:p>
        </w:tc>
        <w:tc>
          <w:tcPr>
            <w:tcW w:w="7942" w:type="dxa"/>
            <w:shd w:val="clear" w:color="auto" w:fill="auto"/>
            <w:vAlign w:val="bottom"/>
          </w:tcPr>
          <w:p w14:paraId="0A0489DC" w14:textId="77777777" w:rsidR="00DC705F" w:rsidRDefault="00000000">
            <w:pPr>
              <w:pStyle w:val="Other10"/>
              <w:ind w:firstLine="340"/>
            </w:pPr>
            <w:r>
              <w:rPr>
                <w:rStyle w:val="Other1"/>
              </w:rPr>
              <w:t>ETR bez manžety č.3,0</w:t>
            </w:r>
          </w:p>
        </w:tc>
        <w:tc>
          <w:tcPr>
            <w:tcW w:w="2743" w:type="dxa"/>
            <w:shd w:val="clear" w:color="auto" w:fill="auto"/>
            <w:vAlign w:val="bottom"/>
          </w:tcPr>
          <w:p w14:paraId="6B2982C1" w14:textId="77777777" w:rsidR="00DC705F" w:rsidRDefault="00000000">
            <w:pPr>
              <w:pStyle w:val="Other10"/>
              <w:ind w:left="1820"/>
            </w:pPr>
            <w:r>
              <w:rPr>
                <w:rStyle w:val="Other1"/>
              </w:rPr>
              <w:t>10,000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328A0B0B" w14:textId="77777777" w:rsidR="00DC705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OVH-4083/2024</w:t>
            </w:r>
          </w:p>
        </w:tc>
      </w:tr>
      <w:tr w:rsidR="00DC705F" w14:paraId="10A4DFF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61E9BF24" w14:textId="77777777" w:rsidR="00DC705F" w:rsidRDefault="00000000">
            <w:pPr>
              <w:pStyle w:val="Other10"/>
            </w:pPr>
            <w:r>
              <w:rPr>
                <w:rStyle w:val="Other1"/>
              </w:rPr>
              <w:t>100/150/075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F56A36A" w14:textId="77777777" w:rsidR="00DC705F" w:rsidRDefault="00000000">
            <w:pPr>
              <w:pStyle w:val="Other10"/>
            </w:pPr>
            <w:r>
              <w:rPr>
                <w:rStyle w:val="Other1"/>
              </w:rPr>
              <w:t>N002279</w:t>
            </w:r>
          </w:p>
        </w:tc>
        <w:tc>
          <w:tcPr>
            <w:tcW w:w="7942" w:type="dxa"/>
            <w:shd w:val="clear" w:color="auto" w:fill="auto"/>
            <w:vAlign w:val="bottom"/>
          </w:tcPr>
          <w:p w14:paraId="19C80376" w14:textId="77777777" w:rsidR="00DC705F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.7,5mm</w:t>
            </w:r>
          </w:p>
        </w:tc>
        <w:tc>
          <w:tcPr>
            <w:tcW w:w="2743" w:type="dxa"/>
            <w:shd w:val="clear" w:color="auto" w:fill="auto"/>
            <w:vAlign w:val="bottom"/>
          </w:tcPr>
          <w:p w14:paraId="29397333" w14:textId="77777777" w:rsidR="00DC705F" w:rsidRDefault="00000000">
            <w:pPr>
              <w:pStyle w:val="Other10"/>
              <w:ind w:left="1820"/>
            </w:pPr>
            <w:r>
              <w:rPr>
                <w:rStyle w:val="Other1"/>
              </w:rPr>
              <w:t>50,000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1C05413F" w14:textId="77777777" w:rsidR="00DC705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OVH-4248/2024</w:t>
            </w:r>
          </w:p>
        </w:tc>
      </w:tr>
      <w:tr w:rsidR="00DC705F" w14:paraId="6368B95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02FA9B2" w14:textId="77777777" w:rsidR="00DC705F" w:rsidRDefault="00000000">
            <w:pPr>
              <w:pStyle w:val="Other10"/>
            </w:pPr>
            <w:r>
              <w:rPr>
                <w:rStyle w:val="Other1"/>
              </w:rPr>
              <w:t>DS.3940.150.15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F8DCB48" w14:textId="77777777" w:rsidR="00DC705F" w:rsidRDefault="00000000">
            <w:pPr>
              <w:pStyle w:val="Other10"/>
            </w:pPr>
            <w:r>
              <w:rPr>
                <w:rStyle w:val="Other1"/>
              </w:rPr>
              <w:t>N043531</w:t>
            </w:r>
          </w:p>
        </w:tc>
        <w:tc>
          <w:tcPr>
            <w:tcW w:w="7942" w:type="dxa"/>
            <w:shd w:val="clear" w:color="auto" w:fill="auto"/>
            <w:vAlign w:val="bottom"/>
          </w:tcPr>
          <w:p w14:paraId="5DBC7D25" w14:textId="77777777" w:rsidR="00DC705F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Callisto</w:t>
            </w:r>
            <w:proofErr w:type="spellEnd"/>
            <w:r>
              <w:rPr>
                <w:rStyle w:val="Other1"/>
              </w:rPr>
              <w:t xml:space="preserve"> Macintosh č.2</w:t>
            </w:r>
          </w:p>
        </w:tc>
        <w:tc>
          <w:tcPr>
            <w:tcW w:w="2743" w:type="dxa"/>
            <w:shd w:val="clear" w:color="auto" w:fill="auto"/>
            <w:vAlign w:val="bottom"/>
          </w:tcPr>
          <w:p w14:paraId="2319D52D" w14:textId="77777777" w:rsidR="00DC705F" w:rsidRDefault="00000000">
            <w:pPr>
              <w:pStyle w:val="Other10"/>
              <w:ind w:left="1820"/>
            </w:pPr>
            <w:r>
              <w:rPr>
                <w:rStyle w:val="Other1"/>
              </w:rPr>
              <w:t>40,000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3113E5EE" w14:textId="77777777" w:rsidR="00DC705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OVH-4252/2024</w:t>
            </w:r>
          </w:p>
        </w:tc>
      </w:tr>
      <w:tr w:rsidR="00DC705F" w14:paraId="77BCD51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439B55A9" w14:textId="77777777" w:rsidR="00DC705F" w:rsidRDefault="00000000">
            <w:pPr>
              <w:pStyle w:val="Other10"/>
            </w:pPr>
            <w:r>
              <w:rPr>
                <w:rStyle w:val="Other1"/>
              </w:rPr>
              <w:t>101/811/070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932156D" w14:textId="77777777" w:rsidR="00DC705F" w:rsidRDefault="00000000">
            <w:pPr>
              <w:pStyle w:val="Other10"/>
            </w:pPr>
            <w:r>
              <w:rPr>
                <w:rStyle w:val="Other1"/>
              </w:rPr>
              <w:t>N000848</w:t>
            </w:r>
          </w:p>
        </w:tc>
        <w:tc>
          <w:tcPr>
            <w:tcW w:w="7942" w:type="dxa"/>
            <w:shd w:val="clear" w:color="auto" w:fill="auto"/>
            <w:vAlign w:val="bottom"/>
          </w:tcPr>
          <w:p w14:paraId="516CD90D" w14:textId="77777777" w:rsidR="00DC705F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SADA kanyla tracheostomická, vel.7,00 mm, </w:t>
            </w:r>
            <w:proofErr w:type="spellStart"/>
            <w:r>
              <w:rPr>
                <w:rStyle w:val="Other1"/>
              </w:rPr>
              <w:t>BLUselect</w:t>
            </w:r>
            <w:proofErr w:type="spellEnd"/>
            <w:r>
              <w:rPr>
                <w:rStyle w:val="Other1"/>
              </w:rPr>
              <w:t>, bez manžety + vnitřní kanyly</w:t>
            </w:r>
          </w:p>
        </w:tc>
        <w:tc>
          <w:tcPr>
            <w:tcW w:w="2743" w:type="dxa"/>
            <w:shd w:val="clear" w:color="auto" w:fill="auto"/>
            <w:vAlign w:val="bottom"/>
          </w:tcPr>
          <w:p w14:paraId="57CFBB7C" w14:textId="77777777" w:rsidR="00DC705F" w:rsidRDefault="00000000">
            <w:pPr>
              <w:pStyle w:val="Other10"/>
              <w:ind w:left="192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5758763D" w14:textId="77777777" w:rsidR="00DC705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OVH-4469/2024</w:t>
            </w:r>
          </w:p>
        </w:tc>
      </w:tr>
      <w:tr w:rsidR="00DC705F" w14:paraId="6DD124C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2484992" w14:textId="77777777" w:rsidR="00DC705F" w:rsidRDefault="00000000">
            <w:pPr>
              <w:pStyle w:val="Other10"/>
            </w:pPr>
            <w:r>
              <w:rPr>
                <w:rStyle w:val="Other1"/>
              </w:rPr>
              <w:t>101/810/080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A3B3B15" w14:textId="77777777" w:rsidR="00DC705F" w:rsidRDefault="00000000">
            <w:pPr>
              <w:pStyle w:val="Other10"/>
            </w:pPr>
            <w:r>
              <w:rPr>
                <w:rStyle w:val="Other1"/>
              </w:rPr>
              <w:t>N046445</w:t>
            </w:r>
          </w:p>
        </w:tc>
        <w:tc>
          <w:tcPr>
            <w:tcW w:w="7942" w:type="dxa"/>
            <w:shd w:val="clear" w:color="auto" w:fill="auto"/>
            <w:vAlign w:val="bottom"/>
          </w:tcPr>
          <w:p w14:paraId="5D5674AF" w14:textId="77777777" w:rsidR="00DC705F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SADA kanyla tracheostomická, vel.8,00 mm, </w:t>
            </w:r>
            <w:proofErr w:type="spellStart"/>
            <w:r>
              <w:rPr>
                <w:rStyle w:val="Other1"/>
              </w:rPr>
              <w:t>BLUselect</w:t>
            </w:r>
            <w:proofErr w:type="spellEnd"/>
            <w:r>
              <w:rPr>
                <w:rStyle w:val="Other1"/>
              </w:rPr>
              <w:t>, s manžetou + vnitřní kanyly</w:t>
            </w:r>
          </w:p>
        </w:tc>
        <w:tc>
          <w:tcPr>
            <w:tcW w:w="2743" w:type="dxa"/>
            <w:shd w:val="clear" w:color="auto" w:fill="auto"/>
            <w:vAlign w:val="bottom"/>
          </w:tcPr>
          <w:p w14:paraId="58C75888" w14:textId="77777777" w:rsidR="00DC705F" w:rsidRDefault="00000000">
            <w:pPr>
              <w:pStyle w:val="Other10"/>
              <w:ind w:left="192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729C3604" w14:textId="77777777" w:rsidR="00DC705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OVH-1472/2024</w:t>
            </w:r>
          </w:p>
        </w:tc>
      </w:tr>
      <w:tr w:rsidR="00DC705F" w14:paraId="535BEB0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0B7C9A5F" w14:textId="77777777" w:rsidR="00DC705F" w:rsidRDefault="00000000">
            <w:pPr>
              <w:pStyle w:val="Other10"/>
            </w:pPr>
            <w:r>
              <w:rPr>
                <w:rStyle w:val="Other1"/>
              </w:rPr>
              <w:t>101/561/080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63AEB47" w14:textId="77777777" w:rsidR="00DC705F" w:rsidRDefault="00000000">
            <w:pPr>
              <w:pStyle w:val="Other10"/>
            </w:pPr>
            <w:r>
              <w:rPr>
                <w:rStyle w:val="Other1"/>
              </w:rPr>
              <w:t>N042784</w:t>
            </w:r>
          </w:p>
        </w:tc>
        <w:tc>
          <w:tcPr>
            <w:tcW w:w="7942" w:type="dxa"/>
            <w:shd w:val="clear" w:color="auto" w:fill="auto"/>
            <w:vAlign w:val="bottom"/>
          </w:tcPr>
          <w:p w14:paraId="5D60E88B" w14:textId="77777777" w:rsidR="00DC705F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PDT </w:t>
            </w:r>
            <w:proofErr w:type="spellStart"/>
            <w:r>
              <w:rPr>
                <w:rStyle w:val="Other1"/>
              </w:rPr>
              <w:t>Dilator.s</w:t>
            </w:r>
            <w:proofErr w:type="spellEnd"/>
            <w:r>
              <w:rPr>
                <w:rStyle w:val="Other1"/>
              </w:rPr>
              <w:t xml:space="preserve"> TK Bl.l.ult.</w:t>
            </w:r>
            <w:proofErr w:type="gramStart"/>
            <w:r>
              <w:rPr>
                <w:rStyle w:val="Other1"/>
              </w:rPr>
              <w:t>8mm</w:t>
            </w:r>
            <w:proofErr w:type="gramEnd"/>
          </w:p>
        </w:tc>
        <w:tc>
          <w:tcPr>
            <w:tcW w:w="2743" w:type="dxa"/>
            <w:shd w:val="clear" w:color="auto" w:fill="auto"/>
            <w:vAlign w:val="bottom"/>
          </w:tcPr>
          <w:p w14:paraId="69C60FF5" w14:textId="77777777" w:rsidR="00DC705F" w:rsidRDefault="00000000">
            <w:pPr>
              <w:pStyle w:val="Other10"/>
              <w:ind w:left="1920"/>
              <w:jc w:val="both"/>
            </w:pPr>
            <w:r>
              <w:rPr>
                <w:rStyle w:val="Other1"/>
              </w:rPr>
              <w:t>6,000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6E5F26AF" w14:textId="77777777" w:rsidR="00DC705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OVH-4519/2024</w:t>
            </w:r>
          </w:p>
        </w:tc>
      </w:tr>
      <w:tr w:rsidR="00DC705F" w14:paraId="613CFA9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085360B4" w14:textId="77777777" w:rsidR="00DC705F" w:rsidRDefault="00000000">
            <w:pPr>
              <w:pStyle w:val="Other10"/>
            </w:pPr>
            <w:r>
              <w:rPr>
                <w:rStyle w:val="Other1"/>
              </w:rPr>
              <w:t>101/561/090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1B19CFB" w14:textId="77777777" w:rsidR="00DC705F" w:rsidRDefault="00000000">
            <w:pPr>
              <w:pStyle w:val="Other10"/>
            </w:pPr>
            <w:r>
              <w:rPr>
                <w:rStyle w:val="Other1"/>
              </w:rPr>
              <w:t>N042960</w:t>
            </w:r>
          </w:p>
        </w:tc>
        <w:tc>
          <w:tcPr>
            <w:tcW w:w="7942" w:type="dxa"/>
            <w:shd w:val="clear" w:color="auto" w:fill="auto"/>
            <w:vAlign w:val="bottom"/>
          </w:tcPr>
          <w:p w14:paraId="15DFF685" w14:textId="77777777" w:rsidR="00DC705F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PDT </w:t>
            </w:r>
            <w:proofErr w:type="spellStart"/>
            <w:r>
              <w:rPr>
                <w:rStyle w:val="Other1"/>
              </w:rPr>
              <w:t>dilator</w:t>
            </w:r>
            <w:proofErr w:type="spellEnd"/>
            <w:r>
              <w:rPr>
                <w:rStyle w:val="Other1"/>
              </w:rPr>
              <w:t xml:space="preserve"> s TK </w:t>
            </w:r>
            <w:proofErr w:type="spellStart"/>
            <w:r>
              <w:rPr>
                <w:rStyle w:val="Other1"/>
              </w:rPr>
              <w:t>Bl.lin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9mm</w:t>
            </w:r>
            <w:proofErr w:type="gramEnd"/>
          </w:p>
        </w:tc>
        <w:tc>
          <w:tcPr>
            <w:tcW w:w="2743" w:type="dxa"/>
            <w:shd w:val="clear" w:color="auto" w:fill="auto"/>
            <w:vAlign w:val="bottom"/>
          </w:tcPr>
          <w:p w14:paraId="4C00FBAC" w14:textId="77777777" w:rsidR="00DC705F" w:rsidRDefault="00000000">
            <w:pPr>
              <w:pStyle w:val="Other10"/>
              <w:ind w:left="192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5CC3DE88" w14:textId="77777777" w:rsidR="00DC705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OVH-4520/2024</w:t>
            </w:r>
          </w:p>
        </w:tc>
      </w:tr>
      <w:tr w:rsidR="00DC705F" w14:paraId="63A7B41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7B6593D8" w14:textId="77777777" w:rsidR="00DC705F" w:rsidRDefault="00000000">
            <w:pPr>
              <w:pStyle w:val="Other10"/>
            </w:pPr>
            <w:r>
              <w:rPr>
                <w:rStyle w:val="Other1"/>
              </w:rPr>
              <w:t>101/810/090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2E5B963" w14:textId="77777777" w:rsidR="00DC705F" w:rsidRDefault="00000000">
            <w:pPr>
              <w:pStyle w:val="Other10"/>
            </w:pPr>
            <w:r>
              <w:rPr>
                <w:rStyle w:val="Other1"/>
              </w:rPr>
              <w:t>N046446</w:t>
            </w:r>
          </w:p>
        </w:tc>
        <w:tc>
          <w:tcPr>
            <w:tcW w:w="7942" w:type="dxa"/>
            <w:shd w:val="clear" w:color="auto" w:fill="auto"/>
            <w:vAlign w:val="bottom"/>
          </w:tcPr>
          <w:p w14:paraId="4205BE71" w14:textId="77777777" w:rsidR="00DC705F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SADA kanyla tracheostomická, vel.9,00 mm, </w:t>
            </w:r>
            <w:proofErr w:type="spellStart"/>
            <w:r>
              <w:rPr>
                <w:rStyle w:val="Other1"/>
              </w:rPr>
              <w:t>BLUselect</w:t>
            </w:r>
            <w:proofErr w:type="spellEnd"/>
            <w:r>
              <w:rPr>
                <w:rStyle w:val="Other1"/>
              </w:rPr>
              <w:t>, s manžetou + vnitřní kanyly</w:t>
            </w:r>
          </w:p>
        </w:tc>
        <w:tc>
          <w:tcPr>
            <w:tcW w:w="2743" w:type="dxa"/>
            <w:shd w:val="clear" w:color="auto" w:fill="auto"/>
            <w:vAlign w:val="bottom"/>
          </w:tcPr>
          <w:p w14:paraId="7167C6B9" w14:textId="77777777" w:rsidR="00DC705F" w:rsidRDefault="00000000">
            <w:pPr>
              <w:pStyle w:val="Other10"/>
              <w:ind w:left="192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353F979A" w14:textId="77777777" w:rsidR="00DC705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OVH-4532/2024</w:t>
            </w:r>
          </w:p>
        </w:tc>
      </w:tr>
      <w:tr w:rsidR="00DC705F" w14:paraId="0466C94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</w:tcPr>
          <w:p w14:paraId="33B53C63" w14:textId="77777777" w:rsidR="00DC705F" w:rsidRDefault="00000000">
            <w:pPr>
              <w:pStyle w:val="Other10"/>
            </w:pPr>
            <w:r>
              <w:rPr>
                <w:rStyle w:val="Other1"/>
              </w:rPr>
              <w:t>101/810/080</w:t>
            </w:r>
          </w:p>
        </w:tc>
        <w:tc>
          <w:tcPr>
            <w:tcW w:w="1109" w:type="dxa"/>
            <w:shd w:val="clear" w:color="auto" w:fill="auto"/>
          </w:tcPr>
          <w:p w14:paraId="4ADA6DDE" w14:textId="77777777" w:rsidR="00DC705F" w:rsidRDefault="00000000">
            <w:pPr>
              <w:pStyle w:val="Other10"/>
            </w:pPr>
            <w:r>
              <w:rPr>
                <w:rStyle w:val="Other1"/>
              </w:rPr>
              <w:t>N046445</w:t>
            </w:r>
          </w:p>
        </w:tc>
        <w:tc>
          <w:tcPr>
            <w:tcW w:w="7942" w:type="dxa"/>
            <w:shd w:val="clear" w:color="auto" w:fill="auto"/>
          </w:tcPr>
          <w:p w14:paraId="38B5B790" w14:textId="77777777" w:rsidR="00DC705F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SADA kanyla tracheostomická, vel.8,00 mm, </w:t>
            </w:r>
            <w:proofErr w:type="spellStart"/>
            <w:r>
              <w:rPr>
                <w:rStyle w:val="Other1"/>
              </w:rPr>
              <w:t>BLUselect</w:t>
            </w:r>
            <w:proofErr w:type="spellEnd"/>
            <w:r>
              <w:rPr>
                <w:rStyle w:val="Other1"/>
              </w:rPr>
              <w:t>, s manžetou + vnitřní kanyly</w:t>
            </w:r>
          </w:p>
        </w:tc>
        <w:tc>
          <w:tcPr>
            <w:tcW w:w="2743" w:type="dxa"/>
            <w:shd w:val="clear" w:color="auto" w:fill="auto"/>
          </w:tcPr>
          <w:p w14:paraId="2E4FE7F4" w14:textId="77777777" w:rsidR="00DC705F" w:rsidRDefault="00000000">
            <w:pPr>
              <w:pStyle w:val="Other10"/>
              <w:ind w:left="192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26" w:type="dxa"/>
            <w:shd w:val="clear" w:color="auto" w:fill="auto"/>
          </w:tcPr>
          <w:p w14:paraId="4A8250E9" w14:textId="77777777" w:rsidR="00DC705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OVH-4532/2024</w:t>
            </w:r>
          </w:p>
        </w:tc>
      </w:tr>
    </w:tbl>
    <w:p w14:paraId="76433E1D" w14:textId="77777777" w:rsidR="00DC705F" w:rsidRDefault="00DC705F">
      <w:pPr>
        <w:spacing w:after="1479" w:line="1" w:lineRule="exact"/>
      </w:pPr>
    </w:p>
    <w:p w14:paraId="0CB2E2A3" w14:textId="77777777" w:rsidR="00DC705F" w:rsidRDefault="00000000">
      <w:pPr>
        <w:pStyle w:val="Heading210"/>
        <w:keepNext/>
        <w:keepLines/>
      </w:pPr>
      <w:bookmarkStart w:id="1" w:name="bookmark2"/>
      <w:proofErr w:type="spellStart"/>
      <w:r>
        <w:rPr>
          <w:rStyle w:val="Heading21"/>
        </w:rPr>
        <w:t>NemLog</w:t>
      </w:r>
      <w:proofErr w:type="spellEnd"/>
      <w:r>
        <w:rPr>
          <w:rStyle w:val="Heading21"/>
        </w:rPr>
        <w:t xml:space="preserve"> a.s.</w:t>
      </w:r>
      <w:bookmarkEnd w:id="1"/>
    </w:p>
    <w:p w14:paraId="45AD43AF" w14:textId="77777777" w:rsidR="00DC705F" w:rsidRDefault="00000000">
      <w:pPr>
        <w:pStyle w:val="Bodytext10"/>
        <w:spacing w:line="276" w:lineRule="auto"/>
        <w:jc w:val="center"/>
      </w:pPr>
      <w:r>
        <w:rPr>
          <w:rStyle w:val="Bodytext1"/>
        </w:rPr>
        <w:t>Jakubská 647/2 110 00 Praha 1</w:t>
      </w:r>
      <w:r>
        <w:rPr>
          <w:rStyle w:val="Bodytext1"/>
        </w:rPr>
        <w:br/>
        <w:t>DIČ: CZ27642241</w:t>
      </w:r>
    </w:p>
    <w:p w14:paraId="230A5A75" w14:textId="77777777" w:rsidR="00DC705F" w:rsidRDefault="00000000">
      <w:pPr>
        <w:pStyle w:val="Bodytext10"/>
        <w:spacing w:line="276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3. vložka 11437</w:t>
      </w:r>
    </w:p>
    <w:p w14:paraId="5F3CF1B9" w14:textId="77777777" w:rsidR="00DC705F" w:rsidRDefault="00000000">
      <w:pPr>
        <w:pStyle w:val="Bodytext10"/>
        <w:spacing w:after="660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p w14:paraId="40124164" w14:textId="77777777" w:rsidR="00DC705F" w:rsidRDefault="00000000">
      <w:pPr>
        <w:pStyle w:val="Bodytext20"/>
        <w:pBdr>
          <w:top w:val="single" w:sz="4" w:space="0" w:color="auto"/>
        </w:pBdr>
      </w:pPr>
      <w:r>
        <w:rPr>
          <w:rStyle w:val="Bodytext2"/>
        </w:rPr>
        <w:t>Vystaveno v systému ABRA</w:t>
      </w:r>
    </w:p>
    <w:sectPr w:rsidR="00DC705F">
      <w:pgSz w:w="16840" w:h="11900" w:orient="landscape"/>
      <w:pgMar w:top="791" w:right="738" w:bottom="447" w:left="15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5A2C0" w14:textId="77777777" w:rsidR="00A11254" w:rsidRDefault="00A11254">
      <w:r>
        <w:separator/>
      </w:r>
    </w:p>
  </w:endnote>
  <w:endnote w:type="continuationSeparator" w:id="0">
    <w:p w14:paraId="6A339A86" w14:textId="77777777" w:rsidR="00A11254" w:rsidRDefault="00A1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83560" w14:textId="77777777" w:rsidR="00A11254" w:rsidRDefault="00A11254"/>
  </w:footnote>
  <w:footnote w:type="continuationSeparator" w:id="0">
    <w:p w14:paraId="35C9D4BC" w14:textId="77777777" w:rsidR="00A11254" w:rsidRDefault="00A112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05F"/>
    <w:rsid w:val="00A11254"/>
    <w:rsid w:val="00BB405E"/>
    <w:rsid w:val="00D41FEF"/>
    <w:rsid w:val="00DC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AD22"/>
  <w15:docId w15:val="{D4EC2B5A-E263-4494-9005-1CC0385C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4"/>
      <w:szCs w:val="14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4"/>
      <w:szCs w:val="14"/>
    </w:rPr>
  </w:style>
  <w:style w:type="paragraph" w:customStyle="1" w:styleId="Tablecaption10">
    <w:name w:val="Table caption|1"/>
    <w:basedOn w:val="Normln"/>
    <w:link w:val="Tablecaption1"/>
    <w:pPr>
      <w:spacing w:after="30"/>
    </w:pPr>
    <w:rPr>
      <w:rFonts w:ascii="Arial" w:eastAsia="Arial" w:hAnsi="Arial" w:cs="Arial"/>
      <w:sz w:val="14"/>
      <w:szCs w:val="14"/>
    </w:rPr>
  </w:style>
  <w:style w:type="paragraph" w:customStyle="1" w:styleId="Heading210">
    <w:name w:val="Heading #2|1"/>
    <w:basedOn w:val="Normln"/>
    <w:link w:val="Heading21"/>
    <w:pPr>
      <w:spacing w:line="218" w:lineRule="auto"/>
      <w:ind w:left="1420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2024-09-02T13:29:00Z</dcterms:created>
  <dcterms:modified xsi:type="dcterms:W3CDTF">2024-09-02T13:29:00Z</dcterms:modified>
</cp:coreProperties>
</file>