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SMLOUVA O PRONÁJMU Č. SH 17/2024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Účastníci smlouvy: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31"/>
        <w:gridCol w:w="987"/>
        <w:gridCol w:w="256"/>
        <w:gridCol w:w="2386"/>
        <w:gridCol w:w="1382"/>
        <w:gridCol w:w="3457"/>
        <w:tblGridChange w:id="0">
          <w:tblGrid>
            <w:gridCol w:w="1831"/>
            <w:gridCol w:w="987"/>
            <w:gridCol w:w="256"/>
            <w:gridCol w:w="2386"/>
            <w:gridCol w:w="1382"/>
            <w:gridCol w:w="3457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Pronajímatel: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Sportcentrum – dům dětí a mládeže Prostějov, příspěvková organizace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 PROSTĚJOV, Olympijská 4228/4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00 840 173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zastoupený Janem Zatloukalem, ředitelem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Nájemce: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 SK Prostějov, z. s.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 sídlem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 Místním nádražím 4536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 PROSTĚJOV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26621916, složka: L 9689 vedená u Krajského soudu v Brně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zastoupená Ing. Ivanem Polákem, ekonomickým manažerem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Mobil: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+420 720 365 966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sekretariat@1skprostejov.cz</w:t>
            </w:r>
          </w:p>
        </w:tc>
      </w:tr>
    </w:tbl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uzavřeli dle § 2201 a násl. zákona č. 89/2012 Sb., občanský zákoník (dále jen „NOZ“) tuto 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pronájmu</w:t>
      </w:r>
    </w:p>
    <w:p w:rsidR="00000000" w:rsidDel="00000000" w:rsidP="00000000" w:rsidRDefault="00000000" w:rsidRPr="00000000" w14:paraId="0000004D">
      <w:pPr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Úvodní prohlášení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na základě zakládací listiny ze dne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23.04.2021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ve znění jejích dodatků, hospodaří se svěřeným majetkem, mezi který mimo jiné patří předmět nájmu, a to sportovní hala a její příslušenství na Olympijské ul. č.p. 4228,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hodlá pronajmout níže uvedený předmět pronájmu do užívání za podmínek stanovených dále v této smlouvě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 pronájmu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pronajímá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kondiční mís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tnost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pokoj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 2. patře,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relaxační centrum,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sál, hlavní 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tréninkové hřiště.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nájemce se zavazuje platit za užívání nájemné specifikované v této smlouvě.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Doba trvání pronájmu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nájemní smlouva se uzavírá na dobu určitou, počínaje dnem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konče dnem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0.06.2025.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</w:t>
      </w:r>
    </w:p>
    <w:bookmarkStart w:colFirst="0" w:colLast="0" w:name="bookmark=id.30j0zll" w:id="1"/>
    <w:bookmarkEnd w:id="1"/>
    <w:bookmarkStart w:colFirst="0" w:colLast="0" w:name="bookmark=id.1fob9te" w:id="2"/>
    <w:bookmarkEnd w:id="2"/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pronájmu bude účtována dle platného Ceníku služeb poskytovaných ve Sportcentru – DDM (dále jen „Ceník“),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kondiční místnosti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činí 170,- Kč za hodinu užívání,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pokoje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(3. NP)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činí v období topné sezóny 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0,- Kč za měsíc a v období mimo topnou sezónu 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0,- Kč za měsíc,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pokoje 3 (3. NP)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činí v období topné sezóny 2790,- Kč za měsíc a v období mimo topnou sezónu 2460,- Kč za měsíc,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pokoje 6 (3. NP)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činí v období topné sezóny 2900,- Kč za měsíc a v období mimo topnou sezónu 2570,- Kč za měsíc,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relaxačního centra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činí v období topné sezóny 670,- Kč za hodinu a v období mimo topnou sezónu 620,- Kč,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sálu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činí 230,- Kč za hodinu užívání,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pronájmu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hlavního hřiště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činí v období topné sezóny 670,- Kč za hodinu a v období mimo topnou sezónu 560,- Kč za hodinu, 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pronájmu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tréninkového hřiště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činí v období topné sezóny 340,- Kč za hodinu a v období mimo topnou sezónu 280,- Kč za hodinu.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Podmínky pronájmu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Nájemce se zavazuje k: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dodržování Návštěvního řádu SC-DDM,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kterým byl před podpisem této smlouvy řádně seznámen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včetně určení odpovědné osoby, která bude ručit za dodržování tohoto řádu,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dodržování provozních řádu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všech užívaných prostor,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dodržování pokynů pověřených pracovníků SC-DDM,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udržování pořádku a úklid pronajatých prosto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sdělení jakýchkoliv změn v časech a termínech pronájmů vedení SC-DDM,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oznámení zrušení pronájmu s dvoudenním předstihem pronajímateli, v opačném případě se zavazuje nájemné uhradit.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pokuta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a nájemce sjednávají smluvní pokutu pro případ porušení povinnosti nájemce dodržovat ustanovení této smlouvy, Návštěvní řád SC-D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 provozní řády jednotlivých pronajatých prostor, a to v rozmezí ve výši 200,- Kč až 2000,- Kč za každé jednotlivé porušení této smlouvy, Návštěvního řádu SC-DDM či porušení provozních řádů jednotlivých pronajatých prostor nájemcem.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plnění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vede o pronájmech řádnou evidenci, a dle ní fakturuje nájemné dle čl. IV.  této smlouvy na základě vystavené faktury,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splatnost nájemného se řídí údaji uvedenými ve faktuře,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porušování či neplnění povinností nájemce sjednaných v čl. VI. smlouvy může pronajímatel od této smlouvy odstoupit. Účinky odstoupení od smlouvy v takovém případě nastávají dnem doručení písemného odstoupení druhé smluvní straně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fakturační údaje jsou stejné s nájemcem, fakturu zasílat elektronicky kvartálně.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120" w:before="24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Závěrečná ustanovení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smlouva, jakož i práva a povinnosti vzniklé na základě této smlouvy nebo v souvislosti s ní, se řídí zákonem č. 89/2012 Sb., občanský zákoník ve znění pozdějších předpisů a souvisejícími předpisy,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vyhotovena ve dvou originálech, z nichž každá strana obdrží po jednom výtisku,</w:t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smlouva nabývá účinnosti dnem uveřejnění v Registru smluv v souladu se zákonem č. 340/2015 Sb., o registru smluv,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SC-DDM si vyhrazuje právo zrušit v ojedinělých případech dohodnutý termín pronájmu z důvodů pořádání jiných významných akcí, v tomto případě nájemce nájem neplatí.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0"/>
        <w:gridCol w:w="8739"/>
        <w:tblGridChange w:id="0">
          <w:tblGrid>
            <w:gridCol w:w="1560"/>
            <w:gridCol w:w="87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 Prostějově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01.09.2024</w:t>
            </w:r>
          </w:p>
        </w:tc>
      </w:tr>
    </w:tbl>
    <w:p w:rsidR="00000000" w:rsidDel="00000000" w:rsidP="00000000" w:rsidRDefault="00000000" w:rsidRPr="00000000" w14:paraId="0000007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276"/>
        <w:gridCol w:w="4350"/>
        <w:tblGridChange w:id="0">
          <w:tblGrid>
            <w:gridCol w:w="4673"/>
            <w:gridCol w:w="1276"/>
            <w:gridCol w:w="4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a otisk razítka pronajímatele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(příp. otisk razítka) nájemce</w:t>
            </w:r>
          </w:p>
        </w:tc>
      </w:tr>
    </w:tbl>
    <w:p w:rsidR="00000000" w:rsidDel="00000000" w:rsidP="00000000" w:rsidRDefault="00000000" w:rsidRPr="00000000" w14:paraId="0000008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1417" w:left="851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40"/>
      </w:tabs>
      <w:spacing w:after="0" w:before="0" w:line="240" w:lineRule="auto"/>
      <w:ind w:left="708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ab/>
      <w:t xml:space="preserve">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PORT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C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ENTRUM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4"/>
        <w:szCs w:val="44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dům dětí a mládeže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P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ROSTĚJOV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6</wp:posOffset>
          </wp:positionH>
          <wp:positionV relativeFrom="paragraph">
            <wp:posOffset>-6979</wp:posOffset>
          </wp:positionV>
          <wp:extent cx="797560" cy="753110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7560" cy="753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5">
    <w:pPr>
      <w:ind w:left="708" w:firstLine="708"/>
      <w:rPr>
        <w:rFonts w:ascii="Arial" w:cs="Arial" w:eastAsia="Arial" w:hAnsi="Arial"/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ind w:left="180" w:firstLine="1236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Olympijská 4228/4, 796 01  Prostějov, tel.: +420 730 805 143, +420 730 805 144 (Vápenice)</w:t>
    </w:r>
  </w:p>
  <w:p w:rsidR="00000000" w:rsidDel="00000000" w:rsidP="00000000" w:rsidRDefault="00000000" w:rsidRPr="00000000" w14:paraId="00000087">
    <w:pPr>
      <w:ind w:firstLine="141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e-mail: podatelna@sportcentrumddm.cz, web: www.sportcentrumddm.cz</w:t>
      <w:tab/>
      <w:t xml:space="preserve">  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</w:t>
    </w:r>
  </w:p>
  <w:p w:rsidR="00000000" w:rsidDel="00000000" w:rsidP="00000000" w:rsidRDefault="00000000" w:rsidRPr="00000000" w14:paraId="00000088">
    <w:pPr>
      <w:ind w:firstLine="1416"/>
      <w:rPr>
        <w:rFonts w:ascii="Arial" w:cs="Arial" w:eastAsia="Arial" w:hAnsi="Arial"/>
        <w:u w:val="singl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08.6614173228347" w:hanging="360.0000000000002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right"/>
      <w:pPr>
        <w:ind w:left="5039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</w:pPr>
    <w:rPr>
      <w:sz w:val="24"/>
      <w:lang w:eastAsia="zh-CN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WW8Num1z0" w:customStyle="1">
    <w:name w:val="WW8Num1z0"/>
    <w:rPr>
      <w:sz w:val="24"/>
      <w:szCs w:val="24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Standardnpsmoodstavce1" w:customStyle="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Rejstk" w:customStyle="1">
    <w:name w:val="Rejstřík"/>
    <w:basedOn w:val="Normln"/>
    <w:pPr>
      <w:suppressLineNumbers w:val="1"/>
    </w:pPr>
    <w:rPr>
      <w:rFonts w:cs="Mangal"/>
    </w:rPr>
  </w:style>
  <w:style w:type="paragraph" w:styleId="Prosttext1" w:customStyle="1">
    <w:name w:val="Prostý text1"/>
    <w:basedOn w:val="Normln"/>
    <w:rPr>
      <w:rFonts w:ascii="Courier New" w:cs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A1AA6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 w:val="1"/>
    <w:rsid w:val="006A1AA6"/>
    <w:rPr>
      <w:rFonts w:ascii="Segoe UI" w:cs="Segoe UI" w:hAnsi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D17E4E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3439C5"/>
    <w:pPr>
      <w:suppressAutoHyphens w:val="0"/>
      <w:spacing w:after="100" w:afterAutospacing="1" w:before="100" w:before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 w:val="1"/>
    <w:rsid w:val="003439C5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3439C5"/>
    <w:rPr>
      <w:i w:val="1"/>
      <w:iCs w:val="1"/>
    </w:rPr>
  </w:style>
  <w:style w:type="character" w:styleId="ZpatChar" w:customStyle="1">
    <w:name w:val="Zápatí Char"/>
    <w:basedOn w:val="Standardnpsmoodstavce"/>
    <w:link w:val="Zpat"/>
    <w:uiPriority w:val="99"/>
    <w:rsid w:val="007879AA"/>
    <w:rPr>
      <w:sz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hzwegPMYWatlJMXrvvL1dTz9Kw==">CgMxLjAyCGguZ2pkZ3hzMgppZC4zMGowemxsMgppZC4xZm9iOXRlOAByITFZMWcwLTJvREdtclVQTHh1ZjJjWG1maGdyb2xoclg5MQ==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2018-11-07T16:26:00Z</dcterms:created>
  <dc:creator>Jan Zatloukal</dc:creator>
</cp:coreProperties>
</file>