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515" w:rsidRDefault="001A1ED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05D0199" wp14:editId="4B1325B2">
                <wp:simplePos x="0" y="0"/>
                <wp:positionH relativeFrom="page">
                  <wp:posOffset>2160905</wp:posOffset>
                </wp:positionH>
                <wp:positionV relativeFrom="paragraph">
                  <wp:posOffset>6428105</wp:posOffset>
                </wp:positionV>
                <wp:extent cx="856615" cy="26543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0515" w:rsidRDefault="00670515">
                            <w:pPr>
                              <w:pStyle w:val="Zkladntext20"/>
                              <w:spacing w:line="233" w:lineRule="auto"/>
                              <w:ind w:left="0" w:firstLine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05D019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70.15pt;margin-top:506.15pt;width:67.45pt;height:20.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" filled="f" stroked="f">
                <v:textbox inset="0,0,0,0">
                  <w:txbxContent>
                    <w:p w:rsidR="00670515" w:rsidRDefault="00670515">
                      <w:pPr>
                        <w:pStyle w:val="Zkladntext20"/>
                        <w:spacing w:line="233" w:lineRule="auto"/>
                        <w:ind w:left="0" w:firstLine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3018790" simplePos="0" relativeHeight="125829382" behindDoc="0" locked="0" layoutInCell="1" allowOverlap="1" wp14:anchorId="3899F2B5" wp14:editId="0500E9D1">
                <wp:simplePos x="0" y="0"/>
                <wp:positionH relativeFrom="page">
                  <wp:posOffset>1127760</wp:posOffset>
                </wp:positionH>
                <wp:positionV relativeFrom="paragraph">
                  <wp:posOffset>6705600</wp:posOffset>
                </wp:positionV>
                <wp:extent cx="2182495" cy="39941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95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0515" w:rsidRDefault="001A1ED3">
                            <w:pPr>
                              <w:pStyle w:val="Zkladntext1"/>
                            </w:pPr>
                            <w:r>
                              <w:t>Za soubor</w:t>
                            </w:r>
                          </w:p>
                          <w:p w:rsidR="00670515" w:rsidRDefault="001A1ED3">
                            <w:pPr>
                              <w:pStyle w:val="Zkladntext1"/>
                            </w:pPr>
                            <w:r>
                              <w:t xml:space="preserve">Dan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Hofrichter, ABBA </w:t>
                            </w:r>
                            <w:r>
                              <w:t xml:space="preserve">WORLD </w:t>
                            </w:r>
                            <w:r>
                              <w:rPr>
                                <w:lang w:val="en-US" w:eastAsia="en-US" w:bidi="en-US"/>
                              </w:rPr>
                              <w:t>Revival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8.799999999999997pt;margin-top:528.pt;width:171.84999999999999pt;height:31.449999999999999pt;z-index:-125829371;mso-wrap-distance-left:9.pt;mso-wrap-distance-right:237.7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soubor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Dan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Hofrichter, ABBA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WORLD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Revival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275330" distR="113665" simplePos="0" relativeHeight="125829384" behindDoc="0" locked="0" layoutInCell="1" allowOverlap="1" wp14:anchorId="0F16A529" wp14:editId="72CACC24">
                <wp:simplePos x="0" y="0"/>
                <wp:positionH relativeFrom="page">
                  <wp:posOffset>4288790</wp:posOffset>
                </wp:positionH>
                <wp:positionV relativeFrom="paragraph">
                  <wp:posOffset>6705600</wp:posOffset>
                </wp:positionV>
                <wp:extent cx="1926590" cy="39941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6590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0515" w:rsidRDefault="001A1ED3">
                            <w:pPr>
                              <w:pStyle w:val="Zkladntext1"/>
                            </w:pPr>
                            <w:r>
                              <w:t>razítko a podpis oprávněné osoby, objednavatele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37.69999999999999pt;margin-top:528.pt;width:151.70000000000002pt;height:31.449999999999999pt;z-index:-125829369;mso-wrap-distance-left:257.89999999999998pt;mso-wrap-distance-right:8.950000000000001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oprávněné osoby, objednavatele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0515" w:rsidRDefault="001A1ED3">
      <w:pPr>
        <w:pStyle w:val="Zkladntext1"/>
        <w:spacing w:after="240"/>
        <w:rPr>
          <w:sz w:val="26"/>
          <w:szCs w:val="26"/>
        </w:rPr>
      </w:pPr>
      <w:r>
        <w:rPr>
          <w:b/>
          <w:bCs/>
          <w:sz w:val="26"/>
          <w:szCs w:val="26"/>
          <w:lang w:val="en-US" w:eastAsia="en-US" w:bidi="en-US"/>
        </w:rPr>
        <w:t xml:space="preserve">ABBA </w:t>
      </w:r>
      <w:r>
        <w:rPr>
          <w:b/>
          <w:bCs/>
          <w:sz w:val="26"/>
          <w:szCs w:val="26"/>
          <w:lang w:val="en-US" w:eastAsia="en-US" w:bidi="en-US"/>
        </w:rPr>
        <w:t>WORLD Revival</w:t>
      </w:r>
    </w:p>
    <w:p w:rsidR="00670515" w:rsidRDefault="001A1ED3">
      <w:pPr>
        <w:pStyle w:val="Zkladntext1"/>
        <w:rPr>
          <w:sz w:val="26"/>
          <w:szCs w:val="26"/>
        </w:rPr>
      </w:pPr>
      <w:r>
        <w:rPr>
          <w:sz w:val="26"/>
          <w:szCs w:val="26"/>
          <w:lang w:val="en-US" w:eastAsia="en-US" w:bidi="en-US"/>
        </w:rPr>
        <w:t>Dan Hofrichter</w:t>
      </w:r>
    </w:p>
    <w:p w:rsidR="00670515" w:rsidRDefault="001A1ED3">
      <w:pPr>
        <w:pStyle w:val="Zkladntext1"/>
        <w:rPr>
          <w:sz w:val="26"/>
          <w:szCs w:val="26"/>
        </w:rPr>
      </w:pPr>
      <w:r>
        <w:rPr>
          <w:sz w:val="26"/>
          <w:szCs w:val="26"/>
        </w:rPr>
        <w:t xml:space="preserve">Štichova </w:t>
      </w:r>
      <w:r>
        <w:rPr>
          <w:sz w:val="26"/>
          <w:szCs w:val="26"/>
          <w:lang w:val="en-US" w:eastAsia="en-US" w:bidi="en-US"/>
        </w:rPr>
        <w:t>637/18</w:t>
      </w:r>
    </w:p>
    <w:p w:rsidR="00670515" w:rsidRDefault="001A1ED3">
      <w:pPr>
        <w:pStyle w:val="Zkladntext1"/>
        <w:rPr>
          <w:sz w:val="26"/>
          <w:szCs w:val="26"/>
        </w:rPr>
      </w:pPr>
      <w:r>
        <w:rPr>
          <w:sz w:val="26"/>
          <w:szCs w:val="26"/>
          <w:lang w:val="en-US" w:eastAsia="en-US" w:bidi="en-US"/>
        </w:rPr>
        <w:t xml:space="preserve">14900 Praha 4 - </w:t>
      </w:r>
      <w:r>
        <w:rPr>
          <w:sz w:val="26"/>
          <w:szCs w:val="26"/>
        </w:rPr>
        <w:t>Háje</w:t>
      </w:r>
    </w:p>
    <w:p w:rsidR="00670515" w:rsidRDefault="001A1ED3">
      <w:pPr>
        <w:pStyle w:val="Zkladntext1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IČ: </w:t>
      </w:r>
      <w:r>
        <w:rPr>
          <w:b/>
          <w:bCs/>
          <w:sz w:val="26"/>
          <w:szCs w:val="26"/>
          <w:lang w:val="en-US" w:eastAsia="en-US" w:bidi="en-US"/>
        </w:rPr>
        <w:t>67988482</w:t>
      </w:r>
    </w:p>
    <w:p w:rsidR="00670515" w:rsidRDefault="001A1ED3">
      <w:pPr>
        <w:pStyle w:val="Zkladntext1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DIČ: </w:t>
      </w:r>
      <w:r>
        <w:rPr>
          <w:b/>
          <w:bCs/>
          <w:sz w:val="26"/>
          <w:szCs w:val="26"/>
          <w:lang w:val="en-US" w:eastAsia="en-US" w:bidi="en-US"/>
        </w:rPr>
        <w:t>CZ6603080319</w:t>
      </w:r>
    </w:p>
    <w:p w:rsidR="00670515" w:rsidRDefault="001A1ED3">
      <w:pPr>
        <w:pStyle w:val="Zkladntext1"/>
        <w:spacing w:after="240"/>
        <w:rPr>
          <w:sz w:val="26"/>
          <w:szCs w:val="26"/>
        </w:rPr>
      </w:pPr>
      <w:r>
        <w:rPr>
          <w:sz w:val="26"/>
          <w:szCs w:val="26"/>
        </w:rPr>
        <w:t xml:space="preserve">GSM: </w:t>
      </w:r>
      <w:r w:rsidR="006E642A">
        <w:rPr>
          <w:sz w:val="26"/>
          <w:szCs w:val="26"/>
        </w:rPr>
        <w:t xml:space="preserve">xxx </w:t>
      </w:r>
      <w:bookmarkStart w:id="0" w:name="_GoBack"/>
      <w:bookmarkEnd w:id="0"/>
    </w:p>
    <w:p w:rsidR="00670515" w:rsidRDefault="001A1ED3">
      <w:pPr>
        <w:pStyle w:val="Zkladntext1"/>
        <w:spacing w:after="300"/>
        <w:rPr>
          <w:sz w:val="26"/>
          <w:szCs w:val="26"/>
        </w:rPr>
      </w:pPr>
      <w:r>
        <w:rPr>
          <w:sz w:val="26"/>
          <w:szCs w:val="26"/>
          <w:lang w:val="en-US" w:eastAsia="en-US" w:bidi="en-US"/>
        </w:rPr>
        <w:t>a</w:t>
      </w:r>
    </w:p>
    <w:p w:rsidR="00670515" w:rsidRDefault="001A1ED3">
      <w:pPr>
        <w:pStyle w:val="Zkladntext1"/>
        <w:rPr>
          <w:sz w:val="26"/>
          <w:szCs w:val="26"/>
        </w:rPr>
      </w:pPr>
      <w:r>
        <w:rPr>
          <w:b/>
          <w:bCs/>
          <w:sz w:val="26"/>
          <w:szCs w:val="26"/>
        </w:rPr>
        <w:t>Objednavatel:</w:t>
      </w:r>
    </w:p>
    <w:p w:rsidR="00670515" w:rsidRDefault="001A1ED3">
      <w:pPr>
        <w:pStyle w:val="Zkladntext1"/>
        <w:rPr>
          <w:sz w:val="26"/>
          <w:szCs w:val="26"/>
        </w:rPr>
      </w:pPr>
      <w:r>
        <w:rPr>
          <w:sz w:val="26"/>
          <w:szCs w:val="26"/>
        </w:rPr>
        <w:t>MĚLNICKÉ KULTURNÍ CENTRUM, Z.Ú.</w:t>
      </w:r>
    </w:p>
    <w:p w:rsidR="00670515" w:rsidRDefault="001A1ED3">
      <w:pPr>
        <w:pStyle w:val="Zkladntext1"/>
        <w:rPr>
          <w:sz w:val="26"/>
          <w:szCs w:val="26"/>
        </w:rPr>
      </w:pPr>
      <w:r>
        <w:rPr>
          <w:sz w:val="26"/>
          <w:szCs w:val="26"/>
        </w:rPr>
        <w:t>MEKUC</w:t>
      </w:r>
    </w:p>
    <w:p w:rsidR="00670515" w:rsidRDefault="001A1ED3">
      <w:pPr>
        <w:pStyle w:val="Zkladntext1"/>
        <w:rPr>
          <w:sz w:val="26"/>
          <w:szCs w:val="26"/>
        </w:rPr>
      </w:pPr>
      <w:r>
        <w:rPr>
          <w:sz w:val="26"/>
          <w:szCs w:val="26"/>
        </w:rPr>
        <w:t>U Sadů 323</w:t>
      </w:r>
    </w:p>
    <w:p w:rsidR="00670515" w:rsidRDefault="001A1ED3">
      <w:pPr>
        <w:pStyle w:val="Zkladntext1"/>
        <w:rPr>
          <w:sz w:val="26"/>
          <w:szCs w:val="26"/>
        </w:rPr>
      </w:pPr>
      <w:r>
        <w:rPr>
          <w:sz w:val="26"/>
          <w:szCs w:val="26"/>
        </w:rPr>
        <w:t>276 01 Mělník</w:t>
      </w:r>
    </w:p>
    <w:p w:rsidR="00670515" w:rsidRDefault="001A1ED3">
      <w:pPr>
        <w:pStyle w:val="Zkladntext1"/>
        <w:rPr>
          <w:sz w:val="26"/>
          <w:szCs w:val="26"/>
        </w:rPr>
      </w:pPr>
      <w:r>
        <w:rPr>
          <w:sz w:val="26"/>
          <w:szCs w:val="26"/>
        </w:rPr>
        <w:t>IČO 24210137</w:t>
      </w:r>
    </w:p>
    <w:p w:rsidR="00670515" w:rsidRDefault="001A1ED3">
      <w:pPr>
        <w:pStyle w:val="Zkladntext1"/>
        <w:spacing w:after="300"/>
        <w:rPr>
          <w:sz w:val="26"/>
          <w:szCs w:val="26"/>
        </w:rPr>
      </w:pPr>
      <w:r>
        <w:rPr>
          <w:sz w:val="26"/>
          <w:szCs w:val="26"/>
        </w:rPr>
        <w:t>DIČ CZ24210137</w:t>
      </w:r>
    </w:p>
    <w:p w:rsidR="00670515" w:rsidRDefault="001A1ED3">
      <w:pPr>
        <w:pStyle w:val="Zkladntext30"/>
        <w:pBdr>
          <w:bottom w:val="single" w:sz="4" w:space="0" w:color="auto"/>
        </w:pBdr>
      </w:pPr>
      <w:r>
        <w:t xml:space="preserve">Smlouva o provedení </w:t>
      </w:r>
      <w:r>
        <w:t>uměleckého výkonu</w:t>
      </w:r>
    </w:p>
    <w:p w:rsidR="00670515" w:rsidRDefault="006E642A">
      <w:pPr>
        <w:pStyle w:val="Zkladntext1"/>
      </w:pPr>
      <w:r>
        <w:rPr>
          <w:noProof/>
          <w:lang w:bidi="ar-SA"/>
        </w:rPr>
        <mc:AlternateContent>
          <mc:Choice Requires="wps">
            <w:drawing>
              <wp:anchor distT="0" distB="0" distL="101600" distR="101600" simplePos="0" relativeHeight="125829378" behindDoc="0" locked="0" layoutInCell="1" allowOverlap="1" wp14:anchorId="3D0487D8" wp14:editId="71DC4A93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37615" cy="159258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615" cy="1592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0515" w:rsidRDefault="001A1ED3">
                            <w:pPr>
                              <w:pStyle w:val="Zkladntext1"/>
                            </w:pPr>
                            <w:r>
                              <w:t>Termín</w:t>
                            </w:r>
                          </w:p>
                          <w:p w:rsidR="00670515" w:rsidRDefault="001A1ED3">
                            <w:pPr>
                              <w:pStyle w:val="Zkladntext1"/>
                            </w:pPr>
                            <w:r>
                              <w:t>Druh akce</w:t>
                            </w:r>
                          </w:p>
                          <w:p w:rsidR="00670515" w:rsidRDefault="001A1ED3">
                            <w:pPr>
                              <w:pStyle w:val="Zkladntext1"/>
                            </w:pPr>
                            <w:r>
                              <w:t>Místo konání</w:t>
                            </w:r>
                          </w:p>
                          <w:p w:rsidR="00670515" w:rsidRDefault="001A1ED3">
                            <w:pPr>
                              <w:pStyle w:val="Zkladntext1"/>
                            </w:pPr>
                            <w:r>
                              <w:t>Čas příjezdu souboru Čas zvukové zkoušky Čas vystoupení Celková cena Způsob úhrady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487D8" id="Shape 1" o:spid="_x0000_s1029" type="#_x0000_t202" style="position:absolute;margin-left:0;margin-top:1.3pt;width:97.45pt;height:125.4pt;z-index:125829378;visibility:visible;mso-wrap-style:square;mso-height-percent:0;mso-wrap-distance-left:8pt;mso-wrap-distance-top:0;mso-wrap-distance-right:8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" filled="f" stroked="f">
                <v:textbox inset="0,0,0,0">
                  <w:txbxContent>
                    <w:p w:rsidR="00670515" w:rsidRDefault="001A1ED3">
                      <w:pPr>
                        <w:pStyle w:val="Zkladntext1"/>
                      </w:pPr>
                      <w:r>
                        <w:t>Termín</w:t>
                      </w:r>
                    </w:p>
                    <w:p w:rsidR="00670515" w:rsidRDefault="001A1ED3">
                      <w:pPr>
                        <w:pStyle w:val="Zkladntext1"/>
                      </w:pPr>
                      <w:r>
                        <w:t>Druh akce</w:t>
                      </w:r>
                    </w:p>
                    <w:p w:rsidR="00670515" w:rsidRDefault="001A1ED3">
                      <w:pPr>
                        <w:pStyle w:val="Zkladntext1"/>
                      </w:pPr>
                      <w:r>
                        <w:t>Místo konání</w:t>
                      </w:r>
                    </w:p>
                    <w:p w:rsidR="00670515" w:rsidRDefault="001A1ED3">
                      <w:pPr>
                        <w:pStyle w:val="Zkladntext1"/>
                      </w:pPr>
                      <w:r>
                        <w:t>Čas příjezdu souboru Čas zvukové zkoušky Čas vystoupení Celková cena Způsob úhrady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1ED3">
        <w:t>: 23. 8. 2024</w:t>
      </w:r>
    </w:p>
    <w:p w:rsidR="00670515" w:rsidRDefault="001A1ED3">
      <w:pPr>
        <w:pStyle w:val="Zkladntext1"/>
      </w:pPr>
      <w:r>
        <w:t xml:space="preserve">: symfonický koncert </w:t>
      </w:r>
      <w:r>
        <w:rPr>
          <w:lang w:val="en-US" w:eastAsia="en-US" w:bidi="en-US"/>
        </w:rPr>
        <w:t xml:space="preserve">ABBA </w:t>
      </w:r>
      <w:r>
        <w:t xml:space="preserve">WORLD </w:t>
      </w:r>
      <w:r>
        <w:rPr>
          <w:lang w:val="en-US" w:eastAsia="en-US" w:bidi="en-US"/>
        </w:rPr>
        <w:t>Revival</w:t>
      </w:r>
    </w:p>
    <w:p w:rsidR="00670515" w:rsidRDefault="001A1ED3">
      <w:pPr>
        <w:pStyle w:val="Zkladntext1"/>
      </w:pPr>
      <w:r>
        <w:t>: náměstí Míru, Mělník</w:t>
      </w:r>
    </w:p>
    <w:p w:rsidR="00670515" w:rsidRDefault="001A1ED3">
      <w:pPr>
        <w:pStyle w:val="Zkladntext1"/>
      </w:pPr>
      <w:r>
        <w:t>: 16:30</w:t>
      </w:r>
    </w:p>
    <w:p w:rsidR="00670515" w:rsidRDefault="001A1ED3">
      <w:pPr>
        <w:pStyle w:val="Zkladntext1"/>
      </w:pPr>
      <w:r>
        <w:t>: 17:00</w:t>
      </w:r>
    </w:p>
    <w:p w:rsidR="00670515" w:rsidRDefault="001A1ED3">
      <w:pPr>
        <w:pStyle w:val="Zkladntext1"/>
      </w:pPr>
      <w:r>
        <w:t>: 20:00 (2x45minut)</w:t>
      </w:r>
    </w:p>
    <w:p w:rsidR="00670515" w:rsidRDefault="001A1ED3">
      <w:pPr>
        <w:pStyle w:val="Zkladntext1"/>
      </w:pPr>
      <w:r>
        <w:t>: 172.000,-Kč + 21% DPH</w:t>
      </w:r>
    </w:p>
    <w:p w:rsidR="00670515" w:rsidRDefault="001A1ED3">
      <w:pPr>
        <w:pStyle w:val="Zkladntext1"/>
        <w:spacing w:after="240"/>
      </w:pPr>
      <w:r>
        <w:t>: konečná faktura se splatností 10 dnů.</w:t>
      </w:r>
    </w:p>
    <w:p w:rsidR="00670515" w:rsidRDefault="001A1ED3">
      <w:pPr>
        <w:pStyle w:val="Zkladntext1"/>
        <w:spacing w:after="620"/>
      </w:pPr>
      <w:r>
        <w:t>Prosíme o šatnu pro 22 lidí + vodu a občerstvení. Děkujeme.</w:t>
      </w:r>
    </w:p>
    <w:p w:rsidR="00670515" w:rsidRDefault="001A1ED3">
      <w:pPr>
        <w:pStyle w:val="Zkladntext1"/>
        <w:spacing w:after="240"/>
      </w:pPr>
      <w:r>
        <w:t>V Praze, dne 16.8.2024</w:t>
      </w:r>
    </w:p>
    <w:p w:rsidR="00670515" w:rsidRDefault="001A1ED3">
      <w:pPr>
        <w:pStyle w:val="Zkladntext1"/>
      </w:pPr>
      <w:r>
        <w:t>*Podepsanou smlouvu nám, prosím, zašlete oskenovanou na</w:t>
      </w:r>
      <w:hyperlink r:id="rId6" w:history="1">
        <w:r w:rsidR="006E642A">
          <w:t xml:space="preserve"> xxx</w:t>
        </w:r>
        <w:r>
          <w:rPr>
            <w:u w:val="single"/>
            <w:lang w:val="en-US" w:eastAsia="en-US" w:bidi="en-US"/>
          </w:rPr>
          <w:t>,</w:t>
        </w:r>
      </w:hyperlink>
    </w:p>
    <w:sectPr w:rsidR="00670515">
      <w:pgSz w:w="12240" w:h="15840"/>
      <w:pgMar w:top="1397" w:right="2453" w:bottom="1955" w:left="1771" w:header="969" w:footer="152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ED3" w:rsidRDefault="001A1ED3">
      <w:r>
        <w:separator/>
      </w:r>
    </w:p>
  </w:endnote>
  <w:endnote w:type="continuationSeparator" w:id="0">
    <w:p w:rsidR="001A1ED3" w:rsidRDefault="001A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ED3" w:rsidRDefault="001A1ED3"/>
  </w:footnote>
  <w:footnote w:type="continuationSeparator" w:id="0">
    <w:p w:rsidR="001A1ED3" w:rsidRDefault="001A1E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15"/>
    <w:rsid w:val="001A1ED3"/>
    <w:rsid w:val="00670515"/>
    <w:rsid w:val="006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2F68"/>
  <w15:docId w15:val="{788728B8-FC6A-497E-9D4F-7CC23FBA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4B4C61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4B4C61"/>
      <w:sz w:val="26"/>
      <w:szCs w:val="26"/>
      <w:u w:val="none"/>
    </w:rPr>
  </w:style>
  <w:style w:type="paragraph" w:customStyle="1" w:styleId="Zkladntext1">
    <w:name w:val="Základní text1"/>
    <w:basedOn w:val="Normln"/>
    <w:link w:val="Zkladntext"/>
    <w:rPr>
      <w:rFonts w:ascii="Arial Narrow" w:eastAsia="Arial Narrow" w:hAnsi="Arial Narrow" w:cs="Arial Narrow"/>
    </w:rPr>
  </w:style>
  <w:style w:type="paragraph" w:customStyle="1" w:styleId="Zkladntext20">
    <w:name w:val="Základní text (2)"/>
    <w:basedOn w:val="Normln"/>
    <w:link w:val="Zkladntext2"/>
    <w:pPr>
      <w:spacing w:line="228" w:lineRule="auto"/>
      <w:ind w:left="170" w:firstLine="180"/>
    </w:pPr>
    <w:rPr>
      <w:rFonts w:ascii="Arial" w:eastAsia="Arial" w:hAnsi="Arial" w:cs="Arial"/>
      <w:color w:val="4B4C61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pacing w:after="240"/>
    </w:pPr>
    <w:rPr>
      <w:rFonts w:ascii="Arial Narrow" w:eastAsia="Arial Narrow" w:hAnsi="Arial Narrow" w:cs="Arial Narrow"/>
      <w:b/>
      <w:bCs/>
      <w:sz w:val="32"/>
      <w:szCs w:val="32"/>
    </w:rPr>
  </w:style>
  <w:style w:type="paragraph" w:customStyle="1" w:styleId="Zkladntext40">
    <w:name w:val="Základní text (4)"/>
    <w:basedOn w:val="Normln"/>
    <w:link w:val="Zkladntext4"/>
    <w:pPr>
      <w:ind w:firstLine="680"/>
    </w:pPr>
    <w:rPr>
      <w:rFonts w:ascii="Courier New" w:eastAsia="Courier New" w:hAnsi="Courier New" w:cs="Courier New"/>
      <w:color w:val="4B4C6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hofrichter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537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Hofrichter, Dan</dc:creator>
  <cp:keywords/>
  <cp:lastModifiedBy>Nejdrova</cp:lastModifiedBy>
  <cp:revision>2</cp:revision>
  <dcterms:created xsi:type="dcterms:W3CDTF">2024-08-29T12:27:00Z</dcterms:created>
  <dcterms:modified xsi:type="dcterms:W3CDTF">2024-08-29T12:32:00Z</dcterms:modified>
</cp:coreProperties>
</file>