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C8" w:rsidRDefault="00F357C8">
      <w:pPr>
        <w:jc w:val="right"/>
        <w:rPr>
          <w:sz w:val="2"/>
          <w:szCs w:val="2"/>
        </w:rPr>
      </w:pPr>
    </w:p>
    <w:p w:rsidR="00F357C8" w:rsidRDefault="00F357C8">
      <w:pPr>
        <w:spacing w:after="559" w:line="1" w:lineRule="exact"/>
      </w:pPr>
    </w:p>
    <w:p w:rsidR="00F357C8" w:rsidRDefault="00E31C3B">
      <w:pPr>
        <w:pStyle w:val="Nadpis10"/>
        <w:keepNext/>
        <w:keepLines/>
      </w:pPr>
      <w:bookmarkStart w:id="0" w:name="bookmark0"/>
      <w:r>
        <w:t>Smlouva o zájezdovém představení</w:t>
      </w:r>
      <w:bookmarkEnd w:id="0"/>
    </w:p>
    <w:tbl>
      <w:tblPr>
        <w:tblOverlap w:val="never"/>
        <w:tblW w:w="0" w:type="auto"/>
        <w:tblLayout w:type="fixed"/>
        <w:tblCellMar>
          <w:left w:w="10" w:type="dxa"/>
          <w:right w:w="10" w:type="dxa"/>
        </w:tblCellMar>
        <w:tblLook w:val="04A0" w:firstRow="1" w:lastRow="0" w:firstColumn="1" w:lastColumn="0" w:noHBand="0" w:noVBand="1"/>
      </w:tblPr>
      <w:tblGrid>
        <w:gridCol w:w="1228"/>
        <w:gridCol w:w="2920"/>
      </w:tblGrid>
      <w:tr w:rsidR="00F357C8">
        <w:tblPrEx>
          <w:tblCellMar>
            <w:top w:w="0" w:type="dxa"/>
            <w:bottom w:w="0" w:type="dxa"/>
          </w:tblCellMar>
        </w:tblPrEx>
        <w:trPr>
          <w:trHeight w:hRule="exact" w:val="227"/>
        </w:trPr>
        <w:tc>
          <w:tcPr>
            <w:tcW w:w="1228" w:type="dxa"/>
            <w:shd w:val="clear" w:color="auto" w:fill="auto"/>
          </w:tcPr>
          <w:p w:rsidR="00F357C8" w:rsidRDefault="00E31C3B">
            <w:pPr>
              <w:pStyle w:val="Jin0"/>
              <w:spacing w:after="0" w:line="240" w:lineRule="auto"/>
            </w:pPr>
            <w:r>
              <w:t>Název:</w:t>
            </w:r>
          </w:p>
        </w:tc>
        <w:tc>
          <w:tcPr>
            <w:tcW w:w="2920" w:type="dxa"/>
            <w:shd w:val="clear" w:color="auto" w:fill="auto"/>
          </w:tcPr>
          <w:p w:rsidR="00F357C8" w:rsidRDefault="00E31C3B">
            <w:pPr>
              <w:pStyle w:val="Jin0"/>
              <w:spacing w:after="0" w:line="240" w:lineRule="auto"/>
            </w:pPr>
            <w:r>
              <w:rPr>
                <w:b/>
                <w:bCs/>
              </w:rPr>
              <w:t>Divadlo RB, s. r. o.</w:t>
            </w:r>
          </w:p>
        </w:tc>
      </w:tr>
      <w:tr w:rsidR="00F357C8">
        <w:tblPrEx>
          <w:tblCellMar>
            <w:top w:w="0" w:type="dxa"/>
            <w:bottom w:w="0" w:type="dxa"/>
          </w:tblCellMar>
        </w:tblPrEx>
        <w:trPr>
          <w:trHeight w:hRule="exact" w:val="238"/>
        </w:trPr>
        <w:tc>
          <w:tcPr>
            <w:tcW w:w="1228" w:type="dxa"/>
            <w:shd w:val="clear" w:color="auto" w:fill="auto"/>
            <w:vAlign w:val="bottom"/>
          </w:tcPr>
          <w:p w:rsidR="00F357C8" w:rsidRDefault="00E31C3B">
            <w:pPr>
              <w:pStyle w:val="Jin0"/>
              <w:spacing w:after="0" w:line="240" w:lineRule="auto"/>
            </w:pPr>
            <w:r>
              <w:t>Sídlem:</w:t>
            </w:r>
          </w:p>
        </w:tc>
        <w:tc>
          <w:tcPr>
            <w:tcW w:w="2920" w:type="dxa"/>
            <w:shd w:val="clear" w:color="auto" w:fill="auto"/>
            <w:vAlign w:val="bottom"/>
          </w:tcPr>
          <w:p w:rsidR="00F357C8" w:rsidRDefault="00E31C3B">
            <w:pPr>
              <w:pStyle w:val="Jin0"/>
              <w:spacing w:after="0" w:line="240" w:lineRule="auto"/>
              <w:jc w:val="both"/>
            </w:pPr>
            <w:r>
              <w:t>Brdlíkova 189/5, 150 00 Praha 5</w:t>
            </w:r>
          </w:p>
        </w:tc>
      </w:tr>
      <w:tr w:rsidR="00F357C8">
        <w:tblPrEx>
          <w:tblCellMar>
            <w:top w:w="0" w:type="dxa"/>
            <w:bottom w:w="0" w:type="dxa"/>
          </w:tblCellMar>
        </w:tblPrEx>
        <w:trPr>
          <w:trHeight w:hRule="exact" w:val="241"/>
        </w:trPr>
        <w:tc>
          <w:tcPr>
            <w:tcW w:w="1228" w:type="dxa"/>
            <w:shd w:val="clear" w:color="auto" w:fill="auto"/>
            <w:vAlign w:val="bottom"/>
          </w:tcPr>
          <w:p w:rsidR="00F357C8" w:rsidRDefault="00E31C3B">
            <w:pPr>
              <w:pStyle w:val="Jin0"/>
              <w:spacing w:after="0" w:line="240" w:lineRule="auto"/>
            </w:pPr>
            <w:r>
              <w:t>Provozovna:</w:t>
            </w:r>
          </w:p>
        </w:tc>
        <w:tc>
          <w:tcPr>
            <w:tcW w:w="2920" w:type="dxa"/>
            <w:shd w:val="clear" w:color="auto" w:fill="auto"/>
            <w:vAlign w:val="bottom"/>
          </w:tcPr>
          <w:p w:rsidR="00F357C8" w:rsidRDefault="00E31C3B">
            <w:pPr>
              <w:pStyle w:val="Jin0"/>
              <w:spacing w:after="0" w:line="240" w:lineRule="auto"/>
            </w:pPr>
            <w:r>
              <w:rPr>
                <w:b/>
                <w:bCs/>
              </w:rPr>
              <w:t>Divadlo Radka Brzobohatého</w:t>
            </w:r>
          </w:p>
        </w:tc>
      </w:tr>
      <w:tr w:rsidR="00F357C8">
        <w:tblPrEx>
          <w:tblCellMar>
            <w:top w:w="0" w:type="dxa"/>
            <w:bottom w:w="0" w:type="dxa"/>
          </w:tblCellMar>
        </w:tblPrEx>
        <w:trPr>
          <w:trHeight w:hRule="exact" w:val="256"/>
        </w:trPr>
        <w:tc>
          <w:tcPr>
            <w:tcW w:w="1228" w:type="dxa"/>
            <w:shd w:val="clear" w:color="auto" w:fill="auto"/>
          </w:tcPr>
          <w:p w:rsidR="00F357C8" w:rsidRDefault="00F357C8">
            <w:pPr>
              <w:rPr>
                <w:sz w:val="10"/>
                <w:szCs w:val="10"/>
              </w:rPr>
            </w:pPr>
          </w:p>
        </w:tc>
        <w:tc>
          <w:tcPr>
            <w:tcW w:w="2920" w:type="dxa"/>
            <w:shd w:val="clear" w:color="auto" w:fill="auto"/>
            <w:vAlign w:val="bottom"/>
          </w:tcPr>
          <w:p w:rsidR="00F357C8" w:rsidRDefault="00E31C3B">
            <w:pPr>
              <w:pStyle w:val="Jin0"/>
              <w:spacing w:after="0" w:line="240" w:lineRule="auto"/>
            </w:pPr>
            <w:r>
              <w:t>Opletalova 5/7, 110 00 Praha 1</w:t>
            </w:r>
          </w:p>
        </w:tc>
      </w:tr>
      <w:tr w:rsidR="00F357C8">
        <w:tblPrEx>
          <w:tblCellMar>
            <w:top w:w="0" w:type="dxa"/>
            <w:bottom w:w="0" w:type="dxa"/>
          </w:tblCellMar>
        </w:tblPrEx>
        <w:trPr>
          <w:trHeight w:hRule="exact" w:val="238"/>
        </w:trPr>
        <w:tc>
          <w:tcPr>
            <w:tcW w:w="1228" w:type="dxa"/>
            <w:shd w:val="clear" w:color="auto" w:fill="auto"/>
            <w:vAlign w:val="bottom"/>
          </w:tcPr>
          <w:p w:rsidR="00F357C8" w:rsidRDefault="00E31C3B">
            <w:pPr>
              <w:pStyle w:val="Jin0"/>
              <w:spacing w:after="0" w:line="240" w:lineRule="auto"/>
            </w:pPr>
            <w:r>
              <w:t>Zastoupeno:</w:t>
            </w:r>
          </w:p>
        </w:tc>
        <w:tc>
          <w:tcPr>
            <w:tcW w:w="2920" w:type="dxa"/>
            <w:shd w:val="clear" w:color="auto" w:fill="auto"/>
            <w:vAlign w:val="bottom"/>
          </w:tcPr>
          <w:p w:rsidR="00F357C8" w:rsidRDefault="00E31C3B">
            <w:pPr>
              <w:pStyle w:val="Jin0"/>
              <w:spacing w:after="0" w:line="240" w:lineRule="auto"/>
            </w:pPr>
            <w:r>
              <w:t>Mgr. Romana Janáková</w:t>
            </w:r>
          </w:p>
        </w:tc>
      </w:tr>
      <w:tr w:rsidR="00F357C8">
        <w:tblPrEx>
          <w:tblCellMar>
            <w:top w:w="0" w:type="dxa"/>
            <w:bottom w:w="0" w:type="dxa"/>
          </w:tblCellMar>
        </w:tblPrEx>
        <w:trPr>
          <w:trHeight w:hRule="exact" w:val="220"/>
        </w:trPr>
        <w:tc>
          <w:tcPr>
            <w:tcW w:w="1228" w:type="dxa"/>
            <w:shd w:val="clear" w:color="auto" w:fill="auto"/>
          </w:tcPr>
          <w:p w:rsidR="00F357C8" w:rsidRDefault="00E31C3B">
            <w:pPr>
              <w:pStyle w:val="Jin0"/>
              <w:spacing w:after="0" w:line="240" w:lineRule="auto"/>
            </w:pPr>
            <w:r>
              <w:t>IČ:</w:t>
            </w:r>
          </w:p>
        </w:tc>
        <w:tc>
          <w:tcPr>
            <w:tcW w:w="2920" w:type="dxa"/>
            <w:shd w:val="clear" w:color="auto" w:fill="auto"/>
          </w:tcPr>
          <w:p w:rsidR="00F357C8" w:rsidRDefault="00E31C3B">
            <w:pPr>
              <w:pStyle w:val="Jin0"/>
              <w:spacing w:after="0" w:line="240" w:lineRule="auto"/>
            </w:pPr>
            <w:r>
              <w:t>05876974</w:t>
            </w:r>
          </w:p>
        </w:tc>
      </w:tr>
      <w:tr w:rsidR="00F357C8">
        <w:tblPrEx>
          <w:tblCellMar>
            <w:top w:w="0" w:type="dxa"/>
            <w:bottom w:w="0" w:type="dxa"/>
          </w:tblCellMar>
        </w:tblPrEx>
        <w:trPr>
          <w:trHeight w:hRule="exact" w:val="248"/>
        </w:trPr>
        <w:tc>
          <w:tcPr>
            <w:tcW w:w="1228" w:type="dxa"/>
            <w:shd w:val="clear" w:color="auto" w:fill="auto"/>
          </w:tcPr>
          <w:p w:rsidR="00F357C8" w:rsidRDefault="00E31C3B">
            <w:pPr>
              <w:pStyle w:val="Jin0"/>
              <w:spacing w:after="0" w:line="240" w:lineRule="auto"/>
            </w:pPr>
            <w:r>
              <w:t>DIČ:</w:t>
            </w:r>
          </w:p>
        </w:tc>
        <w:tc>
          <w:tcPr>
            <w:tcW w:w="2920" w:type="dxa"/>
            <w:shd w:val="clear" w:color="auto" w:fill="auto"/>
          </w:tcPr>
          <w:p w:rsidR="00F357C8" w:rsidRDefault="00E31C3B">
            <w:pPr>
              <w:pStyle w:val="Jin0"/>
              <w:spacing w:after="0" w:line="240" w:lineRule="auto"/>
            </w:pPr>
            <w:r>
              <w:t>CZ05876974</w:t>
            </w:r>
          </w:p>
        </w:tc>
      </w:tr>
      <w:tr w:rsidR="00F357C8">
        <w:tblPrEx>
          <w:tblCellMar>
            <w:top w:w="0" w:type="dxa"/>
            <w:bottom w:w="0" w:type="dxa"/>
          </w:tblCellMar>
        </w:tblPrEx>
        <w:trPr>
          <w:trHeight w:hRule="exact" w:val="230"/>
        </w:trPr>
        <w:tc>
          <w:tcPr>
            <w:tcW w:w="1228" w:type="dxa"/>
            <w:shd w:val="clear" w:color="auto" w:fill="auto"/>
          </w:tcPr>
          <w:p w:rsidR="00F357C8" w:rsidRDefault="00E31C3B">
            <w:pPr>
              <w:pStyle w:val="Jin0"/>
              <w:spacing w:after="0" w:line="240" w:lineRule="auto"/>
            </w:pPr>
            <w:r>
              <w:t>Číslo účtu:</w:t>
            </w:r>
          </w:p>
        </w:tc>
        <w:tc>
          <w:tcPr>
            <w:tcW w:w="2920" w:type="dxa"/>
            <w:shd w:val="clear" w:color="auto" w:fill="auto"/>
          </w:tcPr>
          <w:p w:rsidR="00F357C8" w:rsidRDefault="007F0FFD">
            <w:pPr>
              <w:pStyle w:val="Jin0"/>
              <w:spacing w:after="0" w:line="240" w:lineRule="auto"/>
            </w:pPr>
            <w:r>
              <w:t>xxx</w:t>
            </w:r>
          </w:p>
        </w:tc>
      </w:tr>
    </w:tbl>
    <w:p w:rsidR="00F357C8" w:rsidRDefault="00E31C3B">
      <w:pPr>
        <w:pStyle w:val="Titulektabulky0"/>
        <w:ind w:left="7"/>
      </w:pPr>
      <w:r>
        <w:t>(dále jen DRB)</w:t>
      </w:r>
    </w:p>
    <w:p w:rsidR="00F357C8" w:rsidRDefault="00F357C8">
      <w:pPr>
        <w:spacing w:after="239" w:line="1" w:lineRule="exact"/>
      </w:pPr>
    </w:p>
    <w:p w:rsidR="00F357C8" w:rsidRDefault="00E31C3B">
      <w:pPr>
        <w:pStyle w:val="Titulektabulky0"/>
        <w:ind w:left="7"/>
      </w:pPr>
      <w:r>
        <w:t>a</w:t>
      </w:r>
    </w:p>
    <w:tbl>
      <w:tblPr>
        <w:tblOverlap w:val="never"/>
        <w:tblW w:w="0" w:type="auto"/>
        <w:tblLayout w:type="fixed"/>
        <w:tblCellMar>
          <w:left w:w="10" w:type="dxa"/>
          <w:right w:w="10" w:type="dxa"/>
        </w:tblCellMar>
        <w:tblLook w:val="04A0" w:firstRow="1" w:lastRow="0" w:firstColumn="1" w:lastColumn="0" w:noHBand="0" w:noVBand="1"/>
      </w:tblPr>
      <w:tblGrid>
        <w:gridCol w:w="1764"/>
        <w:gridCol w:w="4453"/>
      </w:tblGrid>
      <w:tr w:rsidR="00F357C8">
        <w:tblPrEx>
          <w:tblCellMar>
            <w:top w:w="0" w:type="dxa"/>
            <w:bottom w:w="0" w:type="dxa"/>
          </w:tblCellMar>
        </w:tblPrEx>
        <w:trPr>
          <w:trHeight w:hRule="exact" w:val="234"/>
        </w:trPr>
        <w:tc>
          <w:tcPr>
            <w:tcW w:w="1764" w:type="dxa"/>
            <w:shd w:val="clear" w:color="auto" w:fill="auto"/>
          </w:tcPr>
          <w:p w:rsidR="00F357C8" w:rsidRDefault="00E31C3B">
            <w:pPr>
              <w:pStyle w:val="Jin0"/>
              <w:spacing w:after="0" w:line="240" w:lineRule="auto"/>
            </w:pPr>
            <w:r>
              <w:t>Jméno či název:</w:t>
            </w:r>
          </w:p>
        </w:tc>
        <w:tc>
          <w:tcPr>
            <w:tcW w:w="4453" w:type="dxa"/>
            <w:shd w:val="clear" w:color="auto" w:fill="auto"/>
          </w:tcPr>
          <w:p w:rsidR="00F357C8" w:rsidRDefault="00E31C3B">
            <w:pPr>
              <w:pStyle w:val="Jin0"/>
              <w:spacing w:after="0" w:line="240" w:lineRule="auto"/>
              <w:ind w:firstLine="300"/>
            </w:pPr>
            <w:r>
              <w:rPr>
                <w:b/>
                <w:bCs/>
              </w:rPr>
              <w:t>Mělnické kulturní centrum, z. ú.</w:t>
            </w:r>
          </w:p>
        </w:tc>
      </w:tr>
      <w:tr w:rsidR="00F357C8">
        <w:tblPrEx>
          <w:tblCellMar>
            <w:top w:w="0" w:type="dxa"/>
            <w:bottom w:w="0" w:type="dxa"/>
          </w:tblCellMar>
        </w:tblPrEx>
        <w:trPr>
          <w:trHeight w:hRule="exact" w:val="238"/>
        </w:trPr>
        <w:tc>
          <w:tcPr>
            <w:tcW w:w="1764" w:type="dxa"/>
            <w:shd w:val="clear" w:color="auto" w:fill="auto"/>
            <w:vAlign w:val="bottom"/>
          </w:tcPr>
          <w:p w:rsidR="00F357C8" w:rsidRDefault="00E31C3B">
            <w:pPr>
              <w:pStyle w:val="Jin0"/>
              <w:spacing w:after="0" w:line="240" w:lineRule="auto"/>
            </w:pPr>
            <w:r>
              <w:t>Sídlem:</w:t>
            </w:r>
          </w:p>
        </w:tc>
        <w:tc>
          <w:tcPr>
            <w:tcW w:w="4453" w:type="dxa"/>
            <w:shd w:val="clear" w:color="auto" w:fill="auto"/>
            <w:vAlign w:val="bottom"/>
          </w:tcPr>
          <w:p w:rsidR="00F357C8" w:rsidRDefault="00E31C3B">
            <w:pPr>
              <w:pStyle w:val="Jin0"/>
              <w:spacing w:after="0" w:line="240" w:lineRule="auto"/>
              <w:ind w:firstLine="300"/>
            </w:pPr>
            <w:r>
              <w:t>U Sadů 323, Mělník, 276 01</w:t>
            </w:r>
          </w:p>
        </w:tc>
      </w:tr>
      <w:tr w:rsidR="00F357C8">
        <w:tblPrEx>
          <w:tblCellMar>
            <w:top w:w="0" w:type="dxa"/>
            <w:bottom w:w="0" w:type="dxa"/>
          </w:tblCellMar>
        </w:tblPrEx>
        <w:trPr>
          <w:trHeight w:hRule="exact" w:val="248"/>
        </w:trPr>
        <w:tc>
          <w:tcPr>
            <w:tcW w:w="1764" w:type="dxa"/>
            <w:shd w:val="clear" w:color="auto" w:fill="auto"/>
            <w:vAlign w:val="bottom"/>
          </w:tcPr>
          <w:p w:rsidR="00F357C8" w:rsidRDefault="00E31C3B">
            <w:pPr>
              <w:pStyle w:val="Jin0"/>
              <w:spacing w:after="0" w:line="240" w:lineRule="auto"/>
            </w:pPr>
            <w:r>
              <w:t>Zastoupeno:</w:t>
            </w:r>
          </w:p>
        </w:tc>
        <w:tc>
          <w:tcPr>
            <w:tcW w:w="4453" w:type="dxa"/>
            <w:shd w:val="clear" w:color="auto" w:fill="auto"/>
            <w:vAlign w:val="bottom"/>
          </w:tcPr>
          <w:p w:rsidR="00F357C8" w:rsidRDefault="00E31C3B">
            <w:pPr>
              <w:pStyle w:val="Jin0"/>
              <w:spacing w:after="0" w:line="240" w:lineRule="auto"/>
              <w:ind w:firstLine="300"/>
            </w:pPr>
            <w:r>
              <w:t>PhDr. Pavel Dvořák - ředitel</w:t>
            </w:r>
          </w:p>
        </w:tc>
      </w:tr>
      <w:tr w:rsidR="00F357C8">
        <w:tblPrEx>
          <w:tblCellMar>
            <w:top w:w="0" w:type="dxa"/>
            <w:bottom w:w="0" w:type="dxa"/>
          </w:tblCellMar>
        </w:tblPrEx>
        <w:trPr>
          <w:trHeight w:hRule="exact" w:val="461"/>
        </w:trPr>
        <w:tc>
          <w:tcPr>
            <w:tcW w:w="1764" w:type="dxa"/>
            <w:shd w:val="clear" w:color="auto" w:fill="auto"/>
          </w:tcPr>
          <w:p w:rsidR="00F357C8" w:rsidRDefault="00E31C3B">
            <w:pPr>
              <w:pStyle w:val="Jin0"/>
              <w:spacing w:after="0" w:line="240" w:lineRule="auto"/>
            </w:pPr>
            <w:r>
              <w:t>Kontaktní osoba:</w:t>
            </w:r>
          </w:p>
        </w:tc>
        <w:tc>
          <w:tcPr>
            <w:tcW w:w="4453" w:type="dxa"/>
            <w:shd w:val="clear" w:color="auto" w:fill="auto"/>
            <w:vAlign w:val="bottom"/>
          </w:tcPr>
          <w:p w:rsidR="00F357C8" w:rsidRDefault="007F0FFD">
            <w:pPr>
              <w:pStyle w:val="Jin0"/>
              <w:spacing w:after="0" w:line="240" w:lineRule="auto"/>
              <w:ind w:firstLine="300"/>
              <w:jc w:val="both"/>
            </w:pPr>
            <w:r>
              <w:t xml:space="preserve">Xxx </w:t>
            </w:r>
            <w:r w:rsidR="00E31C3B">
              <w:t>- produkce, tel.:</w:t>
            </w:r>
            <w:r>
              <w:t xml:space="preserve"> xxx </w:t>
            </w:r>
          </w:p>
          <w:p w:rsidR="00F357C8" w:rsidRDefault="007F0FFD" w:rsidP="007F0FFD">
            <w:pPr>
              <w:pStyle w:val="Jin0"/>
              <w:spacing w:after="0" w:line="240" w:lineRule="auto"/>
              <w:ind w:firstLine="300"/>
            </w:pPr>
            <w:r>
              <w:t xml:space="preserve">Xxx </w:t>
            </w:r>
            <w:r w:rsidR="00E31C3B">
              <w:t xml:space="preserve">- technik, </w:t>
            </w:r>
            <w:r w:rsidR="00E31C3B">
              <w:t xml:space="preserve">tel.: </w:t>
            </w:r>
            <w:r>
              <w:t xml:space="preserve">xxx </w:t>
            </w:r>
          </w:p>
        </w:tc>
      </w:tr>
      <w:tr w:rsidR="00F357C8">
        <w:tblPrEx>
          <w:tblCellMar>
            <w:top w:w="0" w:type="dxa"/>
            <w:bottom w:w="0" w:type="dxa"/>
          </w:tblCellMar>
        </w:tblPrEx>
        <w:trPr>
          <w:trHeight w:hRule="exact" w:val="248"/>
        </w:trPr>
        <w:tc>
          <w:tcPr>
            <w:tcW w:w="1764" w:type="dxa"/>
            <w:shd w:val="clear" w:color="auto" w:fill="auto"/>
          </w:tcPr>
          <w:p w:rsidR="00F357C8" w:rsidRDefault="00E31C3B">
            <w:pPr>
              <w:pStyle w:val="Jin0"/>
              <w:spacing w:after="0" w:line="240" w:lineRule="auto"/>
            </w:pPr>
            <w:r>
              <w:t>IČO:</w:t>
            </w:r>
          </w:p>
        </w:tc>
        <w:tc>
          <w:tcPr>
            <w:tcW w:w="4453" w:type="dxa"/>
            <w:shd w:val="clear" w:color="auto" w:fill="auto"/>
          </w:tcPr>
          <w:p w:rsidR="00F357C8" w:rsidRDefault="00E31C3B">
            <w:pPr>
              <w:pStyle w:val="Jin0"/>
              <w:spacing w:after="0" w:line="240" w:lineRule="auto"/>
              <w:ind w:firstLine="300"/>
            </w:pPr>
            <w:r>
              <w:t>24210137</w:t>
            </w:r>
          </w:p>
        </w:tc>
      </w:tr>
      <w:tr w:rsidR="00F357C8">
        <w:tblPrEx>
          <w:tblCellMar>
            <w:top w:w="0" w:type="dxa"/>
            <w:bottom w:w="0" w:type="dxa"/>
          </w:tblCellMar>
        </w:tblPrEx>
        <w:trPr>
          <w:trHeight w:hRule="exact" w:val="234"/>
        </w:trPr>
        <w:tc>
          <w:tcPr>
            <w:tcW w:w="1764" w:type="dxa"/>
            <w:shd w:val="clear" w:color="auto" w:fill="auto"/>
          </w:tcPr>
          <w:p w:rsidR="00F357C8" w:rsidRDefault="00E31C3B">
            <w:pPr>
              <w:pStyle w:val="Jin0"/>
              <w:spacing w:after="0" w:line="240" w:lineRule="auto"/>
            </w:pPr>
            <w:r>
              <w:t>DIČ:</w:t>
            </w:r>
          </w:p>
        </w:tc>
        <w:tc>
          <w:tcPr>
            <w:tcW w:w="4453" w:type="dxa"/>
            <w:shd w:val="clear" w:color="auto" w:fill="auto"/>
          </w:tcPr>
          <w:p w:rsidR="00F357C8" w:rsidRDefault="00E31C3B">
            <w:pPr>
              <w:pStyle w:val="Jin0"/>
              <w:spacing w:after="0" w:line="240" w:lineRule="auto"/>
              <w:ind w:firstLine="300"/>
              <w:jc w:val="both"/>
            </w:pPr>
            <w:r>
              <w:t>CZ24210137</w:t>
            </w:r>
          </w:p>
        </w:tc>
      </w:tr>
    </w:tbl>
    <w:p w:rsidR="00F357C8" w:rsidRDefault="00F357C8">
      <w:pPr>
        <w:spacing w:after="719" w:line="1" w:lineRule="exact"/>
      </w:pPr>
    </w:p>
    <w:p w:rsidR="00F357C8" w:rsidRDefault="00E31C3B">
      <w:pPr>
        <w:pStyle w:val="Zkladntext1"/>
        <w:spacing w:after="240" w:line="240" w:lineRule="auto"/>
      </w:pPr>
      <w:r>
        <w:t>(dále jen pořadatel)</w:t>
      </w:r>
    </w:p>
    <w:p w:rsidR="00F357C8" w:rsidRDefault="00E31C3B">
      <w:pPr>
        <w:pStyle w:val="Nadpis20"/>
        <w:keepNext/>
        <w:keepLines/>
        <w:numPr>
          <w:ilvl w:val="0"/>
          <w:numId w:val="1"/>
        </w:numPr>
        <w:tabs>
          <w:tab w:val="left" w:pos="495"/>
        </w:tabs>
        <w:spacing w:after="120" w:line="240" w:lineRule="auto"/>
      </w:pPr>
      <w:bookmarkStart w:id="1" w:name="bookmark2"/>
      <w:r>
        <w:t>Předmět smlouvy</w:t>
      </w:r>
      <w:bookmarkEnd w:id="1"/>
    </w:p>
    <w:p w:rsidR="00F357C8" w:rsidRDefault="00E31C3B">
      <w:pPr>
        <w:pStyle w:val="Zkladntext1"/>
        <w:numPr>
          <w:ilvl w:val="1"/>
          <w:numId w:val="1"/>
        </w:numPr>
        <w:tabs>
          <w:tab w:val="left" w:pos="495"/>
        </w:tabs>
        <w:spacing w:line="240" w:lineRule="auto"/>
      </w:pPr>
      <w:r>
        <w:t>Touto smlouvou se smluvní strany dohodly na realizaci divadelního představení:</w:t>
      </w:r>
    </w:p>
    <w:p w:rsidR="00F357C8" w:rsidRDefault="00E31C3B">
      <w:pPr>
        <w:pStyle w:val="Zkladntext1"/>
        <w:spacing w:after="360" w:line="240" w:lineRule="auto"/>
        <w:ind w:firstLine="540"/>
      </w:pPr>
      <w:r>
        <w:rPr>
          <w:b/>
          <w:bCs/>
          <w:lang w:val="en-US" w:eastAsia="en-US" w:bidi="en-US"/>
        </w:rPr>
        <w:t xml:space="preserve">Tim Firth: </w:t>
      </w:r>
      <w:r>
        <w:rPr>
          <w:b/>
          <w:bCs/>
        </w:rPr>
        <w:t xml:space="preserve">“Trosečnice“, </w:t>
      </w:r>
      <w:r>
        <w:t>režie: Jakub Nvota, za podmínek dále uvedených v této smlouvě.</w:t>
      </w:r>
    </w:p>
    <w:p w:rsidR="00F357C8" w:rsidRDefault="00E31C3B">
      <w:pPr>
        <w:pStyle w:val="Nadpis20"/>
        <w:keepNext/>
        <w:keepLines/>
        <w:numPr>
          <w:ilvl w:val="0"/>
          <w:numId w:val="1"/>
        </w:numPr>
        <w:tabs>
          <w:tab w:val="left" w:pos="495"/>
        </w:tabs>
        <w:spacing w:after="120" w:line="240" w:lineRule="auto"/>
      </w:pPr>
      <w:bookmarkStart w:id="2" w:name="bookmark4"/>
      <w:r>
        <w:t>Práva a povinnosti smluvních stran</w:t>
      </w:r>
      <w:bookmarkEnd w:id="2"/>
    </w:p>
    <w:p w:rsidR="00F357C8" w:rsidRDefault="00E31C3B">
      <w:pPr>
        <w:pStyle w:val="Zkladntext1"/>
        <w:numPr>
          <w:ilvl w:val="1"/>
          <w:numId w:val="1"/>
        </w:numPr>
        <w:tabs>
          <w:tab w:val="left" w:pos="495"/>
        </w:tabs>
        <w:spacing w:line="240" w:lineRule="auto"/>
      </w:pPr>
      <w:r>
        <w:t xml:space="preserve">DRB se zavazuje odehrát představení </w:t>
      </w:r>
      <w:r>
        <w:rPr>
          <w:b/>
          <w:bCs/>
        </w:rPr>
        <w:t>„Trosečnice“.</w:t>
      </w:r>
    </w:p>
    <w:p w:rsidR="00F357C8" w:rsidRDefault="00E31C3B">
      <w:pPr>
        <w:pStyle w:val="Nadpis20"/>
        <w:keepNext/>
        <w:keepLines/>
        <w:tabs>
          <w:tab w:val="left" w:pos="2723"/>
        </w:tabs>
        <w:spacing w:after="0" w:line="240" w:lineRule="auto"/>
        <w:ind w:firstLine="540"/>
      </w:pPr>
      <w:bookmarkStart w:id="3" w:name="bookmark6"/>
      <w:r>
        <w:rPr>
          <w:b w:val="0"/>
          <w:bCs w:val="0"/>
        </w:rPr>
        <w:t>Místo:</w:t>
      </w:r>
      <w:r>
        <w:rPr>
          <w:b w:val="0"/>
          <w:bCs w:val="0"/>
        </w:rPr>
        <w:tab/>
      </w:r>
      <w:r>
        <w:t>Mělnické kulturní centrum, z. ú.</w:t>
      </w:r>
      <w:bookmarkEnd w:id="3"/>
    </w:p>
    <w:p w:rsidR="00F357C8" w:rsidRDefault="00E31C3B">
      <w:pPr>
        <w:pStyle w:val="Zkladntext1"/>
        <w:tabs>
          <w:tab w:val="left" w:pos="2723"/>
        </w:tabs>
        <w:spacing w:after="0" w:line="240" w:lineRule="auto"/>
        <w:ind w:firstLine="540"/>
      </w:pPr>
      <w:r>
        <w:t>Sídlem:</w:t>
      </w:r>
      <w:r>
        <w:tab/>
        <w:t>U Sadů 323, Mělník, 276 01</w:t>
      </w:r>
    </w:p>
    <w:p w:rsidR="00F357C8" w:rsidRDefault="00E31C3B">
      <w:pPr>
        <w:pStyle w:val="Zkladntext1"/>
        <w:tabs>
          <w:tab w:val="left" w:pos="2723"/>
        </w:tabs>
        <w:spacing w:after="0" w:line="240" w:lineRule="auto"/>
        <w:ind w:firstLine="540"/>
      </w:pPr>
      <w:r>
        <w:t>Datum:</w:t>
      </w:r>
      <w:r>
        <w:tab/>
      </w:r>
      <w:r>
        <w:rPr>
          <w:b/>
          <w:bCs/>
        </w:rPr>
        <w:t>1.4.2025</w:t>
      </w:r>
    </w:p>
    <w:p w:rsidR="00F357C8" w:rsidRDefault="00E31C3B">
      <w:pPr>
        <w:pStyle w:val="Zkladntext1"/>
        <w:tabs>
          <w:tab w:val="left" w:pos="2723"/>
        </w:tabs>
        <w:spacing w:after="0" w:line="240" w:lineRule="auto"/>
        <w:ind w:firstLine="540"/>
      </w:pPr>
      <w:r>
        <w:t>Počet představení:</w:t>
      </w:r>
      <w:r>
        <w:tab/>
      </w:r>
      <w:r>
        <w:rPr>
          <w:b/>
          <w:bCs/>
        </w:rPr>
        <w:t>1</w:t>
      </w:r>
    </w:p>
    <w:p w:rsidR="00F357C8" w:rsidRDefault="00E31C3B">
      <w:pPr>
        <w:pStyle w:val="Zkladntext1"/>
        <w:tabs>
          <w:tab w:val="left" w:pos="2723"/>
        </w:tabs>
        <w:spacing w:after="0" w:line="240" w:lineRule="auto"/>
        <w:ind w:firstLine="540"/>
      </w:pPr>
      <w:r>
        <w:t>Začátek představení:</w:t>
      </w:r>
      <w:r>
        <w:tab/>
      </w:r>
      <w:r>
        <w:rPr>
          <w:b/>
          <w:bCs/>
        </w:rPr>
        <w:t>19:00 hod.</w:t>
      </w:r>
    </w:p>
    <w:p w:rsidR="00F357C8" w:rsidRDefault="00E31C3B">
      <w:pPr>
        <w:pStyle w:val="Zkladntext1"/>
        <w:spacing w:after="240" w:line="240" w:lineRule="auto"/>
        <w:ind w:firstLine="540"/>
      </w:pPr>
      <w:r>
        <w:rPr>
          <w:b/>
          <w:bCs/>
        </w:rPr>
        <w:t xml:space="preserve">Technický kontakt: </w:t>
      </w:r>
      <w:r w:rsidR="007F0FFD">
        <w:rPr>
          <w:b/>
          <w:bCs/>
        </w:rPr>
        <w:t xml:space="preserve">xxx </w:t>
      </w:r>
      <w:r>
        <w:t xml:space="preserve">- technik, tel.: </w:t>
      </w:r>
      <w:r w:rsidR="007F0FFD">
        <w:t xml:space="preserve">xxx </w:t>
      </w:r>
    </w:p>
    <w:p w:rsidR="00F357C8" w:rsidRDefault="00E31C3B">
      <w:pPr>
        <w:pStyle w:val="Zkladntext1"/>
        <w:numPr>
          <w:ilvl w:val="1"/>
          <w:numId w:val="1"/>
        </w:numPr>
        <w:tabs>
          <w:tab w:val="left" w:pos="495"/>
        </w:tabs>
        <w:spacing w:line="257" w:lineRule="auto"/>
        <w:ind w:left="540" w:hanging="540"/>
      </w:pPr>
      <w:r>
        <w:t>DRB se zavazuje, že se účinkující dostaví na vystoupení včas a umělecký výkon bude proveden svědomitě.</w:t>
      </w:r>
    </w:p>
    <w:p w:rsidR="00F357C8" w:rsidRDefault="00E31C3B">
      <w:pPr>
        <w:pStyle w:val="Zkladntext1"/>
        <w:numPr>
          <w:ilvl w:val="1"/>
          <w:numId w:val="1"/>
        </w:numPr>
        <w:tabs>
          <w:tab w:val="left" w:pos="495"/>
        </w:tabs>
        <w:spacing w:line="240" w:lineRule="auto"/>
      </w:pPr>
      <w:r>
        <w:t>Pořadatel se zavazuje zajistit:</w:t>
      </w:r>
    </w:p>
    <w:p w:rsidR="00F357C8" w:rsidRDefault="00E31C3B">
      <w:pPr>
        <w:pStyle w:val="Zkladntext1"/>
        <w:spacing w:after="0" w:line="240" w:lineRule="auto"/>
        <w:ind w:left="960"/>
      </w:pPr>
      <w:r>
        <w:t>Přístup do na jeviště a do zákulisí 5 hodin před představením (popř. dle domluvy s te</w:t>
      </w:r>
      <w:r>
        <w:t>chnikem)</w:t>
      </w:r>
    </w:p>
    <w:p w:rsidR="00F357C8" w:rsidRDefault="00E31C3B">
      <w:pPr>
        <w:pStyle w:val="Zkladntext1"/>
        <w:spacing w:after="0" w:line="240" w:lineRule="auto"/>
        <w:ind w:left="960"/>
      </w:pPr>
      <w:r>
        <w:t>Přítomnost 2 místních techniků na vynesení kulis a po skončení představení naložení kulis Přítomnost jednoho technického pracovníka obeznámeného s osvětlovací a zvukovou technikou v místě konání divadelního představení 3 hodiny před představením.</w:t>
      </w:r>
    </w:p>
    <w:p w:rsidR="00F357C8" w:rsidRDefault="00E31C3B">
      <w:pPr>
        <w:pStyle w:val="Zkladntext1"/>
        <w:spacing w:line="240" w:lineRule="auto"/>
        <w:ind w:left="960"/>
      </w:pPr>
      <w:r>
        <w:t>Připravit vhodné podmínky pro představení po stránce společenské, technické, bezpečnostní a hygienické.</w:t>
      </w:r>
    </w:p>
    <w:p w:rsidR="00F357C8" w:rsidRDefault="00E31C3B">
      <w:pPr>
        <w:pStyle w:val="Zkladntext1"/>
        <w:spacing w:after="0" w:line="257" w:lineRule="auto"/>
        <w:ind w:left="960" w:firstLine="20"/>
      </w:pPr>
      <w:r>
        <w:t>Minimálně dvě standardně vybavené divadelní šatny (židle, stul, zrcadlo s dobrým osvětlením) pro 4 ženy.</w:t>
      </w:r>
    </w:p>
    <w:p w:rsidR="00F357C8" w:rsidRDefault="00E31C3B">
      <w:pPr>
        <w:pStyle w:val="Zkladntext1"/>
        <w:spacing w:after="0" w:line="257" w:lineRule="auto"/>
        <w:ind w:left="960" w:firstLine="20"/>
      </w:pPr>
      <w:r>
        <w:t xml:space="preserve">zdvořile žádáme balenou pitnou vodu a drobné </w:t>
      </w:r>
      <w:r>
        <w:t>občerstvení pro 4 účinkující.</w:t>
      </w:r>
    </w:p>
    <w:p w:rsidR="00F357C8" w:rsidRDefault="00E31C3B">
      <w:pPr>
        <w:pStyle w:val="Zkladntext1"/>
        <w:spacing w:after="0" w:line="257" w:lineRule="auto"/>
        <w:ind w:firstLine="960"/>
      </w:pPr>
      <w:r>
        <w:t>dostatečném předstihu kontaktovat osobu zplnomocněnou k jednání stran řešení</w:t>
      </w:r>
    </w:p>
    <w:p w:rsidR="00F357C8" w:rsidRDefault="00E31C3B">
      <w:pPr>
        <w:pStyle w:val="Zkladntext1"/>
        <w:spacing w:after="0" w:line="257" w:lineRule="auto"/>
        <w:ind w:firstLine="960"/>
      </w:pPr>
      <w:r>
        <w:t>technických podmínek světla/zvuk a stavby scény na jevišti:</w:t>
      </w:r>
    </w:p>
    <w:p w:rsidR="00F357C8" w:rsidRDefault="00E31C3B">
      <w:pPr>
        <w:pStyle w:val="Zkladntext1"/>
        <w:spacing w:after="0" w:line="257" w:lineRule="auto"/>
        <w:ind w:firstLine="960"/>
      </w:pPr>
      <w:r>
        <w:rPr>
          <w:b/>
          <w:bCs/>
        </w:rPr>
        <w:t xml:space="preserve">Kontakt: </w:t>
      </w:r>
      <w:r w:rsidR="007F0FFD">
        <w:rPr>
          <w:b/>
          <w:bCs/>
        </w:rPr>
        <w:t xml:space="preserve">xxx </w:t>
      </w:r>
      <w:r>
        <w:rPr>
          <w:b/>
          <w:bCs/>
        </w:rPr>
        <w:t xml:space="preserve">vedoucí techniky +420 </w:t>
      </w:r>
      <w:r w:rsidR="007F0FFD">
        <w:rPr>
          <w:b/>
          <w:bCs/>
        </w:rPr>
        <w:t xml:space="preserve">xxx </w:t>
      </w:r>
    </w:p>
    <w:p w:rsidR="00F357C8" w:rsidRDefault="00E31C3B">
      <w:pPr>
        <w:pStyle w:val="Zkladntext1"/>
        <w:spacing w:after="460" w:line="257" w:lineRule="auto"/>
        <w:ind w:firstLine="960"/>
      </w:pPr>
      <w:r>
        <w:t xml:space="preserve">Ostatní viz. technický </w:t>
      </w:r>
      <w:r>
        <w:rPr>
          <w:lang w:val="en-US" w:eastAsia="en-US" w:bidi="en-US"/>
        </w:rPr>
        <w:t xml:space="preserve">rider, </w:t>
      </w:r>
      <w:r>
        <w:t>který je přílohou této smlouvy.</w:t>
      </w:r>
    </w:p>
    <w:p w:rsidR="00F357C8" w:rsidRDefault="00E31C3B">
      <w:pPr>
        <w:pStyle w:val="Zkladntext1"/>
        <w:numPr>
          <w:ilvl w:val="1"/>
          <w:numId w:val="1"/>
        </w:numPr>
        <w:tabs>
          <w:tab w:val="left" w:pos="517"/>
        </w:tabs>
        <w:spacing w:after="100" w:line="254" w:lineRule="auto"/>
        <w:ind w:left="520" w:hanging="520"/>
      </w:pPr>
      <w:r>
        <w:lastRenderedPageBreak/>
        <w:t>Pořadatel je pojištěn v objektu konání akce pro případ úrazu a majetkových škod účinkujících z jejich strany průkazně nezaviněných. V případě, že pořadatel není pojištěn, poskytuje případné náhrady škody sám.</w:t>
      </w:r>
    </w:p>
    <w:p w:rsidR="00F357C8" w:rsidRDefault="00E31C3B">
      <w:pPr>
        <w:pStyle w:val="Zkladntext1"/>
        <w:numPr>
          <w:ilvl w:val="1"/>
          <w:numId w:val="1"/>
        </w:numPr>
        <w:tabs>
          <w:tab w:val="left" w:pos="517"/>
        </w:tabs>
        <w:spacing w:after="240" w:line="240" w:lineRule="auto"/>
        <w:ind w:left="520" w:hanging="520"/>
      </w:pPr>
      <w:r>
        <w:t>Pořadatel se za</w:t>
      </w:r>
      <w:r>
        <w:t xml:space="preserve">vazuje zaplatit </w:t>
      </w:r>
      <w:r>
        <w:rPr>
          <w:b/>
          <w:bCs/>
        </w:rPr>
        <w:t xml:space="preserve">autorský honorář </w:t>
      </w:r>
      <w:r w:rsidR="007F0FFD">
        <w:rPr>
          <w:b/>
          <w:bCs/>
        </w:rPr>
        <w:t xml:space="preserve">xxx </w:t>
      </w:r>
      <w:r>
        <w:rPr>
          <w:b/>
          <w:bCs/>
        </w:rPr>
        <w:t xml:space="preserve"> % z celkových hrubých tržeb </w:t>
      </w:r>
      <w:r>
        <w:t>včetně předplatného autorovy hudby. Vyplácení autorských honorářů probíhá prostřednictvím DRB. Pořadatel nejpozději do sedmi dnu po odehrání představení vyčíslí celkové hrubé tržby a zašle je</w:t>
      </w:r>
      <w:r>
        <w:t xml:space="preserve"> DRB. Autorský honorář 1,5 % zaplatí pořadatel na základě vystavené faktury DRB. DRB se zavazuje, že s autory vypořádá autorské honoráře dle platných smluv.</w:t>
      </w:r>
    </w:p>
    <w:p w:rsidR="00F357C8" w:rsidRDefault="00E31C3B">
      <w:pPr>
        <w:pStyle w:val="Zkladntext1"/>
        <w:numPr>
          <w:ilvl w:val="1"/>
          <w:numId w:val="1"/>
        </w:numPr>
        <w:tabs>
          <w:tab w:val="left" w:pos="517"/>
        </w:tabs>
        <w:spacing w:after="100" w:line="257" w:lineRule="auto"/>
        <w:ind w:left="520" w:hanging="520"/>
      </w:pPr>
      <w:r>
        <w:t xml:space="preserve">Pořadatel se zavazuje zaplatit </w:t>
      </w:r>
      <w:r>
        <w:rPr>
          <w:b/>
          <w:bCs/>
          <w:u w:val="single"/>
        </w:rPr>
        <w:t xml:space="preserve">autorsky honorář </w:t>
      </w:r>
      <w:r w:rsidR="007F0FFD">
        <w:rPr>
          <w:b/>
          <w:bCs/>
          <w:u w:val="single"/>
        </w:rPr>
        <w:t xml:space="preserve">xxx </w:t>
      </w:r>
      <w:r>
        <w:rPr>
          <w:b/>
          <w:bCs/>
          <w:u w:val="single"/>
        </w:rPr>
        <w:t>% netto z celkových hrubvch tržeb včetně předplatn</w:t>
      </w:r>
      <w:r>
        <w:rPr>
          <w:b/>
          <w:bCs/>
          <w:u w:val="single"/>
        </w:rPr>
        <w:t>ého</w:t>
      </w:r>
      <w:r>
        <w:rPr>
          <w:b/>
          <w:bCs/>
        </w:rPr>
        <w:t xml:space="preserve"> </w:t>
      </w:r>
      <w:r>
        <w:t>divadelní a literární agentuře DILIA v Praze.</w:t>
      </w:r>
    </w:p>
    <w:p w:rsidR="00F357C8" w:rsidRDefault="00E31C3B">
      <w:pPr>
        <w:pStyle w:val="Zkladntext1"/>
        <w:spacing w:after="340"/>
        <w:ind w:left="520" w:firstLine="40"/>
      </w:pPr>
      <w:r>
        <w:t xml:space="preserve">Kontakt: DILIA, divadelní, literární, audiovizuální agentura, o.s., se sídlem Krátkého 1, 190 03 Praha 3, IČO: 65401875, DIČ: CZ65401875, kontaktní osoba: </w:t>
      </w:r>
      <w:r w:rsidR="007F0FFD">
        <w:t xml:space="preserve">xxx </w:t>
      </w:r>
      <w:r>
        <w:t xml:space="preserve">- účetní, tel.: </w:t>
      </w:r>
      <w:r w:rsidR="007F0FFD">
        <w:t xml:space="preserve">xxx </w:t>
      </w:r>
    </w:p>
    <w:p w:rsidR="00F357C8" w:rsidRDefault="00E31C3B">
      <w:pPr>
        <w:pStyle w:val="Nadpis20"/>
        <w:keepNext/>
        <w:keepLines/>
        <w:numPr>
          <w:ilvl w:val="0"/>
          <w:numId w:val="1"/>
        </w:numPr>
        <w:tabs>
          <w:tab w:val="left" w:pos="517"/>
        </w:tabs>
        <w:spacing w:after="100" w:line="252" w:lineRule="auto"/>
      </w:pPr>
      <w:bookmarkStart w:id="4" w:name="bookmark8"/>
      <w:r>
        <w:t>Cena</w:t>
      </w:r>
      <w:r>
        <w:t xml:space="preserve"> a platební ujednání</w:t>
      </w:r>
      <w:bookmarkEnd w:id="4"/>
    </w:p>
    <w:p w:rsidR="00F357C8" w:rsidRDefault="00E31C3B">
      <w:pPr>
        <w:pStyle w:val="Zkladntext1"/>
        <w:numPr>
          <w:ilvl w:val="1"/>
          <w:numId w:val="1"/>
        </w:numPr>
        <w:tabs>
          <w:tab w:val="left" w:pos="517"/>
        </w:tabs>
        <w:spacing w:after="340"/>
        <w:ind w:left="520" w:hanging="520"/>
      </w:pPr>
      <w:r>
        <w:t xml:space="preserve">Za odehrané představení se pořadatel zavazuje zaplatit Divadlu RB částku </w:t>
      </w:r>
      <w:r>
        <w:rPr>
          <w:b/>
          <w:bCs/>
          <w:u w:val="single"/>
        </w:rPr>
        <w:t>75.000 Kč</w:t>
      </w:r>
      <w:r>
        <w:rPr>
          <w:b/>
          <w:bCs/>
        </w:rPr>
        <w:t xml:space="preserve"> + 21 % DPH. </w:t>
      </w:r>
      <w:r>
        <w:t xml:space="preserve">Částka bude poukázána na číslo účtu: </w:t>
      </w:r>
      <w:r w:rsidR="007F0FFD">
        <w:t xml:space="preserve">xxx </w:t>
      </w:r>
      <w:r>
        <w:rPr>
          <w:b/>
          <w:bCs/>
        </w:rPr>
        <w:t xml:space="preserve">v CZK </w:t>
      </w:r>
      <w:r>
        <w:rPr>
          <w:u w:val="single"/>
        </w:rPr>
        <w:t xml:space="preserve">do sedmi dnu </w:t>
      </w:r>
      <w:r>
        <w:rPr>
          <w:b/>
          <w:bCs/>
          <w:u w:val="single"/>
        </w:rPr>
        <w:t xml:space="preserve">po </w:t>
      </w:r>
      <w:r>
        <w:rPr>
          <w:u w:val="single"/>
        </w:rPr>
        <w:t>odehrání představení</w:t>
      </w:r>
      <w:r>
        <w:t xml:space="preserve"> na základě faktury zaslané DRB.</w:t>
      </w:r>
    </w:p>
    <w:p w:rsidR="00F357C8" w:rsidRDefault="00E31C3B">
      <w:pPr>
        <w:pStyle w:val="Zkladntext1"/>
        <w:numPr>
          <w:ilvl w:val="1"/>
          <w:numId w:val="1"/>
        </w:numPr>
        <w:tabs>
          <w:tab w:val="left" w:pos="517"/>
        </w:tabs>
        <w:spacing w:after="0" w:line="254" w:lineRule="auto"/>
        <w:ind w:left="520" w:hanging="520"/>
      </w:pPr>
      <w:r>
        <w:t xml:space="preserve">Cena za dopravu bude uhrazena pořadatelem bankovním převodem dopravní společnosti </w:t>
      </w:r>
      <w:r>
        <w:rPr>
          <w:b/>
          <w:bCs/>
          <w:lang w:val="en-US" w:eastAsia="en-US" w:bidi="en-US"/>
        </w:rPr>
        <w:t xml:space="preserve">FORTRESS QUEEN </w:t>
      </w:r>
      <w:r>
        <w:rPr>
          <w:b/>
          <w:bCs/>
        </w:rPr>
        <w:t xml:space="preserve">s.r.o, </w:t>
      </w:r>
      <w:r>
        <w:t>Trojanova 2022/12, Nové Město (Praha 2), 120 00 Praha, IČ: 08931798 DIČ: CZ08931798 (zapsána : C 327734/MSPH Městský soud v Praze), do sedmi dnů, na zák</w:t>
      </w:r>
      <w:r>
        <w:t xml:space="preserve">ladě vydané faktury. Cena za dopravu celkem. </w:t>
      </w:r>
      <w:r>
        <w:rPr>
          <w:b/>
          <w:bCs/>
        </w:rPr>
        <w:t>8700Kč + 21% DPH.</w:t>
      </w:r>
    </w:p>
    <w:p w:rsidR="00F357C8" w:rsidRDefault="00E31C3B">
      <w:pPr>
        <w:pStyle w:val="Zkladntext1"/>
        <w:spacing w:after="240" w:line="254" w:lineRule="auto"/>
        <w:ind w:firstLine="520"/>
      </w:pPr>
      <w:r>
        <w:t xml:space="preserve">Kontakt na dopravní společnost: </w:t>
      </w:r>
      <w:r w:rsidR="007F0FFD">
        <w:t xml:space="preserve">xxx </w:t>
      </w:r>
      <w:r>
        <w:t xml:space="preserve">, tel.: </w:t>
      </w:r>
      <w:r w:rsidR="007F0FFD">
        <w:t xml:space="preserve">xxx </w:t>
      </w:r>
    </w:p>
    <w:p w:rsidR="00F357C8" w:rsidRDefault="00E31C3B">
      <w:pPr>
        <w:pStyle w:val="Nadpis20"/>
        <w:keepNext/>
        <w:keepLines/>
        <w:numPr>
          <w:ilvl w:val="0"/>
          <w:numId w:val="1"/>
        </w:numPr>
        <w:tabs>
          <w:tab w:val="left" w:pos="517"/>
        </w:tabs>
        <w:spacing w:after="100" w:line="252" w:lineRule="auto"/>
      </w:pPr>
      <w:bookmarkStart w:id="5" w:name="bookmark10"/>
      <w:r>
        <w:t>Společná ujednání</w:t>
      </w:r>
      <w:bookmarkEnd w:id="5"/>
    </w:p>
    <w:p w:rsidR="00F357C8" w:rsidRDefault="00E31C3B">
      <w:pPr>
        <w:pStyle w:val="Zkladntext1"/>
        <w:numPr>
          <w:ilvl w:val="1"/>
          <w:numId w:val="1"/>
        </w:numPr>
        <w:tabs>
          <w:tab w:val="left" w:pos="517"/>
        </w:tabs>
        <w:spacing w:after="340" w:line="240" w:lineRule="auto"/>
        <w:ind w:left="520" w:hanging="520"/>
      </w:pPr>
      <w:r>
        <w:t xml:space="preserve">Bude-li představení zrušeno v důsledku nepředvídané, nebo ncodvratitelné události (přírodní katastrofa, </w:t>
      </w:r>
      <w:r>
        <w:t>havárie, epidemie, vážné onemocnění), mají obě strany právo od smlouvy odstoupit bez nároku na finanční náhradu škody, pokud se nedohodnou jinak. Neplatí pro případ, kdy výše zmíněné události neumožní představení odehrát nebo dohrát, ačkoli jsou všichni úč</w:t>
      </w:r>
      <w:r>
        <w:t>inkující připraveni na místě konání. Malý zájem o vstupenky není důvodem k odstoupení od smlouvy.</w:t>
      </w:r>
    </w:p>
    <w:p w:rsidR="00F357C8" w:rsidRDefault="00E31C3B">
      <w:pPr>
        <w:pStyle w:val="Zkladntext1"/>
        <w:numPr>
          <w:ilvl w:val="1"/>
          <w:numId w:val="1"/>
        </w:numPr>
        <w:tabs>
          <w:tab w:val="left" w:pos="517"/>
        </w:tabs>
        <w:spacing w:after="340" w:line="257" w:lineRule="auto"/>
        <w:ind w:left="520" w:hanging="520"/>
      </w:pPr>
      <w:r>
        <w:t>V případě, že se představení neuskuteční z výše uvedených důvodů (ad 4.1) souhlasí obě strany s náhradním termínem popř. náhradním titulem.</w:t>
      </w:r>
    </w:p>
    <w:p w:rsidR="00F357C8" w:rsidRDefault="00E31C3B">
      <w:pPr>
        <w:pStyle w:val="Zkladntext1"/>
        <w:numPr>
          <w:ilvl w:val="1"/>
          <w:numId w:val="1"/>
        </w:numPr>
        <w:tabs>
          <w:tab w:val="left" w:pos="517"/>
        </w:tabs>
        <w:spacing w:after="100" w:line="259" w:lineRule="auto"/>
        <w:ind w:left="360" w:hanging="360"/>
      </w:pPr>
      <w:r>
        <w:t xml:space="preserve">Bude-li smlouva vypovězena z jiných důvodu než jsou uvedeny v bodě 4. 1. </w:t>
      </w:r>
      <w:r>
        <w:rPr>
          <w:u w:val="single"/>
        </w:rPr>
        <w:t>do sedmi dnu</w:t>
      </w:r>
      <w:r>
        <w:t xml:space="preserve"> před sjednaným termínem ze strany:</w:t>
      </w:r>
    </w:p>
    <w:p w:rsidR="00F357C8" w:rsidRDefault="00E31C3B">
      <w:pPr>
        <w:pStyle w:val="Zkladntext1"/>
        <w:numPr>
          <w:ilvl w:val="0"/>
          <w:numId w:val="2"/>
        </w:numPr>
        <w:tabs>
          <w:tab w:val="left" w:pos="826"/>
        </w:tabs>
        <w:spacing w:after="0"/>
        <w:ind w:firstLine="520"/>
      </w:pPr>
      <w:r>
        <w:t>pořadatele, uhradí pořadatel DRB polovinu ze smluvní částky</w:t>
      </w:r>
    </w:p>
    <w:p w:rsidR="00F357C8" w:rsidRDefault="00E31C3B">
      <w:pPr>
        <w:pStyle w:val="Zkladntext1"/>
        <w:numPr>
          <w:ilvl w:val="0"/>
          <w:numId w:val="2"/>
        </w:numPr>
        <w:tabs>
          <w:tab w:val="left" w:pos="841"/>
        </w:tabs>
        <w:spacing w:after="240"/>
        <w:ind w:firstLine="520"/>
      </w:pPr>
      <w:r>
        <w:t>DRB, uhradí DRB pořadateli náklady, vzniklé se zrušením představení</w:t>
      </w:r>
      <w:r>
        <w:br w:type="page"/>
      </w:r>
    </w:p>
    <w:p w:rsidR="00F357C8" w:rsidRDefault="00E31C3B">
      <w:pPr>
        <w:pStyle w:val="Zkladntext1"/>
        <w:spacing w:after="220" w:line="259" w:lineRule="auto"/>
        <w:ind w:left="540"/>
      </w:pPr>
      <w:r>
        <w:lastRenderedPageBreak/>
        <w:t>Budc-l</w:t>
      </w:r>
      <w:r>
        <w:t xml:space="preserve">i smlouva vypovězena ve Ihutě </w:t>
      </w:r>
      <w:r>
        <w:rPr>
          <w:u w:val="single"/>
        </w:rPr>
        <w:t>kratší než sedm dní</w:t>
      </w:r>
      <w:r>
        <w:t xml:space="preserve"> před sjednaným termínem představení ze strany:</w:t>
      </w:r>
    </w:p>
    <w:p w:rsidR="00F357C8" w:rsidRDefault="00E31C3B">
      <w:pPr>
        <w:pStyle w:val="Zkladntext1"/>
        <w:numPr>
          <w:ilvl w:val="0"/>
          <w:numId w:val="3"/>
        </w:numPr>
        <w:tabs>
          <w:tab w:val="left" w:pos="891"/>
        </w:tabs>
        <w:spacing w:after="0" w:line="259" w:lineRule="auto"/>
        <w:ind w:firstLine="540"/>
      </w:pPr>
      <w:r>
        <w:t>pořadatele, uhradí pořadatel DRB smluvní částku v plné výši</w:t>
      </w:r>
    </w:p>
    <w:p w:rsidR="00F357C8" w:rsidRDefault="00E31C3B">
      <w:pPr>
        <w:pStyle w:val="Zkladntext1"/>
        <w:numPr>
          <w:ilvl w:val="0"/>
          <w:numId w:val="3"/>
        </w:numPr>
        <w:tabs>
          <w:tab w:val="left" w:pos="906"/>
        </w:tabs>
        <w:spacing w:after="100" w:line="259" w:lineRule="auto"/>
        <w:ind w:firstLine="540"/>
      </w:pPr>
      <w:r>
        <w:t>DRB, uhradí DRB pořadateli náklady, vzniklé se zrušením představení</w:t>
      </w:r>
    </w:p>
    <w:p w:rsidR="00F357C8" w:rsidRDefault="00E31C3B">
      <w:pPr>
        <w:pStyle w:val="Zkladntext1"/>
        <w:numPr>
          <w:ilvl w:val="1"/>
          <w:numId w:val="4"/>
        </w:numPr>
        <w:tabs>
          <w:tab w:val="left" w:pos="547"/>
        </w:tabs>
        <w:spacing w:after="220" w:line="259" w:lineRule="auto"/>
      </w:pPr>
      <w:r>
        <w:t xml:space="preserve">Změna této smlouvy je možná </w:t>
      </w:r>
      <w:r>
        <w:t>pouze na základě písemné dohody obou smluvních stran.</w:t>
      </w:r>
    </w:p>
    <w:p w:rsidR="00F357C8" w:rsidRDefault="00E31C3B">
      <w:pPr>
        <w:pStyle w:val="Zkladntext1"/>
        <w:numPr>
          <w:ilvl w:val="1"/>
          <w:numId w:val="4"/>
        </w:numPr>
        <w:tabs>
          <w:tab w:val="left" w:pos="547"/>
        </w:tabs>
        <w:spacing w:after="220" w:line="259" w:lineRule="auto"/>
        <w:ind w:left="540" w:hanging="540"/>
      </w:pPr>
      <w:r>
        <w:t>Tato smlouvaje vyhotovena ve dvou stejnopisech, z nichž každá smluvní strana obdrží po jednom vyhotovení.</w:t>
      </w:r>
    </w:p>
    <w:p w:rsidR="00F357C8" w:rsidRDefault="00E31C3B">
      <w:pPr>
        <w:pStyle w:val="Zkladntext1"/>
        <w:numPr>
          <w:ilvl w:val="1"/>
          <w:numId w:val="4"/>
        </w:numPr>
        <w:tabs>
          <w:tab w:val="left" w:pos="547"/>
        </w:tabs>
        <w:spacing w:after="0" w:line="240" w:lineRule="auto"/>
        <w:sectPr w:rsidR="00F357C8">
          <w:pgSz w:w="11900" w:h="16840"/>
          <w:pgMar w:top="227" w:right="1485" w:bottom="1775" w:left="1713" w:header="0" w:footer="1347" w:gutter="0"/>
          <w:pgNumType w:start="1"/>
          <w:cols w:space="720"/>
          <w:noEndnote/>
          <w:docGrid w:linePitch="360"/>
        </w:sectPr>
      </w:pPr>
      <w:r>
        <w:t>Tato smlouva nabývá platnosti dnem podpisu obou smluvních stran.</w:t>
      </w:r>
    </w:p>
    <w:p w:rsidR="00F357C8" w:rsidRDefault="00F357C8">
      <w:pPr>
        <w:spacing w:line="240" w:lineRule="exact"/>
        <w:rPr>
          <w:sz w:val="19"/>
          <w:szCs w:val="19"/>
        </w:rPr>
      </w:pPr>
    </w:p>
    <w:p w:rsidR="00F357C8" w:rsidRDefault="00F357C8">
      <w:pPr>
        <w:spacing w:before="29" w:after="29" w:line="240" w:lineRule="exact"/>
        <w:rPr>
          <w:sz w:val="19"/>
          <w:szCs w:val="19"/>
        </w:rPr>
      </w:pPr>
    </w:p>
    <w:p w:rsidR="00F357C8" w:rsidRDefault="00F357C8">
      <w:pPr>
        <w:spacing w:line="1" w:lineRule="exact"/>
        <w:sectPr w:rsidR="00F357C8">
          <w:type w:val="continuous"/>
          <w:pgSz w:w="11900" w:h="16840"/>
          <w:pgMar w:top="1862" w:right="0" w:bottom="1862" w:left="0" w:header="0" w:footer="3" w:gutter="0"/>
          <w:cols w:space="720"/>
          <w:noEndnote/>
          <w:docGrid w:linePitch="360"/>
        </w:sectPr>
      </w:pPr>
    </w:p>
    <w:p w:rsidR="00F357C8" w:rsidRDefault="00F357C8">
      <w:pPr>
        <w:framePr w:w="4316" w:h="544" w:wrap="none" w:vAnchor="text" w:hAnchor="page" w:x="6513" w:y="21"/>
      </w:pPr>
    </w:p>
    <w:p w:rsidR="00F357C8" w:rsidRDefault="00E31C3B">
      <w:pPr>
        <w:pStyle w:val="Titulekobrzku0"/>
        <w:framePr w:w="2020" w:h="252" w:wrap="none" w:vAnchor="text" w:hAnchor="page" w:x="1718" w:y="339"/>
        <w:spacing w:after="0"/>
        <w:rPr>
          <w:sz w:val="20"/>
          <w:szCs w:val="20"/>
        </w:rPr>
      </w:pPr>
      <w:r>
        <w:rPr>
          <w:b w:val="0"/>
          <w:bCs w:val="0"/>
          <w:sz w:val="20"/>
          <w:szCs w:val="20"/>
        </w:rPr>
        <w:t>V Praze dne 13.8.2024</w:t>
      </w:r>
    </w:p>
    <w:p w:rsidR="00F357C8" w:rsidRDefault="00E31C3B">
      <w:pPr>
        <w:pStyle w:val="Titulekobrzku0"/>
        <w:framePr w:w="3247" w:h="263" w:wrap="none" w:vAnchor="text" w:hAnchor="page" w:x="1733" w:y="2020"/>
        <w:spacing w:after="0"/>
        <w:rPr>
          <w:sz w:val="20"/>
          <w:szCs w:val="20"/>
        </w:rPr>
      </w:pPr>
      <w:r>
        <w:rPr>
          <w:sz w:val="20"/>
          <w:szCs w:val="20"/>
        </w:rPr>
        <w:t>Mgr. Romana Janáková, jednatelka</w:t>
      </w:r>
    </w:p>
    <w:p w:rsidR="00F357C8" w:rsidRDefault="00E31C3B">
      <w:pPr>
        <w:pStyle w:val="Titulekobrzku0"/>
        <w:framePr w:w="853" w:h="252" w:wrap="none" w:vAnchor="text" w:hAnchor="page" w:x="7475" w:y="2482"/>
        <w:spacing w:after="0"/>
        <w:rPr>
          <w:sz w:val="20"/>
          <w:szCs w:val="20"/>
        </w:rPr>
      </w:pPr>
      <w:r>
        <w:rPr>
          <w:sz w:val="20"/>
          <w:szCs w:val="20"/>
        </w:rPr>
        <w:t>MEKUC</w:t>
      </w:r>
    </w:p>
    <w:p w:rsidR="00F357C8" w:rsidRDefault="00E31C3B">
      <w:pPr>
        <w:pStyle w:val="Zkladntext1"/>
        <w:framePr w:w="1710" w:h="252" w:wrap="none" w:vAnchor="text" w:hAnchor="page" w:x="2413" w:y="2503"/>
        <w:spacing w:after="0" w:line="240" w:lineRule="auto"/>
      </w:pPr>
      <w:r>
        <w:rPr>
          <w:b/>
          <w:bCs/>
        </w:rPr>
        <w:t>Divadlo RB, s. r. o.</w:t>
      </w:r>
    </w:p>
    <w:p w:rsidR="00F357C8" w:rsidRDefault="00F357C8">
      <w:pPr>
        <w:spacing w:line="360" w:lineRule="exact"/>
      </w:pPr>
      <w:bookmarkStart w:id="6" w:name="_GoBack"/>
      <w:bookmarkEnd w:id="6"/>
    </w:p>
    <w:p w:rsidR="00F357C8" w:rsidRDefault="00F357C8">
      <w:pPr>
        <w:spacing w:line="360" w:lineRule="exact"/>
      </w:pPr>
    </w:p>
    <w:p w:rsidR="00F357C8" w:rsidRDefault="00F357C8">
      <w:pPr>
        <w:spacing w:line="360" w:lineRule="exact"/>
      </w:pPr>
    </w:p>
    <w:p w:rsidR="00F357C8" w:rsidRDefault="00F357C8">
      <w:pPr>
        <w:spacing w:line="360" w:lineRule="exact"/>
      </w:pPr>
    </w:p>
    <w:p w:rsidR="00F357C8" w:rsidRDefault="00F357C8">
      <w:pPr>
        <w:spacing w:line="360" w:lineRule="exact"/>
      </w:pPr>
    </w:p>
    <w:p w:rsidR="00F357C8" w:rsidRDefault="00F357C8">
      <w:pPr>
        <w:spacing w:line="360" w:lineRule="exact"/>
      </w:pPr>
    </w:p>
    <w:p w:rsidR="00F357C8" w:rsidRDefault="00F357C8">
      <w:pPr>
        <w:spacing w:after="593" w:line="1" w:lineRule="exact"/>
      </w:pPr>
    </w:p>
    <w:p w:rsidR="00F357C8" w:rsidRDefault="00F357C8">
      <w:pPr>
        <w:spacing w:line="1" w:lineRule="exact"/>
      </w:pPr>
    </w:p>
    <w:sectPr w:rsidR="00F357C8">
      <w:type w:val="continuous"/>
      <w:pgSz w:w="11900" w:h="16840"/>
      <w:pgMar w:top="1862" w:right="773" w:bottom="1862" w:left="16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3B" w:rsidRDefault="00E31C3B">
      <w:r>
        <w:separator/>
      </w:r>
    </w:p>
  </w:endnote>
  <w:endnote w:type="continuationSeparator" w:id="0">
    <w:p w:rsidR="00E31C3B" w:rsidRDefault="00E3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DejaVu Sans Condensed">
    <w:panose1 w:val="020B0606030804020204"/>
    <w:charset w:val="EE"/>
    <w:family w:val="swiss"/>
    <w:pitch w:val="variable"/>
    <w:sig w:usb0="E7002EFF" w:usb1="D200FDFF" w:usb2="0A246029" w:usb3="00000000" w:csb0="000001F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3B" w:rsidRDefault="00E31C3B"/>
  </w:footnote>
  <w:footnote w:type="continuationSeparator" w:id="0">
    <w:p w:rsidR="00E31C3B" w:rsidRDefault="00E31C3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3914"/>
    <w:multiLevelType w:val="multilevel"/>
    <w:tmpl w:val="EC74C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91"/>
    <w:multiLevelType w:val="multilevel"/>
    <w:tmpl w:val="82D259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5D6D0C"/>
    <w:multiLevelType w:val="multilevel"/>
    <w:tmpl w:val="84927D96"/>
    <w:lvl w:ilvl="0">
      <w:start w:val="4"/>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AD17B9"/>
    <w:multiLevelType w:val="multilevel"/>
    <w:tmpl w:val="9E025D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C8"/>
    <w:rsid w:val="007F0FFD"/>
    <w:rsid w:val="00E31C3B"/>
    <w:rsid w:val="00F3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9578"/>
  <w15:docId w15:val="{CCB022E9-1279-4DFC-8EC1-6274D1FA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0"/>
      <w:szCs w:val="10"/>
      <w:u w:val="none"/>
    </w:rPr>
  </w:style>
  <w:style w:type="paragraph" w:customStyle="1" w:styleId="Nadpis10">
    <w:name w:val="Nadpis #1"/>
    <w:basedOn w:val="Normln"/>
    <w:link w:val="Nadpis1"/>
    <w:pPr>
      <w:spacing w:after="500"/>
      <w:jc w:val="center"/>
      <w:outlineLvl w:val="0"/>
    </w:pPr>
    <w:rPr>
      <w:rFonts w:ascii="Times New Roman" w:eastAsia="Times New Roman" w:hAnsi="Times New Roman" w:cs="Times New Roman"/>
      <w:b/>
      <w:bCs/>
      <w:sz w:val="30"/>
      <w:szCs w:val="30"/>
    </w:rPr>
  </w:style>
  <w:style w:type="paragraph" w:customStyle="1" w:styleId="Titulektabulky0">
    <w:name w:val="Titulek tabulky"/>
    <w:basedOn w:val="Normln"/>
    <w:link w:val="Titulektabulky"/>
    <w:rPr>
      <w:rFonts w:ascii="Times New Roman" w:eastAsia="Times New Roman" w:hAnsi="Times New Roman" w:cs="Times New Roman"/>
      <w:sz w:val="20"/>
      <w:szCs w:val="20"/>
    </w:rPr>
  </w:style>
  <w:style w:type="paragraph" w:customStyle="1" w:styleId="Jin0">
    <w:name w:val="Jiné"/>
    <w:basedOn w:val="Normln"/>
    <w:link w:val="Jin"/>
    <w:pPr>
      <w:spacing w:after="120" w:line="252" w:lineRule="auto"/>
    </w:pPr>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120" w:line="252" w:lineRule="auto"/>
    </w:pPr>
    <w:rPr>
      <w:rFonts w:ascii="Times New Roman" w:eastAsia="Times New Roman" w:hAnsi="Times New Roman" w:cs="Times New Roman"/>
      <w:sz w:val="20"/>
      <w:szCs w:val="20"/>
    </w:rPr>
  </w:style>
  <w:style w:type="paragraph" w:customStyle="1" w:styleId="Nadpis20">
    <w:name w:val="Nadpis #2"/>
    <w:basedOn w:val="Normln"/>
    <w:link w:val="Nadpis2"/>
    <w:pPr>
      <w:spacing w:after="110" w:line="245" w:lineRule="auto"/>
      <w:outlineLvl w:val="1"/>
    </w:pPr>
    <w:rPr>
      <w:rFonts w:ascii="Times New Roman" w:eastAsia="Times New Roman" w:hAnsi="Times New Roman" w:cs="Times New Roman"/>
      <w:b/>
      <w:bCs/>
      <w:sz w:val="20"/>
      <w:szCs w:val="20"/>
    </w:rPr>
  </w:style>
  <w:style w:type="paragraph" w:customStyle="1" w:styleId="Zkladntext20">
    <w:name w:val="Základní text (2)"/>
    <w:basedOn w:val="Normln"/>
    <w:link w:val="Zkladntext2"/>
    <w:rPr>
      <w:rFonts w:ascii="Arial" w:eastAsia="Arial" w:hAnsi="Arial" w:cs="Arial"/>
      <w:sz w:val="20"/>
      <w:szCs w:val="20"/>
    </w:rPr>
  </w:style>
  <w:style w:type="paragraph" w:customStyle="1" w:styleId="Titulekobrzku0">
    <w:name w:val="Titulek obrázku"/>
    <w:basedOn w:val="Normln"/>
    <w:link w:val="Titulekobrzku"/>
    <w:pPr>
      <w:spacing w:after="20"/>
    </w:pPr>
    <w:rPr>
      <w:rFonts w:ascii="Times New Roman" w:eastAsia="Times New Roman" w:hAnsi="Times New Roman" w:cs="Times New Roman"/>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4280</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2</cp:revision>
  <dcterms:created xsi:type="dcterms:W3CDTF">2024-08-30T14:47:00Z</dcterms:created>
  <dcterms:modified xsi:type="dcterms:W3CDTF">2024-08-30T14:51:00Z</dcterms:modified>
</cp:coreProperties>
</file>