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8"/>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left="2860" w:right="0" w:firstLine="0"/>
        <w:jc w:val="left"/>
        <w:rPr>
          <w:sz w:val="22"/>
          <w:szCs w:val="22"/>
        </w:rPr>
      </w:pPr>
      <w:bookmarkStart w:id="0" w:name="bookmark0"/>
      <w:bookmarkStart w:id="1" w:name="bookmark1"/>
      <w:bookmarkStart w:id="2" w:name="bookmark2"/>
      <w:r>
        <w:rPr>
          <w:b w:val="0"/>
          <w:bCs w:val="0"/>
          <w:color w:val="000000"/>
          <w:spacing w:val="0"/>
          <w:w w:val="100"/>
          <w:position w:val="0"/>
          <w:sz w:val="22"/>
          <w:szCs w:val="22"/>
          <w:shd w:val="clear" w:color="auto" w:fill="auto"/>
          <w:lang w:val="cs-CZ" w:eastAsia="cs-CZ" w:bidi="cs-CZ"/>
        </w:rPr>
        <w:t xml:space="preserve">Číslo smlouvy objednatele: </w:t>
      </w:r>
      <w:r>
        <w:rPr>
          <w:color w:val="000000"/>
          <w:spacing w:val="0"/>
          <w:w w:val="100"/>
          <w:position w:val="0"/>
          <w:sz w:val="22"/>
          <w:szCs w:val="22"/>
          <w:shd w:val="clear" w:color="auto" w:fill="auto"/>
          <w:lang w:val="cs-CZ" w:eastAsia="cs-CZ" w:bidi="cs-CZ"/>
        </w:rPr>
        <w:t>853/2024</w:t>
      </w:r>
      <w:bookmarkEnd w:id="0"/>
      <w:bookmarkEnd w:id="1"/>
      <w:bookmarkEnd w:id="2"/>
    </w:p>
    <w:p>
      <w:pPr>
        <w:pStyle w:val="Style8"/>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Číslo smlouvy zhotovitele: VP 07/2024</w:t>
      </w:r>
    </w:p>
    <w:p>
      <w:pPr>
        <w:pStyle w:val="Style10"/>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„Okořínský vodovod – VT Srpina“ – aktualizace projektové dokumentace</w:t>
        <w:br/>
        <w:t>pro provádění stavby</w:t>
      </w:r>
      <w:bookmarkEnd w:id="3"/>
      <w:bookmarkEnd w:id="4"/>
      <w:bookmarkEnd w:id="5"/>
    </w:p>
    <w:p>
      <w:pPr>
        <w:pStyle w:val="Style8"/>
        <w:keepNext w:val="0"/>
        <w:keepLines w:val="0"/>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459" w:left="1250" w:right="867" w:bottom="1406" w:header="0" w:footer="3" w:gutter="0"/>
          <w:pgNumType w:start="1"/>
          <w:cols w:space="720"/>
          <w:noEndnote/>
          <w:rtlGutter w:val="0"/>
          <w:docGrid w:linePitch="360"/>
        </w:sectPr>
      </w:pPr>
      <w:r>
        <w:rPr>
          <w:color w:val="000000"/>
          <w:spacing w:val="0"/>
          <w:w w:val="100"/>
          <w:position w:val="0"/>
          <w:shd w:val="clear" w:color="auto" w:fill="auto"/>
          <w:lang w:val="cs-CZ" w:eastAsia="cs-CZ" w:bidi="cs-CZ"/>
        </w:rPr>
        <w:t>Tato smlouva byla uzavřena mezi:</w:t>
      </w:r>
    </w:p>
    <w:p>
      <w:pPr>
        <w:widowControl w:val="0"/>
        <w:spacing w:line="144" w:lineRule="exact"/>
        <w:rPr>
          <w:sz w:val="12"/>
          <w:szCs w:val="12"/>
        </w:rPr>
      </w:pPr>
    </w:p>
    <w:p>
      <w:pPr>
        <w:widowControl w:val="0"/>
        <w:spacing w:line="1" w:lineRule="exact"/>
        <w:sectPr>
          <w:footnotePr>
            <w:pos w:val="pageBottom"/>
            <w:numFmt w:val="decimal"/>
            <w:numRestart w:val="continuous"/>
          </w:footnotePr>
          <w:type w:val="continuous"/>
          <w:pgSz w:w="11909" w:h="16838"/>
          <w:pgMar w:top="1459" w:left="0" w:right="0" w:bottom="1406"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8"/>
        <w:keepNext w:val="0"/>
        <w:keepLines w:val="0"/>
        <w:widowControl w:val="0"/>
        <w:shd w:val="clear" w:color="auto" w:fill="auto"/>
        <w:bidi w:val="0"/>
        <w:spacing w:before="0" w:after="0" w:line="240" w:lineRule="auto"/>
        <w:ind w:left="0" w:right="0" w:firstLine="0"/>
        <w:jc w:val="left"/>
      </w:pPr>
      <w:bookmarkStart w:id="6" w:name="bookmark6"/>
      <w:r>
        <w:rPr>
          <w:color w:val="000000"/>
          <w:spacing w:val="0"/>
          <w:w w:val="100"/>
          <w:position w:val="0"/>
          <w:shd w:val="clear" w:color="auto" w:fill="auto"/>
          <w:lang w:val="cs-CZ" w:eastAsia="cs-CZ" w:bidi="cs-CZ"/>
        </w:rPr>
        <w:t>oprávněn k podpisu smlouvy a k jednání o věcech smluvních: oprávněn jednat o věcech technických:</w:t>
      </w:r>
      <w:bookmarkEnd w:id="6"/>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459" w:left="1250" w:right="2902" w:bottom="1406" w:header="0" w:footer="3" w:gutter="0"/>
          <w:cols w:num="2" w:space="382"/>
          <w:noEndnote/>
          <w:rtlGutter w:val="0"/>
          <w:docGrid w:linePitch="360"/>
        </w:sectPr>
      </w:pPr>
      <w:r>
        <w:rPr>
          <w:color w:val="000000"/>
          <w:spacing w:val="0"/>
          <w:w w:val="100"/>
          <w:position w:val="0"/>
          <w:shd w:val="clear" w:color="auto" w:fill="auto"/>
          <w:lang w:val="cs-CZ" w:eastAsia="cs-CZ" w:bidi="cs-CZ"/>
        </w:rPr>
        <w:t>Bezručova 4219, 430 03 Chomutov</w:t>
      </w:r>
    </w:p>
    <w:p>
      <w:pPr>
        <w:widowControl w:val="0"/>
        <w:spacing w:line="184" w:lineRule="exact"/>
        <w:rPr>
          <w:sz w:val="15"/>
          <w:szCs w:val="15"/>
        </w:rPr>
      </w:pPr>
    </w:p>
    <w:p>
      <w:pPr>
        <w:widowControl w:val="0"/>
        <w:spacing w:line="1" w:lineRule="exact"/>
        <w:sectPr>
          <w:footnotePr>
            <w:pos w:val="pageBottom"/>
            <w:numFmt w:val="decimal"/>
            <w:numRestart w:val="continuous"/>
          </w:footnotePr>
          <w:type w:val="continuous"/>
          <w:pgSz w:w="11909" w:h="16838"/>
          <w:pgMar w:top="1224" w:left="0" w:right="0" w:bottom="1406" w:header="0" w:footer="3" w:gutter="0"/>
          <w:cols w:space="720"/>
          <w:noEndnote/>
          <w:rtlGutter w:val="0"/>
          <w:docGrid w:linePitch="360"/>
        </w:sectPr>
      </w:pPr>
    </w:p>
    <w:p>
      <w:pPr>
        <w:pStyle w:val="Style8"/>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zástupce objednatele:</w:t>
      </w:r>
    </w:p>
    <w:p>
      <w:pPr>
        <w:pStyle w:val="Style8"/>
        <w:keepNext w:val="0"/>
        <w:keepLines w:val="0"/>
        <w:widowControl w:val="0"/>
        <w:shd w:val="clear" w:color="auto" w:fill="auto"/>
        <w:tabs>
          <w:tab w:pos="4171"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8"/>
        <w:keepNext w:val="0"/>
        <w:keepLines w:val="0"/>
        <w:widowControl w:val="0"/>
        <w:shd w:val="clear" w:color="auto" w:fill="auto"/>
        <w:tabs>
          <w:tab w:pos="4171"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pStyle w:val="Style15"/>
        <w:keepNext/>
        <w:keepLines/>
        <w:widowControl w:val="0"/>
        <w:shd w:val="clear" w:color="auto" w:fill="auto"/>
        <w:tabs>
          <w:tab w:pos="4171" w:val="left"/>
        </w:tabs>
        <w:bidi w:val="0"/>
        <w:spacing w:before="0" w:after="0" w:line="480" w:lineRule="auto"/>
        <w:ind w:left="0" w:right="0" w:firstLine="0"/>
        <w:jc w:val="left"/>
      </w:pPr>
      <w:bookmarkStart w:id="7" w:name="bookmark7"/>
      <w:bookmarkStart w:id="8" w:name="bookmark8"/>
      <w:bookmarkStart w:id="9" w:name="bookmark9"/>
      <w:r>
        <w:rPr>
          <w:b/>
          <w:bCs/>
          <w:color w:val="000000"/>
          <w:spacing w:val="0"/>
          <w:w w:val="100"/>
          <w:position w:val="0"/>
          <w:shd w:val="clear" w:color="auto" w:fill="auto"/>
          <w:lang w:val="cs-CZ" w:eastAsia="cs-CZ" w:bidi="cs-CZ"/>
        </w:rPr>
        <w:t>zhotovitel:</w:t>
        <w:tab/>
        <w:t>„VP PROJEKTING“ s.r.o.</w:t>
      </w:r>
      <w:bookmarkEnd w:id="7"/>
      <w:bookmarkEnd w:id="8"/>
      <w:bookmarkEnd w:id="9"/>
    </w:p>
    <w:p>
      <w:pPr>
        <w:pStyle w:val="Style8"/>
        <w:keepNext w:val="0"/>
        <w:keepLines w:val="0"/>
        <w:widowControl w:val="0"/>
        <w:shd w:val="clear" w:color="auto" w:fill="auto"/>
        <w:tabs>
          <w:tab w:pos="4171"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Přemyslova 84/3</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Praha 2 – Vyšehrad</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doručovací adresa:</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oprávněn(i) k podpisu smlouvy:</w:t>
      </w:r>
    </w:p>
    <w:p>
      <w:pPr>
        <w:pStyle w:val="Style15"/>
        <w:keepNext/>
        <w:keepLines/>
        <w:widowControl w:val="0"/>
        <w:shd w:val="clear" w:color="auto" w:fill="auto"/>
        <w:bidi w:val="0"/>
        <w:spacing w:before="0" w:after="0" w:line="240" w:lineRule="auto"/>
        <w:ind w:left="0" w:right="0" w:firstLine="0"/>
        <w:jc w:val="both"/>
      </w:pPr>
      <w:bookmarkStart w:id="10" w:name="bookmark10"/>
      <w:bookmarkStart w:id="11" w:name="bookmark11"/>
      <w:bookmarkStart w:id="12" w:name="bookmark12"/>
      <w:r>
        <w:rPr>
          <w:color w:val="000000"/>
          <w:spacing w:val="0"/>
          <w:w w:val="100"/>
          <w:position w:val="0"/>
          <w:shd w:val="clear" w:color="auto" w:fill="auto"/>
          <w:lang w:val="cs-CZ" w:eastAsia="cs-CZ" w:bidi="cs-CZ"/>
        </w:rPr>
        <w:t>oprávněn(i) jednat o věcech smluvních:</w:t>
      </w:r>
      <w:bookmarkEnd w:id="10"/>
      <w:bookmarkEnd w:id="11"/>
      <w:bookmarkEnd w:id="12"/>
    </w:p>
    <w:p>
      <w:pPr>
        <w:pStyle w:val="Style15"/>
        <w:keepNext/>
        <w:keepLines/>
        <w:widowControl w:val="0"/>
        <w:shd w:val="clear" w:color="auto" w:fill="auto"/>
        <w:bidi w:val="0"/>
        <w:spacing w:before="0" w:after="420" w:line="240" w:lineRule="auto"/>
        <w:ind w:left="0" w:right="0" w:firstLine="0"/>
        <w:jc w:val="both"/>
      </w:pPr>
      <w:bookmarkStart w:id="13" w:name="bookmark13"/>
      <w:bookmarkStart w:id="14" w:name="bookmark14"/>
      <w:bookmarkStart w:id="15" w:name="bookmark15"/>
      <w:r>
        <w:rPr>
          <w:color w:val="000000"/>
          <w:spacing w:val="0"/>
          <w:w w:val="100"/>
          <w:position w:val="0"/>
          <w:shd w:val="clear" w:color="auto" w:fill="auto"/>
          <w:lang w:val="cs-CZ" w:eastAsia="cs-CZ" w:bidi="cs-CZ"/>
        </w:rPr>
        <w:t>oprávněn(i) jednat o věcech technických:</w:t>
      </w:r>
      <w:bookmarkEnd w:id="13"/>
      <w:bookmarkEnd w:id="14"/>
      <w:bookmarkEnd w:id="15"/>
    </w:p>
    <w:p>
      <w:pPr>
        <w:pStyle w:val="Style8"/>
        <w:keepNext w:val="0"/>
        <w:keepLines w:val="0"/>
        <w:widowControl w:val="0"/>
        <w:shd w:val="clear" w:color="auto" w:fill="auto"/>
        <w:bidi w:val="0"/>
        <w:spacing w:before="0" w:after="0" w:line="240" w:lineRule="auto"/>
        <w:ind w:left="0" w:right="0" w:firstLine="0"/>
        <w:jc w:val="both"/>
      </w:pPr>
      <w:r>
        <mc:AlternateContent>
          <mc:Choice Requires="wps">
            <w:drawing>
              <wp:anchor distT="0" distB="682625" distL="114300" distR="2092325" simplePos="0" relativeHeight="125829378" behindDoc="0" locked="0" layoutInCell="1" allowOverlap="1">
                <wp:simplePos x="0" y="0"/>
                <wp:positionH relativeFrom="page">
                  <wp:posOffset>3491230</wp:posOffset>
                </wp:positionH>
                <wp:positionV relativeFrom="paragraph">
                  <wp:posOffset>12700</wp:posOffset>
                </wp:positionV>
                <wp:extent cx="844550" cy="387350"/>
                <wp:wrapSquare wrapText="left"/>
                <wp:docPr id="5" name="Shape 5"/>
                <a:graphic xmlns:a="http://schemas.openxmlformats.org/drawingml/2006/main">
                  <a:graphicData uri="http://schemas.microsoft.com/office/word/2010/wordprocessingShape">
                    <wps:wsp>
                      <wps:cNvSpPr txBox="1"/>
                      <wps:spPr>
                        <a:xfrm>
                          <a:ext cx="844550" cy="3873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63676907</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CZ63676907</w:t>
                            </w:r>
                          </w:p>
                        </w:txbxContent>
                      </wps:txbx>
                      <wps:bodyPr lIns="0" tIns="0" rIns="0" bIns="0">
                        <a:noAutoFit/>
                      </wps:bodyPr>
                    </wps:wsp>
                  </a:graphicData>
                </a:graphic>
              </wp:anchor>
            </w:drawing>
          </mc:Choice>
          <mc:Fallback>
            <w:pict>
              <v:shape id="_x0000_s1031" type="#_x0000_t202" style="position:absolute;margin-left:274.90000000000003pt;margin-top:1.pt;width:66.5pt;height:30.5pt;z-index:-125829375;mso-wrap-distance-left:9.pt;mso-wrap-distance-right:164.75pt;mso-wrap-distance-bottom:53.75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63676907</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CZ63676907</w:t>
                      </w:r>
                    </w:p>
                  </w:txbxContent>
                </v:textbox>
                <w10:wrap type="square" side="left" anchorx="page"/>
              </v:shape>
            </w:pict>
          </mc:Fallback>
        </mc:AlternateContent>
      </w:r>
      <w:r>
        <mc:AlternateContent>
          <mc:Choice Requires="wps">
            <w:drawing>
              <wp:anchor distT="643255" distB="0" distL="114300" distR="114300" simplePos="0" relativeHeight="125829380" behindDoc="0" locked="0" layoutInCell="1" allowOverlap="1">
                <wp:simplePos x="0" y="0"/>
                <wp:positionH relativeFrom="page">
                  <wp:posOffset>3491230</wp:posOffset>
                </wp:positionH>
                <wp:positionV relativeFrom="paragraph">
                  <wp:posOffset>655955</wp:posOffset>
                </wp:positionV>
                <wp:extent cx="2822575" cy="426720"/>
                <wp:wrapSquare wrapText="left"/>
                <wp:docPr id="7" name="Shape 7"/>
                <a:graphic xmlns:a="http://schemas.openxmlformats.org/drawingml/2006/main">
                  <a:graphicData uri="http://schemas.microsoft.com/office/word/2010/wordprocessingShape">
                    <wps:wsp>
                      <wps:cNvSpPr txBox="1"/>
                      <wps:spPr>
                        <a:xfrm>
                          <a:ext cx="2822575" cy="426720"/>
                        </a:xfrm>
                        <a:prstGeom prst="rect"/>
                        <a:noFill/>
                      </wps:spPr>
                      <wps:txbx>
                        <w:txbxContent>
                          <w:p>
                            <w:pPr>
                              <w:pStyle w:val="Style8"/>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Městský soud v Praze, oddíl C, vložka 37180 m8ibaaq</w:t>
                            </w:r>
                          </w:p>
                        </w:txbxContent>
                      </wps:txbx>
                      <wps:bodyPr lIns="0" tIns="0" rIns="0" bIns="0">
                        <a:noAutoFit/>
                      </wps:bodyPr>
                    </wps:wsp>
                  </a:graphicData>
                </a:graphic>
              </wp:anchor>
            </w:drawing>
          </mc:Choice>
          <mc:Fallback>
            <w:pict>
              <v:shape id="_x0000_s1033" type="#_x0000_t202" style="position:absolute;margin-left:274.90000000000003pt;margin-top:51.649999999999999pt;width:222.25pt;height:33.600000000000001pt;z-index:-125829373;mso-wrap-distance-left:9.pt;mso-wrap-distance-top:50.649999999999999pt;mso-wrap-distance-right:9.pt;mso-position-horizontal-relative:page" filled="f" stroked="f">
                <v:textbox inset="0,0,0,0">
                  <w:txbxContent>
                    <w:p>
                      <w:pPr>
                        <w:pStyle w:val="Style8"/>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Městský soud v Praze, oddíl C, vložka 37180 m8ibaaq</w:t>
                      </w:r>
                    </w:p>
                  </w:txbxContent>
                </v:textbox>
                <w10:wrap type="square" side="left" anchorx="page"/>
              </v:shape>
            </w:pict>
          </mc:Fallback>
        </mc:AlternateContent>
      </w:r>
      <w:bookmarkStart w:id="16" w:name="bookmark16"/>
      <w:r>
        <w:rPr>
          <w:color w:val="000000"/>
          <w:spacing w:val="0"/>
          <w:w w:val="100"/>
          <w:position w:val="0"/>
          <w:shd w:val="clear" w:color="auto" w:fill="auto"/>
          <w:lang w:val="cs-CZ" w:eastAsia="cs-CZ" w:bidi="cs-CZ"/>
        </w:rPr>
        <w:t>IČO:</w:t>
      </w:r>
      <w:bookmarkEnd w:id="16"/>
    </w:p>
    <w:p>
      <w:pPr>
        <w:pStyle w:val="Style8"/>
        <w:keepNext w:val="0"/>
        <w:keepLines w:val="0"/>
        <w:widowControl w:val="0"/>
        <w:shd w:val="clear" w:color="auto" w:fill="auto"/>
        <w:bidi w:val="0"/>
        <w:spacing w:before="0" w:after="0" w:line="240" w:lineRule="auto"/>
        <w:ind w:left="0" w:right="0" w:firstLine="0"/>
        <w:jc w:val="both"/>
      </w:pPr>
      <w:bookmarkStart w:id="17" w:name="bookmark17"/>
      <w:bookmarkStart w:id="18" w:name="bookmark18"/>
      <w:r>
        <w:rPr>
          <w:color w:val="000000"/>
          <w:spacing w:val="0"/>
          <w:w w:val="100"/>
          <w:position w:val="0"/>
          <w:shd w:val="clear" w:color="auto" w:fill="auto"/>
          <w:lang w:val="cs-CZ" w:eastAsia="cs-CZ" w:bidi="cs-CZ"/>
        </w:rPr>
        <w:t>DIČ:</w:t>
      </w:r>
      <w:bookmarkEnd w:id="17"/>
      <w:bookmarkEnd w:id="18"/>
    </w:p>
    <w:p>
      <w:pPr>
        <w:pStyle w:val="Style15"/>
        <w:keepNext/>
        <w:keepLines/>
        <w:widowControl w:val="0"/>
        <w:shd w:val="clear" w:color="auto" w:fill="auto"/>
        <w:bidi w:val="0"/>
        <w:spacing w:before="0" w:after="0" w:line="240" w:lineRule="auto"/>
        <w:ind w:left="0" w:right="0" w:firstLine="0"/>
        <w:jc w:val="both"/>
      </w:pPr>
      <w:bookmarkStart w:id="19" w:name="bookmark19"/>
      <w:bookmarkStart w:id="20" w:name="bookmark20"/>
      <w:bookmarkStart w:id="21" w:name="bookmark21"/>
      <w:r>
        <w:rPr>
          <w:color w:val="000000"/>
          <w:spacing w:val="0"/>
          <w:w w:val="100"/>
          <w:position w:val="0"/>
          <w:shd w:val="clear" w:color="auto" w:fill="auto"/>
          <w:lang w:val="cs-CZ" w:eastAsia="cs-CZ" w:bidi="cs-CZ"/>
        </w:rPr>
        <w:t>bankovní spojení:</w:t>
      </w:r>
      <w:bookmarkEnd w:id="19"/>
      <w:bookmarkEnd w:id="20"/>
      <w:bookmarkEnd w:id="21"/>
    </w:p>
    <w:p>
      <w:pPr>
        <w:pStyle w:val="Style15"/>
        <w:keepNext/>
        <w:keepLines/>
        <w:widowControl w:val="0"/>
        <w:shd w:val="clear" w:color="auto" w:fill="auto"/>
        <w:bidi w:val="0"/>
        <w:spacing w:before="0" w:after="0" w:line="240" w:lineRule="auto"/>
        <w:ind w:left="0" w:right="0" w:firstLine="0"/>
        <w:jc w:val="both"/>
      </w:pPr>
      <w:bookmarkStart w:id="22" w:name="bookmark22"/>
      <w:bookmarkStart w:id="23" w:name="bookmark23"/>
      <w:bookmarkStart w:id="24" w:name="bookmark24"/>
      <w:r>
        <w:rPr>
          <w:color w:val="000000"/>
          <w:spacing w:val="0"/>
          <w:w w:val="100"/>
          <w:position w:val="0"/>
          <w:shd w:val="clear" w:color="auto" w:fill="auto"/>
          <w:lang w:val="cs-CZ" w:eastAsia="cs-CZ" w:bidi="cs-CZ"/>
        </w:rPr>
        <w:t>číslo účtu:</w:t>
      </w:r>
      <w:bookmarkEnd w:id="22"/>
      <w:bookmarkEnd w:id="23"/>
      <w:bookmarkEnd w:id="24"/>
    </w:p>
    <w:p>
      <w:pPr>
        <w:pStyle w:val="Style8"/>
        <w:keepNext w:val="0"/>
        <w:keepLines w:val="0"/>
        <w:widowControl w:val="0"/>
        <w:shd w:val="clear" w:color="auto" w:fill="auto"/>
        <w:bidi w:val="0"/>
        <w:spacing w:before="0" w:after="260" w:line="288" w:lineRule="auto"/>
        <w:ind w:left="0" w:right="0" w:firstLine="0"/>
        <w:jc w:val="both"/>
      </w:pPr>
      <w:bookmarkStart w:id="25" w:name="bookmark25"/>
      <w:r>
        <w:rPr>
          <w:color w:val="000000"/>
          <w:spacing w:val="0"/>
          <w:w w:val="100"/>
          <w:position w:val="0"/>
          <w:shd w:val="clear" w:color="auto" w:fill="auto"/>
          <w:lang w:val="cs-CZ" w:eastAsia="cs-CZ" w:bidi="cs-CZ"/>
        </w:rPr>
        <w:t>zápis v obchodním rejstříku: ID datové schránky:</w:t>
      </w:r>
      <w:bookmarkEnd w:id="25"/>
    </w:p>
    <w:p>
      <w:pPr>
        <w:pStyle w:val="Style8"/>
        <w:keepNext w:val="0"/>
        <w:keepLines w:val="0"/>
        <w:widowControl w:val="0"/>
        <w:shd w:val="clear" w:color="auto" w:fill="auto"/>
        <w:bidi w:val="0"/>
        <w:spacing w:before="0" w:after="520" w:line="288" w:lineRule="auto"/>
        <w:ind w:left="0" w:right="0" w:firstLine="0"/>
        <w:jc w:val="both"/>
      </w:pPr>
      <w:bookmarkStart w:id="26" w:name="bookmark26"/>
      <w:r>
        <w:rPr>
          <w:color w:val="000000"/>
          <w:spacing w:val="0"/>
          <w:w w:val="100"/>
          <w:position w:val="0"/>
          <w:shd w:val="clear" w:color="auto" w:fill="auto"/>
          <w:lang w:val="cs-CZ" w:eastAsia="cs-CZ" w:bidi="cs-CZ"/>
        </w:rPr>
        <w:t>(dále jen „zhotovitel“)</w:t>
      </w:r>
      <w:bookmarkEnd w:id="26"/>
    </w:p>
    <w:p>
      <w:pPr>
        <w:pStyle w:val="Style8"/>
        <w:keepNext w:val="0"/>
        <w:keepLines w:val="0"/>
        <w:widowControl w:val="0"/>
        <w:shd w:val="clear" w:color="auto" w:fill="auto"/>
        <w:bidi w:val="0"/>
        <w:spacing w:before="0" w:after="42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p>
    <w:p>
      <w:pPr>
        <w:pStyle w:val="Style8"/>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Zveřejnění smlouvy a metadat v registru smluv zajistí Povodí Ohře, státní podnik, který má právo tuto smlouvu zveřejnit rovněž v pochybnostech o tom, zda tato smlouva zveřejnění podléhá či nikoliv.</w:t>
      </w:r>
    </w:p>
    <w:p>
      <w:pPr>
        <w:pStyle w:val="Style18"/>
        <w:keepNext/>
        <w:keepLines/>
        <w:widowControl w:val="0"/>
        <w:numPr>
          <w:ilvl w:val="0"/>
          <w:numId w:val="1"/>
        </w:numPr>
        <w:shd w:val="clear" w:color="auto" w:fill="auto"/>
        <w:tabs>
          <w:tab w:pos="597" w:val="left"/>
        </w:tabs>
        <w:bidi w:val="0"/>
        <w:spacing w:before="0" w:after="440" w:line="240" w:lineRule="auto"/>
        <w:ind w:left="0" w:right="0" w:firstLine="0"/>
        <w:jc w:val="center"/>
      </w:pPr>
      <w:bookmarkStart w:id="27" w:name="bookmark27"/>
      <w:bookmarkStart w:id="28" w:name="bookmark28"/>
      <w:bookmarkStart w:id="29" w:name="bookmark29"/>
      <w:bookmarkStart w:id="30" w:name="bookmark30"/>
      <w:bookmarkEnd w:id="29"/>
      <w:r>
        <w:rPr>
          <w:color w:val="000000"/>
          <w:spacing w:val="0"/>
          <w:w w:val="100"/>
          <w:position w:val="0"/>
          <w:shd w:val="clear" w:color="auto" w:fill="auto"/>
          <w:lang w:val="cs-CZ" w:eastAsia="cs-CZ" w:bidi="cs-CZ"/>
        </w:rPr>
        <w:t>PŘEDMĚT SMLOUVY A PŘEDMĚT DÍLA</w:t>
      </w:r>
      <w:bookmarkEnd w:id="27"/>
      <w:bookmarkEnd w:id="28"/>
      <w:bookmarkEnd w:id="30"/>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zakázky je zpracování aktualizace projektové dokumentace (PD) pro provádění stavby, včetně aktualizace soupisu prací a vyhodnocení potřeby zajištění koordinátora BOZP v přípravě a realizaci stavby.</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Předmětem díla je zpracování aktualizace PD pro provádění stavby Okořínský vodovod – VT Srpina, včetně aktualizace soupisu prací a zapracování podmínek vydaného stavebního povolení čj. MMCH/92952/2021/ZSO (SP značka SZ MMCH/49505/2021/ZSO). V PD budou zapracovány připomínky objednatele k dokumentaci pro stavební povolení.</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Projektová dokumentace bude doplněná o:</w:t>
      </w:r>
    </w:p>
    <w:p>
      <w:pPr>
        <w:pStyle w:val="Style8"/>
        <w:keepNext w:val="0"/>
        <w:keepLines w:val="0"/>
        <w:widowControl w:val="0"/>
        <w:numPr>
          <w:ilvl w:val="0"/>
          <w:numId w:val="3"/>
        </w:numPr>
        <w:shd w:val="clear" w:color="auto" w:fill="auto"/>
        <w:tabs>
          <w:tab w:pos="597" w:val="left"/>
        </w:tabs>
        <w:bidi w:val="0"/>
        <w:spacing w:before="0" w:after="0" w:line="240" w:lineRule="auto"/>
        <w:ind w:left="0" w:right="0" w:firstLine="0"/>
        <w:jc w:val="both"/>
      </w:pPr>
      <w:bookmarkStart w:id="31" w:name="bookmark31"/>
      <w:bookmarkEnd w:id="31"/>
      <w:r>
        <w:rPr>
          <w:color w:val="000000"/>
          <w:spacing w:val="0"/>
          <w:w w:val="100"/>
          <w:position w:val="0"/>
          <w:shd w:val="clear" w:color="auto" w:fill="auto"/>
          <w:lang w:val="cs-CZ" w:eastAsia="cs-CZ" w:bidi="cs-CZ"/>
        </w:rPr>
        <w:t>vzorový řez pro technologii zatahování</w:t>
      </w:r>
    </w:p>
    <w:p>
      <w:pPr>
        <w:pStyle w:val="Style8"/>
        <w:keepNext w:val="0"/>
        <w:keepLines w:val="0"/>
        <w:widowControl w:val="0"/>
        <w:numPr>
          <w:ilvl w:val="0"/>
          <w:numId w:val="3"/>
        </w:numPr>
        <w:shd w:val="clear" w:color="auto" w:fill="auto"/>
        <w:tabs>
          <w:tab w:pos="597" w:val="left"/>
        </w:tabs>
        <w:bidi w:val="0"/>
        <w:spacing w:before="0" w:after="0" w:line="240" w:lineRule="auto"/>
        <w:ind w:left="0" w:right="0" w:firstLine="0"/>
        <w:jc w:val="both"/>
      </w:pPr>
      <w:bookmarkStart w:id="32" w:name="bookmark32"/>
      <w:bookmarkEnd w:id="32"/>
      <w:r>
        <w:rPr>
          <w:color w:val="000000"/>
          <w:spacing w:val="0"/>
          <w:w w:val="100"/>
          <w:position w:val="0"/>
          <w:shd w:val="clear" w:color="auto" w:fill="auto"/>
          <w:lang w:val="cs-CZ" w:eastAsia="cs-CZ" w:bidi="cs-CZ"/>
        </w:rPr>
        <w:t>pažení při hloubení pod komunikaci</w:t>
      </w:r>
    </w:p>
    <w:p>
      <w:pPr>
        <w:pStyle w:val="Style8"/>
        <w:keepNext w:val="0"/>
        <w:keepLines w:val="0"/>
        <w:widowControl w:val="0"/>
        <w:numPr>
          <w:ilvl w:val="0"/>
          <w:numId w:val="3"/>
        </w:numPr>
        <w:shd w:val="clear" w:color="auto" w:fill="auto"/>
        <w:tabs>
          <w:tab w:pos="597" w:val="left"/>
        </w:tabs>
        <w:bidi w:val="0"/>
        <w:spacing w:before="0" w:after="0" w:line="240" w:lineRule="auto"/>
        <w:ind w:left="0" w:right="0" w:firstLine="0"/>
        <w:jc w:val="both"/>
      </w:pPr>
      <w:bookmarkStart w:id="33" w:name="bookmark33"/>
      <w:bookmarkEnd w:id="33"/>
      <w:r>
        <w:rPr>
          <w:color w:val="000000"/>
          <w:spacing w:val="0"/>
          <w:w w:val="100"/>
          <w:position w:val="0"/>
          <w:shd w:val="clear" w:color="auto" w:fill="auto"/>
          <w:lang w:val="cs-CZ" w:eastAsia="cs-CZ" w:bidi="cs-CZ"/>
        </w:rPr>
        <w:t>budou doplněny podélné řezy</w:t>
      </w:r>
    </w:p>
    <w:p>
      <w:pPr>
        <w:pStyle w:val="Style8"/>
        <w:keepNext w:val="0"/>
        <w:keepLines w:val="0"/>
        <w:widowControl w:val="0"/>
        <w:numPr>
          <w:ilvl w:val="0"/>
          <w:numId w:val="3"/>
        </w:numPr>
        <w:shd w:val="clear" w:color="auto" w:fill="auto"/>
        <w:tabs>
          <w:tab w:pos="597" w:val="left"/>
        </w:tabs>
        <w:bidi w:val="0"/>
        <w:spacing w:before="0" w:after="0" w:line="240" w:lineRule="auto"/>
        <w:ind w:left="0" w:right="0" w:firstLine="0"/>
        <w:jc w:val="both"/>
      </w:pPr>
      <w:bookmarkStart w:id="34" w:name="bookmark34"/>
      <w:bookmarkEnd w:id="34"/>
      <w:r>
        <w:rPr>
          <w:color w:val="000000"/>
          <w:spacing w:val="0"/>
          <w:w w:val="100"/>
          <w:position w:val="0"/>
          <w:shd w:val="clear" w:color="auto" w:fill="auto"/>
          <w:lang w:val="cs-CZ" w:eastAsia="cs-CZ" w:bidi="cs-CZ"/>
        </w:rPr>
        <w:t>odvodnění vodoměrné šachty</w:t>
      </w:r>
    </w:p>
    <w:p>
      <w:pPr>
        <w:pStyle w:val="Style8"/>
        <w:keepNext w:val="0"/>
        <w:keepLines w:val="0"/>
        <w:widowControl w:val="0"/>
        <w:numPr>
          <w:ilvl w:val="0"/>
          <w:numId w:val="3"/>
        </w:numPr>
        <w:shd w:val="clear" w:color="auto" w:fill="auto"/>
        <w:tabs>
          <w:tab w:pos="597" w:val="left"/>
        </w:tabs>
        <w:bidi w:val="0"/>
        <w:spacing w:before="0" w:after="0" w:line="240" w:lineRule="auto"/>
        <w:ind w:left="0" w:right="0" w:firstLine="0"/>
        <w:jc w:val="both"/>
      </w:pPr>
      <w:bookmarkStart w:id="35" w:name="bookmark35"/>
      <w:bookmarkEnd w:id="35"/>
      <w:r>
        <w:rPr>
          <w:color w:val="000000"/>
          <w:spacing w:val="0"/>
          <w:w w:val="100"/>
          <w:position w:val="0"/>
          <w:shd w:val="clear" w:color="auto" w:fill="auto"/>
          <w:lang w:val="cs-CZ" w:eastAsia="cs-CZ" w:bidi="cs-CZ"/>
        </w:rPr>
        <w:t>startovací a koncové jámy protlaků (podvrtů) na základě geologické rešerše</w:t>
      </w:r>
    </w:p>
    <w:p>
      <w:pPr>
        <w:pStyle w:val="Style8"/>
        <w:keepNext w:val="0"/>
        <w:keepLines w:val="0"/>
        <w:widowControl w:val="0"/>
        <w:numPr>
          <w:ilvl w:val="0"/>
          <w:numId w:val="3"/>
        </w:numPr>
        <w:shd w:val="clear" w:color="auto" w:fill="auto"/>
        <w:tabs>
          <w:tab w:pos="597" w:val="left"/>
        </w:tabs>
        <w:bidi w:val="0"/>
        <w:spacing w:before="0" w:after="0" w:line="240" w:lineRule="auto"/>
        <w:ind w:left="0" w:right="0" w:firstLine="0"/>
        <w:jc w:val="both"/>
      </w:pPr>
      <w:bookmarkStart w:id="36" w:name="bookmark36"/>
      <w:bookmarkEnd w:id="36"/>
      <w:r>
        <w:rPr>
          <w:color w:val="000000"/>
          <w:spacing w:val="0"/>
          <w:w w:val="100"/>
          <w:position w:val="0"/>
          <w:shd w:val="clear" w:color="auto" w:fill="auto"/>
          <w:lang w:val="cs-CZ" w:eastAsia="cs-CZ" w:bidi="cs-CZ"/>
        </w:rPr>
        <w:t>kladečské schéma</w:t>
      </w:r>
    </w:p>
    <w:p>
      <w:pPr>
        <w:pStyle w:val="Style8"/>
        <w:keepNext w:val="0"/>
        <w:keepLines w:val="0"/>
        <w:widowControl w:val="0"/>
        <w:numPr>
          <w:ilvl w:val="0"/>
          <w:numId w:val="3"/>
        </w:numPr>
        <w:shd w:val="clear" w:color="auto" w:fill="auto"/>
        <w:tabs>
          <w:tab w:pos="597" w:val="left"/>
        </w:tabs>
        <w:bidi w:val="0"/>
        <w:spacing w:before="0" w:after="0" w:line="240" w:lineRule="auto"/>
        <w:ind w:left="0" w:right="0" w:firstLine="0"/>
        <w:jc w:val="both"/>
      </w:pPr>
      <w:bookmarkStart w:id="37" w:name="bookmark37"/>
      <w:bookmarkEnd w:id="37"/>
      <w:r>
        <w:rPr>
          <w:color w:val="000000"/>
          <w:spacing w:val="0"/>
          <w:w w:val="100"/>
          <w:position w:val="0"/>
          <w:shd w:val="clear" w:color="auto" w:fill="auto"/>
          <w:lang w:val="cs-CZ" w:eastAsia="cs-CZ" w:bidi="cs-CZ"/>
        </w:rPr>
        <w:t>specifikace chráničky</w:t>
      </w:r>
    </w:p>
    <w:p>
      <w:pPr>
        <w:pStyle w:val="Style8"/>
        <w:keepNext w:val="0"/>
        <w:keepLines w:val="0"/>
        <w:widowControl w:val="0"/>
        <w:numPr>
          <w:ilvl w:val="0"/>
          <w:numId w:val="3"/>
        </w:numPr>
        <w:shd w:val="clear" w:color="auto" w:fill="auto"/>
        <w:tabs>
          <w:tab w:pos="597" w:val="left"/>
        </w:tabs>
        <w:bidi w:val="0"/>
        <w:spacing w:before="0" w:after="0" w:line="240" w:lineRule="auto"/>
        <w:ind w:left="0" w:right="0" w:firstLine="0"/>
        <w:jc w:val="both"/>
      </w:pPr>
      <w:bookmarkStart w:id="38" w:name="bookmark38"/>
      <w:bookmarkEnd w:id="38"/>
      <w:r>
        <w:rPr>
          <w:color w:val="000000"/>
          <w:spacing w:val="0"/>
          <w:w w:val="100"/>
          <w:position w:val="0"/>
          <w:shd w:val="clear" w:color="auto" w:fill="auto"/>
          <w:lang w:val="cs-CZ" w:eastAsia="cs-CZ" w:bidi="cs-CZ"/>
        </w:rPr>
        <w:t>specifikace kalníkové a dešťové šachty</w:t>
      </w:r>
    </w:p>
    <w:p>
      <w:pPr>
        <w:pStyle w:val="Style8"/>
        <w:keepNext w:val="0"/>
        <w:keepLines w:val="0"/>
        <w:widowControl w:val="0"/>
        <w:numPr>
          <w:ilvl w:val="0"/>
          <w:numId w:val="3"/>
        </w:numPr>
        <w:shd w:val="clear" w:color="auto" w:fill="auto"/>
        <w:tabs>
          <w:tab w:pos="597" w:val="left"/>
        </w:tabs>
        <w:bidi w:val="0"/>
        <w:spacing w:before="0" w:after="0" w:line="240" w:lineRule="auto"/>
        <w:ind w:left="0" w:right="0" w:firstLine="0"/>
        <w:jc w:val="both"/>
      </w:pPr>
      <w:bookmarkStart w:id="39" w:name="bookmark39"/>
      <w:bookmarkEnd w:id="39"/>
      <w:r>
        <w:rPr>
          <w:color w:val="000000"/>
          <w:spacing w:val="0"/>
          <w:w w:val="100"/>
          <w:position w:val="0"/>
          <w:shd w:val="clear" w:color="auto" w:fill="auto"/>
          <w:lang w:val="cs-CZ" w:eastAsia="cs-CZ" w:bidi="cs-CZ"/>
        </w:rPr>
        <w:t>úpravu terénu v okolí šachet</w:t>
      </w:r>
    </w:p>
    <w:p>
      <w:pPr>
        <w:pStyle w:val="Style8"/>
        <w:keepNext w:val="0"/>
        <w:keepLines w:val="0"/>
        <w:widowControl w:val="0"/>
        <w:numPr>
          <w:ilvl w:val="0"/>
          <w:numId w:val="3"/>
        </w:numPr>
        <w:shd w:val="clear" w:color="auto" w:fill="auto"/>
        <w:tabs>
          <w:tab w:pos="597" w:val="left"/>
        </w:tabs>
        <w:bidi w:val="0"/>
        <w:spacing w:before="0" w:after="0" w:line="240" w:lineRule="auto"/>
        <w:ind w:left="0" w:right="0" w:firstLine="0"/>
        <w:jc w:val="both"/>
      </w:pPr>
      <w:bookmarkStart w:id="40" w:name="bookmark40"/>
      <w:bookmarkEnd w:id="40"/>
      <w:r>
        <w:rPr>
          <w:color w:val="000000"/>
          <w:spacing w:val="0"/>
          <w:w w:val="100"/>
          <w:position w:val="0"/>
          <w:shd w:val="clear" w:color="auto" w:fill="auto"/>
          <w:lang w:val="cs-CZ" w:eastAsia="cs-CZ" w:bidi="cs-CZ"/>
        </w:rPr>
        <w:t>výkres zámečnických výrobků vč. kompozitů</w:t>
      </w:r>
    </w:p>
    <w:p>
      <w:pPr>
        <w:pStyle w:val="Style8"/>
        <w:keepNext w:val="0"/>
        <w:keepLines w:val="0"/>
        <w:widowControl w:val="0"/>
        <w:numPr>
          <w:ilvl w:val="0"/>
          <w:numId w:val="3"/>
        </w:numPr>
        <w:shd w:val="clear" w:color="auto" w:fill="auto"/>
        <w:tabs>
          <w:tab w:pos="597" w:val="left"/>
        </w:tabs>
        <w:bidi w:val="0"/>
        <w:spacing w:before="0" w:after="0" w:line="240" w:lineRule="auto"/>
        <w:ind w:left="0" w:right="0" w:firstLine="0"/>
        <w:jc w:val="both"/>
      </w:pPr>
      <w:bookmarkStart w:id="41" w:name="bookmark41"/>
      <w:bookmarkEnd w:id="41"/>
      <w:r>
        <w:rPr>
          <w:color w:val="000000"/>
          <w:spacing w:val="0"/>
          <w:w w:val="100"/>
          <w:position w:val="0"/>
          <w:shd w:val="clear" w:color="auto" w:fill="auto"/>
          <w:lang w:val="cs-CZ" w:eastAsia="cs-CZ" w:bidi="cs-CZ"/>
        </w:rPr>
        <w:t>aktualizaci projektové dokumentace elektro</w:t>
      </w:r>
    </w:p>
    <w:p>
      <w:pPr>
        <w:pStyle w:val="Style8"/>
        <w:keepNext w:val="0"/>
        <w:keepLines w:val="0"/>
        <w:widowControl w:val="0"/>
        <w:numPr>
          <w:ilvl w:val="0"/>
          <w:numId w:val="3"/>
        </w:numPr>
        <w:shd w:val="clear" w:color="auto" w:fill="auto"/>
        <w:tabs>
          <w:tab w:pos="597" w:val="left"/>
        </w:tabs>
        <w:bidi w:val="0"/>
        <w:spacing w:before="0" w:after="600" w:line="240" w:lineRule="auto"/>
        <w:ind w:left="0" w:right="0" w:firstLine="0"/>
        <w:jc w:val="both"/>
      </w:pPr>
      <w:bookmarkStart w:id="42" w:name="bookmark42"/>
      <w:bookmarkEnd w:id="42"/>
      <w:r>
        <w:rPr>
          <w:color w:val="000000"/>
          <w:spacing w:val="0"/>
          <w:w w:val="100"/>
          <w:position w:val="0"/>
          <w:shd w:val="clear" w:color="auto" w:fill="auto"/>
          <w:lang w:val="cs-CZ" w:eastAsia="cs-CZ" w:bidi="cs-CZ"/>
        </w:rPr>
        <w:t>vytyčovací výkres a seznam souřadnic</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poskytne zhotoviteli tyto podklady:</w:t>
      </w:r>
    </w:p>
    <w:p>
      <w:pPr>
        <w:pStyle w:val="Style8"/>
        <w:keepNext w:val="0"/>
        <w:keepLines w:val="0"/>
        <w:widowControl w:val="0"/>
        <w:numPr>
          <w:ilvl w:val="0"/>
          <w:numId w:val="5"/>
        </w:numPr>
        <w:shd w:val="clear" w:color="auto" w:fill="auto"/>
        <w:tabs>
          <w:tab w:pos="657" w:val="left"/>
        </w:tabs>
        <w:bidi w:val="0"/>
        <w:spacing w:before="0" w:after="0" w:line="240" w:lineRule="auto"/>
        <w:ind w:left="740" w:right="0" w:hanging="360"/>
        <w:jc w:val="left"/>
      </w:pPr>
      <w:bookmarkStart w:id="43" w:name="bookmark43"/>
      <w:bookmarkEnd w:id="43"/>
      <w:r>
        <w:rPr>
          <w:color w:val="000000"/>
          <w:spacing w:val="0"/>
          <w:w w:val="100"/>
          <w:position w:val="0"/>
          <w:shd w:val="clear" w:color="auto" w:fill="auto"/>
          <w:lang w:val="cs-CZ" w:eastAsia="cs-CZ" w:bidi="cs-CZ"/>
        </w:rPr>
        <w:t>Elektronická verze projektové dokumentace „Okořínský vodovod – VT Srpina – projektová dokumentace“ (12/2020, PROVOD – inženýrská společnost s r. o.) do 8. 8. 2024</w:t>
      </w:r>
    </w:p>
    <w:p>
      <w:pPr>
        <w:pStyle w:val="Style8"/>
        <w:keepNext w:val="0"/>
        <w:keepLines w:val="0"/>
        <w:widowControl w:val="0"/>
        <w:numPr>
          <w:ilvl w:val="0"/>
          <w:numId w:val="5"/>
        </w:numPr>
        <w:shd w:val="clear" w:color="auto" w:fill="auto"/>
        <w:tabs>
          <w:tab w:pos="657" w:val="left"/>
        </w:tabs>
        <w:bidi w:val="0"/>
        <w:spacing w:before="0" w:after="0" w:line="240" w:lineRule="auto"/>
        <w:ind w:left="0" w:right="0" w:firstLine="380"/>
        <w:jc w:val="left"/>
      </w:pPr>
      <w:bookmarkStart w:id="44" w:name="bookmark44"/>
      <w:bookmarkEnd w:id="44"/>
      <w:r>
        <w:rPr>
          <w:color w:val="000000"/>
          <w:spacing w:val="0"/>
          <w:w w:val="100"/>
          <w:position w:val="0"/>
          <w:shd w:val="clear" w:color="auto" w:fill="auto"/>
          <w:lang w:val="cs-CZ" w:eastAsia="cs-CZ" w:bidi="cs-CZ"/>
        </w:rPr>
        <w:t>stavebního povolení čj. MMCH/92952/2021/ZSO (SP značka SZ MMCH/49505/2021/ZSO)</w:t>
      </w:r>
    </w:p>
    <w:p>
      <w:pPr>
        <w:pStyle w:val="Style8"/>
        <w:keepNext w:val="0"/>
        <w:keepLines w:val="0"/>
        <w:widowControl w:val="0"/>
        <w:numPr>
          <w:ilvl w:val="0"/>
          <w:numId w:val="5"/>
        </w:numPr>
        <w:shd w:val="clear" w:color="auto" w:fill="auto"/>
        <w:tabs>
          <w:tab w:pos="657" w:val="left"/>
        </w:tabs>
        <w:bidi w:val="0"/>
        <w:spacing w:before="0" w:after="540" w:line="240" w:lineRule="auto"/>
        <w:ind w:left="0" w:right="0" w:firstLine="380"/>
        <w:jc w:val="both"/>
      </w:pPr>
      <w:bookmarkStart w:id="45" w:name="bookmark45"/>
      <w:bookmarkEnd w:id="45"/>
      <w:r>
        <w:rPr>
          <w:color w:val="000000"/>
          <w:spacing w:val="0"/>
          <w:w w:val="100"/>
          <w:position w:val="0"/>
          <w:shd w:val="clear" w:color="auto" w:fill="auto"/>
          <w:lang w:val="cs-CZ" w:eastAsia="cs-CZ" w:bidi="cs-CZ"/>
        </w:rPr>
        <w:t>kompletní dokladovou část do 9. 8. 2024.</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8"/>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8"/>
        <w:keepNext/>
        <w:keepLines/>
        <w:widowControl w:val="0"/>
        <w:shd w:val="clear" w:color="auto" w:fill="auto"/>
        <w:bidi w:val="0"/>
        <w:spacing w:before="0" w:after="500" w:line="240" w:lineRule="auto"/>
        <w:ind w:left="0" w:right="0" w:firstLine="0"/>
        <w:jc w:val="center"/>
      </w:pPr>
      <w:bookmarkStart w:id="46" w:name="bookmark46"/>
      <w:bookmarkStart w:id="47" w:name="bookmark47"/>
      <w:bookmarkStart w:id="48" w:name="bookmark48"/>
      <w:r>
        <w:rPr>
          <w:color w:val="000000"/>
          <w:spacing w:val="0"/>
          <w:w w:val="100"/>
          <w:position w:val="0"/>
          <w:shd w:val="clear" w:color="auto" w:fill="auto"/>
          <w:lang w:val="cs-CZ" w:eastAsia="cs-CZ" w:bidi="cs-CZ"/>
        </w:rPr>
        <w:t>II. DÍLO A ZPŮSOB PROVEDENÍ DÍLA</w:t>
      </w:r>
      <w:bookmarkEnd w:id="46"/>
      <w:bookmarkEnd w:id="47"/>
      <w:bookmarkEnd w:id="48"/>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v souladu s §159 zákona č. 183/2006 Sb., o územním plánování a stavebním řádu (stavební zákon), ve znění pozdějších předpisů, a to s odbornou péčí, v rozsahu a kvalitě podle této smlouvy a v termínu plnění, jak je definováno níže.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Projektová dokumentace bude zpracována v souladu s vyhláškou č. 499/2006 Sb., o dokumentaci staveb, ve znění vyhlášky č. 405/2017 Sb., a vyhláškou č. 169/2016 Sb., o stanovení rozsahu dokumentace veřejné zakázky na stavební práce a soupisu stavebních prací, dodávek a služeb s výkazem výměr, ve znění vyhlášky č. 405/2017 Sb.</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Nad rámec povinných částí ve smyslu vyhlášky č. 499/2006 Sb., v platném znění požadujeme zpracovat:</w:t>
      </w:r>
    </w:p>
    <w:p>
      <w:pPr>
        <w:pStyle w:val="Style8"/>
        <w:keepNext w:val="0"/>
        <w:keepLines w:val="0"/>
        <w:widowControl w:val="0"/>
        <w:shd w:val="clear" w:color="auto" w:fill="auto"/>
        <w:bidi w:val="0"/>
        <w:spacing w:before="0" w:after="0" w:line="240" w:lineRule="auto"/>
        <w:ind w:left="440" w:right="0" w:hanging="440"/>
        <w:jc w:val="both"/>
      </w:pPr>
      <w:r>
        <w:rPr>
          <w:color w:val="000000"/>
          <w:spacing w:val="0"/>
          <w:w w:val="100"/>
          <w:position w:val="0"/>
          <w:shd w:val="clear" w:color="auto" w:fill="auto"/>
          <w:lang w:val="cs-CZ" w:eastAsia="cs-CZ" w:bidi="cs-CZ"/>
        </w:rPr>
        <w:t>- Aktualizaci kontrolního rozpočtu stavby zpracovaný jako soupis prací a oceněný soupis prací dle zákona č. 134/2016 Sb., v platném znění, který se zpracuje vedle běžných výstupů z programu KROS také v elektronické podobě ve formátu (_.xc4). Soupis prací se zpracuje 3x do tištěného paré PD 1, 2, a 3. Oceněný soupis prací - 2x paré tištěné se vloží se do paré č. 1 a č. 2 PD. Dále se oceněný soupis dodá elektronicky.</w:t>
      </w:r>
    </w:p>
    <w:p>
      <w:pPr>
        <w:pStyle w:val="Style8"/>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Pro tvorbu jednotkových cen bude v maximální možné míře použita cenová soustava ÚRS, a. s., Praha, platná v době odevzdání předmětu plnění.</w:t>
      </w:r>
    </w:p>
    <w:p>
      <w:pPr>
        <w:pStyle w:val="Style8"/>
        <w:keepNext w:val="0"/>
        <w:keepLines w:val="0"/>
        <w:widowControl w:val="0"/>
        <w:shd w:val="clear" w:color="auto" w:fill="auto"/>
        <w:bidi w:val="0"/>
        <w:spacing w:before="0" w:after="440" w:line="240" w:lineRule="auto"/>
        <w:ind w:left="440" w:right="0" w:firstLine="0"/>
        <w:jc w:val="both"/>
      </w:pPr>
      <w:r>
        <w:rPr>
          <w:color w:val="000000"/>
          <w:spacing w:val="0"/>
          <w:w w:val="100"/>
          <w:position w:val="0"/>
          <w:shd w:val="clear" w:color="auto" w:fill="auto"/>
          <w:lang w:val="cs-CZ" w:eastAsia="cs-CZ" w:bidi="cs-CZ"/>
        </w:rPr>
        <w:t>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pPr>
        <w:pStyle w:val="Style8"/>
        <w:keepNext w:val="0"/>
        <w:keepLines w:val="0"/>
        <w:widowControl w:val="0"/>
        <w:shd w:val="clear" w:color="auto" w:fill="auto"/>
        <w:bidi w:val="0"/>
        <w:spacing w:before="0" w:after="440" w:line="240" w:lineRule="auto"/>
        <w:ind w:left="0" w:right="0" w:firstLine="0"/>
        <w:jc w:val="both"/>
        <w:rPr>
          <w:sz w:val="16"/>
          <w:szCs w:val="16"/>
        </w:rPr>
      </w:pPr>
      <w:r>
        <w:rPr>
          <w:color w:val="000000"/>
          <w:spacing w:val="0"/>
          <w:w w:val="100"/>
          <w:position w:val="0"/>
          <w:sz w:val="22"/>
          <w:szCs w:val="22"/>
          <w:shd w:val="clear" w:color="auto" w:fill="auto"/>
          <w:lang w:val="cs-CZ" w:eastAsia="cs-CZ" w:bidi="cs-CZ"/>
        </w:rPr>
        <w:t>Kompletní projektová dokumentace bude předána celkem v počtu 3x paré tištěné + elektronicky, a to 1x ve formátu (_.pdf), a 1x v editovatelných formátech pro potřeby objednatele (_.doc, _.docx, _.xls, _.xlsx, _.dwg a dalších), výkresy budou v souřadnicovém systému S-JTSK. Elektronická dokumentace bude tvořena souborem elektronických výkresů a dokumentů, které budou strukturované dle vyhlášky 190/2024 Sb. o podrobnostech provozu informačních systémů stavební správy ve znění pozdějších předpisů</w:t>
      </w:r>
      <w:r>
        <w:rPr>
          <w:color w:val="000000"/>
          <w:spacing w:val="0"/>
          <w:w w:val="100"/>
          <w:position w:val="0"/>
          <w:sz w:val="16"/>
          <w:szCs w:val="16"/>
          <w:shd w:val="clear" w:color="auto" w:fill="auto"/>
          <w:lang w:val="cs-CZ" w:eastAsia="cs-CZ" w:bidi="cs-CZ"/>
        </w:rPr>
        <w:t>.</w:t>
      </w:r>
    </w:p>
    <w:p>
      <w:pPr>
        <w:pStyle w:val="Style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Objednatel zajistí prohlídku stanoviště do 15. 8. 2024.</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a to 2 výrobní výbory (vstupní a závěrečný výrobní výbor). Ze všech výrobních výborů bude zhotovovat písemný zápis, který bude odsouhlasen účastníky výrobního výboru (dále jen „VV“).</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První VV bude svolán nejpozději do 4 týdnů po nabytí účinnosti smlouvy o dílo.</w:t>
      </w:r>
    </w:p>
    <w:p>
      <w:pPr>
        <w:pStyle w:val="Style8"/>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 xml:space="preserve">Na VV budou výsledky prezentovány pokud možno elektronicky, doplňující podklady budou předkládány v tištěné podobě. V případě požadavku objednatele je zhotovitel povinen zorganizovat </w:t>
      </w:r>
      <w:r>
        <w:rPr>
          <w:color w:val="000000"/>
          <w:spacing w:val="0"/>
          <w:w w:val="100"/>
          <w:position w:val="0"/>
          <w:shd w:val="clear" w:color="auto" w:fill="auto"/>
          <w:lang w:val="cs-CZ" w:eastAsia="cs-CZ" w:bidi="cs-CZ"/>
        </w:rPr>
        <w:t>další VV. Takovýto VV zhotovitel zorganizuje nejpozději do 7 kalendářních dnů od výzvy zástupce objednatele.</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nejpozději 10 kalendářních dnů před konáním závěrečného VV předloží zástupci objednatele:</w:t>
      </w:r>
    </w:p>
    <w:p>
      <w:pPr>
        <w:pStyle w:val="Style8"/>
        <w:keepNext w:val="0"/>
        <w:keepLines w:val="0"/>
        <w:widowControl w:val="0"/>
        <w:numPr>
          <w:ilvl w:val="0"/>
          <w:numId w:val="7"/>
        </w:numPr>
        <w:shd w:val="clear" w:color="auto" w:fill="auto"/>
        <w:tabs>
          <w:tab w:pos="710" w:val="left"/>
        </w:tabs>
        <w:bidi w:val="0"/>
        <w:spacing w:before="0" w:after="0" w:line="240" w:lineRule="auto"/>
        <w:ind w:left="0" w:right="0" w:firstLine="300"/>
        <w:jc w:val="both"/>
      </w:pPr>
      <w:bookmarkStart w:id="49" w:name="bookmark49"/>
      <w:bookmarkEnd w:id="49"/>
      <w:r>
        <w:rPr>
          <w:color w:val="000000"/>
          <w:spacing w:val="0"/>
          <w:w w:val="100"/>
          <w:position w:val="0"/>
          <w:shd w:val="clear" w:color="auto" w:fill="auto"/>
          <w:lang w:val="cs-CZ" w:eastAsia="cs-CZ" w:bidi="cs-CZ"/>
        </w:rPr>
        <w:t>1x pracovní tištěné paré - kompletní projektové řešení stavby soupisu prací (pouze elektronicky)</w:t>
      </w:r>
    </w:p>
    <w:p>
      <w:pPr>
        <w:pStyle w:val="Style8"/>
        <w:keepNext w:val="0"/>
        <w:keepLines w:val="0"/>
        <w:widowControl w:val="0"/>
        <w:numPr>
          <w:ilvl w:val="0"/>
          <w:numId w:val="7"/>
        </w:numPr>
        <w:shd w:val="clear" w:color="auto" w:fill="auto"/>
        <w:tabs>
          <w:tab w:pos="710" w:val="left"/>
        </w:tabs>
        <w:bidi w:val="0"/>
        <w:spacing w:before="0" w:after="460" w:line="240" w:lineRule="auto"/>
        <w:ind w:left="0" w:right="0" w:firstLine="300"/>
        <w:jc w:val="both"/>
      </w:pPr>
      <w:bookmarkStart w:id="50" w:name="bookmark50"/>
      <w:bookmarkEnd w:id="50"/>
      <w:r>
        <w:rPr>
          <w:color w:val="000000"/>
          <w:spacing w:val="0"/>
          <w:w w:val="100"/>
          <w:position w:val="0"/>
          <w:shd w:val="clear" w:color="auto" w:fill="auto"/>
          <w:lang w:val="cs-CZ" w:eastAsia="cs-CZ" w:bidi="cs-CZ"/>
        </w:rPr>
        <w:t>1x elektronickou verzi projektového řešení stavby, a to ve stejné struktuře a obsahovém členění odpovídající tištěné verzi včetně soupisu prací.</w:t>
      </w:r>
    </w:p>
    <w:p>
      <w:pPr>
        <w:pStyle w:val="Style8"/>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PD. Kompletní dokumentace včetně oceněného soupisu prací bude předána zástupci objednatele v počtu 2x paré tištěné a elektronicky k dílčímu termínu plnění dle této smlouvy, pro následné projednání v příslušné komisi objednatele (Investiční komise/Dokumentační komise, dále jen „IK/DK“).</w:t>
      </w:r>
    </w:p>
    <w:p>
      <w:pPr>
        <w:pStyle w:val="Style8"/>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Zhotovitel se zúčastní projednání projektové dokumentace v příslušné komisi objednatele (IK/DK). Po úspěšném projednání a schválení PD generálním ředitelem Povodí Ohře, státní podnik předá zhotovitel zástupci objednatele v termínu do 1 měsíce zbývající 1x paré tištěné a elektronickou verzi. Při neúspěšném projednání PD v příslušné komisi zhotovitel předělá části PD dle závěrů DK a znovu projedná PD v komisi následující. Jedná-li se o požadavek objednatele neprojednaný na VV, budou dodatečné práce uhrazeny na základě uzavřeného dodatku ke smlouvě o dílo.</w:t>
      </w:r>
    </w:p>
    <w:p>
      <w:pPr>
        <w:pStyle w:val="Style8"/>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Tištěná paré budou označena otiskem autorizačního razítka a vlastnoručním podpisem autorizované osoby, elektronická verze dokumentace určená pro podání přes informační systém stavební správy bude opatřena kvalifikovaným časovým razítkem a elektronickým autorizačním podpisem v příslušném oboru či specializaci.</w:t>
      </w:r>
    </w:p>
    <w:p>
      <w:pPr>
        <w:pStyle w:val="Style8"/>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zhotovitel projekčních prací vyhodnotí, že budou na staveništi vykonávány práce a 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 výboru, elektronickou poštou) ještě v době zpracovávání PD. Objednatel následně zajistí v souladu s ustanovením § 15 odst. 2, zákona č. 309/2006 Sb., ve znění pozdějších předpisů, zpracování plánu BOZP koordinátorem BOZP v době přípravy stavby.</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w:t>
      </w:r>
      <w:r>
        <w:rPr>
          <w:color w:val="000000"/>
          <w:spacing w:val="0"/>
          <w:w w:val="100"/>
          <w:position w:val="0"/>
          <w:shd w:val="clear" w:color="auto" w:fill="auto"/>
          <w:lang w:val="cs-CZ" w:eastAsia="cs-CZ" w:bidi="cs-CZ"/>
        </w:rPr>
        <w:t>kdy se koordinátor BOZP ve smyslu § 14 odst. 6, zákona č. 309/2006 Sb., ve znění pozdějších předpisů, neurčuje) sdělí zhotovitel tuto informaci neprodleně objednateli prokazatelným způsobem (např. v zápise z výrobního výboru, elektronickou poštou) ještě v době zpracovávání PD. Objednatel následně smluvně zajistí činnost koordinátora BOZP oprávněnou osobou pro dobu přípravy a realizace stavby.</w:t>
      </w:r>
    </w:p>
    <w:p>
      <w:pPr>
        <w:pStyle w:val="Style8"/>
        <w:keepNext w:val="0"/>
        <w:keepLines w:val="0"/>
        <w:widowControl w:val="0"/>
        <w:shd w:val="clear" w:color="auto" w:fill="auto"/>
        <w:bidi w:val="0"/>
        <w:spacing w:before="0" w:after="700" w:line="240" w:lineRule="auto"/>
        <w:ind w:left="0" w:right="0" w:firstLine="0"/>
        <w:jc w:val="both"/>
      </w:pPr>
      <w:r>
        <w:rPr>
          <w:color w:val="000000"/>
          <w:spacing w:val="0"/>
          <w:w w:val="100"/>
          <w:position w:val="0"/>
          <w:shd w:val="clear" w:color="auto" w:fill="auto"/>
          <w:lang w:val="cs-CZ" w:eastAsia="cs-CZ" w:bidi="cs-CZ"/>
        </w:rPr>
        <w:t>Zhotovitel je povinen v době přípravy, resp. v době zpracovávání PD, poskytnout pověřenému koordinátorovi BOZP podklady, informace a součinnost.</w:t>
      </w:r>
    </w:p>
    <w:p>
      <w:pPr>
        <w:pStyle w:val="Style18"/>
        <w:keepNext/>
        <w:keepLines/>
        <w:widowControl w:val="0"/>
        <w:numPr>
          <w:ilvl w:val="0"/>
          <w:numId w:val="9"/>
        </w:numPr>
        <w:shd w:val="clear" w:color="auto" w:fill="auto"/>
        <w:tabs>
          <w:tab w:pos="680" w:val="left"/>
        </w:tabs>
        <w:bidi w:val="0"/>
        <w:spacing w:before="0" w:after="440" w:line="240" w:lineRule="auto"/>
        <w:ind w:left="0" w:right="0" w:firstLine="0"/>
        <w:jc w:val="center"/>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TERMÍNY PLNĚNÍ</w:t>
      </w:r>
      <w:bookmarkEnd w:id="51"/>
      <w:bookmarkEnd w:id="52"/>
      <w:bookmarkEnd w:id="54"/>
    </w:p>
    <w:p>
      <w:pPr>
        <w:pStyle w:val="Style15"/>
        <w:keepNext/>
        <w:keepLines/>
        <w:widowControl w:val="0"/>
        <w:numPr>
          <w:ilvl w:val="0"/>
          <w:numId w:val="11"/>
        </w:numPr>
        <w:shd w:val="clear" w:color="auto" w:fill="auto"/>
        <w:tabs>
          <w:tab w:pos="410" w:val="left"/>
        </w:tabs>
        <w:bidi w:val="0"/>
        <w:spacing w:before="0" w:line="240" w:lineRule="auto"/>
        <w:ind w:left="0" w:right="0" w:firstLine="0"/>
        <w:jc w:val="left"/>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Smluvní strany se dohodly na následujících lhůtách a podmínkách pro realizaci díla.</w:t>
      </w:r>
      <w:bookmarkEnd w:id="55"/>
      <w:bookmarkEnd w:id="56"/>
      <w:bookmarkEnd w:id="58"/>
    </w:p>
    <w:p>
      <w:pPr>
        <w:pStyle w:val="Style8"/>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Zhotovitel se zavazuje provést dílo v následujících termínech:</w:t>
      </w:r>
    </w:p>
    <w:p>
      <w:pPr>
        <w:pStyle w:val="Style8"/>
        <w:keepNext w:val="0"/>
        <w:keepLines w:val="0"/>
        <w:widowControl w:val="0"/>
        <w:numPr>
          <w:ilvl w:val="0"/>
          <w:numId w:val="13"/>
        </w:numPr>
        <w:shd w:val="clear" w:color="auto" w:fill="auto"/>
        <w:tabs>
          <w:tab w:pos="837" w:val="left"/>
        </w:tabs>
        <w:bidi w:val="0"/>
        <w:spacing w:before="0" w:after="0" w:line="240" w:lineRule="auto"/>
        <w:ind w:left="0" w:right="0" w:firstLine="440"/>
        <w:jc w:val="left"/>
      </w:pPr>
      <w:bookmarkStart w:id="59" w:name="bookmark59"/>
      <w:bookmarkEnd w:id="59"/>
      <w:r>
        <w:rPr>
          <w:color w:val="000000"/>
          <w:spacing w:val="0"/>
          <w:w w:val="100"/>
          <w:position w:val="0"/>
          <w:shd w:val="clear" w:color="auto" w:fill="auto"/>
          <w:lang w:val="cs-CZ" w:eastAsia="cs-CZ" w:bidi="cs-CZ"/>
        </w:rPr>
        <w:t>zahájení prací na předmětu plnění:</w:t>
      </w:r>
    </w:p>
    <w:p>
      <w:pPr>
        <w:pStyle w:val="Style8"/>
        <w:keepNext w:val="0"/>
        <w:keepLines w:val="0"/>
        <w:widowControl w:val="0"/>
        <w:shd w:val="clear" w:color="auto" w:fill="auto"/>
        <w:bidi w:val="0"/>
        <w:spacing w:before="0" w:line="240" w:lineRule="auto"/>
        <w:ind w:left="0" w:right="0" w:firstLine="600"/>
        <w:jc w:val="left"/>
      </w:pPr>
      <w:r>
        <w:rPr>
          <w:b/>
          <w:bCs/>
          <w:color w:val="000000"/>
          <w:spacing w:val="0"/>
          <w:w w:val="100"/>
          <w:position w:val="0"/>
          <w:shd w:val="clear" w:color="auto" w:fill="auto"/>
          <w:lang w:val="cs-CZ" w:eastAsia="cs-CZ" w:bidi="cs-CZ"/>
        </w:rPr>
        <w:t>bez zbytečného odkladu ihned po nabytí účinnosti smlouvy</w:t>
      </w:r>
    </w:p>
    <w:p>
      <w:pPr>
        <w:pStyle w:val="Style8"/>
        <w:keepNext w:val="0"/>
        <w:keepLines w:val="0"/>
        <w:widowControl w:val="0"/>
        <w:numPr>
          <w:ilvl w:val="0"/>
          <w:numId w:val="13"/>
        </w:numPr>
        <w:shd w:val="clear" w:color="auto" w:fill="auto"/>
        <w:tabs>
          <w:tab w:pos="837" w:val="left"/>
        </w:tabs>
        <w:bidi w:val="0"/>
        <w:spacing w:before="0" w:line="240" w:lineRule="auto"/>
        <w:ind w:left="720" w:right="0" w:hanging="280"/>
        <w:jc w:val="both"/>
      </w:pPr>
      <w:bookmarkStart w:id="60" w:name="bookmark60"/>
      <w:bookmarkEnd w:id="60"/>
      <w:r>
        <w:rPr>
          <w:color w:val="000000"/>
          <w:spacing w:val="0"/>
          <w:w w:val="100"/>
          <w:position w:val="0"/>
          <w:shd w:val="clear" w:color="auto" w:fill="auto"/>
          <w:lang w:val="cs-CZ" w:eastAsia="cs-CZ" w:bidi="cs-CZ"/>
        </w:rPr>
        <w:t xml:space="preserve">první dílčí termín – předání kompletní PD (2 x tištěné + elektronicky) po projednání na ZVV: </w:t>
      </w:r>
      <w:r>
        <w:rPr>
          <w:b/>
          <w:bCs/>
          <w:color w:val="000000"/>
          <w:spacing w:val="0"/>
          <w:w w:val="100"/>
          <w:position w:val="0"/>
          <w:shd w:val="clear" w:color="auto" w:fill="auto"/>
          <w:lang w:val="cs-CZ" w:eastAsia="cs-CZ" w:bidi="cs-CZ"/>
        </w:rPr>
        <w:t>nejpozději do 30. 9. 2024</w:t>
      </w:r>
    </w:p>
    <w:p>
      <w:pPr>
        <w:pStyle w:val="Style8"/>
        <w:keepNext w:val="0"/>
        <w:keepLines w:val="0"/>
        <w:widowControl w:val="0"/>
        <w:numPr>
          <w:ilvl w:val="0"/>
          <w:numId w:val="13"/>
        </w:numPr>
        <w:shd w:val="clear" w:color="auto" w:fill="auto"/>
        <w:tabs>
          <w:tab w:pos="837" w:val="left"/>
        </w:tabs>
        <w:bidi w:val="0"/>
        <w:spacing w:before="0" w:line="240" w:lineRule="auto"/>
        <w:ind w:left="720" w:right="0" w:hanging="280"/>
        <w:jc w:val="left"/>
      </w:pPr>
      <w:bookmarkStart w:id="61" w:name="bookmark61"/>
      <w:bookmarkEnd w:id="61"/>
      <w:r>
        <w:rPr>
          <w:color w:val="000000"/>
          <w:spacing w:val="0"/>
          <w:w w:val="100"/>
          <w:position w:val="0"/>
          <w:shd w:val="clear" w:color="auto" w:fill="auto"/>
          <w:lang w:val="cs-CZ" w:eastAsia="cs-CZ" w:bidi="cs-CZ"/>
        </w:rPr>
        <w:t xml:space="preserve">předání a převzetí kompletní PD (4 x tištěné + elektronicky): </w:t>
      </w:r>
      <w:r>
        <w:rPr>
          <w:b/>
          <w:bCs/>
          <w:color w:val="000000"/>
          <w:spacing w:val="0"/>
          <w:w w:val="100"/>
          <w:position w:val="0"/>
          <w:shd w:val="clear" w:color="auto" w:fill="auto"/>
          <w:lang w:val="cs-CZ" w:eastAsia="cs-CZ" w:bidi="cs-CZ"/>
        </w:rPr>
        <w:t>nejpozději do 14 dní po schválení v dokumentační komisi (dále jen DK)</w:t>
      </w:r>
    </w:p>
    <w:p>
      <w:pPr>
        <w:pStyle w:val="Style8"/>
        <w:keepNext w:val="0"/>
        <w:keepLines w:val="0"/>
        <w:widowControl w:val="0"/>
        <w:shd w:val="clear" w:color="auto" w:fill="auto"/>
        <w:bidi w:val="0"/>
        <w:spacing w:before="0" w:line="240" w:lineRule="auto"/>
        <w:ind w:left="60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w:t>
      </w:r>
    </w:p>
    <w:p>
      <w:pPr>
        <w:pStyle w:val="Style15"/>
        <w:keepNext/>
        <w:keepLines/>
        <w:widowControl w:val="0"/>
        <w:numPr>
          <w:ilvl w:val="0"/>
          <w:numId w:val="11"/>
        </w:numPr>
        <w:shd w:val="clear" w:color="auto" w:fill="auto"/>
        <w:tabs>
          <w:tab w:pos="410" w:val="left"/>
        </w:tabs>
        <w:bidi w:val="0"/>
        <w:spacing w:before="0" w:after="120" w:line="240" w:lineRule="auto"/>
        <w:ind w:left="440" w:right="0" w:hanging="440"/>
        <w:jc w:val="both"/>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62"/>
      <w:bookmarkEnd w:id="63"/>
      <w:bookmarkEnd w:id="65"/>
    </w:p>
    <w:p>
      <w:pPr>
        <w:pStyle w:val="Style15"/>
        <w:keepNext/>
        <w:keepLines/>
        <w:widowControl w:val="0"/>
        <w:numPr>
          <w:ilvl w:val="0"/>
          <w:numId w:val="11"/>
        </w:numPr>
        <w:shd w:val="clear" w:color="auto" w:fill="auto"/>
        <w:tabs>
          <w:tab w:pos="410" w:val="left"/>
        </w:tabs>
        <w:bidi w:val="0"/>
        <w:spacing w:before="0" w:after="120" w:line="240" w:lineRule="auto"/>
        <w:ind w:left="440" w:right="0" w:hanging="440"/>
        <w:jc w:val="both"/>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66"/>
      <w:bookmarkEnd w:id="67"/>
      <w:bookmarkEnd w:id="69"/>
    </w:p>
    <w:p>
      <w:pPr>
        <w:pStyle w:val="Style15"/>
        <w:keepNext/>
        <w:keepLines/>
        <w:widowControl w:val="0"/>
        <w:numPr>
          <w:ilvl w:val="0"/>
          <w:numId w:val="11"/>
        </w:numPr>
        <w:shd w:val="clear" w:color="auto" w:fill="auto"/>
        <w:tabs>
          <w:tab w:pos="410" w:val="left"/>
        </w:tabs>
        <w:bidi w:val="0"/>
        <w:spacing w:before="0" w:after="700" w:line="240" w:lineRule="auto"/>
        <w:ind w:left="440" w:right="0" w:hanging="44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70"/>
      <w:bookmarkEnd w:id="71"/>
      <w:bookmarkEnd w:id="73"/>
    </w:p>
    <w:p>
      <w:pPr>
        <w:pStyle w:val="Style18"/>
        <w:keepNext/>
        <w:keepLines/>
        <w:widowControl w:val="0"/>
        <w:numPr>
          <w:ilvl w:val="0"/>
          <w:numId w:val="9"/>
        </w:numPr>
        <w:shd w:val="clear" w:color="auto" w:fill="auto"/>
        <w:tabs>
          <w:tab w:pos="680" w:val="left"/>
        </w:tabs>
        <w:bidi w:val="0"/>
        <w:spacing w:before="0" w:line="240" w:lineRule="auto"/>
        <w:ind w:left="0" w:right="0" w:firstLine="0"/>
        <w:jc w:val="center"/>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CENA</w:t>
      </w:r>
      <w:bookmarkEnd w:id="74"/>
      <w:bookmarkEnd w:id="75"/>
      <w:bookmarkEnd w:id="77"/>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zahrnuje veškeré náklady zhotovitele související s realizací díla a činí celkem:</w:t>
      </w:r>
    </w:p>
    <w:p>
      <w:pPr>
        <w:pStyle w:val="Style8"/>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hd w:val="clear" w:color="auto" w:fill="auto"/>
          <w:lang w:val="cs-CZ" w:eastAsia="cs-CZ" w:bidi="cs-CZ"/>
        </w:rPr>
        <w:t>396 000,- Kč bez DPH</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8"/>
        <w:keepNext/>
        <w:keepLines/>
        <w:widowControl w:val="0"/>
        <w:numPr>
          <w:ilvl w:val="0"/>
          <w:numId w:val="9"/>
        </w:numPr>
        <w:shd w:val="clear" w:color="auto" w:fill="auto"/>
        <w:tabs>
          <w:tab w:pos="470" w:val="left"/>
        </w:tabs>
        <w:bidi w:val="0"/>
        <w:spacing w:before="0" w:line="240" w:lineRule="auto"/>
        <w:ind w:left="0" w:right="0" w:firstLine="0"/>
        <w:jc w:val="center"/>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PLATEBNÍ PODMÍNKY</w:t>
      </w:r>
      <w:bookmarkEnd w:id="78"/>
      <w:bookmarkEnd w:id="79"/>
      <w:bookmarkEnd w:id="81"/>
    </w:p>
    <w:p>
      <w:pPr>
        <w:pStyle w:val="Style8"/>
        <w:keepNext w:val="0"/>
        <w:keepLines w:val="0"/>
        <w:widowControl w:val="0"/>
        <w:numPr>
          <w:ilvl w:val="0"/>
          <w:numId w:val="15"/>
        </w:numPr>
        <w:shd w:val="clear" w:color="auto" w:fill="auto"/>
        <w:tabs>
          <w:tab w:pos="470" w:val="left"/>
        </w:tabs>
        <w:bidi w:val="0"/>
        <w:spacing w:before="0" w:line="240" w:lineRule="auto"/>
        <w:ind w:left="0" w:right="0" w:firstLine="0"/>
        <w:jc w:val="both"/>
      </w:pPr>
      <w:bookmarkStart w:id="82" w:name="bookmark82"/>
      <w:bookmarkEnd w:id="82"/>
      <w:r>
        <w:rPr>
          <w:color w:val="000000"/>
          <w:spacing w:val="0"/>
          <w:w w:val="100"/>
          <w:position w:val="0"/>
          <w:shd w:val="clear" w:color="auto" w:fill="auto"/>
          <w:lang w:val="cs-CZ" w:eastAsia="cs-CZ" w:bidi="cs-CZ"/>
        </w:rPr>
        <w:t>Objednatel nebude poskytovat zhotoviteli zálohy.</w:t>
      </w:r>
    </w:p>
    <w:p>
      <w:pPr>
        <w:pStyle w:val="Style8"/>
        <w:keepNext w:val="0"/>
        <w:keepLines w:val="0"/>
        <w:widowControl w:val="0"/>
        <w:numPr>
          <w:ilvl w:val="0"/>
          <w:numId w:val="15"/>
        </w:numPr>
        <w:shd w:val="clear" w:color="auto" w:fill="auto"/>
        <w:tabs>
          <w:tab w:pos="470" w:val="left"/>
        </w:tabs>
        <w:bidi w:val="0"/>
        <w:spacing w:before="0" w:after="44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 xml:space="preserve">Cena díla bude hrazena na základě dílčích faktur a konečné faktury, kterou bude provedeno vyúčtování po dokončení, předání a převzetí díla bez vad. Veškeré faktury je zhotovitel povinen prokazatelně doručit objednateli nejpozději </w:t>
      </w:r>
      <w:r>
        <w:rPr>
          <w:b/>
          <w:bCs/>
          <w:color w:val="000000"/>
          <w:spacing w:val="0"/>
          <w:w w:val="100"/>
          <w:position w:val="0"/>
          <w:shd w:val="clear" w:color="auto" w:fill="auto"/>
          <w:lang w:val="cs-CZ" w:eastAsia="cs-CZ" w:bidi="cs-CZ"/>
        </w:rPr>
        <w:t xml:space="preserve">do 10 kalendářních </w:t>
      </w:r>
      <w:r>
        <w:rPr>
          <w:color w:val="000000"/>
          <w:spacing w:val="0"/>
          <w:w w:val="100"/>
          <w:position w:val="0"/>
          <w:shd w:val="clear" w:color="auto" w:fill="auto"/>
          <w:lang w:val="cs-CZ" w:eastAsia="cs-CZ" w:bidi="cs-CZ"/>
        </w:rPr>
        <w:t>dnů ode dne uskutečnění plnění. V případě pozdějšího doručení faktury objednavateli nebude tato objednavatelem přijata a zhotovitel zajistí vystavení nové faktury k datu dalšího dílčího plnění.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Fakturace bude provedena následovně:</w:t>
      </w:r>
    </w:p>
    <w:p>
      <w:pPr>
        <w:pStyle w:val="Style8"/>
        <w:keepNext w:val="0"/>
        <w:keepLines w:val="0"/>
        <w:widowControl w:val="0"/>
        <w:numPr>
          <w:ilvl w:val="0"/>
          <w:numId w:val="17"/>
        </w:numPr>
        <w:shd w:val="clear" w:color="auto" w:fill="auto"/>
        <w:tabs>
          <w:tab w:pos="837" w:val="left"/>
        </w:tabs>
        <w:bidi w:val="0"/>
        <w:spacing w:before="0" w:line="240" w:lineRule="auto"/>
        <w:ind w:left="720" w:right="0" w:hanging="280"/>
        <w:jc w:val="both"/>
      </w:pPr>
      <w:bookmarkStart w:id="84" w:name="bookmark84"/>
      <w:bookmarkEnd w:id="84"/>
      <w:r>
        <w:rPr>
          <w:color w:val="000000"/>
          <w:spacing w:val="0"/>
          <w:w w:val="100"/>
          <w:position w:val="0"/>
          <w:shd w:val="clear" w:color="auto" w:fill="auto"/>
          <w:lang w:val="cs-CZ" w:eastAsia="cs-CZ" w:bidi="cs-CZ"/>
        </w:rPr>
        <w:t xml:space="preserve">V případě prvního dílčího plnění dnem protokolárního předání a převzetí kompletní PD ve výši 80 % z částky 396 000,- Kč, tj. </w:t>
      </w:r>
      <w:r>
        <w:rPr>
          <w:b/>
          <w:bCs/>
          <w:color w:val="000000"/>
          <w:spacing w:val="0"/>
          <w:w w:val="100"/>
          <w:position w:val="0"/>
          <w:shd w:val="clear" w:color="auto" w:fill="auto"/>
          <w:lang w:val="cs-CZ" w:eastAsia="cs-CZ" w:bidi="cs-CZ"/>
        </w:rPr>
        <w:t>316 800,- Kč bez DPH</w:t>
      </w:r>
      <w:r>
        <w:rPr>
          <w:color w:val="000000"/>
          <w:spacing w:val="0"/>
          <w:w w:val="100"/>
          <w:position w:val="0"/>
          <w:shd w:val="clear" w:color="auto" w:fill="auto"/>
          <w:lang w:val="cs-CZ" w:eastAsia="cs-CZ" w:bidi="cs-CZ"/>
        </w:rPr>
        <w:t>.</w:t>
      </w:r>
    </w:p>
    <w:p>
      <w:pPr>
        <w:pStyle w:val="Style8"/>
        <w:keepNext w:val="0"/>
        <w:keepLines w:val="0"/>
        <w:widowControl w:val="0"/>
        <w:numPr>
          <w:ilvl w:val="0"/>
          <w:numId w:val="17"/>
        </w:numPr>
        <w:shd w:val="clear" w:color="auto" w:fill="auto"/>
        <w:tabs>
          <w:tab w:pos="837" w:val="left"/>
        </w:tabs>
        <w:bidi w:val="0"/>
        <w:spacing w:before="0" w:line="240" w:lineRule="auto"/>
        <w:ind w:left="720" w:right="0" w:hanging="280"/>
        <w:jc w:val="both"/>
      </w:pPr>
      <w:bookmarkStart w:id="85" w:name="bookmark85"/>
      <w:bookmarkEnd w:id="85"/>
      <w:r>
        <w:rPr>
          <w:color w:val="000000"/>
          <w:spacing w:val="0"/>
          <w:w w:val="100"/>
          <w:position w:val="0"/>
          <w:shd w:val="clear" w:color="auto" w:fill="auto"/>
          <w:lang w:val="cs-CZ" w:eastAsia="cs-CZ" w:bidi="cs-CZ"/>
        </w:rPr>
        <w:t xml:space="preserve">V případě celkového plnění dnem podpisu „Rozhodnutí“ o schválení PD stupně generálním ředitelem Povodí Ohře, s. p., po předchozím projednání v dokumentační komisi (DK) ve výši zbývajících 20 % z částky 295 000,- Kč, </w:t>
      </w:r>
      <w:r>
        <w:rPr>
          <w:b/>
          <w:bCs/>
          <w:color w:val="000000"/>
          <w:spacing w:val="0"/>
          <w:w w:val="100"/>
          <w:position w:val="0"/>
          <w:shd w:val="clear" w:color="auto" w:fill="auto"/>
          <w:lang w:val="cs-CZ" w:eastAsia="cs-CZ" w:bidi="cs-CZ"/>
        </w:rPr>
        <w:t>tj. 79 200,- Kč bez DPH.</w:t>
      </w:r>
    </w:p>
    <w:p>
      <w:pPr>
        <w:pStyle w:val="Style8"/>
        <w:keepNext w:val="0"/>
        <w:keepLines w:val="0"/>
        <w:widowControl w:val="0"/>
        <w:shd w:val="clear" w:color="auto" w:fill="auto"/>
        <w:bidi w:val="0"/>
        <w:spacing w:before="0" w:after="0" w:line="240" w:lineRule="auto"/>
        <w:ind w:left="720" w:right="0" w:firstLine="20"/>
        <w:jc w:val="both"/>
      </w:pPr>
      <w:r>
        <w:rPr>
          <w:color w:val="000000"/>
          <w:spacing w:val="0"/>
          <w:w w:val="100"/>
          <w:position w:val="0"/>
          <w:shd w:val="clear" w:color="auto" w:fill="auto"/>
          <w:lang w:val="cs-CZ" w:eastAsia="cs-CZ" w:bidi="cs-CZ"/>
        </w:rPr>
        <w:t>Schválení PD v DK je povinen objednatel oznámit zhotoviteli do 5 pracovních dnů po podpisu</w:t>
      </w:r>
    </w:p>
    <w:p>
      <w:pPr>
        <w:pStyle w:val="Style8"/>
        <w:keepNext w:val="0"/>
        <w:keepLines w:val="0"/>
        <w:widowControl w:val="0"/>
        <w:shd w:val="clear" w:color="auto" w:fill="auto"/>
        <w:bidi w:val="0"/>
        <w:spacing w:before="0" w:after="440" w:line="240" w:lineRule="auto"/>
        <w:ind w:left="0" w:right="0" w:firstLine="720"/>
        <w:jc w:val="both"/>
      </w:pPr>
      <w:r>
        <w:rPr>
          <w:color w:val="000000"/>
          <w:spacing w:val="0"/>
          <w:w w:val="100"/>
          <w:position w:val="0"/>
          <w:shd w:val="clear" w:color="auto" w:fill="auto"/>
          <w:lang w:val="cs-CZ" w:eastAsia="cs-CZ" w:bidi="cs-CZ"/>
        </w:rPr>
        <w:t>Rozhodnutí generálním ředitelem Povodí Ohře, s. p.</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 xml:space="preserve">Každá faktura bude povinně obsahovat příslušné číslo akce, tj. </w:t>
      </w:r>
      <w:r>
        <w:rPr>
          <w:b/>
          <w:bCs/>
          <w:color w:val="000000"/>
          <w:spacing w:val="0"/>
          <w:w w:val="100"/>
          <w:position w:val="0"/>
          <w:shd w:val="clear" w:color="auto" w:fill="auto"/>
          <w:lang w:val="cs-CZ" w:eastAsia="cs-CZ" w:bidi="cs-CZ"/>
        </w:rPr>
        <w:t>502 360.</w:t>
      </w:r>
    </w:p>
    <w:p>
      <w:pPr>
        <w:pStyle w:val="Style8"/>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86" w:name="bookmark86"/>
      <w:bookmarkEnd w:id="86"/>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8"/>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p>
    <w:p>
      <w:pPr>
        <w:pStyle w:val="Style8"/>
        <w:keepNext w:val="0"/>
        <w:keepLines w:val="0"/>
        <w:widowControl w:val="0"/>
        <w:numPr>
          <w:ilvl w:val="0"/>
          <w:numId w:val="15"/>
        </w:numPr>
        <w:shd w:val="clear" w:color="auto" w:fill="auto"/>
        <w:tabs>
          <w:tab w:pos="470" w:val="left"/>
        </w:tabs>
        <w:bidi w:val="0"/>
        <w:spacing w:before="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8"/>
        <w:keepNext w:val="0"/>
        <w:keepLines w:val="0"/>
        <w:widowControl w:val="0"/>
        <w:numPr>
          <w:ilvl w:val="0"/>
          <w:numId w:val="15"/>
        </w:numPr>
        <w:shd w:val="clear" w:color="auto" w:fill="auto"/>
        <w:tabs>
          <w:tab w:pos="470" w:val="left"/>
        </w:tabs>
        <w:bidi w:val="0"/>
        <w:spacing w:before="0" w:line="240" w:lineRule="auto"/>
        <w:ind w:left="0" w:right="0" w:firstLine="0"/>
        <w:jc w:val="both"/>
      </w:pPr>
      <w:bookmarkStart w:id="88" w:name="bookmark88"/>
      <w:bookmarkEnd w:id="88"/>
      <w:r>
        <w:rPr>
          <w:color w:val="000000"/>
          <w:spacing w:val="0"/>
          <w:w w:val="100"/>
          <w:position w:val="0"/>
          <w:shd w:val="clear" w:color="auto" w:fill="auto"/>
          <w:lang w:val="cs-CZ" w:eastAsia="cs-CZ" w:bidi="cs-CZ"/>
        </w:rPr>
        <w:t>Splatnost faktury je 30 kalendářních dnů od data doručení faktury objednateli.</w:t>
      </w:r>
    </w:p>
    <w:p>
      <w:pPr>
        <w:pStyle w:val="Style8"/>
        <w:keepNext w:val="0"/>
        <w:keepLines w:val="0"/>
        <w:widowControl w:val="0"/>
        <w:numPr>
          <w:ilvl w:val="0"/>
          <w:numId w:val="15"/>
        </w:numPr>
        <w:shd w:val="clear" w:color="auto" w:fill="auto"/>
        <w:tabs>
          <w:tab w:pos="470" w:val="left"/>
        </w:tabs>
        <w:bidi w:val="0"/>
        <w:spacing w:before="0" w:after="70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8"/>
        <w:keepNext/>
        <w:keepLines/>
        <w:widowControl w:val="0"/>
        <w:numPr>
          <w:ilvl w:val="0"/>
          <w:numId w:val="9"/>
        </w:numPr>
        <w:shd w:val="clear" w:color="auto" w:fill="auto"/>
        <w:tabs>
          <w:tab w:pos="470" w:val="left"/>
        </w:tabs>
        <w:bidi w:val="0"/>
        <w:spacing w:before="0" w:line="240" w:lineRule="auto"/>
        <w:ind w:left="0" w:right="0" w:firstLine="0"/>
        <w:jc w:val="center"/>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SANKCE</w:t>
      </w:r>
      <w:bookmarkEnd w:id="90"/>
      <w:bookmarkEnd w:id="91"/>
      <w:bookmarkEnd w:id="93"/>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4" w:name="bookmark94"/>
      <w:bookmarkEnd w:id="94"/>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5" w:name="bookmark95"/>
      <w:bookmarkEnd w:id="95"/>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7" w:name="bookmark97"/>
      <w:bookmarkEnd w:id="9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8" w:name="bookmark98"/>
      <w:bookmarkEnd w:id="9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9" w:name="bookmark99"/>
      <w:bookmarkEnd w:id="9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8"/>
        <w:keepNext w:val="0"/>
        <w:keepLines w:val="0"/>
        <w:widowControl w:val="0"/>
        <w:numPr>
          <w:ilvl w:val="0"/>
          <w:numId w:val="19"/>
        </w:numPr>
        <w:shd w:val="clear" w:color="auto" w:fill="auto"/>
        <w:tabs>
          <w:tab w:pos="427" w:val="left"/>
        </w:tabs>
        <w:bidi w:val="0"/>
        <w:spacing w:before="0" w:after="700" w:line="240" w:lineRule="auto"/>
        <w:ind w:left="440" w:right="0" w:hanging="440"/>
        <w:jc w:val="both"/>
      </w:pPr>
      <w:bookmarkStart w:id="100" w:name="bookmark100"/>
      <w:bookmarkEnd w:id="100"/>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8"/>
        <w:keepNext/>
        <w:keepLines/>
        <w:widowControl w:val="0"/>
        <w:numPr>
          <w:ilvl w:val="0"/>
          <w:numId w:val="9"/>
        </w:numPr>
        <w:shd w:val="clear" w:color="auto" w:fill="auto"/>
        <w:tabs>
          <w:tab w:pos="691" w:val="left"/>
        </w:tabs>
        <w:bidi w:val="0"/>
        <w:spacing w:before="0" w:line="240" w:lineRule="auto"/>
        <w:ind w:left="0" w:right="0" w:firstLine="0"/>
        <w:jc w:val="center"/>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ZAJIŠTĚNÍ ZÁVAZKU</w:t>
      </w:r>
      <w:bookmarkEnd w:id="101"/>
      <w:bookmarkEnd w:id="102"/>
      <w:bookmarkEnd w:id="104"/>
    </w:p>
    <w:p>
      <w:pPr>
        <w:pStyle w:val="Style8"/>
        <w:keepNext w:val="0"/>
        <w:keepLines w:val="0"/>
        <w:widowControl w:val="0"/>
        <w:numPr>
          <w:ilvl w:val="0"/>
          <w:numId w:val="21"/>
        </w:numPr>
        <w:shd w:val="clear" w:color="auto" w:fill="auto"/>
        <w:tabs>
          <w:tab w:pos="427" w:val="left"/>
        </w:tabs>
        <w:bidi w:val="0"/>
        <w:spacing w:before="0" w:line="240" w:lineRule="auto"/>
        <w:ind w:left="440" w:right="0" w:hanging="440"/>
        <w:jc w:val="both"/>
      </w:pPr>
      <w:bookmarkStart w:id="105" w:name="bookmark105"/>
      <w:bookmarkEnd w:id="105"/>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8"/>
        <w:keepNext w:val="0"/>
        <w:keepLines w:val="0"/>
        <w:widowControl w:val="0"/>
        <w:numPr>
          <w:ilvl w:val="0"/>
          <w:numId w:val="21"/>
        </w:numPr>
        <w:shd w:val="clear" w:color="auto" w:fill="auto"/>
        <w:tabs>
          <w:tab w:pos="427" w:val="left"/>
        </w:tabs>
        <w:bidi w:val="0"/>
        <w:spacing w:before="0" w:line="240" w:lineRule="auto"/>
        <w:ind w:left="440" w:right="0" w:hanging="440"/>
        <w:jc w:val="both"/>
      </w:pPr>
      <w:bookmarkStart w:id="106" w:name="bookmark106"/>
      <w:bookmarkEnd w:id="106"/>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8"/>
        <w:keepNext w:val="0"/>
        <w:keepLines w:val="0"/>
        <w:widowControl w:val="0"/>
        <w:numPr>
          <w:ilvl w:val="0"/>
          <w:numId w:val="21"/>
        </w:numPr>
        <w:shd w:val="clear" w:color="auto" w:fill="auto"/>
        <w:tabs>
          <w:tab w:pos="427" w:val="left"/>
        </w:tabs>
        <w:bidi w:val="0"/>
        <w:spacing w:before="0" w:line="240" w:lineRule="auto"/>
        <w:ind w:left="440" w:right="0" w:hanging="440"/>
        <w:jc w:val="both"/>
      </w:pPr>
      <w:bookmarkStart w:id="107" w:name="bookmark107"/>
      <w:bookmarkEnd w:id="107"/>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8"/>
        <w:keepNext w:val="0"/>
        <w:keepLines w:val="0"/>
        <w:widowControl w:val="0"/>
        <w:numPr>
          <w:ilvl w:val="0"/>
          <w:numId w:val="21"/>
        </w:numPr>
        <w:shd w:val="clear" w:color="auto" w:fill="auto"/>
        <w:tabs>
          <w:tab w:pos="427" w:val="left"/>
        </w:tabs>
        <w:bidi w:val="0"/>
        <w:spacing w:before="0" w:after="460" w:line="240" w:lineRule="auto"/>
        <w:ind w:left="440" w:right="0" w:hanging="440"/>
        <w:jc w:val="both"/>
      </w:pPr>
      <w:bookmarkStart w:id="108" w:name="bookmark108"/>
      <w:bookmarkEnd w:id="108"/>
      <w:r>
        <w:rPr>
          <w:color w:val="000000"/>
          <w:spacing w:val="0"/>
          <w:w w:val="100"/>
          <w:position w:val="0"/>
          <w:shd w:val="clear" w:color="auto" w:fill="auto"/>
          <w:lang w:val="cs-CZ" w:eastAsia="cs-CZ" w:bidi="cs-CZ"/>
        </w:rPr>
        <w:t>Odpovědnost zhotovitele jakožto projektanta se mj. řídí ustanovením §159 zákona č. 183/2006 Sb., o územním plánování a stavebním řádu (stavební zákon), ve znění pozdějších předpisů.</w:t>
      </w:r>
    </w:p>
    <w:p>
      <w:pPr>
        <w:pStyle w:val="Style8"/>
        <w:keepNext w:val="0"/>
        <w:keepLines w:val="0"/>
        <w:widowControl w:val="0"/>
        <w:numPr>
          <w:ilvl w:val="0"/>
          <w:numId w:val="21"/>
        </w:numPr>
        <w:shd w:val="clear" w:color="auto" w:fill="auto"/>
        <w:tabs>
          <w:tab w:pos="427" w:val="left"/>
        </w:tabs>
        <w:bidi w:val="0"/>
        <w:spacing w:before="0" w:line="240" w:lineRule="auto"/>
        <w:ind w:left="0" w:right="0" w:firstLine="0"/>
        <w:jc w:val="both"/>
      </w:pPr>
      <w:bookmarkStart w:id="109" w:name="bookmark109"/>
      <w:bookmarkEnd w:id="109"/>
      <w:r>
        <w:rPr>
          <w:color w:val="000000"/>
          <w:spacing w:val="0"/>
          <w:w w:val="100"/>
          <w:position w:val="0"/>
          <w:shd w:val="clear" w:color="auto" w:fill="auto"/>
          <w:lang w:val="cs-CZ" w:eastAsia="cs-CZ" w:bidi="cs-CZ"/>
        </w:rPr>
        <w:t>Zhotovitel zodpovídá za vady díla následovně:</w:t>
      </w:r>
    </w:p>
    <w:p>
      <w:pPr>
        <w:pStyle w:val="Style8"/>
        <w:keepNext w:val="0"/>
        <w:keepLines w:val="0"/>
        <w:widowControl w:val="0"/>
        <w:numPr>
          <w:ilvl w:val="0"/>
          <w:numId w:val="23"/>
        </w:numPr>
        <w:shd w:val="clear" w:color="auto" w:fill="auto"/>
        <w:tabs>
          <w:tab w:pos="792" w:val="left"/>
        </w:tabs>
        <w:bidi w:val="0"/>
        <w:spacing w:before="0" w:after="0" w:line="240" w:lineRule="auto"/>
        <w:ind w:left="800" w:right="0" w:hanging="360"/>
        <w:jc w:val="both"/>
      </w:pPr>
      <w:bookmarkStart w:id="110" w:name="bookmark110"/>
      <w:bookmarkEnd w:id="110"/>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8"/>
        <w:keepNext w:val="0"/>
        <w:keepLines w:val="0"/>
        <w:widowControl w:val="0"/>
        <w:numPr>
          <w:ilvl w:val="0"/>
          <w:numId w:val="23"/>
        </w:numPr>
        <w:shd w:val="clear" w:color="auto" w:fill="auto"/>
        <w:tabs>
          <w:tab w:pos="792" w:val="left"/>
        </w:tabs>
        <w:bidi w:val="0"/>
        <w:spacing w:before="0" w:line="240" w:lineRule="auto"/>
        <w:ind w:left="800" w:right="0" w:hanging="360"/>
        <w:jc w:val="both"/>
      </w:pPr>
      <w:bookmarkStart w:id="111" w:name="bookmark111"/>
      <w:bookmarkEnd w:id="111"/>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8"/>
        <w:keepNext w:val="0"/>
        <w:keepLines w:val="0"/>
        <w:widowControl w:val="0"/>
        <w:numPr>
          <w:ilvl w:val="0"/>
          <w:numId w:val="21"/>
        </w:numPr>
        <w:shd w:val="clear" w:color="auto" w:fill="auto"/>
        <w:tabs>
          <w:tab w:pos="438" w:val="left"/>
        </w:tabs>
        <w:bidi w:val="0"/>
        <w:spacing w:before="0" w:line="240" w:lineRule="auto"/>
        <w:ind w:left="440" w:right="0" w:hanging="440"/>
        <w:jc w:val="both"/>
      </w:pPr>
      <w:bookmarkStart w:id="112" w:name="bookmark112"/>
      <w:bookmarkEnd w:id="112"/>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8"/>
        <w:keepNext w:val="0"/>
        <w:keepLines w:val="0"/>
        <w:widowControl w:val="0"/>
        <w:numPr>
          <w:ilvl w:val="0"/>
          <w:numId w:val="21"/>
        </w:numPr>
        <w:shd w:val="clear" w:color="auto" w:fill="auto"/>
        <w:tabs>
          <w:tab w:pos="438" w:val="left"/>
        </w:tabs>
        <w:bidi w:val="0"/>
        <w:spacing w:before="0" w:line="240" w:lineRule="auto"/>
        <w:ind w:left="440" w:right="0" w:hanging="440"/>
        <w:jc w:val="both"/>
      </w:pPr>
      <w:bookmarkStart w:id="113" w:name="bookmark113"/>
      <w:bookmarkEnd w:id="113"/>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8"/>
        <w:keepNext w:val="0"/>
        <w:keepLines w:val="0"/>
        <w:widowControl w:val="0"/>
        <w:numPr>
          <w:ilvl w:val="0"/>
          <w:numId w:val="21"/>
        </w:numPr>
        <w:shd w:val="clear" w:color="auto" w:fill="auto"/>
        <w:tabs>
          <w:tab w:pos="438" w:val="left"/>
        </w:tabs>
        <w:bidi w:val="0"/>
        <w:spacing w:before="0" w:line="240" w:lineRule="auto"/>
        <w:ind w:left="440" w:right="0" w:hanging="440"/>
        <w:jc w:val="both"/>
      </w:pPr>
      <w:bookmarkStart w:id="114" w:name="bookmark114"/>
      <w:bookmarkEnd w:id="114"/>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8"/>
        <w:keepNext w:val="0"/>
        <w:keepLines w:val="0"/>
        <w:widowControl w:val="0"/>
        <w:numPr>
          <w:ilvl w:val="0"/>
          <w:numId w:val="21"/>
        </w:numPr>
        <w:shd w:val="clear" w:color="auto" w:fill="auto"/>
        <w:tabs>
          <w:tab w:pos="438" w:val="left"/>
        </w:tabs>
        <w:bidi w:val="0"/>
        <w:spacing w:before="0" w:line="240" w:lineRule="auto"/>
        <w:ind w:left="440" w:right="0" w:hanging="440"/>
        <w:jc w:val="both"/>
      </w:pPr>
      <w:bookmarkStart w:id="115" w:name="bookmark115"/>
      <w:bookmarkEnd w:id="115"/>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8"/>
        <w:keepNext w:val="0"/>
        <w:keepLines w:val="0"/>
        <w:widowControl w:val="0"/>
        <w:numPr>
          <w:ilvl w:val="0"/>
          <w:numId w:val="21"/>
        </w:numPr>
        <w:shd w:val="clear" w:color="auto" w:fill="auto"/>
        <w:tabs>
          <w:tab w:pos="477" w:val="left"/>
        </w:tabs>
        <w:bidi w:val="0"/>
        <w:spacing w:before="0" w:after="700" w:line="240" w:lineRule="auto"/>
        <w:ind w:left="440" w:right="0" w:hanging="440"/>
        <w:jc w:val="both"/>
      </w:pPr>
      <w:bookmarkStart w:id="116" w:name="bookmark116"/>
      <w:bookmarkEnd w:id="116"/>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8"/>
        <w:keepNext/>
        <w:keepLines/>
        <w:widowControl w:val="0"/>
        <w:numPr>
          <w:ilvl w:val="0"/>
          <w:numId w:val="9"/>
        </w:numPr>
        <w:shd w:val="clear" w:color="auto" w:fill="auto"/>
        <w:tabs>
          <w:tab w:pos="746" w:val="left"/>
        </w:tabs>
        <w:bidi w:val="0"/>
        <w:spacing w:before="0" w:line="240" w:lineRule="auto"/>
        <w:ind w:left="0" w:right="0" w:firstLine="0"/>
        <w:jc w:val="center"/>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LICENČNÍ PODMÍNKY</w:t>
      </w:r>
      <w:bookmarkEnd w:id="117"/>
      <w:bookmarkEnd w:id="118"/>
      <w:bookmarkEnd w:id="120"/>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8"/>
        <w:keepNext/>
        <w:keepLines/>
        <w:widowControl w:val="0"/>
        <w:numPr>
          <w:ilvl w:val="0"/>
          <w:numId w:val="9"/>
        </w:numPr>
        <w:shd w:val="clear" w:color="auto" w:fill="auto"/>
        <w:tabs>
          <w:tab w:pos="746" w:val="left"/>
        </w:tabs>
        <w:bidi w:val="0"/>
        <w:spacing w:before="0" w:line="240" w:lineRule="auto"/>
        <w:ind w:left="0" w:right="0" w:firstLine="0"/>
        <w:jc w:val="center"/>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NÁHRADA ŠKODY</w:t>
      </w:r>
      <w:bookmarkEnd w:id="121"/>
      <w:bookmarkEnd w:id="122"/>
      <w:bookmarkEnd w:id="124"/>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8"/>
        <w:keepNext/>
        <w:keepLines/>
        <w:widowControl w:val="0"/>
        <w:numPr>
          <w:ilvl w:val="0"/>
          <w:numId w:val="9"/>
        </w:numPr>
        <w:shd w:val="clear" w:color="auto" w:fill="auto"/>
        <w:tabs>
          <w:tab w:pos="438" w:val="left"/>
        </w:tabs>
        <w:bidi w:val="0"/>
        <w:spacing w:before="0" w:line="240" w:lineRule="auto"/>
        <w:ind w:left="0" w:right="0" w:firstLine="0"/>
        <w:jc w:val="center"/>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OSTATNÍ USTANOVEN Í</w:t>
      </w:r>
      <w:bookmarkEnd w:id="125"/>
      <w:bookmarkEnd w:id="126"/>
      <w:bookmarkEnd w:id="128"/>
    </w:p>
    <w:p>
      <w:pPr>
        <w:pStyle w:val="Style8"/>
        <w:keepNext w:val="0"/>
        <w:keepLines w:val="0"/>
        <w:widowControl w:val="0"/>
        <w:numPr>
          <w:ilvl w:val="0"/>
          <w:numId w:val="25"/>
        </w:numPr>
        <w:shd w:val="clear" w:color="auto" w:fill="auto"/>
        <w:tabs>
          <w:tab w:pos="438" w:val="left"/>
        </w:tabs>
        <w:bidi w:val="0"/>
        <w:spacing w:before="0" w:after="60" w:line="240" w:lineRule="auto"/>
        <w:ind w:left="440" w:right="0" w:hanging="440"/>
        <w:jc w:val="both"/>
      </w:pPr>
      <w:bookmarkStart w:id="129" w:name="bookmark129"/>
      <w:bookmarkEnd w:id="129"/>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8"/>
        <w:keepNext w:val="0"/>
        <w:keepLines w:val="0"/>
        <w:widowControl w:val="0"/>
        <w:numPr>
          <w:ilvl w:val="0"/>
          <w:numId w:val="25"/>
        </w:numPr>
        <w:shd w:val="clear" w:color="auto" w:fill="auto"/>
        <w:tabs>
          <w:tab w:pos="438" w:val="left"/>
        </w:tabs>
        <w:bidi w:val="0"/>
        <w:spacing w:before="0" w:line="240" w:lineRule="auto"/>
        <w:ind w:left="440" w:right="0" w:hanging="440"/>
        <w:jc w:val="both"/>
      </w:pPr>
      <w:bookmarkStart w:id="130" w:name="bookmark130"/>
      <w:bookmarkEnd w:id="130"/>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8"/>
        <w:keepNext w:val="0"/>
        <w:keepLines w:val="0"/>
        <w:widowControl w:val="0"/>
        <w:numPr>
          <w:ilvl w:val="0"/>
          <w:numId w:val="25"/>
        </w:numPr>
        <w:shd w:val="clear" w:color="auto" w:fill="auto"/>
        <w:tabs>
          <w:tab w:pos="427" w:val="left"/>
        </w:tabs>
        <w:bidi w:val="0"/>
        <w:spacing w:before="0" w:after="6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8"/>
        <w:keepNext w:val="0"/>
        <w:keepLines w:val="0"/>
        <w:widowControl w:val="0"/>
        <w:numPr>
          <w:ilvl w:val="0"/>
          <w:numId w:val="25"/>
        </w:numPr>
        <w:shd w:val="clear" w:color="auto" w:fill="auto"/>
        <w:tabs>
          <w:tab w:pos="427" w:val="left"/>
        </w:tabs>
        <w:bidi w:val="0"/>
        <w:spacing w:before="0" w:after="6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8"/>
        <w:keepNext w:val="0"/>
        <w:keepLines w:val="0"/>
        <w:widowControl w:val="0"/>
        <w:numPr>
          <w:ilvl w:val="0"/>
          <w:numId w:val="25"/>
        </w:numPr>
        <w:shd w:val="clear" w:color="auto" w:fill="auto"/>
        <w:tabs>
          <w:tab w:pos="427" w:val="left"/>
        </w:tabs>
        <w:bidi w:val="0"/>
        <w:spacing w:before="0" w:after="6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5"/>
        <w:keepNext/>
        <w:keepLines/>
        <w:widowControl w:val="0"/>
        <w:numPr>
          <w:ilvl w:val="0"/>
          <w:numId w:val="25"/>
        </w:numPr>
        <w:shd w:val="clear" w:color="auto" w:fill="auto"/>
        <w:tabs>
          <w:tab w:pos="427" w:val="left"/>
        </w:tabs>
        <w:bidi w:val="0"/>
        <w:spacing w:before="0" w:after="440" w:line="240" w:lineRule="auto"/>
        <w:ind w:right="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34"/>
      <w:bookmarkEnd w:id="135"/>
      <w:bookmarkEnd w:id="137"/>
    </w:p>
    <w:p>
      <w:pPr>
        <w:pStyle w:val="Style18"/>
        <w:keepNext/>
        <w:keepLines/>
        <w:widowControl w:val="0"/>
        <w:numPr>
          <w:ilvl w:val="0"/>
          <w:numId w:val="9"/>
        </w:numPr>
        <w:shd w:val="clear" w:color="auto" w:fill="auto"/>
        <w:tabs>
          <w:tab w:pos="660" w:val="left"/>
        </w:tabs>
        <w:bidi w:val="0"/>
        <w:spacing w:before="0" w:line="240" w:lineRule="auto"/>
        <w:ind w:left="0" w:right="0" w:firstLine="0"/>
        <w:jc w:val="center"/>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COMPLIANCE DOLOŽKA</w:t>
      </w:r>
      <w:bookmarkEnd w:id="138"/>
      <w:bookmarkEnd w:id="139"/>
      <w:bookmarkEnd w:id="141"/>
    </w:p>
    <w:p>
      <w:pPr>
        <w:pStyle w:val="Style15"/>
        <w:keepNext/>
        <w:keepLines/>
        <w:widowControl w:val="0"/>
        <w:numPr>
          <w:ilvl w:val="0"/>
          <w:numId w:val="27"/>
        </w:numPr>
        <w:shd w:val="clear" w:color="auto" w:fill="auto"/>
        <w:tabs>
          <w:tab w:pos="427" w:val="left"/>
        </w:tabs>
        <w:bidi w:val="0"/>
        <w:spacing w:before="0" w:line="240" w:lineRule="auto"/>
        <w:ind w:right="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42"/>
      <w:bookmarkEnd w:id="143"/>
      <w:bookmarkEnd w:id="145"/>
    </w:p>
    <w:p>
      <w:pPr>
        <w:pStyle w:val="Style15"/>
        <w:keepNext/>
        <w:keepLines/>
        <w:widowControl w:val="0"/>
        <w:numPr>
          <w:ilvl w:val="0"/>
          <w:numId w:val="27"/>
        </w:numPr>
        <w:shd w:val="clear" w:color="auto" w:fill="auto"/>
        <w:tabs>
          <w:tab w:pos="427" w:val="left"/>
        </w:tabs>
        <w:bidi w:val="0"/>
        <w:spacing w:before="0" w:line="240" w:lineRule="auto"/>
        <w:ind w:right="0"/>
        <w:jc w:val="both"/>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46"/>
      <w:bookmarkEnd w:id="147"/>
      <w:bookmarkEnd w:id="149"/>
    </w:p>
    <w:p>
      <w:pPr>
        <w:pStyle w:val="Style15"/>
        <w:keepNext/>
        <w:keepLines/>
        <w:widowControl w:val="0"/>
        <w:numPr>
          <w:ilvl w:val="0"/>
          <w:numId w:val="27"/>
        </w:numPr>
        <w:shd w:val="clear" w:color="auto" w:fill="auto"/>
        <w:tabs>
          <w:tab w:pos="427" w:val="left"/>
        </w:tabs>
        <w:bidi w:val="0"/>
        <w:spacing w:before="0" w:after="0" w:line="240" w:lineRule="auto"/>
        <w:ind w:left="0" w:right="0" w:firstLine="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Zhotovitel prohlašuje, že se seznámil se zásadami, hodnotami a cíli Compliance programu</w:t>
      </w:r>
      <w:bookmarkEnd w:id="150"/>
      <w:bookmarkEnd w:id="151"/>
      <w:bookmarkEnd w:id="153"/>
    </w:p>
    <w:p>
      <w:pPr>
        <w:pStyle w:val="Style8"/>
        <w:keepNext w:val="0"/>
        <w:keepLines w:val="0"/>
        <w:widowControl w:val="0"/>
        <w:shd w:val="clear" w:color="auto" w:fill="auto"/>
        <w:tabs>
          <w:tab w:pos="3486" w:val="left"/>
          <w:tab w:pos="6466" w:val="left"/>
          <w:tab w:pos="9246" w:val="left"/>
        </w:tabs>
        <w:bidi w:val="0"/>
        <w:spacing w:before="0" w:after="0" w:line="240" w:lineRule="auto"/>
        <w:ind w:left="0" w:right="0" w:firstLine="380"/>
        <w:jc w:val="both"/>
      </w:pPr>
      <w:bookmarkStart w:id="154" w:name="bookmark154"/>
      <w:r>
        <w:rPr>
          <w:color w:val="000000"/>
          <w:spacing w:val="0"/>
          <w:w w:val="100"/>
          <w:position w:val="0"/>
          <w:shd w:val="clear" w:color="auto" w:fill="auto"/>
          <w:lang w:val="cs-CZ" w:eastAsia="cs-CZ" w:bidi="cs-CZ"/>
        </w:rPr>
        <w:t>Povodí</w:t>
        <w:tab/>
        <w:t>Ohře,</w:t>
        <w:tab/>
        <w:t>s.p.</w:t>
        <w:tab/>
        <w:t>(viz</w:t>
      </w:r>
      <w:bookmarkEnd w:id="154"/>
    </w:p>
    <w:p>
      <w:pPr>
        <w:pStyle w:val="Style8"/>
        <w:keepNext w:val="0"/>
        <w:keepLines w:val="0"/>
        <w:widowControl w:val="0"/>
        <w:shd w:val="clear" w:color="auto" w:fill="auto"/>
        <w:bidi w:val="0"/>
        <w:spacing w:before="0" w:line="240" w:lineRule="auto"/>
        <w:ind w:left="380" w:right="0" w:firstLine="60"/>
        <w:jc w:val="both"/>
      </w:pPr>
      <w:r>
        <w:fldChar w:fldCharType="begin"/>
      </w:r>
      <w:r>
        <w:rPr/>
        <w:instrText> HYPERLINK "http://www.poh.cz/protikorupcni-a-compliance-program/d-1346/p1=1458" </w:instrText>
      </w:r>
      <w:r>
        <w:fldChar w:fldCharType="separate"/>
      </w:r>
      <w:bookmarkStart w:id="155" w:name="bookmark155"/>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bookmarkEnd w:id="155"/>
    </w:p>
    <w:p>
      <w:pPr>
        <w:pStyle w:val="Style15"/>
        <w:keepNext/>
        <w:keepLines/>
        <w:widowControl w:val="0"/>
        <w:numPr>
          <w:ilvl w:val="0"/>
          <w:numId w:val="27"/>
        </w:numPr>
        <w:shd w:val="clear" w:color="auto" w:fill="auto"/>
        <w:tabs>
          <w:tab w:pos="427" w:val="left"/>
        </w:tabs>
        <w:bidi w:val="0"/>
        <w:spacing w:before="0" w:after="700" w:line="240" w:lineRule="auto"/>
        <w:ind w:right="0"/>
        <w:jc w:val="both"/>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56"/>
      <w:bookmarkEnd w:id="157"/>
      <w:bookmarkEnd w:id="159"/>
    </w:p>
    <w:p>
      <w:pPr>
        <w:pStyle w:val="Style18"/>
        <w:keepNext/>
        <w:keepLines/>
        <w:widowControl w:val="0"/>
        <w:numPr>
          <w:ilvl w:val="0"/>
          <w:numId w:val="9"/>
        </w:numPr>
        <w:shd w:val="clear" w:color="auto" w:fill="auto"/>
        <w:tabs>
          <w:tab w:pos="660" w:val="left"/>
        </w:tabs>
        <w:bidi w:val="0"/>
        <w:spacing w:before="0" w:line="240" w:lineRule="auto"/>
        <w:ind w:left="0" w:right="0" w:firstLine="0"/>
        <w:jc w:val="center"/>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OCHRANA A ZPRACOVÁNÍ OSOBNÍCH ÚDAJŮ</w:t>
      </w:r>
      <w:bookmarkEnd w:id="160"/>
      <w:bookmarkEnd w:id="161"/>
      <w:bookmarkEnd w:id="163"/>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p>
    <w:p>
      <w:pPr>
        <w:pStyle w:val="Style8"/>
        <w:keepNext w:val="0"/>
        <w:keepLines w:val="0"/>
        <w:widowControl w:val="0"/>
        <w:shd w:val="clear" w:color="auto" w:fill="auto"/>
        <w:bidi w:val="0"/>
        <w:spacing w:before="0" w:after="700" w:line="240" w:lineRule="auto"/>
        <w:ind w:left="0" w:right="0" w:firstLine="380"/>
        <w:jc w:val="both"/>
      </w:pP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18"/>
        <w:keepNext/>
        <w:keepLines/>
        <w:widowControl w:val="0"/>
        <w:numPr>
          <w:ilvl w:val="0"/>
          <w:numId w:val="9"/>
        </w:numPr>
        <w:shd w:val="clear" w:color="auto" w:fill="auto"/>
        <w:tabs>
          <w:tab w:pos="749" w:val="left"/>
        </w:tabs>
        <w:bidi w:val="0"/>
        <w:spacing w:before="0" w:line="240" w:lineRule="auto"/>
        <w:ind w:left="0" w:right="0" w:firstLine="0"/>
        <w:jc w:val="center"/>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ZÁVĚREČNÁ USTANOVENÍ</w:t>
      </w:r>
      <w:bookmarkEnd w:id="164"/>
      <w:bookmarkEnd w:id="165"/>
      <w:bookmarkEnd w:id="167"/>
    </w:p>
    <w:p>
      <w:pPr>
        <w:pStyle w:val="Style8"/>
        <w:keepNext w:val="0"/>
        <w:keepLines w:val="0"/>
        <w:widowControl w:val="0"/>
        <w:numPr>
          <w:ilvl w:val="0"/>
          <w:numId w:val="29"/>
        </w:numPr>
        <w:shd w:val="clear" w:color="auto" w:fill="auto"/>
        <w:tabs>
          <w:tab w:pos="427" w:val="left"/>
        </w:tabs>
        <w:bidi w:val="0"/>
        <w:spacing w:before="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8"/>
        <w:keepNext w:val="0"/>
        <w:keepLines w:val="0"/>
        <w:widowControl w:val="0"/>
        <w:numPr>
          <w:ilvl w:val="0"/>
          <w:numId w:val="29"/>
        </w:numPr>
        <w:shd w:val="clear" w:color="auto" w:fill="auto"/>
        <w:tabs>
          <w:tab w:pos="427" w:val="left"/>
        </w:tabs>
        <w:bidi w:val="0"/>
        <w:spacing w:before="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8"/>
        <w:keepNext w:val="0"/>
        <w:keepLines w:val="0"/>
        <w:widowControl w:val="0"/>
        <w:numPr>
          <w:ilvl w:val="0"/>
          <w:numId w:val="29"/>
        </w:numPr>
        <w:shd w:val="clear" w:color="auto" w:fill="auto"/>
        <w:tabs>
          <w:tab w:pos="427" w:val="left"/>
        </w:tabs>
        <w:bidi w:val="0"/>
        <w:spacing w:before="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8"/>
        <w:keepNext w:val="0"/>
        <w:keepLines w:val="0"/>
        <w:widowControl w:val="0"/>
        <w:numPr>
          <w:ilvl w:val="0"/>
          <w:numId w:val="29"/>
        </w:numPr>
        <w:shd w:val="clear" w:color="auto" w:fill="auto"/>
        <w:tabs>
          <w:tab w:pos="427" w:val="left"/>
        </w:tabs>
        <w:bidi w:val="0"/>
        <w:spacing w:before="0" w:line="240" w:lineRule="auto"/>
        <w:ind w:left="380" w:right="0" w:hanging="380"/>
        <w:jc w:val="both"/>
      </w:pPr>
      <w:bookmarkStart w:id="171" w:name="bookmark171"/>
      <w:bookmarkEnd w:id="171"/>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8"/>
        <w:keepNext w:val="0"/>
        <w:keepLines w:val="0"/>
        <w:widowControl w:val="0"/>
        <w:numPr>
          <w:ilvl w:val="0"/>
          <w:numId w:val="29"/>
        </w:numPr>
        <w:shd w:val="clear" w:color="auto" w:fill="auto"/>
        <w:tabs>
          <w:tab w:pos="427" w:val="left"/>
        </w:tabs>
        <w:bidi w:val="0"/>
        <w:spacing w:before="0" w:line="240" w:lineRule="auto"/>
        <w:ind w:left="380" w:right="0" w:hanging="380"/>
        <w:jc w:val="both"/>
      </w:pPr>
      <w:bookmarkStart w:id="172" w:name="bookmark172"/>
      <w:bookmarkEnd w:id="172"/>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8"/>
        <w:keepNext w:val="0"/>
        <w:keepLines w:val="0"/>
        <w:widowControl w:val="0"/>
        <w:numPr>
          <w:ilvl w:val="0"/>
          <w:numId w:val="29"/>
        </w:numPr>
        <w:shd w:val="clear" w:color="auto" w:fill="auto"/>
        <w:tabs>
          <w:tab w:pos="427" w:val="left"/>
        </w:tabs>
        <w:bidi w:val="0"/>
        <w:spacing w:before="0" w:line="240" w:lineRule="auto"/>
        <w:ind w:left="380" w:right="0" w:hanging="380"/>
        <w:jc w:val="both"/>
      </w:pPr>
      <w:bookmarkStart w:id="173" w:name="bookmark173"/>
      <w:bookmarkEnd w:id="173"/>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8"/>
        <w:keepNext w:val="0"/>
        <w:keepLines w:val="0"/>
        <w:widowControl w:val="0"/>
        <w:numPr>
          <w:ilvl w:val="0"/>
          <w:numId w:val="29"/>
        </w:numPr>
        <w:shd w:val="clear" w:color="auto" w:fill="auto"/>
        <w:tabs>
          <w:tab w:pos="427" w:val="left"/>
        </w:tabs>
        <w:bidi w:val="0"/>
        <w:spacing w:before="0" w:line="240" w:lineRule="auto"/>
        <w:ind w:left="380" w:right="0" w:hanging="380"/>
        <w:jc w:val="both"/>
      </w:pPr>
      <w:bookmarkStart w:id="174" w:name="bookmark174"/>
      <w:bookmarkEnd w:id="174"/>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8"/>
        <w:keepNext w:val="0"/>
        <w:keepLines w:val="0"/>
        <w:widowControl w:val="0"/>
        <w:numPr>
          <w:ilvl w:val="0"/>
          <w:numId w:val="29"/>
        </w:numPr>
        <w:shd w:val="clear" w:color="auto" w:fill="auto"/>
        <w:tabs>
          <w:tab w:pos="427" w:val="left"/>
        </w:tabs>
        <w:bidi w:val="0"/>
        <w:spacing w:before="0" w:line="240" w:lineRule="auto"/>
        <w:ind w:left="380" w:right="0" w:hanging="380"/>
        <w:jc w:val="both"/>
      </w:pPr>
      <w:bookmarkStart w:id="175" w:name="bookmark175"/>
      <w:bookmarkEnd w:id="175"/>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8"/>
        <w:keepNext w:val="0"/>
        <w:keepLines w:val="0"/>
        <w:widowControl w:val="0"/>
        <w:numPr>
          <w:ilvl w:val="0"/>
          <w:numId w:val="29"/>
        </w:numPr>
        <w:shd w:val="clear" w:color="auto" w:fill="auto"/>
        <w:tabs>
          <w:tab w:pos="427" w:val="left"/>
        </w:tabs>
        <w:bidi w:val="0"/>
        <w:spacing w:before="0" w:line="240" w:lineRule="auto"/>
        <w:ind w:left="0" w:right="0" w:firstLine="0"/>
        <w:jc w:val="both"/>
      </w:pPr>
      <w:bookmarkStart w:id="176" w:name="bookmark176"/>
      <w:bookmarkEnd w:id="176"/>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8"/>
        <w:keepNext w:val="0"/>
        <w:keepLines w:val="0"/>
        <w:widowControl w:val="0"/>
        <w:numPr>
          <w:ilvl w:val="0"/>
          <w:numId w:val="29"/>
        </w:numPr>
        <w:shd w:val="clear" w:color="auto" w:fill="auto"/>
        <w:tabs>
          <w:tab w:pos="468" w:val="left"/>
        </w:tabs>
        <w:bidi w:val="0"/>
        <w:spacing w:before="0" w:line="240" w:lineRule="auto"/>
        <w:ind w:left="380" w:right="0" w:hanging="380"/>
        <w:jc w:val="both"/>
      </w:pPr>
      <w:bookmarkStart w:id="177" w:name="bookmark177"/>
      <w:bookmarkEnd w:id="177"/>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8"/>
        <w:keepNext w:val="0"/>
        <w:keepLines w:val="0"/>
        <w:widowControl w:val="0"/>
        <w:numPr>
          <w:ilvl w:val="0"/>
          <w:numId w:val="29"/>
        </w:numPr>
        <w:shd w:val="clear" w:color="auto" w:fill="auto"/>
        <w:tabs>
          <w:tab w:pos="468" w:val="left"/>
        </w:tabs>
        <w:bidi w:val="0"/>
        <w:spacing w:before="0" w:line="240" w:lineRule="auto"/>
        <w:ind w:left="380" w:right="0" w:hanging="380"/>
        <w:jc w:val="both"/>
      </w:pPr>
      <w:bookmarkStart w:id="178" w:name="bookmark178"/>
      <w:bookmarkEnd w:id="178"/>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8"/>
        <w:keepNext w:val="0"/>
        <w:keepLines w:val="0"/>
        <w:widowControl w:val="0"/>
        <w:numPr>
          <w:ilvl w:val="0"/>
          <w:numId w:val="29"/>
        </w:numPr>
        <w:shd w:val="clear" w:color="auto" w:fill="auto"/>
        <w:tabs>
          <w:tab w:pos="468" w:val="left"/>
        </w:tabs>
        <w:bidi w:val="0"/>
        <w:spacing w:before="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w:t>
        <w:br w:type="page"/>
      </w:r>
      <w:r>
        <w:rPr>
          <w:color w:val="000000"/>
          <w:spacing w:val="0"/>
          <w:w w:val="100"/>
          <w:position w:val="0"/>
          <w:shd w:val="clear" w:color="auto" w:fill="auto"/>
          <w:lang w:val="cs-CZ" w:eastAsia="cs-CZ" w:bidi="cs-CZ"/>
        </w:rPr>
        <w:t>nenabude později. Plnění předmětu této smlouvy před účinností této smlouvy se považuje za plnění podle této smlouvy a práva a povinnosti z něj vzniklé se řídí touto smlouvou.</w:t>
      </w:r>
    </w:p>
    <w:p>
      <w:pPr>
        <w:pStyle w:val="Style8"/>
        <w:keepNext w:val="0"/>
        <w:keepLines w:val="0"/>
        <w:widowControl w:val="0"/>
        <w:numPr>
          <w:ilvl w:val="0"/>
          <w:numId w:val="29"/>
        </w:numPr>
        <w:shd w:val="clear" w:color="auto" w:fill="auto"/>
        <w:tabs>
          <w:tab w:pos="507" w:val="left"/>
        </w:tabs>
        <w:bidi w:val="0"/>
        <w:spacing w:before="0" w:line="240" w:lineRule="auto"/>
        <w:ind w:left="440" w:right="0" w:hanging="440"/>
        <w:jc w:val="both"/>
      </w:pPr>
      <w:bookmarkStart w:id="180" w:name="bookmark180"/>
      <w:bookmarkEnd w:id="180"/>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8"/>
        <w:keepNext w:val="0"/>
        <w:keepLines w:val="0"/>
        <w:widowControl w:val="0"/>
        <w:numPr>
          <w:ilvl w:val="0"/>
          <w:numId w:val="29"/>
        </w:numPr>
        <w:shd w:val="clear" w:color="auto" w:fill="auto"/>
        <w:tabs>
          <w:tab w:pos="507" w:val="left"/>
        </w:tabs>
        <w:bidi w:val="0"/>
        <w:spacing w:before="0" w:line="240" w:lineRule="auto"/>
        <w:ind w:left="0" w:right="0" w:firstLine="0"/>
        <w:jc w:val="both"/>
      </w:pPr>
      <w:bookmarkStart w:id="181" w:name="bookmark181"/>
      <w:bookmarkEnd w:id="181"/>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numPr>
          <w:ilvl w:val="0"/>
          <w:numId w:val="29"/>
        </w:numPr>
        <w:shd w:val="clear" w:color="auto" w:fill="auto"/>
        <w:tabs>
          <w:tab w:pos="507" w:val="left"/>
        </w:tabs>
        <w:bidi w:val="0"/>
        <w:spacing w:before="0" w:line="240" w:lineRule="auto"/>
        <w:ind w:left="440" w:right="0" w:hanging="440"/>
        <w:jc w:val="both"/>
      </w:pPr>
      <w:bookmarkStart w:id="182" w:name="bookmark182"/>
      <w:bookmarkEnd w:id="182"/>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8"/>
        <w:keepNext w:val="0"/>
        <w:keepLines w:val="0"/>
        <w:widowControl w:val="0"/>
        <w:numPr>
          <w:ilvl w:val="0"/>
          <w:numId w:val="29"/>
        </w:numPr>
        <w:shd w:val="clear" w:color="auto" w:fill="auto"/>
        <w:tabs>
          <w:tab w:pos="507" w:val="left"/>
        </w:tabs>
        <w:bidi w:val="0"/>
        <w:spacing w:before="0" w:line="240" w:lineRule="auto"/>
        <w:ind w:left="0" w:right="0" w:firstLine="0"/>
        <w:jc w:val="both"/>
      </w:pPr>
      <w:bookmarkStart w:id="183" w:name="bookmark183"/>
      <w:bookmarkEnd w:id="183"/>
      <w:r>
        <w:rPr>
          <w:color w:val="000000"/>
          <w:spacing w:val="0"/>
          <w:w w:val="100"/>
          <w:position w:val="0"/>
          <w:shd w:val="clear" w:color="auto" w:fill="auto"/>
          <w:lang w:val="cs-CZ" w:eastAsia="cs-CZ" w:bidi="cs-CZ"/>
        </w:rPr>
        <w:t>Nedílnou součástí smlouvy je:</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Příloha č.1: Cenová nabídka</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Příloha č.2: Čestné prohlášení o společensky odpovědném plnění veřejné zakázky</w:t>
      </w:r>
    </w:p>
    <w:p>
      <w:pPr>
        <w:pStyle w:val="Style8"/>
        <w:keepNext w:val="0"/>
        <w:keepLines w:val="0"/>
        <w:widowControl w:val="0"/>
        <w:shd w:val="clear" w:color="auto" w:fill="auto"/>
        <w:bidi w:val="0"/>
        <w:spacing w:before="0" w:after="1960" w:line="240" w:lineRule="auto"/>
        <w:ind w:left="0" w:right="0" w:firstLine="440"/>
        <w:jc w:val="both"/>
      </w:pPr>
      <w:r>
        <w:rPr>
          <w:color w:val="000000"/>
          <w:spacing w:val="0"/>
          <w:w w:val="100"/>
          <w:position w:val="0"/>
          <w:shd w:val="clear" w:color="auto" w:fill="auto"/>
          <w:lang w:val="cs-CZ" w:eastAsia="cs-CZ" w:bidi="cs-CZ"/>
        </w:rPr>
        <w:t>Příloha č.3: Čestné prohlášení k finančním sankcím</w:t>
      </w:r>
    </w:p>
    <w:p>
      <w:pPr>
        <w:pStyle w:val="Style8"/>
        <w:keepNext w:val="0"/>
        <w:keepLines w:val="0"/>
        <w:widowControl w:val="0"/>
        <w:shd w:val="clear" w:color="auto" w:fill="auto"/>
        <w:bidi w:val="0"/>
        <w:spacing w:before="0" w:after="0" w:line="480" w:lineRule="auto"/>
        <w:ind w:left="1440" w:right="0" w:firstLine="0"/>
        <w:jc w:val="left"/>
        <w:sectPr>
          <w:footnotePr>
            <w:pos w:val="pageBottom"/>
            <w:numFmt w:val="decimal"/>
            <w:numRestart w:val="continuous"/>
          </w:footnotePr>
          <w:type w:val="continuous"/>
          <w:pgSz w:w="11909" w:h="16838"/>
          <w:pgMar w:top="1224" w:left="1191" w:right="881" w:bottom="1406" w:header="0" w:footer="3" w:gutter="0"/>
          <w:cols w:space="720"/>
          <w:noEndnote/>
          <w:rtlGutter w:val="0"/>
          <w:docGrid w:linePitch="360"/>
        </w:sectPr>
      </w:pPr>
      <w:r>
        <mc:AlternateContent>
          <mc:Choice Requires="wps">
            <w:drawing>
              <wp:anchor distT="0" distB="0" distL="114300" distR="114300" simplePos="0" relativeHeight="125829382" behindDoc="0" locked="0" layoutInCell="1" allowOverlap="1">
                <wp:simplePos x="0" y="0"/>
                <wp:positionH relativeFrom="page">
                  <wp:posOffset>893445</wp:posOffset>
                </wp:positionH>
                <wp:positionV relativeFrom="paragraph">
                  <wp:posOffset>12700</wp:posOffset>
                </wp:positionV>
                <wp:extent cx="2045335" cy="685800"/>
                <wp:wrapSquare wrapText="right"/>
                <wp:docPr id="9" name="Shape 9"/>
                <a:graphic xmlns:a="http://schemas.openxmlformats.org/drawingml/2006/main">
                  <a:graphicData uri="http://schemas.microsoft.com/office/word/2010/wordprocessingShape">
                    <wps:wsp>
                      <wps:cNvSpPr txBox="1"/>
                      <wps:spPr>
                        <a:xfrm>
                          <a:ext cx="2045335" cy="685800"/>
                        </a:xfrm>
                        <a:prstGeom prst="rect"/>
                        <a:noFill/>
                      </wps:spPr>
                      <wps:txbx>
                        <w:txbxContent>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wps:txbx>
                      <wps:bodyPr lIns="0" tIns="0" rIns="0" bIns="0">
                        <a:noAutoFit/>
                      </wps:bodyPr>
                    </wps:wsp>
                  </a:graphicData>
                </a:graphic>
              </wp:anchor>
            </w:drawing>
          </mc:Choice>
          <mc:Fallback>
            <w:pict>
              <v:shape id="_x0000_s1035" type="#_x0000_t202" style="position:absolute;margin-left:70.350000000000009pt;margin-top:1.pt;width:161.05000000000001pt;height:54.pt;z-index:-125829371;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v:textbox>
                <w10:wrap type="square" side="right" anchorx="page"/>
              </v:shape>
            </w:pict>
          </mc:Fallback>
        </mc:AlternateContent>
      </w:r>
      <w:r>
        <w:rPr>
          <w:color w:val="000000"/>
          <w:spacing w:val="0"/>
          <w:w w:val="100"/>
          <w:position w:val="0"/>
          <w:shd w:val="clear" w:color="auto" w:fill="auto"/>
          <w:lang w:val="cs-CZ" w:eastAsia="cs-CZ" w:bidi="cs-CZ"/>
        </w:rPr>
        <w:t>v Karlových Varech, dne ……………….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224" w:left="0" w:right="0" w:bottom="1224"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jednatel společnosti</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224" w:left="1437" w:right="3190" w:bottom="1224" w:header="0" w:footer="3" w:gutter="0"/>
          <w:cols w:num="2" w:space="2046"/>
          <w:noEndnote/>
          <w:rtlGutter w:val="0"/>
          <w:docGrid w:linePitch="360"/>
        </w:sectPr>
      </w:pPr>
      <w:r>
        <w:rPr>
          <w:color w:val="000000"/>
          <w:spacing w:val="0"/>
          <w:w w:val="100"/>
          <w:position w:val="0"/>
          <w:shd w:val="clear" w:color="auto" w:fill="auto"/>
          <w:lang w:val="cs-CZ" w:eastAsia="cs-CZ" w:bidi="cs-CZ"/>
        </w:rPr>
        <w:t>„VP PROJEKTING“ s.r.o.</w:t>
      </w:r>
    </w:p>
    <w:sectPr>
      <w:footnotePr>
        <w:pos w:val="pageBottom"/>
        <w:numFmt w:val="decimal"/>
        <w:numRestart w:val="continuous"/>
      </w:footnotePr>
      <w:type w:val="continuous"/>
      <w:pgSz w:w="11909" w:h="16838"/>
      <w:pgMar w:top="1224" w:left="1437" w:right="3190" w:bottom="1224" w:header="0" w:footer="3" w:gutter="0"/>
      <w:cols w:num="2" w:space="204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6052185</wp:posOffset>
              </wp:positionH>
              <wp:positionV relativeFrom="page">
                <wp:posOffset>10064115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76.55000000000001pt;margin-top:792.45000000000005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5332095</wp:posOffset>
              </wp:positionH>
              <wp:positionV relativeFrom="page">
                <wp:posOffset>435610</wp:posOffset>
              </wp:positionV>
              <wp:extent cx="1691640" cy="189230"/>
              <wp:wrapNone/>
              <wp:docPr id="1" name="Shape 1"/>
              <a:graphic xmlns:a="http://schemas.openxmlformats.org/drawingml/2006/main">
                <a:graphicData uri="http://schemas.microsoft.com/office/word/2010/wordprocessingShape">
                  <wps:wsp>
                    <wps:cNvSpPr txBox="1"/>
                    <wps:spPr>
                      <a:xfrm>
                        <a:ext cx="169164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853/2024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9.85000000000002pt;margin-top:34.300000000000004pt;width:133.19999999999999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853/2024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3"/>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8"/>
      <w:szCs w:val="28"/>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180"/>
      <w:ind w:left="1430"/>
      <w:jc w:val="center"/>
      <w:outlineLvl w:val="0"/>
    </w:pPr>
    <w:rPr>
      <w:rFonts w:ascii="Arial" w:eastAsia="Arial" w:hAnsi="Arial" w:cs="Arial"/>
      <w:b/>
      <w:bCs/>
      <w:i w:val="0"/>
      <w:iCs w:val="0"/>
      <w:smallCaps w:val="0"/>
      <w:strike w:val="0"/>
      <w:sz w:val="28"/>
      <w:szCs w:val="28"/>
      <w:u w:val="none"/>
    </w:rPr>
  </w:style>
  <w:style w:type="paragraph" w:customStyle="1" w:styleId="Style15">
    <w:name w:val="Style 15"/>
    <w:basedOn w:val="Normal"/>
    <w:link w:val="CharStyle16"/>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Pána Pavel</dc:creator>
  <cp:keywords/>
</cp:coreProperties>
</file>