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9336A" w14:textId="77777777" w:rsidR="000E2894" w:rsidRDefault="000E2894" w:rsidP="000E2894">
      <w:pPr>
        <w:pBdr>
          <w:bottom w:val="single" w:sz="12" w:space="1" w:color="76923C"/>
        </w:pBdr>
        <w:jc w:val="center"/>
        <w:rPr>
          <w:rFonts w:ascii="Calibri Light" w:hAnsi="Calibri Light"/>
          <w:b/>
          <w:caps/>
          <w:sz w:val="36"/>
          <w:szCs w:val="36"/>
        </w:rPr>
      </w:pPr>
      <w:r>
        <w:rPr>
          <w:noProof/>
          <w:lang w:eastAsia="cs-CZ"/>
        </w:rPr>
        <w:drawing>
          <wp:inline distT="0" distB="0" distL="0" distR="0" wp14:anchorId="02D59722" wp14:editId="57139A3D">
            <wp:extent cx="762000" cy="7334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a:ln>
                      <a:noFill/>
                    </a:ln>
                  </pic:spPr>
                </pic:pic>
              </a:graphicData>
            </a:graphic>
          </wp:inline>
        </w:drawing>
      </w:r>
    </w:p>
    <w:p w14:paraId="03C63EA1" w14:textId="77777777" w:rsidR="000E2894" w:rsidRDefault="000E2894" w:rsidP="000E2894">
      <w:pPr>
        <w:pBdr>
          <w:bottom w:val="single" w:sz="12" w:space="1" w:color="76923C"/>
        </w:pBdr>
        <w:jc w:val="center"/>
        <w:rPr>
          <w:rFonts w:ascii="Calibri Light" w:hAnsi="Calibri Light"/>
          <w:b/>
          <w:caps/>
          <w:sz w:val="36"/>
          <w:szCs w:val="36"/>
        </w:rPr>
      </w:pPr>
    </w:p>
    <w:p w14:paraId="675D6726" w14:textId="77777777" w:rsidR="000E2894" w:rsidRPr="00C45E7D" w:rsidRDefault="000E2894" w:rsidP="000E2894">
      <w:pPr>
        <w:pBdr>
          <w:bottom w:val="single" w:sz="12" w:space="1" w:color="76923C"/>
        </w:pBdr>
        <w:jc w:val="center"/>
        <w:rPr>
          <w:rFonts w:ascii="Calibri Light" w:hAnsi="Calibri Light"/>
          <w:b/>
          <w:caps/>
          <w:sz w:val="36"/>
          <w:szCs w:val="36"/>
        </w:rPr>
      </w:pPr>
      <w:bookmarkStart w:id="0" w:name="_Hlk139893457"/>
      <w:r w:rsidRPr="00C45E7D">
        <w:rPr>
          <w:rFonts w:ascii="Calibri Light" w:hAnsi="Calibri Light"/>
          <w:b/>
          <w:caps/>
          <w:sz w:val="36"/>
          <w:szCs w:val="36"/>
        </w:rPr>
        <w:t>Smlouva o dílo</w:t>
      </w:r>
    </w:p>
    <w:p w14:paraId="054B13A5" w14:textId="4D8C6275" w:rsidR="000E2894" w:rsidRPr="00310E33" w:rsidRDefault="007660CE" w:rsidP="000E2894">
      <w:pPr>
        <w:spacing w:before="480" w:after="360"/>
        <w:jc w:val="center"/>
        <w:rPr>
          <w:rFonts w:asciiTheme="minorHAnsi" w:hAnsiTheme="minorHAnsi" w:cstheme="minorHAnsi"/>
          <w:b/>
          <w:sz w:val="28"/>
          <w:szCs w:val="28"/>
        </w:rPr>
      </w:pPr>
      <w:r>
        <w:rPr>
          <w:rStyle w:val="Zstupntext"/>
          <w:rFonts w:asciiTheme="minorHAnsi" w:hAnsiTheme="minorHAnsi" w:cstheme="minorHAnsi"/>
          <w:b/>
          <w:color w:val="auto"/>
          <w:sz w:val="28"/>
          <w:szCs w:val="28"/>
        </w:rPr>
        <w:t xml:space="preserve"> </w:t>
      </w:r>
      <w:bookmarkStart w:id="1" w:name="_Hlk172116854"/>
      <w:r w:rsidR="00901089">
        <w:rPr>
          <w:rStyle w:val="Zstupntext"/>
          <w:rFonts w:asciiTheme="minorHAnsi" w:hAnsiTheme="minorHAnsi" w:cstheme="minorHAnsi"/>
          <w:b/>
          <w:color w:val="auto"/>
          <w:sz w:val="28"/>
          <w:szCs w:val="28"/>
        </w:rPr>
        <w:t>Revitalizace zahrady za Poštou</w:t>
      </w:r>
      <w:r w:rsidR="006C2671">
        <w:rPr>
          <w:rStyle w:val="Zstupntext"/>
          <w:rFonts w:asciiTheme="minorHAnsi" w:hAnsiTheme="minorHAnsi" w:cstheme="minorHAnsi"/>
          <w:b/>
          <w:color w:val="auto"/>
          <w:sz w:val="28"/>
          <w:szCs w:val="28"/>
        </w:rPr>
        <w:t>,</w:t>
      </w:r>
      <w:r w:rsidR="00773BAC">
        <w:rPr>
          <w:rStyle w:val="Zstupntext"/>
          <w:rFonts w:asciiTheme="minorHAnsi" w:hAnsiTheme="minorHAnsi" w:cstheme="minorHAnsi"/>
          <w:b/>
          <w:color w:val="auto"/>
          <w:sz w:val="28"/>
          <w:szCs w:val="28"/>
        </w:rPr>
        <w:t xml:space="preserve"> Říčany</w:t>
      </w:r>
      <w:bookmarkEnd w:id="1"/>
    </w:p>
    <w:bookmarkEnd w:id="0"/>
    <w:p w14:paraId="3AB403AC" w14:textId="77777777" w:rsidR="0096625B" w:rsidRDefault="000E2894" w:rsidP="0096625B">
      <w:pPr>
        <w:pStyle w:val="Nadpis2"/>
        <w:pBdr>
          <w:bottom w:val="single" w:sz="18" w:space="31" w:color="70AD47"/>
        </w:pBdr>
        <w:jc w:val="center"/>
        <w:rPr>
          <w:b/>
          <w:color w:val="808080" w:themeColor="background1" w:themeShade="80"/>
          <w:sz w:val="40"/>
          <w:szCs w:val="40"/>
        </w:rPr>
      </w:pPr>
      <w:r w:rsidRPr="0081632D">
        <w:rPr>
          <w:rFonts w:ascii="Calibri Light" w:hAnsi="Calibri Light"/>
          <w:sz w:val="22"/>
          <w:szCs w:val="22"/>
        </w:rPr>
        <w:t xml:space="preserve">uzavřená podle § </w:t>
      </w:r>
      <w:smartTag w:uri="urn:schemas-microsoft-com:office:smarttags" w:element="metricconverter">
        <w:smartTagPr>
          <w:attr w:name="ProductID" w:val="2586 a"/>
        </w:smartTagPr>
        <w:r w:rsidRPr="0081632D">
          <w:rPr>
            <w:rFonts w:ascii="Calibri Light" w:hAnsi="Calibri Light"/>
            <w:sz w:val="22"/>
            <w:szCs w:val="22"/>
          </w:rPr>
          <w:t>2586 a</w:t>
        </w:r>
      </w:smartTag>
      <w:r w:rsidRPr="0081632D">
        <w:rPr>
          <w:rFonts w:ascii="Calibri Light" w:hAnsi="Calibri Light"/>
          <w:sz w:val="22"/>
          <w:szCs w:val="22"/>
        </w:rPr>
        <w:t xml:space="preserve"> následujících zákona č.89/2012 Sb., občanského zákoníku v platném znění</w:t>
      </w:r>
      <w:r>
        <w:rPr>
          <w:rFonts w:ascii="Calibri Light" w:hAnsi="Calibri Light"/>
          <w:sz w:val="22"/>
          <w:szCs w:val="22"/>
        </w:rPr>
        <w:t xml:space="preserve"> </w:t>
      </w:r>
    </w:p>
    <w:p w14:paraId="5211B9BB" w14:textId="77777777" w:rsidR="0096625B" w:rsidRDefault="0096625B" w:rsidP="0096625B">
      <w:pPr>
        <w:pStyle w:val="Nadpis2"/>
        <w:pBdr>
          <w:bottom w:val="single" w:sz="18" w:space="31" w:color="70AD47"/>
        </w:pBdr>
        <w:jc w:val="center"/>
        <w:rPr>
          <w:b/>
          <w:color w:val="808080" w:themeColor="background1" w:themeShade="80"/>
          <w:sz w:val="40"/>
          <w:szCs w:val="40"/>
        </w:rPr>
      </w:pPr>
    </w:p>
    <w:p w14:paraId="4009A235" w14:textId="72DD0D9E" w:rsidR="000E2894" w:rsidRPr="0096625B" w:rsidRDefault="000E2894" w:rsidP="0096625B">
      <w:pPr>
        <w:pStyle w:val="Nadpis2"/>
        <w:pBdr>
          <w:bottom w:val="single" w:sz="18" w:space="31" w:color="70AD47"/>
        </w:pBdr>
        <w:jc w:val="center"/>
        <w:rPr>
          <w:b/>
          <w:color w:val="808080" w:themeColor="background1" w:themeShade="80"/>
          <w:sz w:val="40"/>
          <w:szCs w:val="40"/>
        </w:rPr>
      </w:pPr>
      <w:r w:rsidRPr="0081632D">
        <w:rPr>
          <w:rFonts w:ascii="Calibri Light" w:hAnsi="Calibri Light"/>
          <w:iCs/>
          <w:sz w:val="22"/>
          <w:szCs w:val="22"/>
        </w:rPr>
        <w:t>Číslo smlouvy objednatele</w:t>
      </w:r>
      <w:r w:rsidR="001425A5">
        <w:rPr>
          <w:rFonts w:ascii="Calibri Light" w:hAnsi="Calibri Light"/>
          <w:iCs/>
          <w:sz w:val="22"/>
          <w:szCs w:val="22"/>
        </w:rPr>
        <w:t xml:space="preserve">: </w:t>
      </w:r>
    </w:p>
    <w:p w14:paraId="4CA09C8D" w14:textId="77777777" w:rsidR="000E2894" w:rsidRPr="0081632D" w:rsidRDefault="000E2894" w:rsidP="000E2894">
      <w:pPr>
        <w:jc w:val="both"/>
        <w:rPr>
          <w:rFonts w:ascii="Calibri Light" w:hAnsi="Calibri Light"/>
          <w:sz w:val="22"/>
          <w:szCs w:val="22"/>
        </w:rPr>
      </w:pPr>
    </w:p>
    <w:p w14:paraId="48A2AA22" w14:textId="77777777" w:rsidR="000E2894" w:rsidRPr="0081632D" w:rsidRDefault="000E2894" w:rsidP="000E2894">
      <w:pPr>
        <w:jc w:val="both"/>
        <w:rPr>
          <w:rFonts w:ascii="Calibri Light" w:hAnsi="Calibri Light"/>
          <w:sz w:val="22"/>
          <w:szCs w:val="22"/>
        </w:rPr>
      </w:pPr>
    </w:p>
    <w:tbl>
      <w:tblPr>
        <w:tblW w:w="9923" w:type="dxa"/>
        <w:tblInd w:w="-34" w:type="dxa"/>
        <w:tblLook w:val="00A0" w:firstRow="1" w:lastRow="0" w:firstColumn="1" w:lastColumn="0" w:noHBand="0" w:noVBand="0"/>
      </w:tblPr>
      <w:tblGrid>
        <w:gridCol w:w="3402"/>
        <w:gridCol w:w="6521"/>
      </w:tblGrid>
      <w:tr w:rsidR="000E2894" w:rsidRPr="0081632D" w14:paraId="4D47D73A" w14:textId="77777777" w:rsidTr="00E5102C">
        <w:tc>
          <w:tcPr>
            <w:tcW w:w="3402" w:type="dxa"/>
            <w:vAlign w:val="center"/>
          </w:tcPr>
          <w:p w14:paraId="2365BD2F" w14:textId="77777777" w:rsidR="000E2894" w:rsidRPr="00816921" w:rsidRDefault="000E2894" w:rsidP="00E5102C">
            <w:pPr>
              <w:tabs>
                <w:tab w:val="left" w:pos="284"/>
                <w:tab w:val="left" w:pos="567"/>
                <w:tab w:val="left" w:pos="2694"/>
              </w:tabs>
              <w:rPr>
                <w:rFonts w:ascii="Calibri Light" w:hAnsi="Calibri Light" w:cs="Arial"/>
                <w:b/>
                <w:sz w:val="22"/>
                <w:szCs w:val="22"/>
                <w:lang w:eastAsia="en-US"/>
              </w:rPr>
            </w:pPr>
            <w:r w:rsidRPr="00816921">
              <w:rPr>
                <w:rFonts w:ascii="Calibri Light" w:hAnsi="Calibri Light" w:cs="Arial"/>
                <w:b/>
                <w:sz w:val="22"/>
                <w:szCs w:val="22"/>
                <w:lang w:eastAsia="en-US"/>
              </w:rPr>
              <w:t>OBJEDNATEL:</w:t>
            </w:r>
          </w:p>
        </w:tc>
        <w:tc>
          <w:tcPr>
            <w:tcW w:w="6521" w:type="dxa"/>
            <w:vAlign w:val="center"/>
          </w:tcPr>
          <w:p w14:paraId="11177DF5" w14:textId="77777777" w:rsidR="000E2894" w:rsidRPr="00816921" w:rsidRDefault="000E2894" w:rsidP="00E5102C">
            <w:pPr>
              <w:tabs>
                <w:tab w:val="left" w:pos="284"/>
                <w:tab w:val="left" w:pos="567"/>
                <w:tab w:val="left" w:pos="2694"/>
              </w:tabs>
              <w:rPr>
                <w:rFonts w:ascii="Calibri Light" w:hAnsi="Calibri Light" w:cs="Arial"/>
                <w:b/>
                <w:sz w:val="22"/>
                <w:szCs w:val="22"/>
                <w:lang w:eastAsia="en-US"/>
              </w:rPr>
            </w:pPr>
            <w:r w:rsidRPr="00816921">
              <w:rPr>
                <w:rFonts w:ascii="Calibri Light" w:hAnsi="Calibri Light" w:cs="Arial"/>
                <w:b/>
                <w:bCs/>
                <w:i/>
                <w:sz w:val="22"/>
                <w:szCs w:val="22"/>
              </w:rPr>
              <w:t>Město Říčany</w:t>
            </w:r>
          </w:p>
        </w:tc>
      </w:tr>
      <w:tr w:rsidR="000E2894" w:rsidRPr="0081632D" w14:paraId="2D151F24" w14:textId="77777777" w:rsidTr="00E5102C">
        <w:tc>
          <w:tcPr>
            <w:tcW w:w="3402" w:type="dxa"/>
            <w:vAlign w:val="center"/>
          </w:tcPr>
          <w:p w14:paraId="5818A0E3"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sídlem:</w:t>
            </w:r>
          </w:p>
        </w:tc>
        <w:tc>
          <w:tcPr>
            <w:tcW w:w="6521" w:type="dxa"/>
            <w:vAlign w:val="center"/>
          </w:tcPr>
          <w:p w14:paraId="43E115FB" w14:textId="6CF51FA4"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i/>
                <w:sz w:val="22"/>
                <w:szCs w:val="22"/>
              </w:rPr>
              <w:t>Masarykovo nám. 53/40, 251 01 Říčany</w:t>
            </w:r>
          </w:p>
        </w:tc>
      </w:tr>
      <w:tr w:rsidR="000E2894" w:rsidRPr="0081632D" w14:paraId="009F26FC" w14:textId="77777777" w:rsidTr="00E5102C">
        <w:tc>
          <w:tcPr>
            <w:tcW w:w="3402" w:type="dxa"/>
            <w:vAlign w:val="center"/>
          </w:tcPr>
          <w:p w14:paraId="1E588391"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zastoupený:</w:t>
            </w:r>
          </w:p>
        </w:tc>
        <w:tc>
          <w:tcPr>
            <w:tcW w:w="6521" w:type="dxa"/>
            <w:vAlign w:val="center"/>
          </w:tcPr>
          <w:p w14:paraId="44BC2333"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Pr>
                <w:rFonts w:ascii="Calibri Light" w:hAnsi="Calibri Light" w:cs="Arial"/>
                <w:i/>
                <w:sz w:val="22"/>
                <w:szCs w:val="22"/>
              </w:rPr>
              <w:t>Ing. Davidem Michaličkou</w:t>
            </w:r>
            <w:r w:rsidRPr="00816921">
              <w:rPr>
                <w:rFonts w:ascii="Calibri Light" w:hAnsi="Calibri Light" w:cs="Arial"/>
                <w:i/>
                <w:sz w:val="22"/>
                <w:szCs w:val="22"/>
              </w:rPr>
              <w:t>, starostou města</w:t>
            </w:r>
            <w:r w:rsidRPr="00816921">
              <w:rPr>
                <w:rFonts w:ascii="Calibri Light" w:hAnsi="Calibri Light" w:cs="Arial"/>
                <w:sz w:val="22"/>
                <w:szCs w:val="22"/>
              </w:rPr>
              <w:tab/>
            </w:r>
          </w:p>
        </w:tc>
      </w:tr>
      <w:tr w:rsidR="000E2894" w:rsidRPr="0081632D" w14:paraId="26389B1F" w14:textId="77777777" w:rsidTr="00E5102C">
        <w:tc>
          <w:tcPr>
            <w:tcW w:w="3402" w:type="dxa"/>
            <w:vAlign w:val="center"/>
          </w:tcPr>
          <w:p w14:paraId="74A741A6"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bankovní spojení</w:t>
            </w:r>
          </w:p>
        </w:tc>
        <w:tc>
          <w:tcPr>
            <w:tcW w:w="6521" w:type="dxa"/>
            <w:vAlign w:val="center"/>
          </w:tcPr>
          <w:p w14:paraId="4F8E6EAC"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i/>
                <w:sz w:val="22"/>
                <w:szCs w:val="22"/>
              </w:rPr>
              <w:t>KB, a.s., pobočka Říčany</w:t>
            </w:r>
          </w:p>
        </w:tc>
      </w:tr>
      <w:tr w:rsidR="000E2894" w:rsidRPr="0081632D" w14:paraId="68361032" w14:textId="77777777" w:rsidTr="00E5102C">
        <w:tc>
          <w:tcPr>
            <w:tcW w:w="3402" w:type="dxa"/>
            <w:vAlign w:val="center"/>
          </w:tcPr>
          <w:p w14:paraId="64A3B78C"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číslo účtu:</w:t>
            </w:r>
          </w:p>
        </w:tc>
        <w:tc>
          <w:tcPr>
            <w:tcW w:w="6521" w:type="dxa"/>
            <w:vAlign w:val="center"/>
          </w:tcPr>
          <w:p w14:paraId="77C5540B"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i/>
                <w:sz w:val="22"/>
                <w:szCs w:val="22"/>
              </w:rPr>
              <w:t>724201/0100</w:t>
            </w:r>
            <w:r w:rsidRPr="00816921">
              <w:rPr>
                <w:rFonts w:ascii="Calibri Light" w:hAnsi="Calibri Light"/>
                <w:sz w:val="22"/>
                <w:szCs w:val="22"/>
              </w:rPr>
              <w:tab/>
            </w:r>
          </w:p>
        </w:tc>
      </w:tr>
      <w:tr w:rsidR="000E2894" w:rsidRPr="0081632D" w14:paraId="63CC3062" w14:textId="77777777" w:rsidTr="00E5102C">
        <w:tc>
          <w:tcPr>
            <w:tcW w:w="3402" w:type="dxa"/>
            <w:vAlign w:val="center"/>
          </w:tcPr>
          <w:p w14:paraId="7D184512"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IČO:</w:t>
            </w:r>
          </w:p>
        </w:tc>
        <w:tc>
          <w:tcPr>
            <w:tcW w:w="6521" w:type="dxa"/>
            <w:vAlign w:val="center"/>
          </w:tcPr>
          <w:p w14:paraId="271ECDDC"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i/>
                <w:sz w:val="22"/>
                <w:szCs w:val="22"/>
              </w:rPr>
              <w:t>00240702</w:t>
            </w:r>
          </w:p>
        </w:tc>
      </w:tr>
      <w:tr w:rsidR="000E2894" w:rsidRPr="0081632D" w14:paraId="1D5DC20A" w14:textId="77777777" w:rsidTr="00E5102C">
        <w:tc>
          <w:tcPr>
            <w:tcW w:w="3402" w:type="dxa"/>
            <w:vAlign w:val="center"/>
          </w:tcPr>
          <w:p w14:paraId="2B691A09"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DIČ:</w:t>
            </w:r>
          </w:p>
        </w:tc>
        <w:tc>
          <w:tcPr>
            <w:tcW w:w="6521" w:type="dxa"/>
            <w:vAlign w:val="center"/>
          </w:tcPr>
          <w:p w14:paraId="7A189D76"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i/>
                <w:sz w:val="22"/>
                <w:szCs w:val="22"/>
              </w:rPr>
              <w:t>CZ00240702</w:t>
            </w:r>
          </w:p>
        </w:tc>
      </w:tr>
      <w:tr w:rsidR="000E2894" w:rsidRPr="0081632D" w14:paraId="664B8EEB" w14:textId="77777777" w:rsidTr="00E5102C">
        <w:tc>
          <w:tcPr>
            <w:tcW w:w="3402" w:type="dxa"/>
            <w:vAlign w:val="center"/>
          </w:tcPr>
          <w:p w14:paraId="30E9AB03"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Identifikátor datové schránky:</w:t>
            </w:r>
          </w:p>
        </w:tc>
        <w:tc>
          <w:tcPr>
            <w:tcW w:w="6521" w:type="dxa"/>
            <w:vAlign w:val="center"/>
          </w:tcPr>
          <w:p w14:paraId="0F526078" w14:textId="56BA7C5F" w:rsidR="000E2894" w:rsidRPr="00816921" w:rsidRDefault="001425A5" w:rsidP="00E5102C">
            <w:pPr>
              <w:tabs>
                <w:tab w:val="left" w:pos="284"/>
                <w:tab w:val="left" w:pos="567"/>
                <w:tab w:val="left" w:pos="2694"/>
              </w:tabs>
              <w:rPr>
                <w:rFonts w:ascii="Calibri Light" w:hAnsi="Calibri Light" w:cs="Arial"/>
                <w:i/>
                <w:sz w:val="22"/>
                <w:szCs w:val="22"/>
              </w:rPr>
            </w:pPr>
            <w:r w:rsidRPr="00816921">
              <w:rPr>
                <w:rFonts w:ascii="Calibri Light" w:hAnsi="Calibri Light" w:cs="Arial"/>
                <w:bCs/>
                <w:i/>
                <w:sz w:val="22"/>
                <w:szCs w:val="22"/>
              </w:rPr>
              <w:t>S</w:t>
            </w:r>
            <w:r w:rsidR="000E2894" w:rsidRPr="00816921">
              <w:rPr>
                <w:rFonts w:ascii="Calibri Light" w:hAnsi="Calibri Light" w:cs="Arial"/>
                <w:bCs/>
                <w:i/>
                <w:sz w:val="22"/>
                <w:szCs w:val="22"/>
              </w:rPr>
              <w:t>kjbfwd</w:t>
            </w:r>
          </w:p>
        </w:tc>
      </w:tr>
      <w:tr w:rsidR="000E2894" w:rsidRPr="0081632D" w14:paraId="1AAA76A0" w14:textId="77777777" w:rsidTr="00E5102C">
        <w:tc>
          <w:tcPr>
            <w:tcW w:w="3402" w:type="dxa"/>
            <w:vAlign w:val="center"/>
          </w:tcPr>
          <w:p w14:paraId="7BB6B777"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osoba oprávněná jednat ve věcech technických</w:t>
            </w:r>
            <w:r>
              <w:rPr>
                <w:rFonts w:ascii="Calibri Light" w:hAnsi="Calibri Light" w:cs="Arial"/>
                <w:sz w:val="22"/>
                <w:szCs w:val="22"/>
                <w:lang w:eastAsia="en-US"/>
              </w:rPr>
              <w:t xml:space="preserve"> (TDI)</w:t>
            </w:r>
          </w:p>
        </w:tc>
        <w:tc>
          <w:tcPr>
            <w:tcW w:w="6521" w:type="dxa"/>
            <w:vAlign w:val="center"/>
          </w:tcPr>
          <w:p w14:paraId="2BA9583A" w14:textId="7F8633E9" w:rsidR="000E2894" w:rsidRPr="00816921" w:rsidRDefault="00CA645E" w:rsidP="00E5102C">
            <w:pPr>
              <w:tabs>
                <w:tab w:val="left" w:pos="284"/>
                <w:tab w:val="left" w:pos="567"/>
                <w:tab w:val="left" w:pos="2694"/>
              </w:tabs>
              <w:rPr>
                <w:rFonts w:ascii="Calibri Light" w:hAnsi="Calibri Light" w:cs="Arial"/>
                <w:b/>
                <w:i/>
                <w:sz w:val="22"/>
                <w:szCs w:val="22"/>
                <w:lang w:eastAsia="en-US"/>
              </w:rPr>
            </w:pPr>
            <w:r>
              <w:rPr>
                <w:rFonts w:ascii="Calibri Light" w:hAnsi="Calibri Light"/>
                <w:i/>
                <w:sz w:val="22"/>
                <w:szCs w:val="22"/>
              </w:rPr>
              <w:t>Jan Čech</w:t>
            </w:r>
          </w:p>
        </w:tc>
      </w:tr>
      <w:tr w:rsidR="000E2894" w:rsidRPr="0081632D" w14:paraId="46EF70E6" w14:textId="77777777" w:rsidTr="00E5102C">
        <w:tc>
          <w:tcPr>
            <w:tcW w:w="3402" w:type="dxa"/>
            <w:vAlign w:val="center"/>
          </w:tcPr>
          <w:p w14:paraId="18958B87"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tel.:</w:t>
            </w:r>
          </w:p>
        </w:tc>
        <w:tc>
          <w:tcPr>
            <w:tcW w:w="6521" w:type="dxa"/>
            <w:vAlign w:val="center"/>
          </w:tcPr>
          <w:p w14:paraId="3C1684BF" w14:textId="6408479C" w:rsidR="000E2894" w:rsidRPr="00816921" w:rsidRDefault="00CA645E" w:rsidP="00E5102C">
            <w:pPr>
              <w:tabs>
                <w:tab w:val="left" w:pos="284"/>
                <w:tab w:val="left" w:pos="567"/>
                <w:tab w:val="left" w:pos="2694"/>
              </w:tabs>
              <w:rPr>
                <w:rFonts w:ascii="Calibri Light" w:hAnsi="Calibri Light"/>
                <w:i/>
                <w:sz w:val="22"/>
                <w:szCs w:val="22"/>
              </w:rPr>
            </w:pPr>
            <w:r>
              <w:rPr>
                <w:rFonts w:ascii="Calibri Light" w:hAnsi="Calibri Light"/>
                <w:i/>
                <w:sz w:val="22"/>
                <w:szCs w:val="22"/>
              </w:rPr>
              <w:t>602 336 198</w:t>
            </w:r>
          </w:p>
        </w:tc>
      </w:tr>
      <w:tr w:rsidR="000E2894" w:rsidRPr="0081632D" w14:paraId="269907D2" w14:textId="77777777" w:rsidTr="00E5102C">
        <w:tc>
          <w:tcPr>
            <w:tcW w:w="3402" w:type="dxa"/>
            <w:vAlign w:val="center"/>
          </w:tcPr>
          <w:p w14:paraId="6ACAF567"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Pr>
                <w:rFonts w:ascii="Calibri Light" w:hAnsi="Calibri Light" w:cs="Arial"/>
                <w:sz w:val="22"/>
                <w:szCs w:val="22"/>
                <w:lang w:eastAsia="en-US"/>
              </w:rPr>
              <w:t>e</w:t>
            </w:r>
            <w:r w:rsidRPr="00816921">
              <w:rPr>
                <w:rFonts w:ascii="Calibri Light" w:hAnsi="Calibri Light" w:cs="Arial"/>
                <w:sz w:val="22"/>
                <w:szCs w:val="22"/>
                <w:lang w:eastAsia="en-US"/>
              </w:rPr>
              <w:t>mail:</w:t>
            </w:r>
          </w:p>
        </w:tc>
        <w:tc>
          <w:tcPr>
            <w:tcW w:w="6521" w:type="dxa"/>
            <w:vAlign w:val="center"/>
          </w:tcPr>
          <w:p w14:paraId="0735660F" w14:textId="04E33F49" w:rsidR="000E2894" w:rsidRPr="00816921" w:rsidRDefault="00561034" w:rsidP="00CA645E">
            <w:pPr>
              <w:tabs>
                <w:tab w:val="left" w:pos="284"/>
                <w:tab w:val="left" w:pos="567"/>
                <w:tab w:val="left" w:pos="2694"/>
              </w:tabs>
              <w:rPr>
                <w:rFonts w:ascii="Calibri Light" w:hAnsi="Calibri Light" w:cs="Arial"/>
                <w:i/>
                <w:sz w:val="22"/>
                <w:szCs w:val="22"/>
                <w:lang w:eastAsia="en-US"/>
              </w:rPr>
            </w:pPr>
            <w:hyperlink r:id="rId11" w:history="1">
              <w:r w:rsidR="00CA645E" w:rsidRPr="006C7C73">
                <w:rPr>
                  <w:rStyle w:val="Hypertextovodkaz"/>
                  <w:rFonts w:ascii="Calibri Light" w:hAnsi="Calibri Light"/>
                  <w:i/>
                  <w:sz w:val="22"/>
                  <w:szCs w:val="22"/>
                </w:rPr>
                <w:t>jan.cech@ricany.cz</w:t>
              </w:r>
            </w:hyperlink>
          </w:p>
        </w:tc>
      </w:tr>
      <w:tr w:rsidR="000E2894" w:rsidRPr="0081632D" w14:paraId="2EA73AE3" w14:textId="77777777" w:rsidTr="00E5102C">
        <w:tc>
          <w:tcPr>
            <w:tcW w:w="3402" w:type="dxa"/>
            <w:vAlign w:val="center"/>
          </w:tcPr>
          <w:p w14:paraId="57CDC9DF"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p>
        </w:tc>
        <w:tc>
          <w:tcPr>
            <w:tcW w:w="6521" w:type="dxa"/>
            <w:vAlign w:val="center"/>
          </w:tcPr>
          <w:p w14:paraId="0CC64DE6" w14:textId="77777777" w:rsidR="000E2894" w:rsidRPr="00816921" w:rsidRDefault="000E2894" w:rsidP="00E5102C">
            <w:pPr>
              <w:tabs>
                <w:tab w:val="left" w:pos="284"/>
                <w:tab w:val="left" w:pos="567"/>
                <w:tab w:val="left" w:pos="2694"/>
              </w:tabs>
              <w:rPr>
                <w:rFonts w:ascii="Calibri Light" w:hAnsi="Calibri Light"/>
                <w:i/>
                <w:sz w:val="22"/>
                <w:szCs w:val="22"/>
              </w:rPr>
            </w:pPr>
          </w:p>
        </w:tc>
      </w:tr>
      <w:tr w:rsidR="000E2894" w:rsidRPr="0081632D" w14:paraId="541ABD99" w14:textId="77777777" w:rsidTr="00E5102C">
        <w:tc>
          <w:tcPr>
            <w:tcW w:w="3402" w:type="dxa"/>
            <w:vAlign w:val="center"/>
          </w:tcPr>
          <w:p w14:paraId="608AD122" w14:textId="77777777" w:rsidR="000E2894" w:rsidRPr="00816921" w:rsidRDefault="000E2894" w:rsidP="00E5102C">
            <w:pPr>
              <w:tabs>
                <w:tab w:val="left" w:pos="284"/>
                <w:tab w:val="left" w:pos="567"/>
                <w:tab w:val="left" w:pos="2694"/>
              </w:tabs>
              <w:rPr>
                <w:rFonts w:ascii="Calibri Light" w:hAnsi="Calibri Light" w:cs="Arial"/>
                <w:i/>
                <w:sz w:val="22"/>
                <w:szCs w:val="22"/>
                <w:lang w:eastAsia="en-US"/>
              </w:rPr>
            </w:pPr>
            <w:r w:rsidRPr="00816921">
              <w:rPr>
                <w:rFonts w:ascii="Calibri Light" w:hAnsi="Calibri Light" w:cs="Arial"/>
                <w:i/>
                <w:sz w:val="22"/>
                <w:szCs w:val="22"/>
                <w:lang w:eastAsia="en-US"/>
              </w:rPr>
              <w:t xml:space="preserve">dále „Objednatel“ </w:t>
            </w:r>
          </w:p>
        </w:tc>
        <w:tc>
          <w:tcPr>
            <w:tcW w:w="6521" w:type="dxa"/>
            <w:vAlign w:val="center"/>
          </w:tcPr>
          <w:p w14:paraId="4885E7CF"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p>
        </w:tc>
      </w:tr>
      <w:tr w:rsidR="000E2894" w:rsidRPr="0081632D" w14:paraId="434CFC23" w14:textId="77777777" w:rsidTr="00E5102C">
        <w:tc>
          <w:tcPr>
            <w:tcW w:w="3402" w:type="dxa"/>
            <w:vAlign w:val="center"/>
          </w:tcPr>
          <w:p w14:paraId="20E888C6"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p>
        </w:tc>
        <w:tc>
          <w:tcPr>
            <w:tcW w:w="6521" w:type="dxa"/>
            <w:vAlign w:val="center"/>
          </w:tcPr>
          <w:p w14:paraId="13D3E6E1"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p>
        </w:tc>
      </w:tr>
      <w:tr w:rsidR="000E2894" w:rsidRPr="0081632D" w14:paraId="46564995" w14:textId="77777777" w:rsidTr="00E5102C">
        <w:tc>
          <w:tcPr>
            <w:tcW w:w="3402" w:type="dxa"/>
            <w:vAlign w:val="center"/>
          </w:tcPr>
          <w:p w14:paraId="7B719F9B"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p>
        </w:tc>
        <w:tc>
          <w:tcPr>
            <w:tcW w:w="6521" w:type="dxa"/>
            <w:vAlign w:val="center"/>
          </w:tcPr>
          <w:p w14:paraId="5104F5CB"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p>
        </w:tc>
      </w:tr>
      <w:tr w:rsidR="000E2894" w:rsidRPr="0081632D" w14:paraId="569054B7" w14:textId="77777777" w:rsidTr="00E5102C">
        <w:tc>
          <w:tcPr>
            <w:tcW w:w="3402" w:type="dxa"/>
            <w:vAlign w:val="center"/>
          </w:tcPr>
          <w:p w14:paraId="7751B4FD" w14:textId="72337949" w:rsidR="000E2894" w:rsidRPr="00816921" w:rsidRDefault="000E2894" w:rsidP="00E5102C">
            <w:pPr>
              <w:tabs>
                <w:tab w:val="left" w:pos="284"/>
                <w:tab w:val="left" w:pos="567"/>
                <w:tab w:val="left" w:pos="2694"/>
              </w:tabs>
              <w:rPr>
                <w:rFonts w:ascii="Calibri Light" w:hAnsi="Calibri Light" w:cs="Arial"/>
                <w:b/>
                <w:sz w:val="22"/>
                <w:szCs w:val="22"/>
                <w:lang w:eastAsia="en-US"/>
              </w:rPr>
            </w:pPr>
            <w:r w:rsidRPr="00816921">
              <w:rPr>
                <w:rFonts w:ascii="Calibri Light" w:hAnsi="Calibri Light" w:cs="Arial"/>
                <w:b/>
                <w:sz w:val="22"/>
                <w:szCs w:val="22"/>
                <w:lang w:eastAsia="en-US"/>
              </w:rPr>
              <w:t>ZHOTOVITEL:</w:t>
            </w:r>
            <w:r w:rsidR="00465283">
              <w:rPr>
                <w:rFonts w:ascii="Calibri Light" w:hAnsi="Calibri Light" w:cs="Arial"/>
                <w:b/>
                <w:sz w:val="22"/>
                <w:szCs w:val="22"/>
                <w:lang w:eastAsia="en-US"/>
              </w:rPr>
              <w:t xml:space="preserve">                                              </w:t>
            </w:r>
          </w:p>
        </w:tc>
        <w:tc>
          <w:tcPr>
            <w:tcW w:w="6521" w:type="dxa"/>
            <w:vAlign w:val="center"/>
          </w:tcPr>
          <w:p w14:paraId="14994247" w14:textId="75FE521F" w:rsidR="000E2894" w:rsidRPr="001C4477" w:rsidRDefault="00465283" w:rsidP="00E5102C">
            <w:pPr>
              <w:tabs>
                <w:tab w:val="left" w:pos="284"/>
                <w:tab w:val="left" w:pos="567"/>
                <w:tab w:val="left" w:pos="2694"/>
              </w:tabs>
              <w:rPr>
                <w:rFonts w:ascii="Calibri Light" w:hAnsi="Calibri Light" w:cs="Arial"/>
                <w:i/>
                <w:iCs/>
                <w:sz w:val="22"/>
                <w:szCs w:val="22"/>
                <w:lang w:eastAsia="en-US"/>
              </w:rPr>
            </w:pPr>
            <w:r w:rsidRPr="001C4477">
              <w:rPr>
                <w:rFonts w:ascii="Calibri Light" w:hAnsi="Calibri Light" w:cs="Arial"/>
                <w:i/>
                <w:iCs/>
                <w:sz w:val="22"/>
                <w:szCs w:val="22"/>
                <w:lang w:eastAsia="en-US"/>
              </w:rPr>
              <w:t xml:space="preserve">     </w:t>
            </w:r>
          </w:p>
        </w:tc>
      </w:tr>
      <w:tr w:rsidR="000E2894" w:rsidRPr="0081632D" w14:paraId="1612235A" w14:textId="77777777" w:rsidTr="00E5102C">
        <w:tc>
          <w:tcPr>
            <w:tcW w:w="3402" w:type="dxa"/>
            <w:vAlign w:val="center"/>
          </w:tcPr>
          <w:p w14:paraId="7A0ECFC9" w14:textId="354D2E34"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sídlem:</w:t>
            </w:r>
          </w:p>
        </w:tc>
        <w:tc>
          <w:tcPr>
            <w:tcW w:w="6521" w:type="dxa"/>
            <w:vAlign w:val="center"/>
          </w:tcPr>
          <w:p w14:paraId="25465406" w14:textId="47558DBB" w:rsidR="000E2894" w:rsidRPr="00F4749C" w:rsidRDefault="006741BD" w:rsidP="00E5102C">
            <w:pPr>
              <w:tabs>
                <w:tab w:val="left" w:pos="284"/>
                <w:tab w:val="left" w:pos="567"/>
                <w:tab w:val="left" w:pos="2694"/>
              </w:tabs>
              <w:rPr>
                <w:rFonts w:ascii="Calibri Light" w:hAnsi="Calibri Light" w:cs="Calibri Light"/>
                <w:b/>
                <w:bCs/>
                <w:i/>
                <w:iCs/>
                <w:sz w:val="22"/>
                <w:szCs w:val="22"/>
                <w:lang w:eastAsia="en-US"/>
              </w:rPr>
            </w:pPr>
            <w:r>
              <w:rPr>
                <w:rFonts w:ascii="Calibri Light" w:hAnsi="Calibri Light" w:cs="Calibri Light"/>
                <w:b/>
                <w:bCs/>
                <w:i/>
                <w:iCs/>
                <w:sz w:val="22"/>
                <w:szCs w:val="22"/>
              </w:rPr>
              <w:t>AMAR INSTALACE</w:t>
            </w:r>
            <w:r w:rsidR="00F4749C" w:rsidRPr="00F4749C">
              <w:rPr>
                <w:rFonts w:ascii="Calibri Light" w:hAnsi="Calibri Light" w:cs="Calibri Light"/>
                <w:b/>
                <w:bCs/>
                <w:i/>
                <w:iCs/>
                <w:sz w:val="22"/>
                <w:szCs w:val="22"/>
              </w:rPr>
              <w:t>, s.r.o.</w:t>
            </w:r>
          </w:p>
        </w:tc>
      </w:tr>
      <w:tr w:rsidR="000E2894" w:rsidRPr="0081632D" w14:paraId="37D2DF4B" w14:textId="77777777" w:rsidTr="00E5102C">
        <w:tc>
          <w:tcPr>
            <w:tcW w:w="3402" w:type="dxa"/>
            <w:vAlign w:val="center"/>
          </w:tcPr>
          <w:p w14:paraId="50E2FDE0"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zastoupený:</w:t>
            </w:r>
          </w:p>
        </w:tc>
        <w:tc>
          <w:tcPr>
            <w:tcW w:w="6521" w:type="dxa"/>
            <w:vAlign w:val="center"/>
          </w:tcPr>
          <w:p w14:paraId="2F324D79" w14:textId="4BE5BC3C" w:rsidR="000E2894" w:rsidRPr="00F4749C" w:rsidRDefault="006741BD" w:rsidP="00E5102C">
            <w:pPr>
              <w:tabs>
                <w:tab w:val="left" w:pos="284"/>
                <w:tab w:val="left" w:pos="567"/>
                <w:tab w:val="left" w:pos="2694"/>
              </w:tabs>
              <w:rPr>
                <w:rFonts w:ascii="Calibri Light" w:hAnsi="Calibri Light" w:cs="Calibri Light"/>
                <w:i/>
                <w:iCs/>
                <w:sz w:val="22"/>
                <w:szCs w:val="22"/>
                <w:lang w:eastAsia="en-US"/>
              </w:rPr>
            </w:pPr>
            <w:r>
              <w:rPr>
                <w:rFonts w:ascii="Calibri Light" w:hAnsi="Calibri Light" w:cs="Calibri Light"/>
                <w:i/>
                <w:iCs/>
                <w:sz w:val="22"/>
                <w:szCs w:val="22"/>
              </w:rPr>
              <w:t>Ondřejovská 343</w:t>
            </w:r>
            <w:r w:rsidR="00F4749C" w:rsidRPr="00F4749C">
              <w:rPr>
                <w:rFonts w:ascii="Calibri Light" w:hAnsi="Calibri Light" w:cs="Calibri Light"/>
                <w:i/>
                <w:iCs/>
                <w:sz w:val="22"/>
                <w:szCs w:val="22"/>
              </w:rPr>
              <w:t xml:space="preserve">, </w:t>
            </w:r>
            <w:r>
              <w:rPr>
                <w:rFonts w:ascii="Calibri Light" w:hAnsi="Calibri Light" w:cs="Calibri Light"/>
                <w:i/>
                <w:iCs/>
                <w:sz w:val="22"/>
                <w:szCs w:val="22"/>
              </w:rPr>
              <w:t>251 64 Struhařov</w:t>
            </w:r>
          </w:p>
        </w:tc>
      </w:tr>
      <w:tr w:rsidR="000E2894" w:rsidRPr="0081632D" w14:paraId="5E217964" w14:textId="77777777" w:rsidTr="00E5102C">
        <w:tc>
          <w:tcPr>
            <w:tcW w:w="3402" w:type="dxa"/>
            <w:vAlign w:val="center"/>
          </w:tcPr>
          <w:p w14:paraId="2FCD0CE6"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bankovní spojení</w:t>
            </w:r>
          </w:p>
        </w:tc>
        <w:tc>
          <w:tcPr>
            <w:tcW w:w="6521" w:type="dxa"/>
            <w:vAlign w:val="center"/>
          </w:tcPr>
          <w:p w14:paraId="6874A66C" w14:textId="24085165" w:rsidR="000E2894" w:rsidRPr="00F4749C" w:rsidRDefault="00F4749C" w:rsidP="00E5102C">
            <w:pPr>
              <w:tabs>
                <w:tab w:val="left" w:pos="284"/>
                <w:tab w:val="left" w:pos="567"/>
                <w:tab w:val="left" w:pos="2694"/>
              </w:tabs>
              <w:rPr>
                <w:rFonts w:ascii="Calibri Light" w:hAnsi="Calibri Light" w:cs="Calibri Light"/>
                <w:i/>
                <w:iCs/>
                <w:sz w:val="22"/>
                <w:szCs w:val="22"/>
                <w:lang w:eastAsia="en-US"/>
              </w:rPr>
            </w:pPr>
            <w:r w:rsidRPr="00F4749C">
              <w:rPr>
                <w:rFonts w:ascii="Calibri Light" w:hAnsi="Calibri Light" w:cs="Calibri Light"/>
                <w:i/>
                <w:iCs/>
                <w:sz w:val="22"/>
                <w:szCs w:val="22"/>
              </w:rPr>
              <w:t>Komerční banka, a.s.</w:t>
            </w:r>
          </w:p>
        </w:tc>
      </w:tr>
      <w:tr w:rsidR="000E2894" w:rsidRPr="0081632D" w14:paraId="480B43D7" w14:textId="77777777" w:rsidTr="00E5102C">
        <w:tc>
          <w:tcPr>
            <w:tcW w:w="3402" w:type="dxa"/>
            <w:vAlign w:val="center"/>
          </w:tcPr>
          <w:p w14:paraId="453ACA58"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číslo účtu:</w:t>
            </w:r>
          </w:p>
        </w:tc>
        <w:tc>
          <w:tcPr>
            <w:tcW w:w="6521" w:type="dxa"/>
            <w:vAlign w:val="center"/>
          </w:tcPr>
          <w:p w14:paraId="7B7163B6" w14:textId="4E3B2F30" w:rsidR="000E2894" w:rsidRPr="00F4749C" w:rsidRDefault="00F4749C" w:rsidP="00E5102C">
            <w:pPr>
              <w:tabs>
                <w:tab w:val="left" w:pos="284"/>
                <w:tab w:val="left" w:pos="567"/>
                <w:tab w:val="left" w:pos="2694"/>
              </w:tabs>
              <w:rPr>
                <w:rFonts w:ascii="Calibri Light" w:hAnsi="Calibri Light" w:cs="Calibri Light"/>
                <w:i/>
                <w:iCs/>
                <w:sz w:val="22"/>
                <w:szCs w:val="22"/>
                <w:lang w:eastAsia="en-US"/>
              </w:rPr>
            </w:pPr>
            <w:r w:rsidRPr="00F4749C">
              <w:rPr>
                <w:rFonts w:ascii="Calibri Light" w:hAnsi="Calibri Light" w:cs="Calibri Light"/>
                <w:i/>
                <w:iCs/>
                <w:sz w:val="22"/>
                <w:szCs w:val="22"/>
              </w:rPr>
              <w:t>1</w:t>
            </w:r>
            <w:r w:rsidR="006741BD">
              <w:rPr>
                <w:rFonts w:ascii="Calibri Light" w:hAnsi="Calibri Light" w:cs="Calibri Light"/>
                <w:i/>
                <w:iCs/>
                <w:sz w:val="22"/>
                <w:szCs w:val="22"/>
              </w:rPr>
              <w:t>9</w:t>
            </w:r>
            <w:r w:rsidRPr="00F4749C">
              <w:rPr>
                <w:rFonts w:ascii="Calibri Light" w:hAnsi="Calibri Light" w:cs="Calibri Light"/>
                <w:i/>
                <w:iCs/>
                <w:sz w:val="22"/>
                <w:szCs w:val="22"/>
              </w:rPr>
              <w:t>-</w:t>
            </w:r>
            <w:r w:rsidR="006741BD">
              <w:rPr>
                <w:rFonts w:ascii="Calibri Light" w:hAnsi="Calibri Light" w:cs="Calibri Light"/>
                <w:i/>
                <w:iCs/>
                <w:sz w:val="22"/>
                <w:szCs w:val="22"/>
              </w:rPr>
              <w:t>6074820287</w:t>
            </w:r>
            <w:r w:rsidRPr="00F4749C">
              <w:rPr>
                <w:rFonts w:ascii="Calibri Light" w:hAnsi="Calibri Light" w:cs="Calibri Light"/>
                <w:i/>
                <w:iCs/>
                <w:sz w:val="22"/>
                <w:szCs w:val="22"/>
              </w:rPr>
              <w:t>/0100</w:t>
            </w:r>
          </w:p>
        </w:tc>
      </w:tr>
      <w:tr w:rsidR="000E2894" w:rsidRPr="0081632D" w14:paraId="645F93C6" w14:textId="77777777" w:rsidTr="00E5102C">
        <w:tc>
          <w:tcPr>
            <w:tcW w:w="3402" w:type="dxa"/>
            <w:vAlign w:val="center"/>
          </w:tcPr>
          <w:p w14:paraId="7336595B"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IČO:</w:t>
            </w:r>
          </w:p>
        </w:tc>
        <w:tc>
          <w:tcPr>
            <w:tcW w:w="6521" w:type="dxa"/>
            <w:vAlign w:val="center"/>
          </w:tcPr>
          <w:p w14:paraId="070EF87D" w14:textId="5FDAD260" w:rsidR="000E2894" w:rsidRPr="00F4749C" w:rsidRDefault="006741BD" w:rsidP="00E5102C">
            <w:pPr>
              <w:tabs>
                <w:tab w:val="left" w:pos="284"/>
                <w:tab w:val="left" w:pos="567"/>
                <w:tab w:val="left" w:pos="2694"/>
              </w:tabs>
              <w:rPr>
                <w:rFonts w:ascii="Calibri Light" w:hAnsi="Calibri Light" w:cs="Calibri Light"/>
                <w:i/>
                <w:iCs/>
                <w:sz w:val="22"/>
                <w:szCs w:val="22"/>
                <w:lang w:eastAsia="en-US"/>
              </w:rPr>
            </w:pPr>
            <w:r>
              <w:rPr>
                <w:rFonts w:ascii="Calibri Light" w:hAnsi="Calibri Light" w:cs="Calibri Light"/>
                <w:i/>
                <w:iCs/>
                <w:sz w:val="22"/>
                <w:szCs w:val="22"/>
              </w:rPr>
              <w:t>271 20 392</w:t>
            </w:r>
          </w:p>
        </w:tc>
      </w:tr>
      <w:tr w:rsidR="000E2894" w:rsidRPr="0081632D" w14:paraId="75CB18E8" w14:textId="77777777" w:rsidTr="00E5102C">
        <w:tc>
          <w:tcPr>
            <w:tcW w:w="3402" w:type="dxa"/>
            <w:vAlign w:val="center"/>
          </w:tcPr>
          <w:p w14:paraId="41B4EDE5"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DIČ:</w:t>
            </w:r>
          </w:p>
        </w:tc>
        <w:tc>
          <w:tcPr>
            <w:tcW w:w="6521" w:type="dxa"/>
            <w:vAlign w:val="center"/>
          </w:tcPr>
          <w:p w14:paraId="5517314C" w14:textId="3E927C11" w:rsidR="000E2894" w:rsidRPr="00F4749C" w:rsidRDefault="00F4749C" w:rsidP="00E5102C">
            <w:pPr>
              <w:tabs>
                <w:tab w:val="left" w:pos="284"/>
                <w:tab w:val="left" w:pos="567"/>
                <w:tab w:val="left" w:pos="2694"/>
              </w:tabs>
              <w:rPr>
                <w:rFonts w:ascii="Calibri Light" w:hAnsi="Calibri Light" w:cs="Calibri Light"/>
                <w:i/>
                <w:iCs/>
                <w:sz w:val="22"/>
                <w:szCs w:val="22"/>
                <w:lang w:eastAsia="en-US"/>
              </w:rPr>
            </w:pPr>
            <w:r w:rsidRPr="00F4749C">
              <w:rPr>
                <w:rFonts w:ascii="Calibri Light" w:hAnsi="Calibri Light" w:cs="Calibri Light"/>
                <w:i/>
                <w:iCs/>
                <w:sz w:val="22"/>
                <w:szCs w:val="22"/>
              </w:rPr>
              <w:t xml:space="preserve">CZ </w:t>
            </w:r>
            <w:r w:rsidR="006741BD">
              <w:rPr>
                <w:rFonts w:ascii="Calibri Light" w:hAnsi="Calibri Light" w:cs="Calibri Light"/>
                <w:i/>
                <w:iCs/>
                <w:sz w:val="22"/>
                <w:szCs w:val="22"/>
              </w:rPr>
              <w:t>271 20 392</w:t>
            </w:r>
          </w:p>
        </w:tc>
      </w:tr>
      <w:tr w:rsidR="000E2894" w:rsidRPr="0081632D" w14:paraId="40A29EDA" w14:textId="77777777" w:rsidTr="00E5102C">
        <w:tc>
          <w:tcPr>
            <w:tcW w:w="3402" w:type="dxa"/>
            <w:vAlign w:val="center"/>
          </w:tcPr>
          <w:p w14:paraId="0B87767E"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Identifikátor datové schránky</w:t>
            </w:r>
          </w:p>
        </w:tc>
        <w:tc>
          <w:tcPr>
            <w:tcW w:w="6521" w:type="dxa"/>
            <w:vAlign w:val="center"/>
          </w:tcPr>
          <w:p w14:paraId="66D97D23" w14:textId="300BBAD3" w:rsidR="000E2894" w:rsidRPr="00F4749C" w:rsidRDefault="006741BD" w:rsidP="00E5102C">
            <w:pPr>
              <w:tabs>
                <w:tab w:val="left" w:pos="284"/>
                <w:tab w:val="left" w:pos="567"/>
                <w:tab w:val="left" w:pos="2694"/>
              </w:tabs>
              <w:rPr>
                <w:rFonts w:ascii="Calibri Light" w:hAnsi="Calibri Light" w:cs="Calibri Light"/>
                <w:i/>
                <w:iCs/>
                <w:sz w:val="22"/>
                <w:szCs w:val="22"/>
                <w:lang w:eastAsia="en-US"/>
              </w:rPr>
            </w:pPr>
            <w:r>
              <w:rPr>
                <w:rFonts w:ascii="Calibri Light" w:hAnsi="Calibri Light" w:cs="Calibri Light"/>
                <w:i/>
                <w:iCs/>
                <w:sz w:val="22"/>
                <w:szCs w:val="22"/>
              </w:rPr>
              <w:t>Qq2vm9p</w:t>
            </w:r>
          </w:p>
        </w:tc>
      </w:tr>
      <w:tr w:rsidR="000E2894" w:rsidRPr="0081632D" w14:paraId="082932A9" w14:textId="77777777" w:rsidTr="00E5102C">
        <w:tc>
          <w:tcPr>
            <w:tcW w:w="3402" w:type="dxa"/>
            <w:vAlign w:val="center"/>
          </w:tcPr>
          <w:p w14:paraId="39B4E3B1" w14:textId="77777777" w:rsidR="000E2894" w:rsidRPr="00816921" w:rsidRDefault="000E2894" w:rsidP="00E5102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osoba oprávněná jednat ve věcech technických</w:t>
            </w:r>
            <w:r>
              <w:rPr>
                <w:rFonts w:ascii="Calibri Light" w:hAnsi="Calibri Light" w:cs="Arial"/>
                <w:sz w:val="22"/>
                <w:szCs w:val="22"/>
                <w:lang w:eastAsia="en-US"/>
              </w:rPr>
              <w:t xml:space="preserve"> </w:t>
            </w:r>
          </w:p>
        </w:tc>
        <w:tc>
          <w:tcPr>
            <w:tcW w:w="6521" w:type="dxa"/>
            <w:vAlign w:val="center"/>
          </w:tcPr>
          <w:p w14:paraId="6B8FD69D" w14:textId="17A4D2D8" w:rsidR="000E2894" w:rsidRPr="00F4749C" w:rsidRDefault="006741BD" w:rsidP="00E5102C">
            <w:pPr>
              <w:tabs>
                <w:tab w:val="left" w:pos="284"/>
                <w:tab w:val="left" w:pos="567"/>
                <w:tab w:val="left" w:pos="2694"/>
              </w:tabs>
              <w:rPr>
                <w:rFonts w:ascii="Calibri Light" w:hAnsi="Calibri Light" w:cs="Calibri Light"/>
                <w:i/>
                <w:iCs/>
                <w:sz w:val="22"/>
                <w:szCs w:val="22"/>
                <w:lang w:eastAsia="en-US"/>
              </w:rPr>
            </w:pPr>
            <w:r>
              <w:rPr>
                <w:rFonts w:ascii="Calibri Light" w:hAnsi="Calibri Light" w:cs="Calibri Light"/>
                <w:i/>
                <w:iCs/>
                <w:sz w:val="22"/>
                <w:szCs w:val="22"/>
                <w:lang w:eastAsia="en-US"/>
              </w:rPr>
              <w:t>Oldřich Marek</w:t>
            </w:r>
          </w:p>
        </w:tc>
      </w:tr>
      <w:tr w:rsidR="00F4749C" w:rsidRPr="0081632D" w14:paraId="2A6FE10D" w14:textId="77777777" w:rsidTr="00E5102C">
        <w:tc>
          <w:tcPr>
            <w:tcW w:w="3402" w:type="dxa"/>
            <w:vAlign w:val="center"/>
          </w:tcPr>
          <w:p w14:paraId="2F8926FB" w14:textId="77777777" w:rsidR="00F4749C" w:rsidRDefault="00F4749C" w:rsidP="00F4749C">
            <w:pPr>
              <w:tabs>
                <w:tab w:val="left" w:pos="284"/>
                <w:tab w:val="left" w:pos="567"/>
                <w:tab w:val="left" w:pos="2694"/>
              </w:tabs>
              <w:rPr>
                <w:rFonts w:ascii="Calibri Light" w:hAnsi="Calibri Light" w:cs="Arial"/>
                <w:sz w:val="22"/>
                <w:szCs w:val="22"/>
                <w:lang w:eastAsia="en-US"/>
              </w:rPr>
            </w:pPr>
            <w:r w:rsidRPr="00816921">
              <w:rPr>
                <w:rFonts w:ascii="Calibri Light" w:hAnsi="Calibri Light" w:cs="Arial"/>
                <w:sz w:val="22"/>
                <w:szCs w:val="22"/>
                <w:lang w:eastAsia="en-US"/>
              </w:rPr>
              <w:t>tel.:</w:t>
            </w:r>
          </w:p>
          <w:p w14:paraId="3BA93DC1" w14:textId="77777777" w:rsidR="00F4749C" w:rsidRPr="00816921" w:rsidRDefault="00F4749C" w:rsidP="00F4749C">
            <w:pPr>
              <w:tabs>
                <w:tab w:val="left" w:pos="284"/>
                <w:tab w:val="left" w:pos="567"/>
                <w:tab w:val="left" w:pos="2694"/>
              </w:tabs>
              <w:rPr>
                <w:rFonts w:ascii="Calibri Light" w:hAnsi="Calibri Light" w:cs="Arial"/>
                <w:sz w:val="22"/>
                <w:szCs w:val="22"/>
                <w:lang w:eastAsia="en-US"/>
              </w:rPr>
            </w:pPr>
            <w:r>
              <w:rPr>
                <w:rFonts w:ascii="Calibri Light" w:hAnsi="Calibri Light" w:cs="Arial"/>
                <w:sz w:val="22"/>
                <w:szCs w:val="22"/>
                <w:lang w:eastAsia="en-US"/>
              </w:rPr>
              <w:t>e</w:t>
            </w:r>
            <w:r w:rsidRPr="00816921">
              <w:rPr>
                <w:rFonts w:ascii="Calibri Light" w:hAnsi="Calibri Light" w:cs="Arial"/>
                <w:sz w:val="22"/>
                <w:szCs w:val="22"/>
                <w:lang w:eastAsia="en-US"/>
              </w:rPr>
              <w:t>mail:</w:t>
            </w:r>
          </w:p>
        </w:tc>
        <w:tc>
          <w:tcPr>
            <w:tcW w:w="6521" w:type="dxa"/>
            <w:vAlign w:val="center"/>
          </w:tcPr>
          <w:p w14:paraId="20F3AA0A" w14:textId="54B9DC32" w:rsidR="00F4749C" w:rsidRPr="00F4749C" w:rsidRDefault="00F4749C" w:rsidP="00F4749C">
            <w:pPr>
              <w:tabs>
                <w:tab w:val="left" w:pos="284"/>
                <w:tab w:val="left" w:pos="567"/>
                <w:tab w:val="left" w:pos="2694"/>
              </w:tabs>
              <w:rPr>
                <w:rFonts w:ascii="Calibri Light" w:hAnsi="Calibri Light" w:cs="Calibri Light"/>
                <w:i/>
                <w:iCs/>
                <w:spacing w:val="14"/>
                <w:sz w:val="22"/>
                <w:szCs w:val="22"/>
              </w:rPr>
            </w:pPr>
            <w:r w:rsidRPr="00F4749C">
              <w:rPr>
                <w:rFonts w:ascii="Calibri Light" w:hAnsi="Calibri Light" w:cs="Calibri Light"/>
                <w:i/>
                <w:iCs/>
                <w:spacing w:val="14"/>
                <w:sz w:val="22"/>
                <w:szCs w:val="22"/>
              </w:rPr>
              <w:t>+420</w:t>
            </w:r>
            <w:r w:rsidR="006741BD">
              <w:rPr>
                <w:rFonts w:ascii="Calibri Light" w:hAnsi="Calibri Light" w:cs="Calibri Light"/>
                <w:i/>
                <w:iCs/>
                <w:spacing w:val="14"/>
                <w:sz w:val="22"/>
                <w:szCs w:val="22"/>
              </w:rPr>
              <w:t> 603 189 677</w:t>
            </w:r>
          </w:p>
          <w:p w14:paraId="7A7D0D30" w14:textId="36792792" w:rsidR="00F4749C" w:rsidRPr="00F4749C" w:rsidRDefault="006741BD" w:rsidP="00F4749C">
            <w:pPr>
              <w:tabs>
                <w:tab w:val="left" w:pos="284"/>
                <w:tab w:val="left" w:pos="567"/>
                <w:tab w:val="left" w:pos="2694"/>
              </w:tabs>
              <w:rPr>
                <w:rFonts w:ascii="Calibri Light" w:hAnsi="Calibri Light" w:cs="Calibri Light"/>
                <w:i/>
                <w:iCs/>
                <w:sz w:val="22"/>
                <w:szCs w:val="22"/>
                <w:lang w:eastAsia="en-US"/>
              </w:rPr>
            </w:pPr>
            <w:r>
              <w:rPr>
                <w:rFonts w:ascii="Calibri Light" w:hAnsi="Calibri Light" w:cs="Calibri Light"/>
                <w:i/>
                <w:iCs/>
                <w:sz w:val="22"/>
                <w:szCs w:val="22"/>
              </w:rPr>
              <w:t>info</w:t>
            </w:r>
            <w:r w:rsidR="00F4749C" w:rsidRPr="00F4749C">
              <w:rPr>
                <w:rFonts w:ascii="Calibri Light" w:hAnsi="Calibri Light" w:cs="Calibri Light"/>
                <w:i/>
                <w:iCs/>
                <w:sz w:val="22"/>
                <w:szCs w:val="22"/>
              </w:rPr>
              <w:t>@</w:t>
            </w:r>
            <w:r>
              <w:rPr>
                <w:rFonts w:ascii="Calibri Light" w:hAnsi="Calibri Light" w:cs="Calibri Light"/>
                <w:i/>
                <w:iCs/>
                <w:sz w:val="22"/>
                <w:szCs w:val="22"/>
              </w:rPr>
              <w:t>amarinstalace</w:t>
            </w:r>
            <w:r w:rsidR="00F4749C" w:rsidRPr="00F4749C">
              <w:rPr>
                <w:rFonts w:ascii="Calibri Light" w:hAnsi="Calibri Light" w:cs="Calibri Light"/>
                <w:i/>
                <w:iCs/>
                <w:sz w:val="22"/>
                <w:szCs w:val="22"/>
              </w:rPr>
              <w:t>.cz</w:t>
            </w:r>
          </w:p>
        </w:tc>
      </w:tr>
      <w:tr w:rsidR="00F4749C" w:rsidRPr="0081632D" w14:paraId="76F740BD" w14:textId="77777777" w:rsidTr="00E5102C">
        <w:tc>
          <w:tcPr>
            <w:tcW w:w="3402" w:type="dxa"/>
            <w:vAlign w:val="center"/>
          </w:tcPr>
          <w:p w14:paraId="211977E1" w14:textId="77777777" w:rsidR="00F4749C" w:rsidRPr="00816921" w:rsidRDefault="00F4749C" w:rsidP="00F4749C">
            <w:pPr>
              <w:tabs>
                <w:tab w:val="left" w:pos="284"/>
                <w:tab w:val="left" w:pos="567"/>
                <w:tab w:val="left" w:pos="2694"/>
              </w:tabs>
              <w:rPr>
                <w:rFonts w:ascii="Calibri Light" w:hAnsi="Calibri Light" w:cs="Arial"/>
                <w:sz w:val="22"/>
                <w:szCs w:val="22"/>
                <w:lang w:eastAsia="en-US"/>
              </w:rPr>
            </w:pPr>
          </w:p>
        </w:tc>
        <w:tc>
          <w:tcPr>
            <w:tcW w:w="6521" w:type="dxa"/>
            <w:vAlign w:val="center"/>
          </w:tcPr>
          <w:p w14:paraId="6918C981" w14:textId="77777777" w:rsidR="00F4749C" w:rsidRPr="001C4477" w:rsidRDefault="00F4749C" w:rsidP="00F4749C">
            <w:pPr>
              <w:tabs>
                <w:tab w:val="left" w:pos="284"/>
                <w:tab w:val="left" w:pos="567"/>
                <w:tab w:val="left" w:pos="2694"/>
              </w:tabs>
              <w:rPr>
                <w:rFonts w:ascii="Calibri Light" w:hAnsi="Calibri Light" w:cs="Arial"/>
                <w:sz w:val="22"/>
                <w:szCs w:val="22"/>
                <w:lang w:eastAsia="en-US"/>
              </w:rPr>
            </w:pPr>
          </w:p>
        </w:tc>
      </w:tr>
      <w:tr w:rsidR="00F4749C" w:rsidRPr="0081632D" w14:paraId="14A06166" w14:textId="77777777" w:rsidTr="00E5102C">
        <w:tc>
          <w:tcPr>
            <w:tcW w:w="3402" w:type="dxa"/>
            <w:vAlign w:val="center"/>
          </w:tcPr>
          <w:p w14:paraId="067B7B90" w14:textId="77777777" w:rsidR="00F4749C" w:rsidRPr="00816921" w:rsidRDefault="00F4749C" w:rsidP="00F4749C">
            <w:pPr>
              <w:tabs>
                <w:tab w:val="left" w:pos="284"/>
                <w:tab w:val="left" w:pos="567"/>
                <w:tab w:val="left" w:pos="2694"/>
              </w:tabs>
              <w:rPr>
                <w:rFonts w:ascii="Calibri Light" w:hAnsi="Calibri Light" w:cs="Arial"/>
                <w:i/>
                <w:sz w:val="22"/>
                <w:szCs w:val="22"/>
                <w:lang w:eastAsia="en-US"/>
              </w:rPr>
            </w:pPr>
            <w:r w:rsidRPr="00816921">
              <w:rPr>
                <w:rFonts w:ascii="Calibri Light" w:hAnsi="Calibri Light" w:cs="Arial"/>
                <w:i/>
                <w:sz w:val="22"/>
                <w:szCs w:val="22"/>
                <w:lang w:eastAsia="en-US"/>
              </w:rPr>
              <w:t>dále „Zhotovitel“</w:t>
            </w:r>
          </w:p>
        </w:tc>
        <w:tc>
          <w:tcPr>
            <w:tcW w:w="6521" w:type="dxa"/>
            <w:vAlign w:val="center"/>
          </w:tcPr>
          <w:p w14:paraId="4A40022D" w14:textId="77777777" w:rsidR="00F4749C" w:rsidRPr="00816921" w:rsidRDefault="00F4749C" w:rsidP="00F4749C">
            <w:pPr>
              <w:tabs>
                <w:tab w:val="left" w:pos="284"/>
                <w:tab w:val="left" w:pos="567"/>
                <w:tab w:val="left" w:pos="2694"/>
              </w:tabs>
              <w:rPr>
                <w:rFonts w:ascii="Calibri Light" w:hAnsi="Calibri Light" w:cs="Arial"/>
                <w:sz w:val="22"/>
                <w:szCs w:val="22"/>
                <w:lang w:eastAsia="en-US"/>
              </w:rPr>
            </w:pPr>
          </w:p>
        </w:tc>
      </w:tr>
    </w:tbl>
    <w:p w14:paraId="67C552DB" w14:textId="77777777" w:rsidR="000E2894" w:rsidRPr="0081632D" w:rsidRDefault="000E2894" w:rsidP="000E2894">
      <w:pPr>
        <w:jc w:val="both"/>
        <w:rPr>
          <w:rFonts w:ascii="Calibri Light" w:hAnsi="Calibri Light"/>
          <w:sz w:val="22"/>
          <w:szCs w:val="22"/>
          <w:lang w:eastAsia="en-US"/>
        </w:rPr>
      </w:pPr>
      <w:r w:rsidRPr="0081632D">
        <w:rPr>
          <w:rFonts w:ascii="Calibri Light" w:hAnsi="Calibri Light"/>
          <w:sz w:val="22"/>
          <w:szCs w:val="22"/>
          <w:lang w:eastAsia="en-US"/>
        </w:rPr>
        <w:lastRenderedPageBreak/>
        <w:t xml:space="preserve"> </w:t>
      </w:r>
    </w:p>
    <w:p w14:paraId="18087C5E" w14:textId="6E7E6033" w:rsidR="000E2894" w:rsidRDefault="000E2894" w:rsidP="000E2894">
      <w:pPr>
        <w:suppressAutoHyphens w:val="0"/>
        <w:rPr>
          <w:rFonts w:ascii="Calibri Light" w:hAnsi="Calibri Light"/>
          <w:sz w:val="22"/>
          <w:szCs w:val="22"/>
          <w:lang w:eastAsia="en-US"/>
        </w:rPr>
      </w:pPr>
      <w:r w:rsidRPr="0081632D">
        <w:rPr>
          <w:rFonts w:ascii="Calibri Light" w:hAnsi="Calibri Light"/>
          <w:sz w:val="22"/>
          <w:szCs w:val="22"/>
          <w:lang w:eastAsia="en-US"/>
        </w:rPr>
        <w:t>(Objednatel a zhotovitel společně jsou dále v textu označováni jako „smluvní strany“)</w:t>
      </w:r>
    </w:p>
    <w:p w14:paraId="013D8196" w14:textId="77777777" w:rsidR="0096625B" w:rsidRDefault="0096625B" w:rsidP="000E2894">
      <w:pPr>
        <w:suppressAutoHyphens w:val="0"/>
        <w:rPr>
          <w:rFonts w:ascii="Calibri Light" w:hAnsi="Calibri Light"/>
          <w:b/>
          <w:iCs/>
          <w:sz w:val="22"/>
          <w:szCs w:val="22"/>
        </w:rPr>
      </w:pPr>
    </w:p>
    <w:p w14:paraId="1897EFB4" w14:textId="77777777" w:rsidR="000E2894" w:rsidRPr="0081632D" w:rsidRDefault="000E2894" w:rsidP="000E2894">
      <w:pPr>
        <w:pStyle w:val="Nadpis1"/>
        <w:keepNext w:val="0"/>
        <w:numPr>
          <w:ilvl w:val="0"/>
          <w:numId w:val="1"/>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Předmět smlouvy</w:t>
      </w:r>
    </w:p>
    <w:p w14:paraId="17D37FCB" w14:textId="11BA8FD7" w:rsidR="000E2894" w:rsidRPr="00875DDC" w:rsidRDefault="000E2894" w:rsidP="000E2894">
      <w:pPr>
        <w:pStyle w:val="Normlnweb"/>
        <w:numPr>
          <w:ilvl w:val="0"/>
          <w:numId w:val="2"/>
        </w:numPr>
        <w:spacing w:after="60"/>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 xml:space="preserve">Předmětem smlouvy je </w:t>
      </w:r>
      <w:r w:rsidR="00773BAC">
        <w:rPr>
          <w:rFonts w:ascii="Calibri Light" w:hAnsi="Calibri Light" w:cs="Segoe UI"/>
          <w:color w:val="auto"/>
          <w:kern w:val="1"/>
          <w:sz w:val="22"/>
          <w:szCs w:val="22"/>
          <w:lang w:eastAsia="ar-SA"/>
        </w:rPr>
        <w:t xml:space="preserve">revitalizace </w:t>
      </w:r>
      <w:r w:rsidR="00901089">
        <w:rPr>
          <w:rFonts w:ascii="Calibri Light" w:hAnsi="Calibri Light" w:cs="Segoe UI"/>
          <w:color w:val="auto"/>
          <w:kern w:val="1"/>
          <w:sz w:val="22"/>
          <w:szCs w:val="22"/>
          <w:lang w:eastAsia="ar-SA"/>
        </w:rPr>
        <w:t xml:space="preserve">Zahrady za Poštou, </w:t>
      </w:r>
      <w:r w:rsidR="007660CE">
        <w:rPr>
          <w:rFonts w:ascii="Calibri Light" w:hAnsi="Calibri Light" w:cs="Segoe UI"/>
          <w:color w:val="auto"/>
          <w:kern w:val="1"/>
          <w:sz w:val="22"/>
          <w:szCs w:val="22"/>
          <w:lang w:eastAsia="ar-SA"/>
        </w:rPr>
        <w:t xml:space="preserve">na </w:t>
      </w:r>
      <w:bookmarkStart w:id="2" w:name="_Hlk139893535"/>
      <w:r w:rsidRPr="00875DDC">
        <w:rPr>
          <w:rFonts w:ascii="Calibri Light" w:hAnsi="Calibri Light" w:cs="Segoe UI"/>
          <w:sz w:val="22"/>
          <w:szCs w:val="22"/>
        </w:rPr>
        <w:t>parc</w:t>
      </w:r>
      <w:r>
        <w:rPr>
          <w:rFonts w:ascii="Calibri Light" w:hAnsi="Calibri Light" w:cs="Segoe UI"/>
          <w:sz w:val="22"/>
          <w:szCs w:val="22"/>
        </w:rPr>
        <w:t>el</w:t>
      </w:r>
      <w:r w:rsidR="007660CE">
        <w:rPr>
          <w:rFonts w:ascii="Calibri Light" w:hAnsi="Calibri Light" w:cs="Segoe UI"/>
          <w:sz w:val="22"/>
          <w:szCs w:val="22"/>
        </w:rPr>
        <w:t>ách</w:t>
      </w:r>
      <w:r>
        <w:rPr>
          <w:rFonts w:ascii="Calibri Light" w:hAnsi="Calibri Light" w:cs="Segoe UI"/>
          <w:sz w:val="22"/>
          <w:szCs w:val="22"/>
        </w:rPr>
        <w:t xml:space="preserve"> číslo</w:t>
      </w:r>
      <w:r w:rsidRPr="00875DDC">
        <w:rPr>
          <w:rFonts w:ascii="Calibri Light" w:hAnsi="Calibri Light" w:cs="Segoe UI"/>
          <w:sz w:val="22"/>
          <w:szCs w:val="22"/>
        </w:rPr>
        <w:t xml:space="preserve"> </w:t>
      </w:r>
      <w:r w:rsidR="00426CFB">
        <w:rPr>
          <w:rFonts w:ascii="Calibri Light" w:hAnsi="Calibri Light" w:cs="Segoe UI"/>
          <w:sz w:val="22"/>
          <w:szCs w:val="22"/>
        </w:rPr>
        <w:t>66/1 a 67</w:t>
      </w:r>
      <w:r w:rsidR="00B70A33">
        <w:rPr>
          <w:rFonts w:ascii="Calibri Light" w:hAnsi="Calibri Light" w:cs="Segoe UI"/>
          <w:sz w:val="22"/>
          <w:szCs w:val="22"/>
        </w:rPr>
        <w:t xml:space="preserve"> - vše</w:t>
      </w:r>
      <w:r w:rsidRPr="00875DDC">
        <w:rPr>
          <w:rFonts w:ascii="Calibri Light" w:hAnsi="Calibri Light" w:cs="Segoe UI"/>
          <w:sz w:val="22"/>
          <w:szCs w:val="22"/>
        </w:rPr>
        <w:t xml:space="preserve"> v katastrálním území</w:t>
      </w:r>
      <w:r>
        <w:rPr>
          <w:rFonts w:ascii="Calibri Light" w:hAnsi="Calibri Light" w:cs="Segoe UI"/>
          <w:sz w:val="22"/>
          <w:szCs w:val="22"/>
        </w:rPr>
        <w:t xml:space="preserve"> Říčany u Prahy</w:t>
      </w:r>
      <w:r w:rsidRPr="00875DDC">
        <w:rPr>
          <w:rFonts w:ascii="Calibri Light" w:hAnsi="Calibri Light" w:cs="Segoe UI"/>
          <w:i/>
          <w:sz w:val="22"/>
          <w:szCs w:val="22"/>
        </w:rPr>
        <w:t>.</w:t>
      </w:r>
      <w:r w:rsidR="00773BAC">
        <w:rPr>
          <w:rFonts w:ascii="Calibri Light" w:hAnsi="Calibri Light" w:cs="Segoe UI"/>
          <w:i/>
          <w:sz w:val="22"/>
          <w:szCs w:val="22"/>
        </w:rPr>
        <w:t xml:space="preserve"> </w:t>
      </w:r>
      <w:bookmarkEnd w:id="2"/>
    </w:p>
    <w:p w14:paraId="27DA5974" w14:textId="4EE67A35" w:rsidR="000E2894" w:rsidRPr="00D77B0F" w:rsidRDefault="000E2894" w:rsidP="00D77B0F">
      <w:pPr>
        <w:pStyle w:val="Normlnweb"/>
        <w:numPr>
          <w:ilvl w:val="0"/>
          <w:numId w:val="2"/>
        </w:numPr>
        <w:spacing w:after="60"/>
        <w:jc w:val="both"/>
        <w:rPr>
          <w:rFonts w:ascii="Calibri Light" w:hAnsi="Calibri Light" w:cs="Segoe UI"/>
          <w:color w:val="auto"/>
          <w:kern w:val="1"/>
          <w:sz w:val="22"/>
          <w:szCs w:val="22"/>
          <w:lang w:eastAsia="ar-SA"/>
        </w:rPr>
      </w:pPr>
      <w:r w:rsidRPr="00875DDC">
        <w:rPr>
          <w:rFonts w:ascii="Calibri Light" w:hAnsi="Calibri Light" w:cs="Segoe UI"/>
          <w:color w:val="auto"/>
          <w:kern w:val="1"/>
          <w:sz w:val="22"/>
          <w:szCs w:val="22"/>
          <w:lang w:eastAsia="ar-SA"/>
        </w:rPr>
        <w:t xml:space="preserve">Rozsah prací je vymezen </w:t>
      </w:r>
      <w:r w:rsidR="00773BAC">
        <w:rPr>
          <w:rFonts w:ascii="Calibri Light" w:hAnsi="Calibri Light" w:cs="Segoe UI"/>
          <w:color w:val="auto"/>
          <w:kern w:val="1"/>
          <w:sz w:val="22"/>
          <w:szCs w:val="22"/>
          <w:lang w:eastAsia="ar-SA"/>
        </w:rPr>
        <w:t>stavebním programem</w:t>
      </w:r>
      <w:r w:rsidR="00732866">
        <w:rPr>
          <w:rFonts w:ascii="Calibri Light" w:hAnsi="Calibri Light" w:cs="Segoe UI"/>
          <w:color w:val="auto"/>
          <w:kern w:val="1"/>
          <w:sz w:val="22"/>
          <w:szCs w:val="22"/>
          <w:lang w:eastAsia="ar-SA"/>
        </w:rPr>
        <w:t>, kter</w:t>
      </w:r>
      <w:r w:rsidR="00773BAC">
        <w:rPr>
          <w:rFonts w:ascii="Calibri Light" w:hAnsi="Calibri Light" w:cs="Segoe UI"/>
          <w:color w:val="auto"/>
          <w:kern w:val="1"/>
          <w:sz w:val="22"/>
          <w:szCs w:val="22"/>
          <w:lang w:eastAsia="ar-SA"/>
        </w:rPr>
        <w:t>ý</w:t>
      </w:r>
      <w:r w:rsidR="00732866">
        <w:rPr>
          <w:rFonts w:ascii="Calibri Light" w:hAnsi="Calibri Light" w:cs="Segoe UI"/>
          <w:color w:val="auto"/>
          <w:kern w:val="1"/>
          <w:sz w:val="22"/>
          <w:szCs w:val="22"/>
          <w:lang w:eastAsia="ar-SA"/>
        </w:rPr>
        <w:t xml:space="preserve"> </w:t>
      </w:r>
      <w:r w:rsidRPr="00875DDC">
        <w:rPr>
          <w:rFonts w:ascii="Calibri Light" w:hAnsi="Calibri Light" w:cs="Segoe UI"/>
          <w:color w:val="auto"/>
          <w:kern w:val="1"/>
          <w:sz w:val="22"/>
          <w:szCs w:val="22"/>
          <w:lang w:eastAsia="ar-SA"/>
        </w:rPr>
        <w:t>tvoří přílohu č. 1</w:t>
      </w:r>
      <w:r w:rsidR="00732866">
        <w:rPr>
          <w:rFonts w:ascii="Calibri Light" w:hAnsi="Calibri Light" w:cs="Segoe UI"/>
          <w:color w:val="auto"/>
          <w:kern w:val="1"/>
          <w:sz w:val="22"/>
          <w:szCs w:val="22"/>
          <w:lang w:eastAsia="ar-SA"/>
        </w:rPr>
        <w:t xml:space="preserve"> </w:t>
      </w:r>
      <w:r w:rsidRPr="00D77B0F">
        <w:rPr>
          <w:rFonts w:ascii="Calibri Light" w:hAnsi="Calibri Light" w:cs="Segoe UI"/>
          <w:color w:val="auto"/>
          <w:kern w:val="1"/>
          <w:sz w:val="22"/>
          <w:szCs w:val="22"/>
          <w:lang w:eastAsia="ar-SA"/>
        </w:rPr>
        <w:t>této smlouvy, cenovou nabídkou podanou zhotovitelem, která tvoří přílohu č. 2 této smlouvy a všemi podmínkami i skutečnostmi vzešlými ze zadávacího řízení, které jsou pro zhotovitele závazné i bez jejich výslovného uvedení v této smlouvě.</w:t>
      </w:r>
    </w:p>
    <w:p w14:paraId="7EA66E49" w14:textId="77777777" w:rsidR="000E2894" w:rsidRPr="007C4453" w:rsidRDefault="000E2894" w:rsidP="000E2894">
      <w:pPr>
        <w:pStyle w:val="Normlnweb"/>
        <w:numPr>
          <w:ilvl w:val="0"/>
          <w:numId w:val="2"/>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Plnění a jakost díla se bude řídit podle této smlouvy, platných právních předpisů, ČSN platných ke dni podpisu, vzt</w:t>
      </w:r>
      <w:r>
        <w:rPr>
          <w:rFonts w:ascii="Calibri Light" w:hAnsi="Calibri Light" w:cs="Segoe UI"/>
          <w:color w:val="auto"/>
          <w:kern w:val="1"/>
          <w:sz w:val="22"/>
          <w:szCs w:val="22"/>
          <w:lang w:eastAsia="ar-SA"/>
        </w:rPr>
        <w:t xml:space="preserve">ahujících se na dílo jako celek </w:t>
      </w:r>
      <w:r w:rsidRPr="007C4453">
        <w:rPr>
          <w:rFonts w:ascii="Calibri Light" w:hAnsi="Calibri Light" w:cs="Segoe UI"/>
          <w:color w:val="auto"/>
          <w:kern w:val="1"/>
          <w:sz w:val="22"/>
          <w:szCs w:val="22"/>
          <w:lang w:eastAsia="ar-SA"/>
        </w:rPr>
        <w:t>a bude v souladu zejména se stavebním zákonem č. 183/2006 Sb., v platném znění a předpisy souvisejícími, a v souladu s vydanými správními rozhodnutími.</w:t>
      </w:r>
    </w:p>
    <w:p w14:paraId="51E1DABC" w14:textId="77777777" w:rsidR="000E2894" w:rsidRPr="007C4453" w:rsidRDefault="000E2894" w:rsidP="000E2894">
      <w:pPr>
        <w:pStyle w:val="Normlnweb"/>
        <w:numPr>
          <w:ilvl w:val="0"/>
          <w:numId w:val="2"/>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Objednatel si vyhrazuje právo odsouhlasit veškeré postupy prací a dále použité materiály, terénní úpravy apo</w:t>
      </w:r>
      <w:r>
        <w:rPr>
          <w:rFonts w:ascii="Calibri Light" w:hAnsi="Calibri Light" w:cs="Segoe UI"/>
          <w:color w:val="auto"/>
          <w:kern w:val="1"/>
          <w:sz w:val="22"/>
          <w:szCs w:val="22"/>
          <w:lang w:eastAsia="ar-SA"/>
        </w:rPr>
        <w:t xml:space="preserve">d. Je-li ve Stavebním programu </w:t>
      </w:r>
      <w:r w:rsidRPr="007C4453">
        <w:rPr>
          <w:rFonts w:ascii="Calibri Light" w:hAnsi="Calibri Light" w:cs="Segoe UI"/>
          <w:color w:val="auto"/>
          <w:kern w:val="1"/>
          <w:sz w:val="22"/>
          <w:szCs w:val="22"/>
          <w:lang w:eastAsia="ar-SA"/>
        </w:rPr>
        <w:t>definován konkrétní výrobek (nebo technologie), smluvní strany si sjednávají, že je tím definován minimální požadovaný standard. Objednatel v takovém případě připouští použití i jiných, kvalitativně a technicky obdobných řešení, pokud byla předem odsouhlasena v rámci zhotovitelem podané nabídky. V opačném případě lze záměnu provést pouze na základě odsouhlasení objednatelem.</w:t>
      </w:r>
    </w:p>
    <w:p w14:paraId="2263709D" w14:textId="7B294CAA" w:rsidR="000E2894" w:rsidRPr="002674CC" w:rsidRDefault="000E2894" w:rsidP="000E2894">
      <w:pPr>
        <w:pStyle w:val="Normlnweb"/>
        <w:numPr>
          <w:ilvl w:val="0"/>
          <w:numId w:val="2"/>
        </w:numPr>
        <w:spacing w:after="60"/>
        <w:jc w:val="both"/>
        <w:rPr>
          <w:rFonts w:ascii="Calibri Light" w:hAnsi="Calibri Light" w:cs="Segoe UI"/>
          <w:color w:val="auto"/>
          <w:kern w:val="1"/>
          <w:sz w:val="22"/>
          <w:szCs w:val="22"/>
          <w:lang w:eastAsia="ar-SA"/>
        </w:rPr>
      </w:pPr>
      <w:r w:rsidRPr="002674CC">
        <w:rPr>
          <w:rFonts w:ascii="Calibri Light" w:hAnsi="Calibri Light" w:cs="Segoe UI"/>
          <w:color w:val="auto"/>
          <w:kern w:val="1"/>
          <w:sz w:val="22"/>
          <w:szCs w:val="22"/>
          <w:lang w:eastAsia="ar-SA"/>
        </w:rPr>
        <w:t>Případné zaměřovací</w:t>
      </w:r>
      <w:r w:rsidR="00D857ED">
        <w:rPr>
          <w:rFonts w:ascii="Calibri Light" w:hAnsi="Calibri Light" w:cs="Segoe UI"/>
          <w:color w:val="auto"/>
          <w:kern w:val="1"/>
          <w:sz w:val="22"/>
          <w:szCs w:val="22"/>
          <w:lang w:eastAsia="ar-SA"/>
        </w:rPr>
        <w:t xml:space="preserve"> vytýčení podzemních vedení</w:t>
      </w:r>
      <w:r w:rsidRPr="002674CC">
        <w:rPr>
          <w:rFonts w:ascii="Calibri Light" w:hAnsi="Calibri Light" w:cs="Segoe UI"/>
          <w:color w:val="auto"/>
          <w:kern w:val="1"/>
          <w:sz w:val="22"/>
          <w:szCs w:val="22"/>
          <w:lang w:eastAsia="ar-SA"/>
        </w:rPr>
        <w:t>, objednává a kontroluje zhotovitel.</w:t>
      </w:r>
      <w:r>
        <w:rPr>
          <w:rFonts w:ascii="Calibri Light" w:hAnsi="Calibri Light" w:cs="Segoe UI"/>
          <w:color w:val="auto"/>
          <w:kern w:val="1"/>
          <w:sz w:val="22"/>
          <w:szCs w:val="22"/>
          <w:lang w:eastAsia="ar-SA"/>
        </w:rPr>
        <w:t xml:space="preserve"> </w:t>
      </w:r>
    </w:p>
    <w:p w14:paraId="5BE40A81" w14:textId="77777777" w:rsidR="000E2894" w:rsidRPr="002674CC" w:rsidRDefault="000E2894" w:rsidP="000E2894">
      <w:pPr>
        <w:pStyle w:val="Nadpis1"/>
        <w:keepNext w:val="0"/>
        <w:numPr>
          <w:ilvl w:val="0"/>
          <w:numId w:val="1"/>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Termíny realizace</w:t>
      </w:r>
    </w:p>
    <w:p w14:paraId="5673DE0A" w14:textId="71BF9B0A" w:rsidR="000E2894" w:rsidRPr="00913D3F" w:rsidRDefault="00D857ED" w:rsidP="000E2894">
      <w:pPr>
        <w:pStyle w:val="AAOdstavec"/>
        <w:numPr>
          <w:ilvl w:val="0"/>
          <w:numId w:val="3"/>
        </w:numPr>
        <w:spacing w:after="60"/>
        <w:rPr>
          <w:rFonts w:ascii="Calibri Light" w:hAnsi="Calibri Light"/>
          <w:sz w:val="22"/>
          <w:szCs w:val="22"/>
        </w:rPr>
      </w:pPr>
      <w:r>
        <w:rPr>
          <w:rFonts w:ascii="Calibri Light" w:hAnsi="Calibri Light"/>
          <w:kern w:val="1"/>
          <w:sz w:val="22"/>
          <w:szCs w:val="22"/>
          <w:lang w:eastAsia="ar-SA"/>
        </w:rPr>
        <w:t xml:space="preserve">Zahájení prací bude zahájeno </w:t>
      </w:r>
      <w:r w:rsidR="001971E1">
        <w:rPr>
          <w:rFonts w:ascii="Calibri Light" w:hAnsi="Calibri Light"/>
          <w:kern w:val="1"/>
          <w:sz w:val="22"/>
          <w:szCs w:val="22"/>
          <w:lang w:eastAsia="ar-SA"/>
        </w:rPr>
        <w:t xml:space="preserve">po </w:t>
      </w:r>
      <w:r w:rsidR="000E2894" w:rsidRPr="0081632D">
        <w:rPr>
          <w:rFonts w:ascii="Calibri Light" w:hAnsi="Calibri Light"/>
          <w:kern w:val="1"/>
          <w:sz w:val="22"/>
          <w:szCs w:val="22"/>
          <w:lang w:eastAsia="ar-SA"/>
        </w:rPr>
        <w:t>podpisu této smlouvy o dílo</w:t>
      </w:r>
      <w:r w:rsidR="001971E1">
        <w:rPr>
          <w:rFonts w:ascii="Calibri Light" w:hAnsi="Calibri Light"/>
          <w:kern w:val="1"/>
          <w:sz w:val="22"/>
          <w:szCs w:val="22"/>
          <w:lang w:eastAsia="ar-SA"/>
        </w:rPr>
        <w:t xml:space="preserve">, </w:t>
      </w:r>
      <w:r w:rsidR="009F0D6B">
        <w:rPr>
          <w:rFonts w:ascii="Calibri Light" w:hAnsi="Calibri Light"/>
          <w:kern w:val="1"/>
          <w:sz w:val="22"/>
          <w:szCs w:val="22"/>
          <w:lang w:eastAsia="ar-SA"/>
        </w:rPr>
        <w:t xml:space="preserve">na základě </w:t>
      </w:r>
      <w:r w:rsidR="001971E1">
        <w:rPr>
          <w:rFonts w:ascii="Calibri Light" w:hAnsi="Calibri Light"/>
          <w:kern w:val="1"/>
          <w:sz w:val="22"/>
          <w:szCs w:val="22"/>
          <w:lang w:eastAsia="ar-SA"/>
        </w:rPr>
        <w:t xml:space="preserve">doručené </w:t>
      </w:r>
      <w:r w:rsidR="009F0D6B">
        <w:rPr>
          <w:rFonts w:ascii="Calibri Light" w:hAnsi="Calibri Light"/>
          <w:kern w:val="1"/>
          <w:sz w:val="22"/>
          <w:szCs w:val="22"/>
          <w:lang w:eastAsia="ar-SA"/>
        </w:rPr>
        <w:t>výzvy objednatele</w:t>
      </w:r>
      <w:r w:rsidR="001971E1">
        <w:rPr>
          <w:rFonts w:ascii="Calibri Light" w:hAnsi="Calibri Light"/>
          <w:kern w:val="1"/>
          <w:sz w:val="22"/>
          <w:szCs w:val="22"/>
          <w:lang w:eastAsia="ar-SA"/>
        </w:rPr>
        <w:t xml:space="preserve">, do 15 dnů od jejího doručení. Nebude-li tato výzva zhotoviteli doručena do </w:t>
      </w:r>
      <w:r w:rsidR="005C60C7">
        <w:rPr>
          <w:rFonts w:ascii="Calibri Light" w:hAnsi="Calibri Light"/>
          <w:kern w:val="1"/>
          <w:sz w:val="22"/>
          <w:szCs w:val="22"/>
          <w:lang w:eastAsia="ar-SA"/>
        </w:rPr>
        <w:t>30</w:t>
      </w:r>
      <w:r w:rsidR="001971E1">
        <w:rPr>
          <w:rFonts w:ascii="Calibri Light" w:hAnsi="Calibri Light"/>
          <w:kern w:val="1"/>
          <w:sz w:val="22"/>
          <w:szCs w:val="22"/>
          <w:lang w:eastAsia="ar-SA"/>
        </w:rPr>
        <w:t>.</w:t>
      </w:r>
      <w:r w:rsidR="005C60C7">
        <w:rPr>
          <w:rFonts w:ascii="Calibri Light" w:hAnsi="Calibri Light"/>
          <w:kern w:val="1"/>
          <w:sz w:val="22"/>
          <w:szCs w:val="22"/>
          <w:lang w:eastAsia="ar-SA"/>
        </w:rPr>
        <w:t>09</w:t>
      </w:r>
      <w:r w:rsidR="001971E1">
        <w:rPr>
          <w:rFonts w:ascii="Calibri Light" w:hAnsi="Calibri Light"/>
          <w:kern w:val="1"/>
          <w:sz w:val="22"/>
          <w:szCs w:val="22"/>
          <w:lang w:eastAsia="ar-SA"/>
        </w:rPr>
        <w:t>.2024, pozbývá Smlouva o dílo svojí platnost.</w:t>
      </w:r>
    </w:p>
    <w:p w14:paraId="1F19EEBE" w14:textId="177B68D4" w:rsidR="000E2894" w:rsidRDefault="0094212B" w:rsidP="0094212B">
      <w:pPr>
        <w:pStyle w:val="Normlnweb"/>
        <w:spacing w:after="60"/>
        <w:ind w:left="284" w:hanging="284"/>
        <w:rPr>
          <w:rFonts w:ascii="Calibri Light" w:hAnsi="Calibri Light" w:cs="Segoe UI"/>
          <w:sz w:val="22"/>
          <w:szCs w:val="22"/>
        </w:rPr>
      </w:pPr>
      <w:r w:rsidRPr="0094212B">
        <w:rPr>
          <w:rFonts w:ascii="Calibri Light" w:hAnsi="Calibri Light"/>
          <w:color w:val="auto"/>
          <w:kern w:val="1"/>
          <w:sz w:val="22"/>
          <w:szCs w:val="22"/>
          <w:lang w:eastAsia="ar-SA"/>
        </w:rPr>
        <w:t>2.</w:t>
      </w:r>
      <w:r>
        <w:rPr>
          <w:rFonts w:ascii="Calibri Light" w:hAnsi="Calibri Light"/>
          <w:color w:val="auto"/>
          <w:kern w:val="1"/>
          <w:sz w:val="22"/>
          <w:szCs w:val="22"/>
          <w:lang w:eastAsia="ar-SA"/>
        </w:rPr>
        <w:t xml:space="preserve">2. </w:t>
      </w:r>
      <w:r w:rsidR="000E2894">
        <w:rPr>
          <w:rFonts w:ascii="Calibri Light" w:hAnsi="Calibri Light"/>
          <w:color w:val="auto"/>
          <w:kern w:val="1"/>
          <w:sz w:val="22"/>
          <w:szCs w:val="22"/>
          <w:lang w:eastAsia="ar-SA"/>
        </w:rPr>
        <w:t>Dokončení stavebních prací a předání díla objednateli</w:t>
      </w:r>
      <w:r w:rsidR="000E2894">
        <w:rPr>
          <w:rFonts w:ascii="Calibri Light" w:hAnsi="Calibri Light" w:cs="Segoe UI"/>
          <w:sz w:val="22"/>
          <w:szCs w:val="22"/>
        </w:rPr>
        <w:t xml:space="preserve"> do </w:t>
      </w:r>
      <w:r w:rsidR="002B596A">
        <w:rPr>
          <w:rFonts w:ascii="Calibri Light" w:hAnsi="Calibri Light" w:cs="Segoe UI"/>
          <w:sz w:val="22"/>
          <w:szCs w:val="22"/>
        </w:rPr>
        <w:t>30</w:t>
      </w:r>
      <w:r w:rsidR="000E2894">
        <w:rPr>
          <w:rFonts w:ascii="Calibri Light" w:hAnsi="Calibri Light" w:cs="Segoe UI"/>
          <w:sz w:val="22"/>
          <w:szCs w:val="22"/>
        </w:rPr>
        <w:t xml:space="preserve"> </w:t>
      </w:r>
      <w:r w:rsidR="007F0FD7">
        <w:rPr>
          <w:rFonts w:ascii="Calibri Light" w:hAnsi="Calibri Light" w:cs="Segoe UI"/>
          <w:sz w:val="22"/>
          <w:szCs w:val="22"/>
        </w:rPr>
        <w:t>pracovních</w:t>
      </w:r>
      <w:r w:rsidR="000E2894">
        <w:rPr>
          <w:rFonts w:ascii="Calibri Light" w:hAnsi="Calibri Light" w:cs="Segoe UI"/>
          <w:sz w:val="22"/>
          <w:szCs w:val="22"/>
        </w:rPr>
        <w:t xml:space="preserve"> dnů</w:t>
      </w:r>
      <w:r w:rsidR="000E2894" w:rsidRPr="00BD36DB">
        <w:rPr>
          <w:rFonts w:ascii="Calibri Light" w:hAnsi="Calibri Light" w:cs="Segoe UI"/>
          <w:sz w:val="22"/>
          <w:szCs w:val="22"/>
        </w:rPr>
        <w:t xml:space="preserve"> od </w:t>
      </w:r>
      <w:r w:rsidR="000E2894">
        <w:rPr>
          <w:rFonts w:ascii="Calibri Light" w:hAnsi="Calibri Light" w:cs="Segoe UI"/>
          <w:sz w:val="22"/>
          <w:szCs w:val="22"/>
        </w:rPr>
        <w:t xml:space="preserve">předání staveniště a </w:t>
      </w:r>
      <w:r w:rsidR="000E2894" w:rsidRPr="00BD36DB">
        <w:rPr>
          <w:rFonts w:ascii="Calibri Light" w:hAnsi="Calibri Light" w:cs="Segoe UI"/>
          <w:sz w:val="22"/>
          <w:szCs w:val="22"/>
        </w:rPr>
        <w:t>zahájení prací</w:t>
      </w:r>
      <w:r w:rsidR="000E2894">
        <w:rPr>
          <w:rFonts w:ascii="Calibri Light" w:hAnsi="Calibri Light" w:cs="Segoe UI"/>
          <w:sz w:val="22"/>
          <w:szCs w:val="22"/>
        </w:rPr>
        <w:t>.</w:t>
      </w:r>
    </w:p>
    <w:p w14:paraId="40E8B335" w14:textId="77777777" w:rsidR="000E2894" w:rsidRDefault="000E2894" w:rsidP="000E2894">
      <w:pPr>
        <w:pStyle w:val="Normlnweb"/>
        <w:numPr>
          <w:ilvl w:val="1"/>
          <w:numId w:val="16"/>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oprávněn a povinen přerušit provádění prací na nezbytně nutnou dobu, pokud mu klimatické podmínky nedovolí dodržení technologických předpisů a norem, případně znemožní řádné provádění prací. O tuto dobu se prodlužuje termín dokončení díla. O této skutečnosti zhotovitel bezodkladně vyrozumí objednatele a skutečnost zaznamená do stavebního deníku.</w:t>
      </w:r>
    </w:p>
    <w:p w14:paraId="3A2FDD55" w14:textId="77777777" w:rsidR="000E2894" w:rsidRPr="002674CC" w:rsidRDefault="000E2894" w:rsidP="000E2894">
      <w:pPr>
        <w:pStyle w:val="Nadpis1"/>
        <w:keepNext w:val="0"/>
        <w:numPr>
          <w:ilvl w:val="0"/>
          <w:numId w:val="1"/>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Cena díla</w:t>
      </w:r>
    </w:p>
    <w:p w14:paraId="594AE0FE" w14:textId="77777777" w:rsidR="000E2894" w:rsidRDefault="000E2894" w:rsidP="000E2894">
      <w:pPr>
        <w:pStyle w:val="Normlnweb"/>
        <w:numPr>
          <w:ilvl w:val="0"/>
          <w:numId w:val="4"/>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Cena díla je stanovena jako cena </w:t>
      </w:r>
      <w:r>
        <w:rPr>
          <w:rFonts w:ascii="Calibri Light" w:hAnsi="Calibri Light"/>
          <w:color w:val="auto"/>
          <w:kern w:val="1"/>
          <w:sz w:val="22"/>
          <w:szCs w:val="22"/>
          <w:lang w:eastAsia="ar-SA"/>
        </w:rPr>
        <w:t xml:space="preserve">smluvní </w:t>
      </w:r>
      <w:r w:rsidRPr="0081632D">
        <w:rPr>
          <w:rFonts w:ascii="Calibri Light" w:hAnsi="Calibri Light"/>
          <w:color w:val="auto"/>
          <w:kern w:val="1"/>
          <w:sz w:val="22"/>
          <w:szCs w:val="22"/>
          <w:lang w:eastAsia="ar-SA"/>
        </w:rPr>
        <w:t>pevná a</w:t>
      </w:r>
      <w:r>
        <w:rPr>
          <w:rFonts w:ascii="Calibri Light" w:hAnsi="Calibri Light"/>
          <w:color w:val="auto"/>
          <w:kern w:val="1"/>
          <w:sz w:val="22"/>
          <w:szCs w:val="22"/>
          <w:lang w:eastAsia="ar-SA"/>
        </w:rPr>
        <w:t xml:space="preserve"> neměnná po celou dobu zhotovení díla v rozsahu prací, uvedených v závazné nabídce zhotovitele.</w:t>
      </w:r>
    </w:p>
    <w:tbl>
      <w:tblPr>
        <w:tblStyle w:val="Mkatabulky"/>
        <w:tblW w:w="0" w:type="auto"/>
        <w:tblInd w:w="601" w:type="dxa"/>
        <w:tblLook w:val="04A0" w:firstRow="1" w:lastRow="0" w:firstColumn="1" w:lastColumn="0" w:noHBand="0" w:noVBand="1"/>
      </w:tblPr>
      <w:tblGrid>
        <w:gridCol w:w="1984"/>
        <w:gridCol w:w="1998"/>
        <w:gridCol w:w="1649"/>
        <w:gridCol w:w="2296"/>
      </w:tblGrid>
      <w:tr w:rsidR="000E2894" w14:paraId="19D2A3C3" w14:textId="77777777" w:rsidTr="00561034">
        <w:trPr>
          <w:trHeight w:val="386"/>
        </w:trPr>
        <w:tc>
          <w:tcPr>
            <w:tcW w:w="1984" w:type="dxa"/>
          </w:tcPr>
          <w:p w14:paraId="28A64552" w14:textId="77777777" w:rsidR="000E2894" w:rsidRPr="005C1EE6" w:rsidRDefault="000E2894" w:rsidP="00E5102C"/>
        </w:tc>
        <w:tc>
          <w:tcPr>
            <w:tcW w:w="1998" w:type="dxa"/>
            <w:vAlign w:val="center"/>
          </w:tcPr>
          <w:p w14:paraId="0DBE147D" w14:textId="77777777" w:rsidR="000E2894" w:rsidRPr="00220F56" w:rsidRDefault="000E2894" w:rsidP="00E5102C">
            <w:pPr>
              <w:jc w:val="center"/>
              <w:rPr>
                <w:rFonts w:asciiTheme="minorHAnsi" w:hAnsiTheme="minorHAnsi" w:cstheme="minorHAnsi"/>
                <w:sz w:val="22"/>
                <w:szCs w:val="22"/>
              </w:rPr>
            </w:pPr>
            <w:r w:rsidRPr="00220F56">
              <w:rPr>
                <w:rFonts w:asciiTheme="minorHAnsi" w:hAnsiTheme="minorHAnsi" w:cstheme="minorHAnsi"/>
                <w:sz w:val="22"/>
                <w:szCs w:val="22"/>
              </w:rPr>
              <w:t>Kč bez DPH</w:t>
            </w:r>
          </w:p>
        </w:tc>
        <w:tc>
          <w:tcPr>
            <w:tcW w:w="1649" w:type="dxa"/>
            <w:vAlign w:val="center"/>
          </w:tcPr>
          <w:p w14:paraId="5024ADA4" w14:textId="77777777" w:rsidR="000E2894" w:rsidRPr="00220F56" w:rsidRDefault="000E2894" w:rsidP="00E5102C">
            <w:pPr>
              <w:jc w:val="center"/>
              <w:rPr>
                <w:rFonts w:asciiTheme="minorHAnsi" w:hAnsiTheme="minorHAnsi" w:cstheme="minorHAnsi"/>
                <w:sz w:val="22"/>
                <w:szCs w:val="22"/>
              </w:rPr>
            </w:pPr>
            <w:r w:rsidRPr="00220F56">
              <w:rPr>
                <w:rFonts w:asciiTheme="minorHAnsi" w:hAnsiTheme="minorHAnsi" w:cstheme="minorHAnsi"/>
                <w:sz w:val="22"/>
                <w:szCs w:val="22"/>
              </w:rPr>
              <w:t>DPH</w:t>
            </w:r>
          </w:p>
        </w:tc>
        <w:tc>
          <w:tcPr>
            <w:tcW w:w="2296" w:type="dxa"/>
            <w:vAlign w:val="center"/>
          </w:tcPr>
          <w:p w14:paraId="2A264931" w14:textId="77777777" w:rsidR="000E2894" w:rsidRPr="00220F56" w:rsidRDefault="000E2894" w:rsidP="00E5102C">
            <w:pPr>
              <w:jc w:val="center"/>
              <w:rPr>
                <w:rFonts w:asciiTheme="minorHAnsi" w:hAnsiTheme="minorHAnsi" w:cstheme="minorHAnsi"/>
                <w:sz w:val="22"/>
                <w:szCs w:val="22"/>
              </w:rPr>
            </w:pPr>
            <w:r w:rsidRPr="00220F56">
              <w:rPr>
                <w:rFonts w:asciiTheme="minorHAnsi" w:hAnsiTheme="minorHAnsi" w:cstheme="minorHAnsi"/>
                <w:sz w:val="22"/>
                <w:szCs w:val="22"/>
              </w:rPr>
              <w:t>Kč včetně DPH</w:t>
            </w:r>
          </w:p>
        </w:tc>
      </w:tr>
      <w:tr w:rsidR="000E2894" w:rsidRPr="00973E38" w14:paraId="065D9E7D" w14:textId="77777777" w:rsidTr="00561034">
        <w:trPr>
          <w:trHeight w:val="407"/>
        </w:trPr>
        <w:tc>
          <w:tcPr>
            <w:tcW w:w="1984" w:type="dxa"/>
            <w:vAlign w:val="center"/>
          </w:tcPr>
          <w:p w14:paraId="40E123D7" w14:textId="77777777" w:rsidR="000E2894" w:rsidRPr="00220F56" w:rsidRDefault="000E2894" w:rsidP="00E5102C">
            <w:pPr>
              <w:jc w:val="center"/>
              <w:rPr>
                <w:rFonts w:asciiTheme="minorHAnsi" w:hAnsiTheme="minorHAnsi" w:cstheme="minorHAnsi"/>
                <w:sz w:val="22"/>
                <w:szCs w:val="22"/>
              </w:rPr>
            </w:pPr>
            <w:r w:rsidRPr="00220F56">
              <w:rPr>
                <w:rFonts w:asciiTheme="minorHAnsi" w:hAnsiTheme="minorHAnsi" w:cstheme="minorHAnsi"/>
                <w:sz w:val="22"/>
                <w:szCs w:val="22"/>
              </w:rPr>
              <w:t>Celková cena díla</w:t>
            </w:r>
          </w:p>
        </w:tc>
        <w:tc>
          <w:tcPr>
            <w:tcW w:w="1998" w:type="dxa"/>
            <w:vAlign w:val="center"/>
          </w:tcPr>
          <w:p w14:paraId="1828CB32" w14:textId="08218A69" w:rsidR="000E2894" w:rsidRPr="0037465B" w:rsidRDefault="0037465B" w:rsidP="0037465B">
            <w:pPr>
              <w:jc w:val="center"/>
              <w:rPr>
                <w:rFonts w:asciiTheme="minorHAnsi" w:hAnsiTheme="minorHAnsi" w:cstheme="minorHAnsi"/>
                <w:b/>
                <w:bCs/>
                <w:sz w:val="22"/>
                <w:szCs w:val="22"/>
              </w:rPr>
            </w:pPr>
            <w:r w:rsidRPr="0037465B">
              <w:rPr>
                <w:rFonts w:asciiTheme="minorHAnsi" w:hAnsiTheme="minorHAnsi" w:cstheme="minorHAnsi"/>
                <w:b/>
                <w:bCs/>
                <w:sz w:val="22"/>
                <w:szCs w:val="22"/>
              </w:rPr>
              <w:t>4</w:t>
            </w:r>
            <w:r w:rsidR="00561034">
              <w:rPr>
                <w:rFonts w:asciiTheme="minorHAnsi" w:hAnsiTheme="minorHAnsi" w:cstheme="minorHAnsi"/>
                <w:b/>
                <w:bCs/>
                <w:sz w:val="22"/>
                <w:szCs w:val="22"/>
              </w:rPr>
              <w:t>94 765</w:t>
            </w:r>
            <w:r w:rsidRPr="0037465B">
              <w:rPr>
                <w:rFonts w:asciiTheme="minorHAnsi" w:hAnsiTheme="minorHAnsi" w:cstheme="minorHAnsi"/>
                <w:b/>
                <w:bCs/>
                <w:sz w:val="22"/>
                <w:szCs w:val="22"/>
              </w:rPr>
              <w:t>,00 Kč</w:t>
            </w:r>
          </w:p>
        </w:tc>
        <w:tc>
          <w:tcPr>
            <w:tcW w:w="1649" w:type="dxa"/>
            <w:vAlign w:val="center"/>
          </w:tcPr>
          <w:p w14:paraId="7007F9B4" w14:textId="6C5156DA" w:rsidR="000E2894" w:rsidRPr="0037465B" w:rsidRDefault="00561034" w:rsidP="0037465B">
            <w:pPr>
              <w:jc w:val="center"/>
              <w:rPr>
                <w:rFonts w:asciiTheme="minorHAnsi" w:hAnsiTheme="minorHAnsi" w:cstheme="minorHAnsi"/>
                <w:b/>
                <w:bCs/>
                <w:sz w:val="22"/>
                <w:szCs w:val="22"/>
              </w:rPr>
            </w:pPr>
            <w:r>
              <w:rPr>
                <w:rFonts w:asciiTheme="minorHAnsi" w:hAnsiTheme="minorHAnsi" w:cstheme="minorHAnsi"/>
                <w:b/>
                <w:bCs/>
                <w:sz w:val="22"/>
                <w:szCs w:val="22"/>
              </w:rPr>
              <w:t>103 900</w:t>
            </w:r>
            <w:r w:rsidR="0037465B" w:rsidRPr="0037465B">
              <w:rPr>
                <w:rFonts w:asciiTheme="minorHAnsi" w:hAnsiTheme="minorHAnsi" w:cstheme="minorHAnsi"/>
                <w:b/>
                <w:bCs/>
                <w:sz w:val="22"/>
                <w:szCs w:val="22"/>
              </w:rPr>
              <w:t>,</w:t>
            </w:r>
            <w:r>
              <w:rPr>
                <w:rFonts w:asciiTheme="minorHAnsi" w:hAnsiTheme="minorHAnsi" w:cstheme="minorHAnsi"/>
                <w:b/>
                <w:bCs/>
                <w:sz w:val="22"/>
                <w:szCs w:val="22"/>
              </w:rPr>
              <w:t xml:space="preserve">65 </w:t>
            </w:r>
            <w:r w:rsidR="0037465B" w:rsidRPr="0037465B">
              <w:rPr>
                <w:rFonts w:asciiTheme="minorHAnsi" w:hAnsiTheme="minorHAnsi" w:cstheme="minorHAnsi"/>
                <w:b/>
                <w:bCs/>
                <w:sz w:val="22"/>
                <w:szCs w:val="22"/>
              </w:rPr>
              <w:t xml:space="preserve"> Kč</w:t>
            </w:r>
          </w:p>
        </w:tc>
        <w:tc>
          <w:tcPr>
            <w:tcW w:w="2296" w:type="dxa"/>
            <w:vAlign w:val="center"/>
          </w:tcPr>
          <w:p w14:paraId="7D036599" w14:textId="1EB65B6B" w:rsidR="000E2894" w:rsidRPr="0037465B" w:rsidRDefault="00561034" w:rsidP="0037465B">
            <w:pPr>
              <w:jc w:val="center"/>
              <w:rPr>
                <w:rFonts w:asciiTheme="minorHAnsi" w:hAnsiTheme="minorHAnsi" w:cstheme="minorHAnsi"/>
                <w:b/>
                <w:bCs/>
                <w:sz w:val="22"/>
                <w:szCs w:val="22"/>
              </w:rPr>
            </w:pPr>
            <w:r>
              <w:rPr>
                <w:rFonts w:asciiTheme="minorHAnsi" w:hAnsiTheme="minorHAnsi" w:cstheme="minorHAnsi"/>
                <w:b/>
                <w:bCs/>
                <w:sz w:val="22"/>
                <w:szCs w:val="22"/>
              </w:rPr>
              <w:t>598 665</w:t>
            </w:r>
            <w:r w:rsidR="0037465B" w:rsidRPr="0037465B">
              <w:rPr>
                <w:rFonts w:asciiTheme="minorHAnsi" w:hAnsiTheme="minorHAnsi" w:cstheme="minorHAnsi"/>
                <w:b/>
                <w:bCs/>
                <w:sz w:val="22"/>
                <w:szCs w:val="22"/>
              </w:rPr>
              <w:t>,</w:t>
            </w:r>
            <w:r>
              <w:rPr>
                <w:rFonts w:asciiTheme="minorHAnsi" w:hAnsiTheme="minorHAnsi" w:cstheme="minorHAnsi"/>
                <w:b/>
                <w:bCs/>
                <w:sz w:val="22"/>
                <w:szCs w:val="22"/>
              </w:rPr>
              <w:t>65</w:t>
            </w:r>
            <w:r w:rsidR="0037465B" w:rsidRPr="0037465B">
              <w:rPr>
                <w:rFonts w:asciiTheme="minorHAnsi" w:hAnsiTheme="minorHAnsi" w:cstheme="minorHAnsi"/>
                <w:b/>
                <w:bCs/>
                <w:sz w:val="22"/>
                <w:szCs w:val="22"/>
              </w:rPr>
              <w:t xml:space="preserve"> Kč</w:t>
            </w:r>
          </w:p>
        </w:tc>
      </w:tr>
    </w:tbl>
    <w:p w14:paraId="5095D748" w14:textId="77777777" w:rsidR="000E2894" w:rsidRPr="00E870AA" w:rsidRDefault="000E2894" w:rsidP="000E2894">
      <w:pPr>
        <w:pStyle w:val="Normlnweb"/>
        <w:spacing w:after="60"/>
        <w:ind w:left="360"/>
        <w:jc w:val="both"/>
        <w:rPr>
          <w:rFonts w:ascii="Calibri Light" w:hAnsi="Calibri Light"/>
          <w:color w:val="auto"/>
          <w:kern w:val="1"/>
          <w:sz w:val="22"/>
          <w:szCs w:val="22"/>
          <w:lang w:eastAsia="ar-SA"/>
        </w:rPr>
      </w:pPr>
    </w:p>
    <w:p w14:paraId="1F70D600" w14:textId="77777777" w:rsidR="000E2894" w:rsidRDefault="000E2894" w:rsidP="000E2894">
      <w:pPr>
        <w:pStyle w:val="AAOdstavec"/>
        <w:spacing w:after="60"/>
        <w:rPr>
          <w:rFonts w:ascii="Calibri Light" w:hAnsi="Calibri Light"/>
          <w:sz w:val="22"/>
          <w:szCs w:val="22"/>
        </w:rPr>
      </w:pPr>
      <w:r>
        <w:rPr>
          <w:rFonts w:ascii="Calibri Light" w:hAnsi="Calibri Light"/>
          <w:sz w:val="22"/>
          <w:szCs w:val="22"/>
        </w:rPr>
        <w:t xml:space="preserve">        </w:t>
      </w:r>
      <w:r w:rsidRPr="00323D9C">
        <w:rPr>
          <w:rFonts w:ascii="Calibri Light" w:hAnsi="Calibri Light"/>
          <w:sz w:val="22"/>
          <w:szCs w:val="22"/>
        </w:rPr>
        <w:t>Daň z přidané hodnoty bude účtována podle zákona č. 2</w:t>
      </w:r>
      <w:r>
        <w:rPr>
          <w:rFonts w:ascii="Calibri Light" w:hAnsi="Calibri Light"/>
          <w:sz w:val="22"/>
          <w:szCs w:val="22"/>
        </w:rPr>
        <w:t xml:space="preserve">35/2004 Sb., v platném znění v </w:t>
      </w:r>
      <w:r w:rsidRPr="00323D9C">
        <w:rPr>
          <w:rFonts w:ascii="Calibri Light" w:hAnsi="Calibri Light"/>
          <w:sz w:val="22"/>
          <w:szCs w:val="22"/>
        </w:rPr>
        <w:t>době realizace díla.</w:t>
      </w:r>
    </w:p>
    <w:p w14:paraId="22347A7D" w14:textId="77777777" w:rsidR="001971E1" w:rsidRDefault="001971E1" w:rsidP="000E2894">
      <w:pPr>
        <w:pStyle w:val="AAOdstavec"/>
        <w:spacing w:after="60"/>
        <w:rPr>
          <w:rFonts w:ascii="Calibri Light" w:hAnsi="Calibri Light"/>
          <w:sz w:val="22"/>
          <w:szCs w:val="22"/>
        </w:rPr>
      </w:pPr>
    </w:p>
    <w:p w14:paraId="46CE869B" w14:textId="77777777" w:rsidR="000E2894" w:rsidRDefault="000E2894" w:rsidP="000E2894">
      <w:pPr>
        <w:pStyle w:val="AAOdstavec"/>
        <w:numPr>
          <w:ilvl w:val="0"/>
          <w:numId w:val="4"/>
        </w:numPr>
        <w:spacing w:after="60"/>
        <w:rPr>
          <w:rFonts w:ascii="Calibri Light" w:hAnsi="Calibri Light"/>
          <w:sz w:val="22"/>
          <w:szCs w:val="22"/>
        </w:rPr>
      </w:pPr>
      <w:r w:rsidRPr="00323D9C">
        <w:rPr>
          <w:rFonts w:ascii="Calibri Light" w:hAnsi="Calibri Light"/>
          <w:sz w:val="22"/>
          <w:szCs w:val="22"/>
        </w:rPr>
        <w:t>Bude-li objednatelem vyžadováno provedení dodatečných stavebních prací, nebo se ukáže nutnost provedení prací, které nebyly obsaženy v původních zadávacích podmínkách, jsou nezbytné pro provedení původních stavebních prací a jejich potřeba vznikla v důsledku nepředvídaných okolností, musí být vyhotoven písemný dodatek k této smlouvě s určením předmětu víceprací a cenou za vícepráce. Musí-li se provést práce, které se odchylují od popisu prací, nebo v něm nejsou uvedeny, musí rozsah víceprací zhotovitel předložit objednateli k odsouhlasení před jejich zahájením. V případě nedodržení této podmínky se má za to, že vícepráce provedeny nebyly.</w:t>
      </w:r>
    </w:p>
    <w:p w14:paraId="7C0EC285" w14:textId="77777777" w:rsidR="000E2894" w:rsidRDefault="000E2894" w:rsidP="000E2894">
      <w:pPr>
        <w:pStyle w:val="AAOdstavec"/>
        <w:numPr>
          <w:ilvl w:val="0"/>
          <w:numId w:val="4"/>
        </w:numPr>
        <w:spacing w:after="60"/>
        <w:rPr>
          <w:rFonts w:ascii="Calibri Light" w:hAnsi="Calibri Light"/>
          <w:sz w:val="22"/>
          <w:szCs w:val="22"/>
        </w:rPr>
      </w:pPr>
      <w:r>
        <w:rPr>
          <w:rFonts w:ascii="Calibri Light" w:hAnsi="Calibri Light"/>
          <w:sz w:val="22"/>
          <w:szCs w:val="22"/>
        </w:rPr>
        <w:lastRenderedPageBreak/>
        <w:t>Pro p</w:t>
      </w:r>
      <w:r w:rsidRPr="00323D9C">
        <w:rPr>
          <w:rFonts w:ascii="Calibri Light" w:hAnsi="Calibri Light"/>
          <w:sz w:val="22"/>
          <w:szCs w:val="22"/>
        </w:rPr>
        <w:t xml:space="preserve">řípadné práce nad rámec </w:t>
      </w:r>
      <w:r>
        <w:rPr>
          <w:rFonts w:ascii="Calibri Light" w:hAnsi="Calibri Light"/>
          <w:sz w:val="22"/>
          <w:szCs w:val="22"/>
        </w:rPr>
        <w:t>Stavebního programu</w:t>
      </w:r>
      <w:r w:rsidRPr="00323D9C">
        <w:rPr>
          <w:rFonts w:ascii="Calibri Light" w:hAnsi="Calibri Light"/>
          <w:sz w:val="22"/>
          <w:szCs w:val="22"/>
        </w:rPr>
        <w:t xml:space="preserve"> jsou ceny dle ceníku URS Praha považovány za maximální možné.</w:t>
      </w:r>
    </w:p>
    <w:p w14:paraId="5D495CD4" w14:textId="77777777" w:rsidR="000E2894" w:rsidRDefault="000E2894" w:rsidP="000E2894">
      <w:pPr>
        <w:pStyle w:val="AAOdstavec"/>
        <w:numPr>
          <w:ilvl w:val="0"/>
          <w:numId w:val="4"/>
        </w:numPr>
        <w:spacing w:after="60"/>
        <w:rPr>
          <w:rFonts w:ascii="Calibri Light" w:hAnsi="Calibri Light"/>
          <w:sz w:val="22"/>
          <w:szCs w:val="22"/>
        </w:rPr>
      </w:pPr>
      <w:r w:rsidRPr="00323D9C">
        <w:rPr>
          <w:rFonts w:ascii="Calibri Light" w:hAnsi="Calibri Light"/>
          <w:sz w:val="22"/>
          <w:szCs w:val="22"/>
        </w:rPr>
        <w:t>Všechny změny rozsahu díla, tzn. vícepráce i méněpráce, budou evidovány zápisem v SD.</w:t>
      </w:r>
    </w:p>
    <w:p w14:paraId="627B1C3C" w14:textId="77777777" w:rsidR="000E2894" w:rsidRDefault="000E2894" w:rsidP="000E2894">
      <w:pPr>
        <w:pStyle w:val="AAOdstavec"/>
        <w:numPr>
          <w:ilvl w:val="0"/>
          <w:numId w:val="4"/>
        </w:numPr>
        <w:spacing w:after="60"/>
        <w:rPr>
          <w:rFonts w:ascii="Calibri Light" w:hAnsi="Calibri Light"/>
          <w:sz w:val="22"/>
          <w:szCs w:val="22"/>
        </w:rPr>
      </w:pPr>
      <w:r w:rsidRPr="00323D9C">
        <w:rPr>
          <w:rFonts w:ascii="Calibri Light" w:hAnsi="Calibri Light"/>
          <w:sz w:val="22"/>
          <w:szCs w:val="22"/>
        </w:rPr>
        <w:t>Ke všem změnám rozsahu díla vytvoří zhotovitel zm</w:t>
      </w:r>
      <w:r>
        <w:rPr>
          <w:rFonts w:ascii="Calibri Light" w:hAnsi="Calibri Light"/>
          <w:sz w:val="22"/>
          <w:szCs w:val="22"/>
        </w:rPr>
        <w:t xml:space="preserve">ěnové listy, které předloží objednateli (TDI) </w:t>
      </w:r>
      <w:r w:rsidRPr="00323D9C">
        <w:rPr>
          <w:rFonts w:ascii="Calibri Light" w:hAnsi="Calibri Light"/>
          <w:sz w:val="22"/>
          <w:szCs w:val="22"/>
        </w:rPr>
        <w:t>k odsouhlasení. Tyto změnové listy budou přílohou dodatků této SOD.</w:t>
      </w:r>
    </w:p>
    <w:p w14:paraId="27F7273B" w14:textId="77777777" w:rsidR="000E2894" w:rsidRPr="0081632D" w:rsidRDefault="000E2894" w:rsidP="000E2894">
      <w:pPr>
        <w:pStyle w:val="AAOdstavec"/>
        <w:numPr>
          <w:ilvl w:val="0"/>
          <w:numId w:val="4"/>
        </w:numPr>
        <w:spacing w:after="60"/>
        <w:rPr>
          <w:rFonts w:ascii="Calibri Light" w:hAnsi="Calibri Light"/>
          <w:sz w:val="22"/>
          <w:szCs w:val="22"/>
        </w:rPr>
      </w:pPr>
      <w:r w:rsidRPr="00323D9C">
        <w:rPr>
          <w:rFonts w:ascii="Calibri Light" w:hAnsi="Calibri Light"/>
          <w:sz w:val="22"/>
          <w:szCs w:val="22"/>
        </w:rPr>
        <w:t>Podpisem této smlouvy zhotovitel potvrzuje, že byl předem seznámen se všemi skutečnostmi podmiňujícími řádné provedení díla, zejména s dopravními podmínkami, a s přístupem na místo provedení díla včetně podmínek dopravy materiálu na toto místo a staveniště, technické proveditelnosti díla apod. Jakýkoliv případný omyl zhotovitele týkající se těchto skutečností nezakládá právo zhotovitele na změnu ceny díla podle odstavce 4.1 tohoto článku.</w:t>
      </w:r>
    </w:p>
    <w:p w14:paraId="4FA8B875" w14:textId="77777777" w:rsidR="000E2894" w:rsidRPr="00323D9C" w:rsidRDefault="000E2894" w:rsidP="000E2894">
      <w:pPr>
        <w:pStyle w:val="Nadpis1"/>
        <w:keepNext w:val="0"/>
        <w:numPr>
          <w:ilvl w:val="0"/>
          <w:numId w:val="1"/>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Platební podmínky</w:t>
      </w:r>
    </w:p>
    <w:p w14:paraId="16B938EC" w14:textId="77777777" w:rsidR="000E2894" w:rsidRPr="0081632D" w:rsidRDefault="000E2894" w:rsidP="000E2894">
      <w:pPr>
        <w:pStyle w:val="Normlnweb"/>
        <w:numPr>
          <w:ilvl w:val="0"/>
          <w:numId w:val="5"/>
        </w:numPr>
        <w:spacing w:after="60"/>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Ú</w:t>
      </w:r>
      <w:r w:rsidRPr="0081632D">
        <w:rPr>
          <w:rFonts w:ascii="Calibri Light" w:hAnsi="Calibri Light"/>
          <w:color w:val="auto"/>
          <w:kern w:val="1"/>
          <w:sz w:val="22"/>
          <w:szCs w:val="22"/>
          <w:lang w:eastAsia="ar-SA"/>
        </w:rPr>
        <w:t>hrada ceny díla bude uskutečňována postupně na základě provedených dílčích plnění zhotovitele. Dílčím plněním se rozumí rozsah a cena skutečně provedených prací a dodávek uskutečněných zhotovitelem</w:t>
      </w:r>
      <w:r>
        <w:rPr>
          <w:rFonts w:ascii="Calibri Light" w:hAnsi="Calibri Light"/>
          <w:color w:val="auto"/>
          <w:kern w:val="1"/>
          <w:sz w:val="22"/>
          <w:szCs w:val="22"/>
          <w:lang w:eastAsia="ar-SA"/>
        </w:rPr>
        <w:t xml:space="preserve"> v rámci jednotlivých stavebních úseků</w:t>
      </w:r>
      <w:r w:rsidRPr="0081632D">
        <w:rPr>
          <w:rFonts w:ascii="Calibri Light" w:hAnsi="Calibri Light"/>
          <w:color w:val="auto"/>
          <w:kern w:val="1"/>
          <w:sz w:val="22"/>
          <w:szCs w:val="22"/>
          <w:lang w:eastAsia="ar-SA"/>
        </w:rPr>
        <w:t>. Zjišťování rozsahu a ceny dílčího plnění se provádí zjišťovacím protokolem, doloženým soupisem provedených prací a dodávek v členění podle položek, množství a seznamu prací dle jednotlivých stavebních objektů. Podpisem zjišťovacího protokolu a soupisu provedených prací objednatelem vzniká zhotoviteli právo fakturovat odsouhlasenou cenu dílčího plnění daňovým dokladem včetně DPH.</w:t>
      </w:r>
    </w:p>
    <w:p w14:paraId="5AC97619" w14:textId="77777777" w:rsidR="000E2894" w:rsidRPr="0081632D" w:rsidRDefault="000E2894" w:rsidP="000E2894">
      <w:pPr>
        <w:pStyle w:val="Normlnweb"/>
        <w:numPr>
          <w:ilvl w:val="0"/>
          <w:numId w:val="5"/>
        </w:numPr>
        <w:spacing w:after="60"/>
        <w:jc w:val="both"/>
        <w:rPr>
          <w:rFonts w:ascii="Calibri Light" w:hAnsi="Calibri Light"/>
          <w:color w:val="auto"/>
          <w:kern w:val="1"/>
          <w:sz w:val="22"/>
          <w:szCs w:val="22"/>
          <w:lang w:eastAsia="ar-SA"/>
        </w:rPr>
      </w:pPr>
      <w:r w:rsidRPr="00A36B0D">
        <w:rPr>
          <w:rFonts w:ascii="Calibri Light" w:hAnsi="Calibri Light"/>
          <w:color w:val="auto"/>
          <w:kern w:val="1"/>
          <w:sz w:val="22"/>
          <w:szCs w:val="22"/>
          <w:lang w:eastAsia="ar-SA"/>
        </w:rPr>
        <w:t>Splatnost faktur je stanovena na 30 dnů</w:t>
      </w:r>
      <w:r w:rsidRPr="0081632D">
        <w:rPr>
          <w:rFonts w:ascii="Calibri Light" w:hAnsi="Calibri Light"/>
          <w:color w:val="auto"/>
          <w:kern w:val="1"/>
          <w:sz w:val="22"/>
          <w:szCs w:val="22"/>
          <w:lang w:eastAsia="ar-SA"/>
        </w:rPr>
        <w:t xml:space="preserve"> ode dne jejich doručení objednateli, přičemž za provedenou úhradu ceny ve sjednané výši se považuje den, kdy jsou finanční prostřed</w:t>
      </w:r>
      <w:r>
        <w:rPr>
          <w:rFonts w:ascii="Calibri Light" w:hAnsi="Calibri Light"/>
          <w:color w:val="auto"/>
          <w:kern w:val="1"/>
          <w:sz w:val="22"/>
          <w:szCs w:val="22"/>
          <w:lang w:eastAsia="ar-SA"/>
        </w:rPr>
        <w:t>ky odčerpány z účtu objednatele.</w:t>
      </w:r>
    </w:p>
    <w:p w14:paraId="7DC4780B" w14:textId="77777777" w:rsidR="000E2894" w:rsidRPr="0081632D" w:rsidRDefault="000E2894" w:rsidP="000E2894">
      <w:pPr>
        <w:pStyle w:val="Normlnweb"/>
        <w:numPr>
          <w:ilvl w:val="0"/>
          <w:numId w:val="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Faktura musí obsahovat náležitosti daňového dokladu dle ustanovení zvláštního právního předpisu (zákon č. 235/2004 Sb., o dani z přidané hodnoty, v platném znění). V případě, že faktura nebude odpovídat stanoveným požadavkům, je objednatel oprávněn zaslat ji ve lhůtě splatnosti zpět zhotoviteli k doplnění, aniž by se tak dostal do prodlení s platbou; lhůta splatnosti počíná běžet znovu od opětovného doručení náležitě doplněných či opravených dokladů objednateli. </w:t>
      </w:r>
    </w:p>
    <w:p w14:paraId="753E2B77" w14:textId="77777777" w:rsidR="000E2894" w:rsidRPr="0081632D" w:rsidRDefault="000E2894" w:rsidP="000E2894">
      <w:pPr>
        <w:pStyle w:val="Normlnweb"/>
        <w:numPr>
          <w:ilvl w:val="0"/>
          <w:numId w:val="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Objednatel ve vztahu k výše uvedeném plnění uvedenému v čl. 1, </w:t>
      </w:r>
      <w:r>
        <w:rPr>
          <w:rFonts w:ascii="Calibri Light" w:hAnsi="Calibri Light" w:cs="Times New Roman"/>
          <w:color w:val="auto"/>
          <w:sz w:val="22"/>
          <w:szCs w:val="20"/>
        </w:rPr>
        <w:t>nevystupuje</w:t>
      </w:r>
      <w:r w:rsidRPr="0081632D">
        <w:rPr>
          <w:rFonts w:ascii="Calibri Light" w:hAnsi="Calibri Light"/>
          <w:color w:val="auto"/>
          <w:kern w:val="1"/>
          <w:sz w:val="22"/>
          <w:szCs w:val="22"/>
          <w:lang w:eastAsia="ar-SA"/>
        </w:rPr>
        <w:t xml:space="preserve"> jako osoba povinná k dani, tzn. </w:t>
      </w:r>
      <w:r>
        <w:rPr>
          <w:rFonts w:ascii="Calibri Light" w:hAnsi="Calibri Light" w:cs="Times New Roman"/>
          <w:color w:val="auto"/>
          <w:sz w:val="22"/>
          <w:szCs w:val="20"/>
        </w:rPr>
        <w:t>nevztahuje</w:t>
      </w:r>
      <w:r w:rsidRPr="0081632D">
        <w:rPr>
          <w:rFonts w:ascii="Calibri Light" w:hAnsi="Calibri Light"/>
          <w:color w:val="auto"/>
          <w:kern w:val="1"/>
          <w:sz w:val="22"/>
          <w:szCs w:val="22"/>
          <w:lang w:eastAsia="ar-SA"/>
        </w:rPr>
        <w:t xml:space="preserve"> se na něj režim přenesení daňové povinnosti.</w:t>
      </w:r>
    </w:p>
    <w:p w14:paraId="6D165C9A" w14:textId="45DA4093" w:rsidR="000E2894" w:rsidRPr="0081632D" w:rsidRDefault="000E2894" w:rsidP="000E2894">
      <w:pPr>
        <w:pStyle w:val="Normlnweb"/>
        <w:numPr>
          <w:ilvl w:val="0"/>
          <w:numId w:val="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Práce a dodávky </w:t>
      </w:r>
      <w:r w:rsidR="00D901E8">
        <w:rPr>
          <w:rFonts w:ascii="Calibri Light" w:hAnsi="Calibri Light"/>
          <w:color w:val="auto"/>
          <w:kern w:val="1"/>
          <w:sz w:val="22"/>
          <w:szCs w:val="22"/>
          <w:lang w:eastAsia="ar-SA"/>
        </w:rPr>
        <w:t>mohou být</w:t>
      </w:r>
      <w:r w:rsidRPr="0081632D">
        <w:rPr>
          <w:rFonts w:ascii="Calibri Light" w:hAnsi="Calibri Light"/>
          <w:color w:val="auto"/>
          <w:kern w:val="1"/>
          <w:sz w:val="22"/>
          <w:szCs w:val="22"/>
          <w:lang w:eastAsia="ar-SA"/>
        </w:rPr>
        <w:t xml:space="preserve"> hrazeny na základě soupisu provedených prací až do výše 90 % nabídkové ceny</w:t>
      </w:r>
      <w:r>
        <w:rPr>
          <w:rFonts w:ascii="Calibri Light" w:hAnsi="Calibri Light"/>
          <w:color w:val="auto"/>
          <w:kern w:val="1"/>
          <w:sz w:val="22"/>
          <w:szCs w:val="22"/>
          <w:lang w:eastAsia="ar-SA"/>
        </w:rPr>
        <w:t xml:space="preserve"> bez DPH</w:t>
      </w:r>
      <w:r w:rsidRPr="0081632D">
        <w:rPr>
          <w:rFonts w:ascii="Calibri Light" w:hAnsi="Calibri Light"/>
          <w:color w:val="auto"/>
          <w:kern w:val="1"/>
          <w:sz w:val="22"/>
          <w:szCs w:val="22"/>
          <w:lang w:eastAsia="ar-SA"/>
        </w:rPr>
        <w:t>. Dalších 10 % ceny</w:t>
      </w:r>
      <w:r>
        <w:rPr>
          <w:rFonts w:ascii="Calibri Light" w:hAnsi="Calibri Light"/>
          <w:color w:val="auto"/>
          <w:kern w:val="1"/>
          <w:sz w:val="22"/>
          <w:szCs w:val="22"/>
          <w:lang w:eastAsia="ar-SA"/>
        </w:rPr>
        <w:t xml:space="preserve"> bez DPH</w:t>
      </w:r>
      <w:r w:rsidRPr="0081632D">
        <w:rPr>
          <w:rFonts w:ascii="Calibri Light" w:hAnsi="Calibri Light"/>
          <w:color w:val="auto"/>
          <w:kern w:val="1"/>
          <w:sz w:val="22"/>
          <w:szCs w:val="22"/>
          <w:lang w:eastAsia="ar-SA"/>
        </w:rPr>
        <w:t xml:space="preserve"> bude uhrazeno po konečném převzetí stavby</w:t>
      </w:r>
      <w:r>
        <w:rPr>
          <w:rFonts w:ascii="Calibri Light" w:hAnsi="Calibri Light"/>
          <w:color w:val="auto"/>
          <w:kern w:val="1"/>
          <w:sz w:val="22"/>
          <w:szCs w:val="22"/>
          <w:lang w:eastAsia="ar-SA"/>
        </w:rPr>
        <w:t>, po případě její etapy,</w:t>
      </w:r>
      <w:r w:rsidRPr="0081632D">
        <w:rPr>
          <w:rFonts w:ascii="Calibri Light" w:hAnsi="Calibri Light"/>
          <w:color w:val="auto"/>
          <w:kern w:val="1"/>
          <w:sz w:val="22"/>
          <w:szCs w:val="22"/>
          <w:lang w:eastAsia="ar-SA"/>
        </w:rPr>
        <w:t xml:space="preserve"> bez vad a nedodělků</w:t>
      </w:r>
      <w:r>
        <w:rPr>
          <w:rFonts w:ascii="Calibri Light" w:hAnsi="Calibri Light"/>
          <w:color w:val="auto"/>
          <w:kern w:val="1"/>
          <w:sz w:val="22"/>
          <w:szCs w:val="22"/>
          <w:lang w:eastAsia="ar-SA"/>
        </w:rPr>
        <w:t>.</w:t>
      </w:r>
      <w:r w:rsidRPr="0081632D">
        <w:rPr>
          <w:rFonts w:ascii="Calibri Light" w:hAnsi="Calibri Light"/>
          <w:color w:val="auto"/>
          <w:kern w:val="1"/>
          <w:sz w:val="22"/>
          <w:szCs w:val="22"/>
          <w:lang w:eastAsia="ar-SA"/>
        </w:rPr>
        <w:t xml:space="preserve">   </w:t>
      </w:r>
    </w:p>
    <w:p w14:paraId="0DEB8133" w14:textId="6145DF32" w:rsidR="000E2894" w:rsidRPr="000340F8" w:rsidRDefault="000E2894" w:rsidP="000E2894">
      <w:pPr>
        <w:pStyle w:val="Normlnweb"/>
        <w:numPr>
          <w:ilvl w:val="0"/>
          <w:numId w:val="5"/>
        </w:numPr>
        <w:spacing w:after="60"/>
        <w:jc w:val="both"/>
        <w:rPr>
          <w:rFonts w:ascii="Calibri Light" w:hAnsi="Calibri Light"/>
          <w:b/>
          <w:iCs/>
          <w:sz w:val="28"/>
          <w:szCs w:val="28"/>
        </w:rPr>
      </w:pPr>
      <w:r w:rsidRPr="0081632D">
        <w:rPr>
          <w:rFonts w:ascii="Calibri Light" w:hAnsi="Calibri Light"/>
          <w:color w:val="auto"/>
          <w:kern w:val="1"/>
          <w:sz w:val="22"/>
          <w:szCs w:val="22"/>
          <w:lang w:eastAsia="ar-SA"/>
        </w:rPr>
        <w:t>Konečnou fakturu je zhotovitel oprávněn vystavit po řádném ukončení díla, po předání celého díla</w:t>
      </w:r>
      <w:r w:rsidR="004D698D">
        <w:rPr>
          <w:rFonts w:ascii="Calibri Light" w:hAnsi="Calibri Light"/>
          <w:color w:val="auto"/>
          <w:kern w:val="1"/>
          <w:sz w:val="22"/>
          <w:szCs w:val="22"/>
          <w:lang w:eastAsia="ar-SA"/>
        </w:rPr>
        <w:t xml:space="preserve">. Faktura bude doručena na podatelnu objednatele, do datové schránky nebo zasláním na email: </w:t>
      </w:r>
      <w:hyperlink r:id="rId12" w:history="1">
        <w:r w:rsidR="004D698D" w:rsidRPr="00B20448">
          <w:rPr>
            <w:rStyle w:val="Hypertextovodkaz"/>
            <w:rFonts w:ascii="Calibri Light" w:hAnsi="Calibri Light" w:cs="Arial"/>
            <w:kern w:val="1"/>
            <w:sz w:val="22"/>
            <w:szCs w:val="22"/>
            <w:lang w:eastAsia="ar-SA"/>
          </w:rPr>
          <w:t>podatelna@ricany.cz</w:t>
        </w:r>
      </w:hyperlink>
      <w:r w:rsidR="004D698D">
        <w:rPr>
          <w:rFonts w:ascii="Calibri Light" w:hAnsi="Calibri Light"/>
          <w:color w:val="auto"/>
          <w:kern w:val="1"/>
          <w:sz w:val="22"/>
          <w:szCs w:val="22"/>
          <w:lang w:eastAsia="ar-SA"/>
        </w:rPr>
        <w:t xml:space="preserve"> .</w:t>
      </w:r>
    </w:p>
    <w:p w14:paraId="39C3C4D0" w14:textId="77777777" w:rsidR="00A14BBF" w:rsidRDefault="00A14BBF" w:rsidP="000E2894">
      <w:pPr>
        <w:pStyle w:val="Normlnweb"/>
        <w:spacing w:after="60"/>
        <w:ind w:left="360"/>
        <w:jc w:val="center"/>
        <w:rPr>
          <w:rFonts w:ascii="Calibri Light" w:hAnsi="Calibri Light"/>
          <w:b/>
          <w:sz w:val="28"/>
          <w:szCs w:val="28"/>
        </w:rPr>
      </w:pPr>
    </w:p>
    <w:p w14:paraId="1EC841BE" w14:textId="7F7800CD" w:rsidR="000E2894" w:rsidRPr="000340F8" w:rsidRDefault="000E2894" w:rsidP="000E2894">
      <w:pPr>
        <w:pStyle w:val="Normlnweb"/>
        <w:spacing w:after="60"/>
        <w:ind w:left="360"/>
        <w:jc w:val="center"/>
        <w:rPr>
          <w:rFonts w:ascii="Calibri Light" w:hAnsi="Calibri Light"/>
          <w:b/>
          <w:iCs/>
          <w:sz w:val="28"/>
          <w:szCs w:val="28"/>
        </w:rPr>
      </w:pPr>
      <w:r>
        <w:rPr>
          <w:rFonts w:ascii="Calibri Light" w:hAnsi="Calibri Light"/>
          <w:b/>
          <w:sz w:val="28"/>
          <w:szCs w:val="28"/>
        </w:rPr>
        <w:t xml:space="preserve">Článek 5. </w:t>
      </w:r>
      <w:r w:rsidRPr="000340F8">
        <w:rPr>
          <w:rFonts w:ascii="Calibri Light" w:hAnsi="Calibri Light"/>
          <w:b/>
          <w:sz w:val="28"/>
          <w:szCs w:val="28"/>
        </w:rPr>
        <w:t>Prováděcí podmínky</w:t>
      </w:r>
    </w:p>
    <w:p w14:paraId="038EE30E" w14:textId="7C45C63F" w:rsidR="000E2894" w:rsidRDefault="000E2894" w:rsidP="000E2894">
      <w:pPr>
        <w:pStyle w:val="Normlnweb"/>
        <w:numPr>
          <w:ilvl w:val="0"/>
          <w:numId w:val="6"/>
        </w:numPr>
        <w:spacing w:after="60"/>
        <w:ind w:left="567" w:hanging="567"/>
        <w:jc w:val="both"/>
        <w:rPr>
          <w:rFonts w:ascii="Calibri Light" w:hAnsi="Calibri Light"/>
          <w:color w:val="auto"/>
          <w:kern w:val="1"/>
          <w:sz w:val="22"/>
          <w:szCs w:val="22"/>
          <w:lang w:eastAsia="ar-SA"/>
        </w:rPr>
      </w:pPr>
      <w:r w:rsidRPr="00676FB1">
        <w:rPr>
          <w:rFonts w:ascii="Calibri Light" w:hAnsi="Calibri Light"/>
          <w:color w:val="auto"/>
          <w:kern w:val="1"/>
          <w:sz w:val="22"/>
          <w:szCs w:val="22"/>
          <w:lang w:eastAsia="ar-SA"/>
        </w:rPr>
        <w:t>Zhotovitel je povinen být pojištěn na odpovědnost za škodu způsobenou při provádění díla objednateli či třetí osobě nejméně po dobu plnění této smlouvy minimálně do výše celkové ceny díla. Zhotovitel odpovídá za škodu způsobenou při provádění díla podle této smlouvy třetím osobám, zejména za škodu na majetku.</w:t>
      </w:r>
    </w:p>
    <w:p w14:paraId="1BD35FB1" w14:textId="1B85A89B" w:rsidR="0094212B" w:rsidRPr="0081632D" w:rsidRDefault="0094212B" w:rsidP="000E2894">
      <w:pPr>
        <w:pStyle w:val="Normlnweb"/>
        <w:numPr>
          <w:ilvl w:val="0"/>
          <w:numId w:val="6"/>
        </w:numPr>
        <w:spacing w:after="60"/>
        <w:ind w:left="567" w:hanging="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 xml:space="preserve">Zhotovitel je povinen zabezpečit po dobu prací bezpečný přístup do budovy pro veřejnost a minimalizovat dobu potřebnou pro vykonávání prací např. prací </w:t>
      </w:r>
      <w:r w:rsidR="009F0D6B">
        <w:rPr>
          <w:rFonts w:ascii="Calibri Light" w:hAnsi="Calibri Light"/>
          <w:color w:val="auto"/>
          <w:kern w:val="1"/>
          <w:sz w:val="22"/>
          <w:szCs w:val="22"/>
          <w:lang w:eastAsia="ar-SA"/>
        </w:rPr>
        <w:t>v době pracovního klidu.</w:t>
      </w:r>
    </w:p>
    <w:p w14:paraId="1BA93913" w14:textId="77777777" w:rsidR="000E2894" w:rsidRDefault="000E2894" w:rsidP="000E2894">
      <w:pPr>
        <w:pStyle w:val="Normlnweb"/>
        <w:numPr>
          <w:ilvl w:val="0"/>
          <w:numId w:val="6"/>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je povinen s dostatečným předstihem před zahájením realizace stavby projednat se správcem místních komunikací vedení staveništní dopravy s přihlédnutím ke konstrukčním vlastnostem komunikací. </w:t>
      </w:r>
    </w:p>
    <w:p w14:paraId="45FF4F17" w14:textId="77777777" w:rsidR="000E2894" w:rsidRPr="0081632D" w:rsidRDefault="000E2894" w:rsidP="000E2894">
      <w:pPr>
        <w:pStyle w:val="Normlnweb"/>
        <w:numPr>
          <w:ilvl w:val="0"/>
          <w:numId w:val="6"/>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Dále je povinen před zahájením realizace provést za účasti správce místních komunikací města Říčany pasportizaci komunikací, po kterých bude vedena staveništní doprava, nebo budou stavbou jinak dotčeny.</w:t>
      </w:r>
    </w:p>
    <w:p w14:paraId="6E8A003E" w14:textId="77777777" w:rsidR="000E2894" w:rsidRPr="0081632D" w:rsidRDefault="000E2894" w:rsidP="000E2894">
      <w:pPr>
        <w:pStyle w:val="Normlnweb"/>
        <w:numPr>
          <w:ilvl w:val="0"/>
          <w:numId w:val="6"/>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realizovat dílo tak, aby objednateli nevznikly žádné škody</w:t>
      </w:r>
      <w:r>
        <w:rPr>
          <w:rFonts w:ascii="Calibri Light" w:hAnsi="Calibri Light"/>
          <w:color w:val="auto"/>
          <w:kern w:val="1"/>
          <w:sz w:val="22"/>
          <w:szCs w:val="22"/>
          <w:lang w:eastAsia="ar-SA"/>
        </w:rPr>
        <w:t xml:space="preserve"> a zabezpečit staveniště podle příslušných právních předpisů</w:t>
      </w:r>
      <w:r w:rsidRPr="0081632D">
        <w:rPr>
          <w:rFonts w:ascii="Calibri Light" w:hAnsi="Calibri Light"/>
          <w:color w:val="auto"/>
          <w:kern w:val="1"/>
          <w:sz w:val="22"/>
          <w:szCs w:val="22"/>
          <w:lang w:eastAsia="ar-SA"/>
        </w:rPr>
        <w:t xml:space="preserve">. Dále je zhotovitel povinen minimalizovat negativní dopady své činnosti na okolí. </w:t>
      </w:r>
    </w:p>
    <w:p w14:paraId="3F383107" w14:textId="77777777" w:rsidR="000E2894" w:rsidRPr="0081632D" w:rsidRDefault="000E2894" w:rsidP="000E2894">
      <w:pPr>
        <w:pStyle w:val="Normlnweb"/>
        <w:numPr>
          <w:ilvl w:val="0"/>
          <w:numId w:val="6"/>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lastRenderedPageBreak/>
        <w:t>Zhotovitel přebírá v plném rozsahu odpovědnost za vlastní řízení postupu prací, dodržování předpisů o bezpečnosti práce a ochraně zdraví při práci a protipožární opatření. Dále odpovídá za pořádek na pracovišti a uložení materiálů. Dílo provádí v požadované jakosti podle schváleného řešení a obecně platných předpisů, které se na prováděné dílo vztahují, z materiálů požadovaných vlastností a v souladu s vydaným správním rozhodnutím.</w:t>
      </w:r>
    </w:p>
    <w:p w14:paraId="69BD9F99" w14:textId="77777777" w:rsidR="000E2894" w:rsidRPr="0081632D" w:rsidRDefault="000E2894" w:rsidP="000E2894">
      <w:pPr>
        <w:pStyle w:val="Normlnweb"/>
        <w:numPr>
          <w:ilvl w:val="0"/>
          <w:numId w:val="6"/>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se zavazuje předložit bez povinnosti jakékoliv další výzvy ze strany objednatele, v odpovídající lhůtě, zásadně ale před vlastním provedením prací, vzorky materiálů, které jím budou dodány na stavbu a zabudovány. Zhotovitel se zavazuje předložit ke schválení pouze takové materiály, které mají odpovídající atesty v České republice dle zákona č. 22/1997 Sb., o mechanických požadavcích na výrobky, nebo na které jsou vydána potvrzení o shodě výrobků dle nařízení vlády č. 163/2002 Sb., a které mají při předpokládaném nebo obvyklém způsobu použití příznivé stavebně-technické a provozně-ekonomické vlastnosti, s přihlédnutím zejména na hospodárný provoz celého objektu a rovněž jeho jednotlivých částí.</w:t>
      </w:r>
    </w:p>
    <w:p w14:paraId="2AA0AA6B" w14:textId="77777777" w:rsidR="000E2894" w:rsidRPr="0081632D" w:rsidRDefault="000E2894" w:rsidP="000E2894">
      <w:pPr>
        <w:pStyle w:val="Normlnweb"/>
        <w:numPr>
          <w:ilvl w:val="0"/>
          <w:numId w:val="6"/>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Objednatel je oprávněn prostřednictvím svých pracovníků (TDI) v nepřítomnosti oprávněného zástupce zhotovitele okamžitě přerušit práce, je-li ohrožena bezpečnost života a zdraví osob nebo hrozí vznik škod na majetku nebo na životním prostředí, a provést o tom zápis ve stavebním deníku.</w:t>
      </w:r>
    </w:p>
    <w:p w14:paraId="70B68BAE" w14:textId="77777777" w:rsidR="000E2894" w:rsidRPr="0081632D" w:rsidRDefault="000E2894" w:rsidP="000E2894">
      <w:pPr>
        <w:pStyle w:val="Normlnweb"/>
        <w:numPr>
          <w:ilvl w:val="0"/>
          <w:numId w:val="6"/>
        </w:numPr>
        <w:spacing w:after="60"/>
        <w:ind w:left="567" w:hanging="567"/>
        <w:jc w:val="both"/>
        <w:rPr>
          <w:rFonts w:ascii="Calibri Light" w:hAnsi="Calibri Light"/>
          <w:color w:val="auto"/>
          <w:kern w:val="1"/>
          <w:sz w:val="22"/>
          <w:szCs w:val="22"/>
          <w:lang w:eastAsia="ar-SA"/>
        </w:rPr>
      </w:pPr>
      <w:r w:rsidRPr="00676FB1">
        <w:rPr>
          <w:rFonts w:ascii="Calibri Light" w:hAnsi="Calibri Light"/>
          <w:color w:val="auto"/>
          <w:kern w:val="1"/>
          <w:sz w:val="22"/>
          <w:szCs w:val="22"/>
          <w:lang w:eastAsia="ar-SA"/>
        </w:rPr>
        <w:t xml:space="preserve">Objednatel bude kontrolovat kvalitu prováděných prací prostřednictvím </w:t>
      </w:r>
      <w:r>
        <w:rPr>
          <w:rFonts w:ascii="Calibri Light" w:hAnsi="Calibri Light"/>
          <w:color w:val="auto"/>
          <w:kern w:val="1"/>
          <w:sz w:val="22"/>
          <w:szCs w:val="22"/>
          <w:lang w:eastAsia="ar-SA"/>
        </w:rPr>
        <w:t xml:space="preserve">svých </w:t>
      </w:r>
      <w:r w:rsidRPr="00676FB1">
        <w:rPr>
          <w:rFonts w:ascii="Calibri Light" w:hAnsi="Calibri Light"/>
          <w:color w:val="auto"/>
          <w:kern w:val="1"/>
          <w:sz w:val="22"/>
          <w:szCs w:val="22"/>
          <w:lang w:eastAsia="ar-SA"/>
        </w:rPr>
        <w:t xml:space="preserve">pracovníků </w:t>
      </w:r>
      <w:r>
        <w:rPr>
          <w:rFonts w:ascii="Calibri Light" w:hAnsi="Calibri Light"/>
          <w:color w:val="auto"/>
          <w:kern w:val="1"/>
          <w:sz w:val="22"/>
          <w:szCs w:val="22"/>
          <w:lang w:eastAsia="ar-SA"/>
        </w:rPr>
        <w:t>(</w:t>
      </w:r>
      <w:r w:rsidRPr="00676FB1">
        <w:rPr>
          <w:rFonts w:ascii="Calibri Light" w:hAnsi="Calibri Light"/>
          <w:color w:val="auto"/>
          <w:kern w:val="1"/>
          <w:sz w:val="22"/>
          <w:szCs w:val="22"/>
          <w:lang w:eastAsia="ar-SA"/>
        </w:rPr>
        <w:t>TDI</w:t>
      </w:r>
      <w:r>
        <w:rPr>
          <w:rFonts w:ascii="Calibri Light" w:hAnsi="Calibri Light"/>
          <w:color w:val="auto"/>
          <w:kern w:val="1"/>
          <w:sz w:val="22"/>
          <w:szCs w:val="22"/>
          <w:lang w:eastAsia="ar-SA"/>
        </w:rPr>
        <w:t>)</w:t>
      </w:r>
      <w:r w:rsidRPr="00676FB1">
        <w:rPr>
          <w:rFonts w:ascii="Calibri Light" w:hAnsi="Calibri Light"/>
          <w:color w:val="auto"/>
          <w:kern w:val="1"/>
          <w:sz w:val="22"/>
          <w:szCs w:val="22"/>
          <w:lang w:eastAsia="ar-SA"/>
        </w:rPr>
        <w:t xml:space="preserve">, kteří jsou uvedeni </w:t>
      </w:r>
      <w:r>
        <w:rPr>
          <w:rFonts w:ascii="Calibri Light" w:hAnsi="Calibri Light"/>
          <w:color w:val="auto"/>
          <w:kern w:val="1"/>
          <w:sz w:val="22"/>
          <w:szCs w:val="22"/>
          <w:lang w:eastAsia="ar-SA"/>
        </w:rPr>
        <w:t>úvodu</w:t>
      </w:r>
      <w:r w:rsidRPr="00676FB1">
        <w:rPr>
          <w:rFonts w:ascii="Calibri Light" w:hAnsi="Calibri Light"/>
          <w:color w:val="auto"/>
          <w:kern w:val="1"/>
          <w:sz w:val="22"/>
          <w:szCs w:val="22"/>
          <w:lang w:eastAsia="ar-SA"/>
        </w:rPr>
        <w:t xml:space="preserve"> této smlouvy.</w:t>
      </w:r>
      <w:r>
        <w:rPr>
          <w:rFonts w:ascii="Calibri Light" w:hAnsi="Calibri Light"/>
          <w:color w:val="auto"/>
          <w:kern w:val="1"/>
          <w:sz w:val="22"/>
          <w:szCs w:val="22"/>
          <w:lang w:eastAsia="ar-SA"/>
        </w:rPr>
        <w:t xml:space="preserve"> </w:t>
      </w:r>
      <w:r w:rsidRPr="0081632D">
        <w:rPr>
          <w:rFonts w:ascii="Calibri Light" w:hAnsi="Calibri Light"/>
          <w:color w:val="auto"/>
          <w:kern w:val="1"/>
          <w:sz w:val="22"/>
          <w:szCs w:val="22"/>
          <w:lang w:eastAsia="ar-SA"/>
        </w:rPr>
        <w:t xml:space="preserve">Zhotovitel umožní TDI přístup na všechna pracoviště zhotovitele, kde jsou zpracovávány, realizovány nebo uskladněny dodávky díla. </w:t>
      </w:r>
    </w:p>
    <w:p w14:paraId="261996FC" w14:textId="77777777" w:rsidR="000E2894" w:rsidRPr="0081632D" w:rsidRDefault="000E2894" w:rsidP="000E2894">
      <w:pPr>
        <w:pStyle w:val="Normlnweb"/>
        <w:numPr>
          <w:ilvl w:val="0"/>
          <w:numId w:val="6"/>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Nepředvídatelné vlivy ve smyslu zákona </w:t>
      </w:r>
      <w:r w:rsidRPr="0081632D">
        <w:rPr>
          <w:rFonts w:ascii="Calibri Light" w:hAnsi="Calibri Light"/>
          <w:sz w:val="22"/>
          <w:szCs w:val="22"/>
        </w:rPr>
        <w:t>č. 89/2012 Sb</w:t>
      </w:r>
      <w:r w:rsidRPr="0081632D">
        <w:rPr>
          <w:rFonts w:ascii="Calibri Light" w:hAnsi="Calibri Light"/>
          <w:color w:val="auto"/>
          <w:kern w:val="1"/>
          <w:sz w:val="22"/>
          <w:szCs w:val="22"/>
          <w:lang w:eastAsia="ar-SA"/>
        </w:rPr>
        <w:t>., O</w:t>
      </w:r>
      <w:r w:rsidRPr="0081632D">
        <w:rPr>
          <w:rFonts w:ascii="Calibri Light" w:hAnsi="Calibri Light"/>
          <w:sz w:val="22"/>
          <w:szCs w:val="22"/>
        </w:rPr>
        <w:t xml:space="preserve">bčanský zákoník, </w:t>
      </w:r>
      <w:r w:rsidRPr="0081632D">
        <w:rPr>
          <w:rFonts w:ascii="Calibri Light" w:hAnsi="Calibri Light"/>
          <w:color w:val="auto"/>
          <w:kern w:val="1"/>
          <w:sz w:val="22"/>
          <w:szCs w:val="22"/>
          <w:lang w:eastAsia="ar-SA"/>
        </w:rPr>
        <w:t xml:space="preserve">které způsobí zastavení prací (oheň, blesk, výbuch, vítr, záplava, pouliční nebo občanské nepokoje atp.) jsou důvodem pro prodloužení termínu realizace po dohodě obou stran. O přerušení prací musí být </w:t>
      </w:r>
      <w:r>
        <w:rPr>
          <w:rFonts w:ascii="Calibri Light" w:hAnsi="Calibri Light"/>
          <w:color w:val="auto"/>
          <w:kern w:val="1"/>
          <w:sz w:val="22"/>
          <w:szCs w:val="22"/>
          <w:lang w:eastAsia="ar-SA"/>
        </w:rPr>
        <w:t>učiněn zápis</w:t>
      </w:r>
      <w:r w:rsidRPr="0081632D">
        <w:rPr>
          <w:rFonts w:ascii="Calibri Light" w:hAnsi="Calibri Light"/>
          <w:color w:val="auto"/>
          <w:kern w:val="1"/>
          <w:sz w:val="22"/>
          <w:szCs w:val="22"/>
          <w:lang w:eastAsia="ar-SA"/>
        </w:rPr>
        <w:t>.</w:t>
      </w:r>
    </w:p>
    <w:p w14:paraId="3EC2164B" w14:textId="77777777" w:rsidR="000E2894" w:rsidRPr="0081632D" w:rsidRDefault="000E2894" w:rsidP="000E2894">
      <w:pPr>
        <w:pStyle w:val="Normlnweb"/>
        <w:numPr>
          <w:ilvl w:val="0"/>
          <w:numId w:val="6"/>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odpady, vznikající jeho činností při realizaci díla, likvidovat v souladu s platnými právními předpisy.</w:t>
      </w:r>
    </w:p>
    <w:p w14:paraId="36DDFF6F" w14:textId="77777777" w:rsidR="000E2894" w:rsidRPr="0081632D" w:rsidRDefault="000E2894" w:rsidP="000E2894">
      <w:pPr>
        <w:pStyle w:val="Normlnweb"/>
        <w:numPr>
          <w:ilvl w:val="0"/>
          <w:numId w:val="6"/>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Lhůta pro realizaci díla se prodlužuje o dobu, po kterou zhotoviteli prokazatelně brání v provedení díla překážka na straně objednatele. </w:t>
      </w:r>
    </w:p>
    <w:p w14:paraId="7D9D0409" w14:textId="77777777" w:rsidR="000E2894" w:rsidRPr="0081632D" w:rsidRDefault="000E2894" w:rsidP="000E2894">
      <w:pPr>
        <w:pStyle w:val="Normlnweb"/>
        <w:numPr>
          <w:ilvl w:val="0"/>
          <w:numId w:val="6"/>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zajistit realizaci těch částí díla, pro jejichž realizaci nemá příslušné živnostenské oprávnění, subdodávkou subjektů s příslušným živnost</w:t>
      </w:r>
      <w:r>
        <w:rPr>
          <w:rFonts w:ascii="Calibri Light" w:hAnsi="Calibri Light"/>
          <w:color w:val="auto"/>
          <w:kern w:val="1"/>
          <w:sz w:val="22"/>
          <w:szCs w:val="22"/>
          <w:lang w:eastAsia="ar-SA"/>
        </w:rPr>
        <w:t>enským oprávněním. Realizací pod</w:t>
      </w:r>
      <w:r w:rsidRPr="0081632D">
        <w:rPr>
          <w:rFonts w:ascii="Calibri Light" w:hAnsi="Calibri Light"/>
          <w:color w:val="auto"/>
          <w:kern w:val="1"/>
          <w:sz w:val="22"/>
          <w:szCs w:val="22"/>
          <w:lang w:eastAsia="ar-SA"/>
        </w:rPr>
        <w:t>dodávek není dotčena odpovědnost zhotovitele za celé dílo.</w:t>
      </w:r>
    </w:p>
    <w:p w14:paraId="0BB0CEC0" w14:textId="77777777" w:rsidR="000E2894" w:rsidRPr="0081632D" w:rsidRDefault="000E2894" w:rsidP="000E2894">
      <w:pPr>
        <w:pStyle w:val="Normlnweb"/>
        <w:numPr>
          <w:ilvl w:val="0"/>
          <w:numId w:val="6"/>
        </w:numPr>
        <w:spacing w:after="60"/>
        <w:ind w:left="567" w:hanging="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Změna pod</w:t>
      </w:r>
      <w:r w:rsidRPr="0081632D">
        <w:rPr>
          <w:rFonts w:ascii="Calibri Light" w:hAnsi="Calibri Light"/>
          <w:color w:val="auto"/>
          <w:kern w:val="1"/>
          <w:sz w:val="22"/>
          <w:szCs w:val="22"/>
          <w:lang w:eastAsia="ar-SA"/>
        </w:rPr>
        <w:t>dodavatele oproti seznamu předloženému zhotovitelem v rámci zadávacího řízení na předmětnou veřejnou zakázku, je možná jen se souhlasem objednatele.</w:t>
      </w:r>
    </w:p>
    <w:p w14:paraId="18F84A6F" w14:textId="77777777" w:rsidR="000E2894" w:rsidRPr="0081632D" w:rsidRDefault="000E2894" w:rsidP="000E2894">
      <w:pPr>
        <w:pStyle w:val="Normlnweb"/>
        <w:numPr>
          <w:ilvl w:val="0"/>
          <w:numId w:val="6"/>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Vzhledem k tomu, že projekt se nachází v obydlené části města, je zhotovitel povinen se chovat tak, aby minimalizoval negativní vliv stavební činnosti na životní prostředí v dotčené lokalitě, tzn. </w:t>
      </w:r>
    </w:p>
    <w:p w14:paraId="084C3E06" w14:textId="619F5088" w:rsidR="000E2894" w:rsidRPr="0081632D" w:rsidRDefault="000E2894" w:rsidP="00D901E8">
      <w:pPr>
        <w:pStyle w:val="Normlnweb"/>
        <w:numPr>
          <w:ilvl w:val="2"/>
          <w:numId w:val="1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V případě, že to situace vyžaduje, je povinen provádět denní čištění přilehlých komunikací, pokud dojde k jejich znečištění v důsledku stavební činnosti jím prováděné</w:t>
      </w:r>
    </w:p>
    <w:p w14:paraId="6FF41A68" w14:textId="4F09D53F" w:rsidR="000E2894" w:rsidRPr="0081632D" w:rsidRDefault="000E2894" w:rsidP="00D901E8">
      <w:pPr>
        <w:pStyle w:val="Normlnweb"/>
        <w:numPr>
          <w:ilvl w:val="2"/>
          <w:numId w:val="1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Veškerá dopravní omezení je povinen oznámit min. 7 dní předem prokazatelným způsobem obyvatelům dotčených nemovitostí </w:t>
      </w:r>
      <w:r>
        <w:rPr>
          <w:rFonts w:ascii="Calibri Light" w:hAnsi="Calibri Light"/>
          <w:color w:val="auto"/>
          <w:kern w:val="1"/>
          <w:sz w:val="22"/>
          <w:szCs w:val="22"/>
          <w:lang w:eastAsia="ar-SA"/>
        </w:rPr>
        <w:t>v místě stavby.</w:t>
      </w:r>
    </w:p>
    <w:p w14:paraId="02A60AC3" w14:textId="5841B391" w:rsidR="000E2894" w:rsidRPr="0081632D" w:rsidRDefault="000E2894" w:rsidP="00D901E8">
      <w:pPr>
        <w:pStyle w:val="Normlnweb"/>
        <w:numPr>
          <w:ilvl w:val="2"/>
          <w:numId w:val="1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V případě, že DIO provedená kvůli stavbě znemožní průjezd vozu pro svoz komunálního odpadu, je zhotovitel povinen na vlastní náklady zařídit odvoz odpadu z dotčených nemovitostí.</w:t>
      </w:r>
    </w:p>
    <w:p w14:paraId="36F77B6F" w14:textId="4A6A4DC4" w:rsidR="000E2894" w:rsidRPr="0081632D" w:rsidRDefault="000E2894" w:rsidP="00D901E8">
      <w:pPr>
        <w:pStyle w:val="Normlnweb"/>
        <w:numPr>
          <w:ilvl w:val="1"/>
          <w:numId w:val="18"/>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zajistí řádné vedení a archivaci všech dokladů (listinných, popř. na elektronických nosičích) spojených s plněním předmětu smlouvy a umožní přístup objednatele ke kontrole. Zhotovitel je povinen archivovat veškerou dokumentaci k provádění díla po dobu 10 let od předání dokončeného díla objednateli.</w:t>
      </w:r>
    </w:p>
    <w:p w14:paraId="4F472BB1" w14:textId="40AC0D7C" w:rsidR="000E2894" w:rsidRPr="0081632D" w:rsidRDefault="000E2894" w:rsidP="00D901E8">
      <w:pPr>
        <w:pStyle w:val="Normlnweb"/>
        <w:numPr>
          <w:ilvl w:val="1"/>
          <w:numId w:val="18"/>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spolupůsobit při výkonu finanční kontroly dle § 2 e) zákona č. 320/2001 Sb., o finanční kontrole ve veřejné správě ve znění pozdějších předpisů.</w:t>
      </w:r>
    </w:p>
    <w:p w14:paraId="4E65676A" w14:textId="77777777" w:rsidR="00B54C1A" w:rsidRDefault="00B54C1A" w:rsidP="000E2894">
      <w:pPr>
        <w:pStyle w:val="Nadpis1"/>
        <w:keepNext w:val="0"/>
        <w:suppressAutoHyphens w:val="0"/>
        <w:spacing w:before="240" w:after="120"/>
        <w:ind w:left="360"/>
        <w:jc w:val="center"/>
        <w:rPr>
          <w:rFonts w:ascii="Calibri Light" w:hAnsi="Calibri Light" w:cs="Arial"/>
          <w:b/>
          <w:iCs w:val="0"/>
          <w:color w:val="000000"/>
          <w:kern w:val="0"/>
          <w:sz w:val="28"/>
          <w:szCs w:val="28"/>
          <w:u w:val="none"/>
          <w:lang w:eastAsia="cs-CZ"/>
        </w:rPr>
      </w:pPr>
    </w:p>
    <w:p w14:paraId="009CF01C" w14:textId="77777777" w:rsidR="00B54C1A" w:rsidRDefault="00B54C1A" w:rsidP="000E2894">
      <w:pPr>
        <w:pStyle w:val="Nadpis1"/>
        <w:keepNext w:val="0"/>
        <w:suppressAutoHyphens w:val="0"/>
        <w:spacing w:before="240" w:after="120"/>
        <w:ind w:left="360"/>
        <w:jc w:val="center"/>
        <w:rPr>
          <w:rFonts w:ascii="Calibri Light" w:hAnsi="Calibri Light" w:cs="Arial"/>
          <w:b/>
          <w:iCs w:val="0"/>
          <w:color w:val="000000"/>
          <w:kern w:val="0"/>
          <w:sz w:val="28"/>
          <w:szCs w:val="28"/>
          <w:u w:val="none"/>
          <w:lang w:eastAsia="cs-CZ"/>
        </w:rPr>
      </w:pPr>
    </w:p>
    <w:p w14:paraId="7863F206" w14:textId="77777777" w:rsidR="000E2894" w:rsidRPr="00676FB1" w:rsidRDefault="000E2894" w:rsidP="000E2894">
      <w:pPr>
        <w:pStyle w:val="Nadpis1"/>
        <w:keepNext w:val="0"/>
        <w:suppressAutoHyphens w:val="0"/>
        <w:spacing w:before="240" w:after="120"/>
        <w:ind w:left="36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lastRenderedPageBreak/>
        <w:t>Článek 6. Předání a převzetí díla</w:t>
      </w:r>
    </w:p>
    <w:p w14:paraId="2D48D062" w14:textId="2EA88776" w:rsidR="000E2894" w:rsidRPr="0081632D" w:rsidRDefault="000E2894" w:rsidP="000E2894">
      <w:pPr>
        <w:pStyle w:val="Normlnweb"/>
        <w:numPr>
          <w:ilvl w:val="0"/>
          <w:numId w:val="7"/>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se zavazuje podle této smlouvy provést </w:t>
      </w:r>
      <w:r>
        <w:rPr>
          <w:rFonts w:ascii="Calibri Light" w:hAnsi="Calibri Light"/>
          <w:color w:val="auto"/>
          <w:kern w:val="1"/>
          <w:sz w:val="22"/>
          <w:szCs w:val="22"/>
          <w:lang w:eastAsia="ar-SA"/>
        </w:rPr>
        <w:t xml:space="preserve">a objednateli protokolárně předat dokončené </w:t>
      </w:r>
      <w:r w:rsidRPr="0081632D">
        <w:rPr>
          <w:rFonts w:ascii="Calibri Light" w:hAnsi="Calibri Light"/>
          <w:color w:val="auto"/>
          <w:kern w:val="1"/>
          <w:sz w:val="22"/>
          <w:szCs w:val="22"/>
          <w:lang w:eastAsia="ar-SA"/>
        </w:rPr>
        <w:t xml:space="preserve">dílo </w:t>
      </w:r>
      <w:r>
        <w:rPr>
          <w:rFonts w:ascii="Calibri Light" w:hAnsi="Calibri Light"/>
          <w:color w:val="auto"/>
          <w:kern w:val="1"/>
          <w:sz w:val="22"/>
          <w:szCs w:val="22"/>
          <w:lang w:eastAsia="ar-SA"/>
        </w:rPr>
        <w:t xml:space="preserve">případně jednotlivé etapy díla </w:t>
      </w:r>
      <w:r w:rsidRPr="0081632D">
        <w:rPr>
          <w:rFonts w:ascii="Calibri Light" w:hAnsi="Calibri Light"/>
          <w:color w:val="auto"/>
          <w:kern w:val="1"/>
          <w:sz w:val="22"/>
          <w:szCs w:val="22"/>
          <w:lang w:eastAsia="ar-SA"/>
        </w:rPr>
        <w:t xml:space="preserve">bez </w:t>
      </w:r>
      <w:r>
        <w:rPr>
          <w:rFonts w:ascii="Calibri Light" w:hAnsi="Calibri Light"/>
          <w:color w:val="auto"/>
          <w:kern w:val="1"/>
          <w:sz w:val="22"/>
          <w:szCs w:val="22"/>
          <w:lang w:eastAsia="ar-SA"/>
        </w:rPr>
        <w:t xml:space="preserve">zjevných </w:t>
      </w:r>
      <w:r w:rsidRPr="0081632D">
        <w:rPr>
          <w:rFonts w:ascii="Calibri Light" w:hAnsi="Calibri Light"/>
          <w:color w:val="auto"/>
          <w:kern w:val="1"/>
          <w:sz w:val="22"/>
          <w:szCs w:val="22"/>
          <w:lang w:eastAsia="ar-SA"/>
        </w:rPr>
        <w:t>vad a nedodělků.</w:t>
      </w:r>
      <w:r w:rsidR="00B54C1A">
        <w:rPr>
          <w:rFonts w:ascii="Calibri Light" w:hAnsi="Calibri Light"/>
          <w:color w:val="auto"/>
          <w:kern w:val="1"/>
          <w:sz w:val="22"/>
          <w:szCs w:val="22"/>
          <w:lang w:eastAsia="ar-SA"/>
        </w:rPr>
        <w:t xml:space="preserve"> Předání díla je možné až po 1 seči nově osetých ploch.</w:t>
      </w:r>
    </w:p>
    <w:p w14:paraId="5D6F1159" w14:textId="77777777" w:rsidR="000E2894" w:rsidRDefault="000E2894" w:rsidP="000E2894">
      <w:pPr>
        <w:pStyle w:val="Normlnweb"/>
        <w:numPr>
          <w:ilvl w:val="0"/>
          <w:numId w:val="7"/>
        </w:numPr>
        <w:spacing w:after="60"/>
        <w:ind w:left="567" w:hanging="567"/>
        <w:jc w:val="both"/>
        <w:rPr>
          <w:rFonts w:ascii="Calibri Light" w:hAnsi="Calibri Light"/>
          <w:color w:val="auto"/>
          <w:kern w:val="1"/>
          <w:sz w:val="22"/>
          <w:szCs w:val="22"/>
          <w:lang w:eastAsia="ar-SA"/>
        </w:rPr>
      </w:pPr>
      <w:r w:rsidRPr="00BF3C1F">
        <w:rPr>
          <w:rFonts w:ascii="Calibri Light" w:hAnsi="Calibri Light"/>
          <w:color w:val="auto"/>
          <w:kern w:val="1"/>
          <w:sz w:val="22"/>
          <w:szCs w:val="22"/>
          <w:lang w:eastAsia="ar-SA"/>
        </w:rPr>
        <w:t xml:space="preserve">Objednatel ani jiná osoba nesmí nepřevzaté dílo nebo nepřevzatou </w:t>
      </w:r>
      <w:r>
        <w:rPr>
          <w:rFonts w:ascii="Calibri Light" w:hAnsi="Calibri Light"/>
          <w:color w:val="auto"/>
          <w:kern w:val="1"/>
          <w:sz w:val="22"/>
          <w:szCs w:val="22"/>
          <w:lang w:eastAsia="ar-SA"/>
        </w:rPr>
        <w:t>část</w:t>
      </w:r>
      <w:r w:rsidRPr="00BF3C1F">
        <w:rPr>
          <w:rFonts w:ascii="Calibri Light" w:hAnsi="Calibri Light"/>
          <w:color w:val="auto"/>
          <w:kern w:val="1"/>
          <w:sz w:val="22"/>
          <w:szCs w:val="22"/>
          <w:lang w:eastAsia="ar-SA"/>
        </w:rPr>
        <w:t xml:space="preserve"> díla předčasně užívat bez sjednání podmínek užívání. Dohoda o předčasném užívání musí být vyhotovena jako dodatek k této smlouvě o dílo.</w:t>
      </w:r>
    </w:p>
    <w:p w14:paraId="08F963B2" w14:textId="77777777" w:rsidR="000E2894" w:rsidRPr="0081632D" w:rsidRDefault="000E2894" w:rsidP="000E2894">
      <w:pPr>
        <w:pStyle w:val="Normlnweb"/>
        <w:numPr>
          <w:ilvl w:val="0"/>
          <w:numId w:val="7"/>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oznámit objednateli nejpozději 3 pracovní dny předem, kdy bude dílo připraveno k převzetí a sdělit, kdy bude zahájeno přejímací řízení a ja</w:t>
      </w:r>
      <w:r>
        <w:rPr>
          <w:rFonts w:ascii="Calibri Light" w:hAnsi="Calibri Light"/>
          <w:color w:val="auto"/>
          <w:kern w:val="1"/>
          <w:sz w:val="22"/>
          <w:szCs w:val="22"/>
          <w:lang w:eastAsia="ar-SA"/>
        </w:rPr>
        <w:t xml:space="preserve">k bude probíhat. </w:t>
      </w:r>
      <w:r w:rsidRPr="0081632D">
        <w:rPr>
          <w:rFonts w:ascii="Calibri Light" w:hAnsi="Calibri Light"/>
          <w:color w:val="auto"/>
          <w:kern w:val="1"/>
          <w:sz w:val="22"/>
          <w:szCs w:val="22"/>
          <w:lang w:eastAsia="ar-SA"/>
        </w:rPr>
        <w:t xml:space="preserve"> </w:t>
      </w:r>
    </w:p>
    <w:p w14:paraId="62724767" w14:textId="77777777" w:rsidR="000E2894" w:rsidRPr="0081632D" w:rsidRDefault="000E2894" w:rsidP="000E2894">
      <w:pPr>
        <w:pStyle w:val="Normlnweb"/>
        <w:numPr>
          <w:ilvl w:val="0"/>
          <w:numId w:val="7"/>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provede všechny kontroly, zkoušky, certifikace prvků a revize předepsané závaznými předpisy nebo ČSN, osvědčující smluvené vlastnosti díla, před předáním díla objednateli. Za úplnost těchto zkoušek a jejich výsledek plně odpovídá zhotovitel. Všechny tyto dokumenty předá zhotovitel objednateli ve složce ve třech vyhotoveních pro potřeby kolaudačního řízení a archivace.</w:t>
      </w:r>
    </w:p>
    <w:p w14:paraId="552A2CE8" w14:textId="77777777" w:rsidR="000E2894" w:rsidRPr="0081632D" w:rsidRDefault="000E2894" w:rsidP="000E2894">
      <w:pPr>
        <w:pStyle w:val="Normlnweb"/>
        <w:numPr>
          <w:ilvl w:val="0"/>
          <w:numId w:val="7"/>
        </w:numPr>
        <w:spacing w:after="60"/>
        <w:ind w:left="567" w:hanging="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O převzetí díla</w:t>
      </w:r>
      <w:r w:rsidRPr="0081632D">
        <w:rPr>
          <w:rFonts w:ascii="Calibri Light" w:hAnsi="Calibri Light"/>
          <w:color w:val="auto"/>
          <w:kern w:val="1"/>
          <w:sz w:val="22"/>
          <w:szCs w:val="22"/>
          <w:lang w:eastAsia="ar-SA"/>
        </w:rPr>
        <w:t xml:space="preserve"> sestaví smluvní strany zápis (</w:t>
      </w:r>
      <w:r>
        <w:rPr>
          <w:rFonts w:ascii="Calibri Light" w:hAnsi="Calibri Light"/>
          <w:color w:val="auto"/>
          <w:kern w:val="1"/>
          <w:sz w:val="22"/>
          <w:szCs w:val="22"/>
          <w:lang w:eastAsia="ar-SA"/>
        </w:rPr>
        <w:t>předávací protokol</w:t>
      </w:r>
      <w:r w:rsidRPr="0081632D">
        <w:rPr>
          <w:rFonts w:ascii="Calibri Light" w:hAnsi="Calibri Light"/>
          <w:color w:val="auto"/>
          <w:kern w:val="1"/>
          <w:sz w:val="22"/>
          <w:szCs w:val="22"/>
          <w:lang w:eastAsia="ar-SA"/>
        </w:rPr>
        <w:t>), který bude obsahovat zhodnocení prací, soupis zjištěných drobných vad a nedodělků, dohodnuté lhůty k jejich odstranění nebo jiná opatření, která byla dohodnuta, a soupis dokladů, které objednateli při předání díla předává.</w:t>
      </w:r>
    </w:p>
    <w:p w14:paraId="4E09AF1A" w14:textId="77777777" w:rsidR="000E2894" w:rsidRDefault="000E2894" w:rsidP="000E2894">
      <w:pPr>
        <w:pStyle w:val="Normlnweb"/>
        <w:numPr>
          <w:ilvl w:val="0"/>
          <w:numId w:val="7"/>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Podepsáním zápisu o předání a převzetí díla mají obě smluvní strany za to, že dílo bylo dokončeno a právoplatně předáno a převzato.</w:t>
      </w:r>
    </w:p>
    <w:p w14:paraId="648F44B8" w14:textId="77777777" w:rsidR="000E2894" w:rsidRDefault="000E2894" w:rsidP="000E2894">
      <w:pPr>
        <w:pStyle w:val="Normlnweb"/>
        <w:numPr>
          <w:ilvl w:val="0"/>
          <w:numId w:val="7"/>
        </w:numPr>
        <w:spacing w:after="60"/>
        <w:ind w:left="567" w:hanging="567"/>
        <w:jc w:val="both"/>
        <w:rPr>
          <w:rFonts w:ascii="Calibri Light" w:hAnsi="Calibri Light"/>
          <w:color w:val="auto"/>
          <w:kern w:val="1"/>
          <w:sz w:val="22"/>
          <w:szCs w:val="22"/>
          <w:lang w:eastAsia="ar-SA"/>
        </w:rPr>
      </w:pPr>
      <w:r w:rsidRPr="00BF3C1F">
        <w:rPr>
          <w:rFonts w:ascii="Calibri Light" w:hAnsi="Calibri Light"/>
          <w:color w:val="auto"/>
          <w:kern w:val="1"/>
          <w:sz w:val="22"/>
          <w:szCs w:val="22"/>
          <w:lang w:eastAsia="ar-SA"/>
        </w:rPr>
        <w:t>Objednatel není oprávněn odmítnout převzetí díla pro závady, jejichž původ je v zadání stavby, které objednateli předal, jestliže zhotovitel nemohl zjistit závady z prováděcích podkladů ani při vynaložení odborné péče při jejich prověření. Zhotovitel je však povinen za úplatu tyto vady odstranit v dohodnutém termínu na základě písemného dodatku k této smlouvě.</w:t>
      </w:r>
    </w:p>
    <w:p w14:paraId="674C4399" w14:textId="77777777" w:rsidR="000E2894" w:rsidRPr="00BF3C1F" w:rsidRDefault="000E2894" w:rsidP="000E2894">
      <w:pPr>
        <w:pStyle w:val="Nadpis1"/>
        <w:keepNext w:val="0"/>
        <w:suppressAutoHyphens w:val="0"/>
        <w:spacing w:before="240" w:after="120"/>
        <w:ind w:left="36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Článek 7. Záruky za dílo</w:t>
      </w:r>
    </w:p>
    <w:p w14:paraId="73CA2EFA" w14:textId="39F6306A" w:rsidR="000E2894" w:rsidRPr="0081632D" w:rsidRDefault="000E2894" w:rsidP="000E2894">
      <w:pPr>
        <w:pStyle w:val="Normlnweb"/>
        <w:numPr>
          <w:ilvl w:val="0"/>
          <w:numId w:val="10"/>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Za jakost provedeného díla poskytne zhotovitel záruku v délce </w:t>
      </w:r>
      <w:r w:rsidR="007F0FD7">
        <w:rPr>
          <w:rFonts w:ascii="Calibri Light" w:hAnsi="Calibri Light" w:cs="Segoe UI"/>
          <w:i/>
          <w:sz w:val="22"/>
          <w:szCs w:val="22"/>
        </w:rPr>
        <w:t>36</w:t>
      </w:r>
      <w:r w:rsidRPr="0081632D">
        <w:rPr>
          <w:rFonts w:ascii="Calibri Light" w:hAnsi="Calibri Light"/>
          <w:color w:val="auto"/>
          <w:kern w:val="1"/>
          <w:sz w:val="22"/>
          <w:szCs w:val="22"/>
          <w:lang w:eastAsia="ar-SA"/>
        </w:rPr>
        <w:t xml:space="preserve"> měsíců od </w:t>
      </w:r>
      <w:r w:rsidRPr="00BF3C1F">
        <w:rPr>
          <w:rFonts w:ascii="Calibri Light" w:hAnsi="Calibri Light"/>
          <w:color w:val="auto"/>
          <w:kern w:val="1"/>
          <w:sz w:val="22"/>
          <w:szCs w:val="22"/>
          <w:lang w:eastAsia="ar-SA"/>
        </w:rPr>
        <w:t>protokolárního předání díla objednateli.</w:t>
      </w:r>
      <w:r w:rsidRPr="0081632D">
        <w:rPr>
          <w:rFonts w:ascii="Calibri Light" w:hAnsi="Calibri Light"/>
          <w:color w:val="auto"/>
          <w:kern w:val="1"/>
          <w:sz w:val="22"/>
          <w:szCs w:val="22"/>
          <w:lang w:eastAsia="ar-SA"/>
        </w:rPr>
        <w:t xml:space="preserve"> </w:t>
      </w:r>
    </w:p>
    <w:p w14:paraId="2E792A54" w14:textId="77777777" w:rsidR="000E2894" w:rsidRDefault="000E2894" w:rsidP="000E2894">
      <w:pPr>
        <w:pStyle w:val="Normlnweb"/>
        <w:numPr>
          <w:ilvl w:val="0"/>
          <w:numId w:val="10"/>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odpovídá za řádné provedení díla, tj. že </w:t>
      </w:r>
      <w:r>
        <w:rPr>
          <w:rFonts w:ascii="Calibri Light" w:hAnsi="Calibri Light"/>
          <w:color w:val="auto"/>
          <w:kern w:val="1"/>
          <w:sz w:val="22"/>
          <w:szCs w:val="22"/>
          <w:lang w:eastAsia="ar-SA"/>
        </w:rPr>
        <w:t>d</w:t>
      </w:r>
      <w:r w:rsidRPr="00BF3C1F">
        <w:rPr>
          <w:rFonts w:ascii="Calibri Light" w:hAnsi="Calibri Light"/>
          <w:color w:val="auto"/>
          <w:kern w:val="1"/>
          <w:sz w:val="22"/>
          <w:szCs w:val="22"/>
          <w:lang w:eastAsia="ar-SA"/>
        </w:rPr>
        <w:t>ílo bude mít vlastnosti uvedené v technických normách a právních předpisech, které se na dílo jako celek vztahují. Záruka za jakost díla a postup při uplatňování vad díla se řídí ustanoveními občanského zákoníku v platném znění. Zhotovitel je povinen nejpozději do 10 dnů od obdržení reklamace oznámit objednateli, zda reklamaci uznává, nebo z jakých důvodů reklamaci odmítá. Nereaguje-li zhotovitel písemně na reklamaci v požadovaném termínu, reklamaci uznává. Závady omezující provoz objektu odstraní zhotovitel do 5 pracovních dní, ostatní závady odstraní do 15 pracovních dní od písemného oznámení vady objednatelem. V případě, že zhotovitel vadné práce, mající charakter záruční vady, neodstraní ani přes upozornění objednatele, může je objednatel odstranit třetí osobou na náklady zhotovitele</w:t>
      </w:r>
      <w:r w:rsidRPr="0081632D">
        <w:rPr>
          <w:rFonts w:ascii="Calibri Light" w:hAnsi="Calibri Light"/>
          <w:color w:val="auto"/>
          <w:kern w:val="1"/>
          <w:sz w:val="22"/>
          <w:szCs w:val="22"/>
          <w:lang w:eastAsia="ar-SA"/>
        </w:rPr>
        <w:t>.</w:t>
      </w:r>
    </w:p>
    <w:p w14:paraId="7CCC5063" w14:textId="77777777" w:rsidR="000E2894" w:rsidRPr="00BF3C1F" w:rsidRDefault="000E2894" w:rsidP="000E2894">
      <w:pPr>
        <w:pStyle w:val="Nadpis1"/>
        <w:keepNext w:val="0"/>
        <w:suppressAutoHyphens w:val="0"/>
        <w:spacing w:before="240" w:after="120"/>
        <w:ind w:left="36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Článek 8. Smluvní pokuty</w:t>
      </w:r>
    </w:p>
    <w:p w14:paraId="4534EF75" w14:textId="77777777" w:rsidR="000E2894" w:rsidRPr="0081632D" w:rsidRDefault="000E2894" w:rsidP="000E2894">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Smluvní strany sjednaly smluvní pokutu za každý i započatý den prodlení – </w:t>
      </w:r>
    </w:p>
    <w:p w14:paraId="1AD34156" w14:textId="77777777" w:rsidR="000E2894" w:rsidRPr="00702A1D" w:rsidRDefault="000E2894" w:rsidP="000E2894">
      <w:pPr>
        <w:pStyle w:val="Normlnweb"/>
        <w:numPr>
          <w:ilvl w:val="1"/>
          <w:numId w:val="12"/>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termínem dokončení díla</w:t>
      </w:r>
      <w:r>
        <w:rPr>
          <w:rFonts w:ascii="Calibri Light" w:hAnsi="Calibri Light" w:cs="Segoe UI Light"/>
          <w:color w:val="auto"/>
          <w:kern w:val="1"/>
          <w:sz w:val="22"/>
          <w:szCs w:val="22"/>
          <w:lang w:eastAsia="ar-SA"/>
        </w:rPr>
        <w:t xml:space="preserve"> nebo jeho jednotlivé etapy</w:t>
      </w:r>
      <w:r w:rsidRPr="00702A1D">
        <w:rPr>
          <w:rFonts w:ascii="Calibri Light" w:hAnsi="Calibri Light" w:cs="Segoe UI Light"/>
          <w:color w:val="auto"/>
          <w:kern w:val="1"/>
          <w:sz w:val="22"/>
          <w:szCs w:val="22"/>
          <w:lang w:eastAsia="ar-SA"/>
        </w:rPr>
        <w:t xml:space="preserve"> 0,</w:t>
      </w:r>
      <w:r>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z ceny díla bez DPH, </w:t>
      </w:r>
    </w:p>
    <w:p w14:paraId="357E2DF3" w14:textId="488ACDE8" w:rsidR="000E2894" w:rsidRPr="00702A1D" w:rsidRDefault="000E2894" w:rsidP="000E2894">
      <w:pPr>
        <w:pStyle w:val="Normlnweb"/>
        <w:numPr>
          <w:ilvl w:val="1"/>
          <w:numId w:val="12"/>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jakýmkoli termínem, jenž je v časovém harmonogramu postupu provedení díla označen jako závazný 0,</w:t>
      </w:r>
      <w:r>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ceny díla bez DPH, </w:t>
      </w:r>
    </w:p>
    <w:p w14:paraId="44B59579" w14:textId="77777777" w:rsidR="000E2894" w:rsidRPr="00702A1D" w:rsidRDefault="000E2894" w:rsidP="000E2894">
      <w:pPr>
        <w:pStyle w:val="Normlnweb"/>
        <w:numPr>
          <w:ilvl w:val="1"/>
          <w:numId w:val="12"/>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odstraněním staveniště 0,</w:t>
      </w:r>
      <w:r>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z ceny díla bez DPH, </w:t>
      </w:r>
    </w:p>
    <w:p w14:paraId="053426C4" w14:textId="77777777" w:rsidR="000E2894" w:rsidRPr="00702A1D" w:rsidRDefault="000E2894" w:rsidP="000E2894">
      <w:pPr>
        <w:pStyle w:val="Normlnweb"/>
        <w:numPr>
          <w:ilvl w:val="1"/>
          <w:numId w:val="12"/>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odstraněním vad a nedodělků oproti lhůtám, jež byly objednatelem stanoveny v protokolu o předání a převzetí díla 0,</w:t>
      </w:r>
      <w:r>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z ceny díla bez DPH, </w:t>
      </w:r>
    </w:p>
    <w:p w14:paraId="3CBFDE95" w14:textId="77777777" w:rsidR="000E2894" w:rsidRPr="0081632D" w:rsidRDefault="000E2894" w:rsidP="000E2894">
      <w:pPr>
        <w:pStyle w:val="Normlnweb"/>
        <w:numPr>
          <w:ilvl w:val="1"/>
          <w:numId w:val="12"/>
        </w:numPr>
        <w:spacing w:after="60"/>
        <w:ind w:left="1276" w:hanging="709"/>
        <w:jc w:val="both"/>
        <w:rPr>
          <w:rFonts w:ascii="Calibri Light" w:hAnsi="Calibri Light"/>
          <w:color w:val="auto"/>
          <w:kern w:val="1"/>
          <w:sz w:val="22"/>
          <w:szCs w:val="22"/>
          <w:lang w:eastAsia="ar-SA"/>
        </w:rPr>
      </w:pPr>
      <w:r w:rsidRPr="00702A1D">
        <w:rPr>
          <w:rFonts w:ascii="Calibri Light" w:hAnsi="Calibri Light" w:cs="Segoe UI Light"/>
          <w:color w:val="auto"/>
          <w:kern w:val="1"/>
          <w:sz w:val="22"/>
          <w:szCs w:val="22"/>
          <w:lang w:eastAsia="ar-SA"/>
        </w:rPr>
        <w:t>s odstraněním vad</w:t>
      </w:r>
      <w:r w:rsidRPr="0081632D">
        <w:rPr>
          <w:rFonts w:ascii="Calibri Light" w:hAnsi="Calibri Light"/>
          <w:color w:val="auto"/>
          <w:kern w:val="1"/>
          <w:sz w:val="22"/>
          <w:szCs w:val="22"/>
          <w:lang w:eastAsia="ar-SA"/>
        </w:rPr>
        <w:t xml:space="preserve"> uplatněných objednatele</w:t>
      </w:r>
      <w:r>
        <w:rPr>
          <w:rFonts w:ascii="Calibri Light" w:hAnsi="Calibri Light"/>
          <w:color w:val="auto"/>
          <w:kern w:val="1"/>
          <w:sz w:val="22"/>
          <w:szCs w:val="22"/>
          <w:lang w:eastAsia="ar-SA"/>
        </w:rPr>
        <w:t>m v záruční době 0,2</w:t>
      </w:r>
      <w:r w:rsidRPr="0081632D">
        <w:rPr>
          <w:rFonts w:ascii="Calibri Light" w:hAnsi="Calibri Light"/>
          <w:color w:val="auto"/>
          <w:kern w:val="1"/>
          <w:sz w:val="22"/>
          <w:szCs w:val="22"/>
          <w:lang w:eastAsia="ar-SA"/>
        </w:rPr>
        <w:t xml:space="preserve"> % z ceny díla bez DPH. </w:t>
      </w:r>
    </w:p>
    <w:p w14:paraId="27CAC881" w14:textId="77777777" w:rsidR="000E2894" w:rsidRPr="0081632D" w:rsidRDefault="000E2894" w:rsidP="000E2894">
      <w:pPr>
        <w:pStyle w:val="Normlnweb"/>
        <w:numPr>
          <w:ilvl w:val="0"/>
          <w:numId w:val="8"/>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dále sjednávají smluvní pokuty, které zaplatí zhotovitel objednateli, za každé prokazatelné porušení:</w:t>
      </w:r>
      <w:r w:rsidRPr="0081632D">
        <w:rPr>
          <w:rFonts w:ascii="Calibri Light" w:hAnsi="Calibri Light"/>
          <w:color w:val="auto"/>
          <w:kern w:val="1"/>
          <w:sz w:val="22"/>
          <w:szCs w:val="22"/>
          <w:lang w:eastAsia="ar-SA"/>
        </w:rPr>
        <w:t xml:space="preserve"> </w:t>
      </w:r>
    </w:p>
    <w:p w14:paraId="297AD68E" w14:textId="100A0F2E" w:rsidR="000E2894" w:rsidRPr="00702A1D" w:rsidRDefault="000E2894" w:rsidP="000E2894">
      <w:pPr>
        <w:pStyle w:val="Normlnweb"/>
        <w:numPr>
          <w:ilvl w:val="1"/>
          <w:numId w:val="13"/>
        </w:numPr>
        <w:spacing w:after="60"/>
        <w:ind w:hanging="513"/>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lastRenderedPageBreak/>
        <w:t xml:space="preserve">ustanovení o bezpečnosti a ochraně zdraví v průběhu provedení díla: 1 000,00 Kč, </w:t>
      </w:r>
    </w:p>
    <w:p w14:paraId="6885C952" w14:textId="77777777" w:rsidR="000E2894" w:rsidRPr="00702A1D" w:rsidRDefault="000E2894" w:rsidP="000E2894">
      <w:pPr>
        <w:pStyle w:val="Normlnweb"/>
        <w:numPr>
          <w:ilvl w:val="1"/>
          <w:numId w:val="13"/>
        </w:numPr>
        <w:spacing w:after="60"/>
        <w:ind w:hanging="513"/>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ustanovení o ochraně životního prostředí, ochraně přírody a nakládání s odpady: 1 000,00 Kč.</w:t>
      </w:r>
    </w:p>
    <w:p w14:paraId="6F89306B" w14:textId="77777777" w:rsidR="000E2894" w:rsidRPr="0081632D" w:rsidRDefault="000E2894" w:rsidP="000E2894">
      <w:pPr>
        <w:pStyle w:val="Normlnweb"/>
        <w:numPr>
          <w:ilvl w:val="0"/>
          <w:numId w:val="8"/>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dále sjednávají k tíži zhotovitele smluvní pokutu pro případ takového porušení povinnosti zhotovitele, které je důvodem pro výpověď nebo odsto</w:t>
      </w:r>
      <w:r>
        <w:rPr>
          <w:rFonts w:ascii="Calibri Light" w:hAnsi="Calibri Light"/>
          <w:color w:val="auto"/>
          <w:kern w:val="1"/>
          <w:sz w:val="22"/>
          <w:szCs w:val="22"/>
          <w:lang w:eastAsia="ar-SA"/>
        </w:rPr>
        <w:t xml:space="preserve">upení od smlouvy objednatelem, </w:t>
      </w:r>
      <w:r w:rsidRPr="0021350D">
        <w:rPr>
          <w:rFonts w:ascii="Calibri Light" w:hAnsi="Calibri Light"/>
          <w:color w:val="auto"/>
          <w:kern w:val="1"/>
          <w:sz w:val="22"/>
          <w:szCs w:val="22"/>
          <w:lang w:eastAsia="ar-SA"/>
        </w:rPr>
        <w:t>ve výši 5 % z celkové ceny díla bez DPH</w:t>
      </w:r>
    </w:p>
    <w:p w14:paraId="7D136CB5" w14:textId="77777777" w:rsidR="000E2894" w:rsidRPr="0081632D" w:rsidRDefault="000E2894" w:rsidP="000E2894">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V případě prodlení objednatele s placením ceny díla zaplatí objednatel zhotoviteli úrok z prodlení ve výši dle nařízení vlády č. 351/2013 Sb., v platném znění.</w:t>
      </w:r>
    </w:p>
    <w:p w14:paraId="6D3E550F" w14:textId="77777777" w:rsidR="000E2894" w:rsidRPr="0081632D" w:rsidRDefault="000E2894" w:rsidP="000E2894">
      <w:pPr>
        <w:pStyle w:val="Normlnweb"/>
        <w:numPr>
          <w:ilvl w:val="0"/>
          <w:numId w:val="8"/>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Právo na náhradu škod, vzniklých při zhotovení díla, není zaplacením smluvních pokut dotčeno a každá smluvní strana má povinnost oprávněně požadovanou náhradu škody druhé smluvní straně uhradit.</w:t>
      </w:r>
    </w:p>
    <w:p w14:paraId="0B5223A7" w14:textId="77777777" w:rsidR="000E2894" w:rsidRPr="0021350D" w:rsidRDefault="000E2894" w:rsidP="000E2894">
      <w:pPr>
        <w:pStyle w:val="Nadpis1"/>
        <w:keepNext w:val="0"/>
        <w:suppressAutoHyphens w:val="0"/>
        <w:spacing w:before="240" w:after="120"/>
        <w:ind w:left="36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Článek 9. Odstoupení od smlouvy</w:t>
      </w:r>
    </w:p>
    <w:p w14:paraId="692E733D" w14:textId="77777777" w:rsidR="000E2894" w:rsidRPr="0081632D" w:rsidRDefault="000E2894" w:rsidP="000E2894">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Smluvní strany se dohodly, že za podstatné porušení smluvních povinností dle této smlouvy a důvod pro odstoupení od smlouvy bude považováno:</w:t>
      </w:r>
    </w:p>
    <w:p w14:paraId="3607E67E" w14:textId="77777777" w:rsidR="000E2894" w:rsidRPr="0081632D" w:rsidRDefault="000E2894" w:rsidP="000E2894">
      <w:pPr>
        <w:pStyle w:val="Normlnweb"/>
        <w:numPr>
          <w:ilvl w:val="1"/>
          <w:numId w:val="14"/>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dochází k prodlení při provádění prací oproti odsouhlasenému časovému harmonogramu vinou zhotovitele, a to i přes písemné upozornění a stanovení náhradního termínu,</w:t>
      </w:r>
    </w:p>
    <w:p w14:paraId="682248DC" w14:textId="77777777" w:rsidR="000E2894" w:rsidRPr="0081632D" w:rsidRDefault="000E2894" w:rsidP="000E2894">
      <w:pPr>
        <w:pStyle w:val="Normlnweb"/>
        <w:numPr>
          <w:ilvl w:val="1"/>
          <w:numId w:val="14"/>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prováděné práce i přes písemné upozornění nebudou prováděny kvalitně a ve sjednaném termínu nebude zjednána náprava</w:t>
      </w:r>
    </w:p>
    <w:p w14:paraId="06521F01" w14:textId="77777777" w:rsidR="000E2894" w:rsidRPr="0081632D" w:rsidRDefault="000E2894" w:rsidP="000E2894">
      <w:pPr>
        <w:pStyle w:val="Normlnweb"/>
        <w:numPr>
          <w:ilvl w:val="1"/>
          <w:numId w:val="14"/>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zhotovitel opakovaně poruší některou ze svých povinností stanovenou v této smlouvě nebo jejích přílohách, ač byl na její dodržování objednatelem písemně upozorněn zápisem v SD nebo samostatným dopisem</w:t>
      </w:r>
    </w:p>
    <w:p w14:paraId="177C1F3D" w14:textId="77777777" w:rsidR="000E2894" w:rsidRPr="0081632D" w:rsidRDefault="000E2894" w:rsidP="000E2894">
      <w:pPr>
        <w:pStyle w:val="Normlnweb"/>
        <w:numPr>
          <w:ilvl w:val="1"/>
          <w:numId w:val="14"/>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je objednatel v prodlení s úhradou ceny zhotoviteli déle než 30 dní, a přes písemné upozornění zhotovitelem nezaplatí řádně fakturovanou cenu ani do 5 pracovních dnů po obdržení takového upozornění.</w:t>
      </w:r>
    </w:p>
    <w:p w14:paraId="0FC731A4" w14:textId="77777777" w:rsidR="000E2894" w:rsidRPr="0081632D" w:rsidRDefault="000E2894" w:rsidP="000E2894">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Po odstoupení od smlouvy je zhotovitel povinen provést dle dispozic objednatele a bez zbytečného odkladu veškeré kroky, nezbytné k přerušení prováděných prací a k předání všech věcí souvisejících s dílem nebo jeho částí třetí osobě. Zhotovitel je povinen si po odstoupení od smlouvy počínat tak, aby předešel jakýmkoliv škodám a minimalizoval ztráty.</w:t>
      </w:r>
    </w:p>
    <w:p w14:paraId="67C8292E" w14:textId="77777777" w:rsidR="000E2894" w:rsidRPr="0081632D" w:rsidRDefault="000E2894" w:rsidP="000E2894">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Odstoupením od smlouvy není dotčeno právo objednatele ani zhotovitele na náhradu skutečně prokázané škody.</w:t>
      </w:r>
    </w:p>
    <w:p w14:paraId="04E0CA4B" w14:textId="77777777" w:rsidR="000E2894" w:rsidRPr="0081632D" w:rsidRDefault="000E2894" w:rsidP="000E2894">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Účinky odstoupení nastávají dnem doručení oznámení o odstoupení zhotoviteli.</w:t>
      </w:r>
    </w:p>
    <w:p w14:paraId="3EBD4709" w14:textId="77777777" w:rsidR="000E2894" w:rsidRDefault="000E2894" w:rsidP="000E2894">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Smluvní strany se dohodly, že pokud objednatel od této smlouvy podle </w:t>
      </w:r>
      <w:r>
        <w:rPr>
          <w:rFonts w:ascii="Calibri Light" w:hAnsi="Calibri Light"/>
          <w:color w:val="auto"/>
          <w:kern w:val="1"/>
          <w:sz w:val="22"/>
          <w:szCs w:val="22"/>
          <w:lang w:eastAsia="ar-SA"/>
        </w:rPr>
        <w:t xml:space="preserve">odst. </w:t>
      </w:r>
      <w:r w:rsidRPr="0081632D">
        <w:rPr>
          <w:rFonts w:ascii="Calibri Light" w:hAnsi="Calibri Light"/>
          <w:color w:val="auto"/>
          <w:kern w:val="1"/>
          <w:sz w:val="22"/>
          <w:szCs w:val="22"/>
          <w:lang w:eastAsia="ar-SA"/>
        </w:rPr>
        <w:t>1 tohoto článku odstoupí, je oprávněn nedokončené dílo nechat provést třetí osobou na náklady, riziko a nebezpečí zhotovitele.</w:t>
      </w:r>
    </w:p>
    <w:p w14:paraId="7E5AE90D" w14:textId="77777777" w:rsidR="000E2894" w:rsidRPr="0081632D" w:rsidRDefault="000E2894" w:rsidP="000E2894">
      <w:pPr>
        <w:pStyle w:val="Normlnweb"/>
        <w:spacing w:after="60"/>
        <w:ind w:left="567"/>
        <w:jc w:val="both"/>
        <w:rPr>
          <w:rFonts w:ascii="Calibri Light" w:hAnsi="Calibri Light"/>
          <w:color w:val="auto"/>
          <w:kern w:val="1"/>
          <w:sz w:val="22"/>
          <w:szCs w:val="22"/>
          <w:lang w:eastAsia="ar-SA"/>
        </w:rPr>
      </w:pPr>
    </w:p>
    <w:p w14:paraId="00AB8E30" w14:textId="77777777" w:rsidR="000E2894" w:rsidRPr="0021350D" w:rsidRDefault="000E2894" w:rsidP="000E2894">
      <w:pPr>
        <w:pStyle w:val="Nadpis1"/>
        <w:keepNext w:val="0"/>
        <w:suppressAutoHyphens w:val="0"/>
        <w:spacing w:before="240" w:after="120"/>
        <w:ind w:left="36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 xml:space="preserve">Článek 10. </w:t>
      </w:r>
      <w:r w:rsidRPr="0021350D">
        <w:rPr>
          <w:rFonts w:ascii="Calibri Light" w:hAnsi="Calibri Light" w:cs="Arial"/>
          <w:b/>
          <w:iCs w:val="0"/>
          <w:color w:val="000000"/>
          <w:kern w:val="0"/>
          <w:sz w:val="28"/>
          <w:szCs w:val="28"/>
          <w:u w:val="none"/>
          <w:lang w:eastAsia="cs-CZ"/>
        </w:rPr>
        <w:t>ZÁVĚREČNÁ USTANOVENÍ</w:t>
      </w:r>
    </w:p>
    <w:p w14:paraId="507A81A8" w14:textId="77777777" w:rsidR="000E2894" w:rsidRDefault="000E2894" w:rsidP="000E2894">
      <w:pPr>
        <w:pStyle w:val="Normlnweb"/>
        <w:numPr>
          <w:ilvl w:val="1"/>
          <w:numId w:val="1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Součástí této smlouvy jsou i veškeré podmínky stanovené v zadávacích podmínkách předmětné veřejné zakázky, a to i v případě, že v této smlouvě nejsou výslovně uvedeny.</w:t>
      </w:r>
    </w:p>
    <w:p w14:paraId="06CCE90C" w14:textId="77777777" w:rsidR="000E2894" w:rsidRPr="0081632D" w:rsidRDefault="000E2894" w:rsidP="000E2894">
      <w:pPr>
        <w:pStyle w:val="Normlnweb"/>
        <w:numPr>
          <w:ilvl w:val="1"/>
          <w:numId w:val="15"/>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Zhotoviteli ani objednateli není známa skutečnost, že by při realizaci díla měl být použit výsledek činnosti, který je chráněn p</w:t>
      </w:r>
      <w:r>
        <w:rPr>
          <w:rFonts w:ascii="Calibri Light" w:hAnsi="Calibri Light"/>
          <w:color w:val="auto"/>
          <w:kern w:val="1"/>
          <w:sz w:val="22"/>
          <w:szCs w:val="22"/>
          <w:lang w:eastAsia="ar-SA"/>
        </w:rPr>
        <w:t xml:space="preserve">rávem průmyslového nebo jiného </w:t>
      </w:r>
      <w:r w:rsidRPr="0021350D">
        <w:rPr>
          <w:rFonts w:ascii="Calibri Light" w:hAnsi="Calibri Light"/>
          <w:color w:val="auto"/>
          <w:kern w:val="1"/>
          <w:sz w:val="22"/>
          <w:szCs w:val="22"/>
          <w:lang w:eastAsia="ar-SA"/>
        </w:rPr>
        <w:t>duševního vlastnictví, k jehož použití by bylo třeba souhlasu autora.</w:t>
      </w:r>
    </w:p>
    <w:p w14:paraId="7E151638" w14:textId="77777777" w:rsidR="000E2894" w:rsidRPr="0081632D" w:rsidRDefault="000E2894" w:rsidP="000E2894">
      <w:pPr>
        <w:pStyle w:val="Normlnweb"/>
        <w:numPr>
          <w:ilvl w:val="1"/>
          <w:numId w:val="1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Budou-li nebo stanou-li se jednotlivá ustanovení této smlouvy neplatnými nebo právně neúčinnými, není tím dotčena platnost ostatních ustanovení. Neúčinné ustanovení se podle možnosti vyloží v daném smyslu nebo se nahradí novým ustanovením.</w:t>
      </w:r>
    </w:p>
    <w:p w14:paraId="0A0270A3" w14:textId="77777777" w:rsidR="000E2894" w:rsidRPr="0081632D" w:rsidRDefault="000E2894" w:rsidP="000E2894">
      <w:pPr>
        <w:pStyle w:val="Normlnweb"/>
        <w:numPr>
          <w:ilvl w:val="1"/>
          <w:numId w:val="1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bude zhotovené dílo spravovat do doby splnění všech závazkových vztahů souvisejících s termínem dokončení díla a nese nebezpečí škody nebo ztráty na celém díle vůči objednateli až do dne protokolárního předání díla objednateli.</w:t>
      </w:r>
    </w:p>
    <w:p w14:paraId="1AA7CE4C" w14:textId="77777777" w:rsidR="000E2894" w:rsidRPr="00F83EAB" w:rsidRDefault="000E2894" w:rsidP="000E2894">
      <w:pPr>
        <w:pStyle w:val="Normlnweb"/>
        <w:numPr>
          <w:ilvl w:val="1"/>
          <w:numId w:val="1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lastRenderedPageBreak/>
        <w:t>Tato smlouva nabývá</w:t>
      </w:r>
      <w:r>
        <w:rPr>
          <w:rFonts w:ascii="Calibri Light" w:hAnsi="Calibri Light"/>
          <w:color w:val="auto"/>
          <w:kern w:val="1"/>
          <w:sz w:val="22"/>
          <w:szCs w:val="22"/>
          <w:lang w:eastAsia="ar-SA"/>
        </w:rPr>
        <w:t xml:space="preserve"> platnosti</w:t>
      </w:r>
      <w:r w:rsidRPr="0081632D">
        <w:rPr>
          <w:rFonts w:ascii="Calibri Light" w:hAnsi="Calibri Light"/>
          <w:color w:val="auto"/>
          <w:kern w:val="1"/>
          <w:sz w:val="22"/>
          <w:szCs w:val="22"/>
          <w:lang w:eastAsia="ar-SA"/>
        </w:rPr>
        <w:t xml:space="preserve"> </w:t>
      </w:r>
      <w:r>
        <w:rPr>
          <w:rFonts w:ascii="Calibri Light" w:hAnsi="Calibri Light" w:cs="Times New Roman"/>
          <w:color w:val="auto"/>
          <w:sz w:val="22"/>
          <w:szCs w:val="20"/>
        </w:rPr>
        <w:t xml:space="preserve">podpisem </w:t>
      </w:r>
      <w:r w:rsidRPr="00023575">
        <w:rPr>
          <w:rFonts w:ascii="Calibri Light" w:hAnsi="Calibri Light"/>
          <w:color w:val="auto"/>
          <w:kern w:val="1"/>
          <w:sz w:val="22"/>
          <w:szCs w:val="22"/>
          <w:lang w:eastAsia="ar-SA"/>
        </w:rPr>
        <w:t>statutárních zástupců objednatele a zhotovitele. Účinnosti nabývá uveřejněním v registru smluv vedeným Ministerstvem vnitra ČR.</w:t>
      </w:r>
    </w:p>
    <w:p w14:paraId="32A1EC1D" w14:textId="21D1FB09" w:rsidR="000E2894" w:rsidRPr="00EA0B30" w:rsidRDefault="00EA0B30" w:rsidP="00EA0B30">
      <w:pPr>
        <w:pStyle w:val="Odstavecseseznamem"/>
        <w:numPr>
          <w:ilvl w:val="1"/>
          <w:numId w:val="15"/>
        </w:numPr>
        <w:rPr>
          <w:rFonts w:ascii="Calibri Light" w:hAnsi="Calibri Light" w:cs="Arial"/>
          <w:sz w:val="22"/>
          <w:szCs w:val="22"/>
        </w:rPr>
      </w:pPr>
      <w:bookmarkStart w:id="3" w:name="_Hlk172107324"/>
      <w:r w:rsidRPr="00EA0B30">
        <w:rPr>
          <w:rFonts w:ascii="Calibri Light" w:hAnsi="Calibri Light" w:cs="Arial"/>
          <w:sz w:val="22"/>
          <w:szCs w:val="22"/>
        </w:rPr>
        <w:t>Smlouva je podepsána elektronicky. Změny a doplňky této smlouvy lze přijímat po dohodě smluvních stran, a to ve formě písemného dodatku k této smlouvě, potvrzeného oprávněnými zástupci smluvních stran.</w:t>
      </w:r>
    </w:p>
    <w:bookmarkEnd w:id="3"/>
    <w:p w14:paraId="08EBD859" w14:textId="77777777" w:rsidR="000E2894" w:rsidRDefault="000E2894" w:rsidP="000E2894">
      <w:pPr>
        <w:pStyle w:val="Normlnweb"/>
        <w:numPr>
          <w:ilvl w:val="1"/>
          <w:numId w:val="1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Žádná smluvní strana není bez předchozího písemného souhlasu druhé smluvní strany oprávněna převést svá práva a závazky z této smlouvy na třetí osobu. Práva a povinnosti převzaté s uzavřením této smlouvy přejdou na případné právní nástupce s povinností převzít také tato práva a povinnosti ve stejném rozsahu.</w:t>
      </w:r>
    </w:p>
    <w:p w14:paraId="5AD79091" w14:textId="77777777" w:rsidR="000E2894" w:rsidRPr="0081632D" w:rsidRDefault="000E2894" w:rsidP="000E2894">
      <w:pPr>
        <w:pStyle w:val="Normlnweb"/>
        <w:numPr>
          <w:ilvl w:val="1"/>
          <w:numId w:val="15"/>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Zhotovitel a objednavatel se zavazují před přistoupením k sankcím spolu jednat a sporné otázky předem řešit dohodou.</w:t>
      </w:r>
    </w:p>
    <w:p w14:paraId="1AD1FA65" w14:textId="77777777" w:rsidR="000E2894" w:rsidRPr="0081632D" w:rsidRDefault="000E2894" w:rsidP="000E2894">
      <w:pPr>
        <w:pStyle w:val="Normlnweb"/>
        <w:numPr>
          <w:ilvl w:val="1"/>
          <w:numId w:val="1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Není-li v této smlouvě stanoveno jinak, platí v ostatním příslušná ustanovení Občanského zákoníku.</w:t>
      </w:r>
    </w:p>
    <w:p w14:paraId="047FC7DE" w14:textId="77777777" w:rsidR="000E2894" w:rsidRDefault="000E2894" w:rsidP="000E2894">
      <w:pPr>
        <w:pStyle w:val="Normlnweb"/>
        <w:numPr>
          <w:ilvl w:val="1"/>
          <w:numId w:val="1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Smluvní strany prohlašují, že tuto smlouvu uzavřely na základě své svobodné vůle, vážně, nikoliv pod </w:t>
      </w:r>
      <w:r>
        <w:rPr>
          <w:rFonts w:ascii="Calibri Light" w:hAnsi="Calibri Light"/>
          <w:color w:val="auto"/>
          <w:kern w:val="1"/>
          <w:sz w:val="22"/>
          <w:szCs w:val="22"/>
          <w:lang w:eastAsia="ar-SA"/>
        </w:rPr>
        <w:t xml:space="preserve">  </w:t>
      </w:r>
      <w:r w:rsidRPr="0081632D">
        <w:rPr>
          <w:rFonts w:ascii="Calibri Light" w:hAnsi="Calibri Light"/>
          <w:color w:val="auto"/>
          <w:kern w:val="1"/>
          <w:sz w:val="22"/>
          <w:szCs w:val="22"/>
          <w:lang w:eastAsia="ar-SA"/>
        </w:rPr>
        <w:t>nátlakem ani za nápadně nevýhodných podmínek pro kteroukoliv z nich, že si smlouvu přečetly, porozuměly zcela jejímu obsahu a na důkaz toho k ní připojují své podpisy.</w:t>
      </w:r>
    </w:p>
    <w:p w14:paraId="35233497" w14:textId="77777777" w:rsidR="000E2894" w:rsidRPr="0081632D" w:rsidRDefault="000E2894" w:rsidP="000E2894">
      <w:pPr>
        <w:pStyle w:val="Normlnweb"/>
        <w:numPr>
          <w:ilvl w:val="1"/>
          <w:numId w:val="15"/>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berou na vědomí, že smlouva podléhá povinnosti uveřejnění v registru smluv vedeném Ministerstvem vnitra ČR. Smluvní strany prohlašují, že žádné údaje ve smlouvě netvoří předmět obchodního tajemství. Smluvní strany se dohodly, že uveřejnění smlouvy v registru smluv zajistí město Říčany.</w:t>
      </w:r>
    </w:p>
    <w:p w14:paraId="22A54D63" w14:textId="0C560502" w:rsidR="000E2894" w:rsidRPr="00657E28" w:rsidRDefault="000E2894" w:rsidP="000E2894">
      <w:pPr>
        <w:pStyle w:val="Normlnweb"/>
        <w:numPr>
          <w:ilvl w:val="1"/>
          <w:numId w:val="15"/>
        </w:numPr>
        <w:spacing w:after="60"/>
        <w:ind w:left="360"/>
        <w:rPr>
          <w:rFonts w:ascii="Calibri Light" w:hAnsi="Calibri Light"/>
          <w:iCs/>
          <w:sz w:val="22"/>
          <w:szCs w:val="22"/>
        </w:rPr>
      </w:pPr>
      <w:r w:rsidRPr="00657E28">
        <w:rPr>
          <w:rFonts w:ascii="Calibri Light" w:hAnsi="Calibri Light"/>
          <w:color w:val="auto"/>
          <w:kern w:val="1"/>
          <w:sz w:val="22"/>
          <w:szCs w:val="22"/>
          <w:lang w:eastAsia="ar-SA"/>
        </w:rPr>
        <w:t xml:space="preserve">Rada města schválila uzavření této smlouvy na svém jednání konaném dne </w:t>
      </w:r>
      <w:r w:rsidR="00D901E8">
        <w:rPr>
          <w:rFonts w:ascii="Calibri Light" w:hAnsi="Calibri Light"/>
          <w:color w:val="auto"/>
          <w:kern w:val="1"/>
          <w:sz w:val="22"/>
          <w:szCs w:val="22"/>
          <w:lang w:eastAsia="ar-SA"/>
        </w:rPr>
        <w:t>………..</w:t>
      </w:r>
      <w:r w:rsidRPr="00657E28">
        <w:rPr>
          <w:rFonts w:ascii="Calibri Light" w:hAnsi="Calibri Light"/>
          <w:color w:val="auto"/>
          <w:kern w:val="1"/>
          <w:sz w:val="22"/>
          <w:szCs w:val="22"/>
          <w:lang w:eastAsia="ar-SA"/>
        </w:rPr>
        <w:t>pod číslem usnesení</w:t>
      </w:r>
      <w:r>
        <w:rPr>
          <w:rFonts w:ascii="Calibri Light" w:hAnsi="Calibri Light"/>
          <w:iCs/>
          <w:sz w:val="22"/>
          <w:szCs w:val="22"/>
        </w:rPr>
        <w:t xml:space="preserve"> </w:t>
      </w:r>
      <w:r w:rsidRPr="00816921">
        <w:rPr>
          <w:rFonts w:ascii="Calibri Light" w:hAnsi="Calibri Light"/>
          <w:i/>
          <w:sz w:val="22"/>
          <w:szCs w:val="22"/>
        </w:rPr>
        <w:t xml:space="preserve"> </w:t>
      </w:r>
      <w:r>
        <w:rPr>
          <w:rFonts w:ascii="Calibri Light" w:hAnsi="Calibri Light"/>
          <w:i/>
          <w:sz w:val="22"/>
          <w:szCs w:val="22"/>
        </w:rPr>
        <w:t xml:space="preserve">        </w:t>
      </w:r>
      <w:r w:rsidR="00D901E8">
        <w:rPr>
          <w:rFonts w:ascii="Calibri Light" w:hAnsi="Calibri Light"/>
          <w:i/>
          <w:sz w:val="22"/>
          <w:szCs w:val="22"/>
        </w:rPr>
        <w:t>…………..</w:t>
      </w:r>
      <w:r>
        <w:rPr>
          <w:rFonts w:ascii="Calibri Light" w:hAnsi="Calibri Light"/>
          <w:i/>
          <w:sz w:val="22"/>
          <w:szCs w:val="22"/>
        </w:rPr>
        <w:t>.</w:t>
      </w:r>
    </w:p>
    <w:p w14:paraId="3A96A236" w14:textId="77777777" w:rsidR="000E2894" w:rsidRPr="0081632D" w:rsidRDefault="000E2894" w:rsidP="000E2894">
      <w:pPr>
        <w:pStyle w:val="Odstavecseseznamem"/>
        <w:rPr>
          <w:rFonts w:ascii="Calibri Light" w:hAnsi="Calibri Light"/>
          <w:iCs/>
          <w:sz w:val="22"/>
          <w:szCs w:val="22"/>
        </w:rPr>
      </w:pPr>
    </w:p>
    <w:p w14:paraId="3FD9C3E4" w14:textId="77777777" w:rsidR="000E2894" w:rsidRPr="0081632D" w:rsidRDefault="000E2894" w:rsidP="000E2894">
      <w:pPr>
        <w:pBdr>
          <w:bottom w:val="single" w:sz="4" w:space="1" w:color="auto"/>
        </w:pBdr>
        <w:jc w:val="both"/>
        <w:rPr>
          <w:rFonts w:ascii="Calibri Light" w:hAnsi="Calibri Light" w:cs="Arial"/>
          <w:sz w:val="22"/>
          <w:szCs w:val="22"/>
        </w:rPr>
      </w:pPr>
      <w:r w:rsidRPr="0081632D">
        <w:rPr>
          <w:rFonts w:ascii="Calibri Light" w:hAnsi="Calibri Light" w:cs="Arial"/>
          <w:sz w:val="22"/>
          <w:szCs w:val="22"/>
        </w:rPr>
        <w:t xml:space="preserve">Přílohy tvoří nedílnou součást smlouvy. </w:t>
      </w:r>
    </w:p>
    <w:p w14:paraId="203CC63D" w14:textId="77777777" w:rsidR="000E2894" w:rsidRPr="0081632D" w:rsidRDefault="000E2894" w:rsidP="000E2894">
      <w:pPr>
        <w:jc w:val="both"/>
        <w:rPr>
          <w:rFonts w:ascii="Calibri Light" w:hAnsi="Calibri Light"/>
          <w:sz w:val="22"/>
          <w:szCs w:val="22"/>
        </w:rPr>
      </w:pPr>
    </w:p>
    <w:p w14:paraId="568DE5C7" w14:textId="645FEE9C" w:rsidR="000E2894" w:rsidRDefault="000E2894" w:rsidP="000E2894">
      <w:pPr>
        <w:jc w:val="both"/>
        <w:rPr>
          <w:rFonts w:ascii="Calibri Light" w:hAnsi="Calibri Light"/>
          <w:sz w:val="22"/>
          <w:szCs w:val="22"/>
        </w:rPr>
      </w:pPr>
      <w:r w:rsidRPr="0081632D">
        <w:rPr>
          <w:rFonts w:ascii="Calibri Light" w:hAnsi="Calibri Light"/>
          <w:sz w:val="22"/>
          <w:szCs w:val="22"/>
        </w:rPr>
        <w:t xml:space="preserve">Příloha č. 1 – </w:t>
      </w:r>
      <w:r w:rsidR="00D901E8">
        <w:rPr>
          <w:rFonts w:ascii="Calibri Light" w:hAnsi="Calibri Light"/>
          <w:sz w:val="22"/>
          <w:szCs w:val="22"/>
        </w:rPr>
        <w:t>Stavební program</w:t>
      </w:r>
    </w:p>
    <w:p w14:paraId="1CB4F869" w14:textId="5D3C8362" w:rsidR="000E2894" w:rsidRDefault="000E2894" w:rsidP="000E2894">
      <w:pPr>
        <w:jc w:val="both"/>
        <w:rPr>
          <w:rFonts w:ascii="Calibri Light" w:hAnsi="Calibri Light" w:cs="Arial"/>
          <w:sz w:val="22"/>
          <w:szCs w:val="22"/>
        </w:rPr>
      </w:pPr>
      <w:r>
        <w:rPr>
          <w:rFonts w:ascii="Calibri Light" w:hAnsi="Calibri Light" w:cs="Arial"/>
          <w:sz w:val="22"/>
          <w:szCs w:val="22"/>
        </w:rPr>
        <w:t xml:space="preserve">Příloha č. 2 – </w:t>
      </w:r>
      <w:r w:rsidR="00722C2F">
        <w:rPr>
          <w:rFonts w:ascii="Calibri Light" w:hAnsi="Calibri Light" w:cs="Arial"/>
          <w:sz w:val="22"/>
          <w:szCs w:val="22"/>
        </w:rPr>
        <w:t>C</w:t>
      </w:r>
      <w:r>
        <w:rPr>
          <w:rFonts w:ascii="Calibri Light" w:hAnsi="Calibri Light" w:cs="Arial"/>
          <w:sz w:val="22"/>
          <w:szCs w:val="22"/>
        </w:rPr>
        <w:t>enová nabídka podaná zhotovitelem</w:t>
      </w:r>
    </w:p>
    <w:p w14:paraId="6589FF22" w14:textId="661B86EA" w:rsidR="00530254" w:rsidRPr="0081632D" w:rsidRDefault="00530254" w:rsidP="00530254">
      <w:pPr>
        <w:jc w:val="both"/>
        <w:rPr>
          <w:rFonts w:ascii="Calibri Light" w:hAnsi="Calibri Light" w:cs="Arial"/>
          <w:sz w:val="22"/>
          <w:szCs w:val="22"/>
        </w:rPr>
      </w:pPr>
    </w:p>
    <w:p w14:paraId="65AA83F2" w14:textId="7A0DA4D9" w:rsidR="000E2894" w:rsidRDefault="000E2894" w:rsidP="000E2894">
      <w:pPr>
        <w:jc w:val="both"/>
        <w:rPr>
          <w:rFonts w:ascii="Calibri Light" w:hAnsi="Calibri Light" w:cs="Arial"/>
          <w:sz w:val="22"/>
          <w:szCs w:val="22"/>
        </w:rPr>
      </w:pPr>
    </w:p>
    <w:p w14:paraId="3E002712" w14:textId="77777777" w:rsidR="000E2894" w:rsidRPr="0081632D" w:rsidRDefault="000E2894" w:rsidP="000E2894">
      <w:pPr>
        <w:jc w:val="both"/>
        <w:rPr>
          <w:rFonts w:ascii="Calibri Light" w:hAnsi="Calibri Light" w:cs="Arial"/>
          <w:sz w:val="22"/>
          <w:szCs w:val="22"/>
        </w:rPr>
      </w:pPr>
    </w:p>
    <w:p w14:paraId="26E7BFC6" w14:textId="77777777" w:rsidR="000E2894" w:rsidRPr="0081632D" w:rsidRDefault="000E2894" w:rsidP="000E2894">
      <w:pPr>
        <w:jc w:val="both"/>
        <w:rPr>
          <w:rFonts w:ascii="Calibri Light" w:hAnsi="Calibri Light" w:cs="Arial"/>
          <w:sz w:val="22"/>
          <w:szCs w:val="22"/>
        </w:rPr>
      </w:pPr>
    </w:p>
    <w:p w14:paraId="23B4C76D" w14:textId="77777777" w:rsidR="000E2894" w:rsidRPr="0081632D" w:rsidRDefault="000E2894" w:rsidP="000E2894">
      <w:pPr>
        <w:jc w:val="both"/>
        <w:rPr>
          <w:rFonts w:ascii="Calibri Light" w:hAnsi="Calibri Light" w:cs="Arial"/>
          <w:sz w:val="22"/>
          <w:szCs w:val="22"/>
        </w:rPr>
      </w:pPr>
    </w:p>
    <w:tbl>
      <w:tblPr>
        <w:tblW w:w="0" w:type="auto"/>
        <w:tblLook w:val="00A0" w:firstRow="1" w:lastRow="0" w:firstColumn="1" w:lastColumn="0" w:noHBand="0" w:noVBand="0"/>
      </w:tblPr>
      <w:tblGrid>
        <w:gridCol w:w="2149"/>
        <w:gridCol w:w="2837"/>
        <w:gridCol w:w="2278"/>
        <w:gridCol w:w="137"/>
        <w:gridCol w:w="2571"/>
      </w:tblGrid>
      <w:tr w:rsidR="00C138AE" w:rsidRPr="0081632D" w14:paraId="27EBD205" w14:textId="77777777" w:rsidTr="00E5102C">
        <w:trPr>
          <w:trHeight w:val="573"/>
        </w:trPr>
        <w:tc>
          <w:tcPr>
            <w:tcW w:w="2150" w:type="dxa"/>
          </w:tcPr>
          <w:p w14:paraId="695378C9" w14:textId="77777777" w:rsidR="000E2894" w:rsidRPr="00816921" w:rsidRDefault="000E2894" w:rsidP="00E5102C">
            <w:pPr>
              <w:jc w:val="both"/>
              <w:rPr>
                <w:rFonts w:ascii="Calibri Light" w:hAnsi="Calibri Light" w:cs="Arial"/>
                <w:sz w:val="22"/>
                <w:szCs w:val="22"/>
              </w:rPr>
            </w:pPr>
            <w:r w:rsidRPr="00816921">
              <w:rPr>
                <w:rFonts w:ascii="Calibri Light" w:hAnsi="Calibri Light" w:cs="Arial"/>
                <w:i/>
                <w:sz w:val="22"/>
                <w:szCs w:val="22"/>
              </w:rPr>
              <w:t>V Říčanech</w:t>
            </w:r>
          </w:p>
        </w:tc>
        <w:tc>
          <w:tcPr>
            <w:tcW w:w="2906" w:type="dxa"/>
          </w:tcPr>
          <w:p w14:paraId="424DAF34" w14:textId="52835F80" w:rsidR="000E2894" w:rsidRPr="00816921" w:rsidRDefault="000E2894" w:rsidP="00E5102C">
            <w:pPr>
              <w:jc w:val="both"/>
              <w:rPr>
                <w:rFonts w:ascii="Calibri Light" w:hAnsi="Calibri Light" w:cs="Arial"/>
                <w:sz w:val="22"/>
                <w:szCs w:val="22"/>
              </w:rPr>
            </w:pPr>
            <w:r w:rsidRPr="00816921">
              <w:rPr>
                <w:rFonts w:ascii="Calibri Light" w:hAnsi="Calibri Light" w:cs="Arial"/>
                <w:i/>
                <w:sz w:val="22"/>
                <w:szCs w:val="22"/>
              </w:rPr>
              <w:t xml:space="preserve"> </w:t>
            </w:r>
            <w:r>
              <w:rPr>
                <w:rFonts w:ascii="Calibri Light" w:hAnsi="Calibri Light" w:cs="Arial"/>
                <w:i/>
                <w:sz w:val="22"/>
                <w:szCs w:val="22"/>
              </w:rPr>
              <w:t xml:space="preserve">                                       </w:t>
            </w:r>
          </w:p>
        </w:tc>
        <w:tc>
          <w:tcPr>
            <w:tcW w:w="2282" w:type="dxa"/>
          </w:tcPr>
          <w:p w14:paraId="39474538" w14:textId="7255E701" w:rsidR="000E2894" w:rsidRPr="00816921" w:rsidRDefault="000E2894" w:rsidP="00E5102C">
            <w:pPr>
              <w:jc w:val="both"/>
              <w:rPr>
                <w:rFonts w:ascii="Calibri Light" w:hAnsi="Calibri Light" w:cs="Arial"/>
                <w:sz w:val="22"/>
                <w:szCs w:val="22"/>
              </w:rPr>
            </w:pPr>
            <w:r w:rsidRPr="00816921">
              <w:rPr>
                <w:rFonts w:ascii="Calibri Light" w:hAnsi="Calibri Light" w:cs="Arial"/>
                <w:i/>
                <w:sz w:val="22"/>
                <w:szCs w:val="22"/>
              </w:rPr>
              <w:t>V</w:t>
            </w:r>
            <w:r w:rsidR="00561034">
              <w:rPr>
                <w:rFonts w:ascii="Calibri Light" w:hAnsi="Calibri Light" w:cs="Arial"/>
                <w:i/>
                <w:sz w:val="22"/>
                <w:szCs w:val="22"/>
              </w:rPr>
              <w:t>e Struhařově</w:t>
            </w:r>
            <w:r w:rsidR="00465283">
              <w:rPr>
                <w:rFonts w:ascii="Calibri Light" w:hAnsi="Calibri Light" w:cs="Arial"/>
                <w:i/>
                <w:sz w:val="22"/>
                <w:szCs w:val="22"/>
              </w:rPr>
              <w:t xml:space="preserve">                       </w:t>
            </w:r>
            <w:r>
              <w:rPr>
                <w:rFonts w:ascii="Calibri Light" w:hAnsi="Calibri Light" w:cs="Arial"/>
                <w:i/>
                <w:sz w:val="22"/>
                <w:szCs w:val="22"/>
              </w:rPr>
              <w:t xml:space="preserve">                                      </w:t>
            </w:r>
          </w:p>
        </w:tc>
        <w:tc>
          <w:tcPr>
            <w:tcW w:w="2774" w:type="dxa"/>
            <w:gridSpan w:val="2"/>
          </w:tcPr>
          <w:p w14:paraId="7E373B53" w14:textId="103FD590" w:rsidR="000E2894" w:rsidRPr="00816921" w:rsidRDefault="000E2894" w:rsidP="00E5102C">
            <w:pPr>
              <w:jc w:val="both"/>
              <w:rPr>
                <w:rFonts w:ascii="Calibri Light" w:hAnsi="Calibri Light" w:cs="Arial"/>
                <w:sz w:val="22"/>
                <w:szCs w:val="22"/>
              </w:rPr>
            </w:pPr>
          </w:p>
        </w:tc>
      </w:tr>
      <w:tr w:rsidR="00C138AE" w:rsidRPr="0081632D" w14:paraId="2520E246" w14:textId="77777777" w:rsidTr="00E5102C">
        <w:trPr>
          <w:trHeight w:val="689"/>
        </w:trPr>
        <w:tc>
          <w:tcPr>
            <w:tcW w:w="2150" w:type="dxa"/>
          </w:tcPr>
          <w:p w14:paraId="1CE4CED4" w14:textId="77777777" w:rsidR="000E2894" w:rsidRPr="00816921" w:rsidRDefault="000E2894" w:rsidP="00E5102C">
            <w:pPr>
              <w:jc w:val="both"/>
              <w:rPr>
                <w:rFonts w:ascii="Calibri Light" w:hAnsi="Calibri Light" w:cs="Arial"/>
                <w:sz w:val="22"/>
                <w:szCs w:val="22"/>
              </w:rPr>
            </w:pPr>
            <w:r w:rsidRPr="00816921">
              <w:rPr>
                <w:rFonts w:ascii="Calibri Light" w:hAnsi="Calibri Light" w:cs="Arial"/>
                <w:sz w:val="22"/>
                <w:szCs w:val="22"/>
              </w:rPr>
              <w:t>Objednatel:</w:t>
            </w:r>
          </w:p>
        </w:tc>
        <w:tc>
          <w:tcPr>
            <w:tcW w:w="2906" w:type="dxa"/>
          </w:tcPr>
          <w:p w14:paraId="10DF59A9" w14:textId="77777777" w:rsidR="000E2894" w:rsidRPr="00816921" w:rsidRDefault="000E2894" w:rsidP="00E5102C">
            <w:pPr>
              <w:jc w:val="both"/>
              <w:rPr>
                <w:rFonts w:ascii="Calibri Light" w:hAnsi="Calibri Light" w:cs="Arial"/>
                <w:sz w:val="22"/>
                <w:szCs w:val="22"/>
              </w:rPr>
            </w:pPr>
          </w:p>
        </w:tc>
        <w:tc>
          <w:tcPr>
            <w:tcW w:w="2282" w:type="dxa"/>
          </w:tcPr>
          <w:p w14:paraId="637F562D" w14:textId="2B4A8ABF" w:rsidR="000E2894" w:rsidRPr="00816921" w:rsidRDefault="000E2894" w:rsidP="00E5102C">
            <w:pPr>
              <w:keepNext/>
              <w:jc w:val="both"/>
              <w:rPr>
                <w:rFonts w:ascii="Calibri Light" w:hAnsi="Calibri Light" w:cs="Arial"/>
                <w:sz w:val="22"/>
                <w:szCs w:val="22"/>
              </w:rPr>
            </w:pPr>
            <w:r w:rsidRPr="00816921">
              <w:rPr>
                <w:rFonts w:ascii="Calibri Light" w:hAnsi="Calibri Light" w:cs="Arial"/>
                <w:sz w:val="22"/>
                <w:szCs w:val="22"/>
              </w:rPr>
              <w:t>Zhotovitel:</w:t>
            </w:r>
            <w:r w:rsidR="00C138AE">
              <w:rPr>
                <w:noProof/>
              </w:rPr>
              <w:t xml:space="preserve">    </w:t>
            </w:r>
          </w:p>
        </w:tc>
        <w:tc>
          <w:tcPr>
            <w:tcW w:w="2774" w:type="dxa"/>
            <w:gridSpan w:val="2"/>
          </w:tcPr>
          <w:p w14:paraId="2719D584" w14:textId="1D879D7E" w:rsidR="000E2894" w:rsidRPr="00816921" w:rsidRDefault="000E2894" w:rsidP="00E5102C">
            <w:pPr>
              <w:jc w:val="both"/>
              <w:rPr>
                <w:rFonts w:ascii="Calibri Light" w:hAnsi="Calibri Light" w:cs="Arial"/>
                <w:sz w:val="22"/>
                <w:szCs w:val="22"/>
              </w:rPr>
            </w:pPr>
          </w:p>
        </w:tc>
      </w:tr>
      <w:tr w:rsidR="00C138AE" w:rsidRPr="0081632D" w14:paraId="1CDE7B4F" w14:textId="77777777" w:rsidTr="00E5102C">
        <w:tc>
          <w:tcPr>
            <w:tcW w:w="2150" w:type="dxa"/>
          </w:tcPr>
          <w:p w14:paraId="79956F8B" w14:textId="77777777" w:rsidR="000E2894" w:rsidRPr="00816921" w:rsidRDefault="000E2894" w:rsidP="00E5102C">
            <w:pPr>
              <w:jc w:val="both"/>
              <w:rPr>
                <w:rFonts w:ascii="Calibri Light" w:hAnsi="Calibri Light" w:cs="Arial"/>
                <w:sz w:val="22"/>
                <w:szCs w:val="22"/>
              </w:rPr>
            </w:pPr>
            <w:r w:rsidRPr="00816921">
              <w:rPr>
                <w:rFonts w:ascii="Calibri Light" w:hAnsi="Calibri Light" w:cs="Arial"/>
                <w:sz w:val="22"/>
                <w:szCs w:val="22"/>
              </w:rPr>
              <w:t>………………………………..</w:t>
            </w:r>
          </w:p>
        </w:tc>
        <w:tc>
          <w:tcPr>
            <w:tcW w:w="2906" w:type="dxa"/>
          </w:tcPr>
          <w:p w14:paraId="74E518B6" w14:textId="77777777" w:rsidR="000E2894" w:rsidRPr="00816921" w:rsidRDefault="000E2894" w:rsidP="00E5102C">
            <w:pPr>
              <w:jc w:val="both"/>
              <w:rPr>
                <w:rFonts w:ascii="Calibri Light" w:hAnsi="Calibri Light" w:cs="Arial"/>
                <w:sz w:val="22"/>
                <w:szCs w:val="22"/>
              </w:rPr>
            </w:pPr>
          </w:p>
        </w:tc>
        <w:tc>
          <w:tcPr>
            <w:tcW w:w="2282" w:type="dxa"/>
          </w:tcPr>
          <w:p w14:paraId="13F1E9A4" w14:textId="77777777" w:rsidR="000E2894" w:rsidRPr="00816921" w:rsidRDefault="000E2894" w:rsidP="00E5102C">
            <w:pPr>
              <w:jc w:val="both"/>
              <w:rPr>
                <w:rFonts w:ascii="Calibri Light" w:hAnsi="Calibri Light" w:cs="Arial"/>
                <w:sz w:val="22"/>
                <w:szCs w:val="22"/>
              </w:rPr>
            </w:pPr>
            <w:r w:rsidRPr="00816921">
              <w:rPr>
                <w:rFonts w:ascii="Calibri Light" w:hAnsi="Calibri Light" w:cs="Arial"/>
                <w:sz w:val="22"/>
                <w:szCs w:val="22"/>
              </w:rPr>
              <w:t>………………………………..</w:t>
            </w:r>
          </w:p>
        </w:tc>
        <w:tc>
          <w:tcPr>
            <w:tcW w:w="2774" w:type="dxa"/>
            <w:gridSpan w:val="2"/>
          </w:tcPr>
          <w:p w14:paraId="429D053B" w14:textId="77777777" w:rsidR="000E2894" w:rsidRPr="00816921" w:rsidRDefault="000E2894" w:rsidP="00E5102C">
            <w:pPr>
              <w:jc w:val="both"/>
              <w:rPr>
                <w:rFonts w:ascii="Calibri Light" w:hAnsi="Calibri Light" w:cs="Arial"/>
                <w:sz w:val="22"/>
                <w:szCs w:val="22"/>
              </w:rPr>
            </w:pPr>
          </w:p>
        </w:tc>
      </w:tr>
      <w:tr w:rsidR="00C138AE" w:rsidRPr="0081632D" w14:paraId="0373A984" w14:textId="77777777" w:rsidTr="00E5102C">
        <w:tc>
          <w:tcPr>
            <w:tcW w:w="2150" w:type="dxa"/>
          </w:tcPr>
          <w:p w14:paraId="1E2D3522" w14:textId="022E0A6E" w:rsidR="000E2894" w:rsidRPr="00816921" w:rsidRDefault="000E2894" w:rsidP="00E5102C">
            <w:pPr>
              <w:jc w:val="both"/>
              <w:rPr>
                <w:rFonts w:ascii="Calibri Light" w:hAnsi="Calibri Light" w:cs="Arial"/>
                <w:sz w:val="22"/>
                <w:szCs w:val="22"/>
              </w:rPr>
            </w:pPr>
            <w:r>
              <w:rPr>
                <w:rFonts w:ascii="Calibri Light" w:hAnsi="Calibri Light" w:cs="Arial"/>
                <w:i/>
                <w:sz w:val="22"/>
                <w:szCs w:val="22"/>
              </w:rPr>
              <w:t>Ing.</w:t>
            </w:r>
            <w:r w:rsidR="00CA05B0">
              <w:rPr>
                <w:rFonts w:ascii="Calibri Light" w:hAnsi="Calibri Light" w:cs="Arial"/>
                <w:i/>
                <w:sz w:val="22"/>
                <w:szCs w:val="22"/>
              </w:rPr>
              <w:t xml:space="preserve"> </w:t>
            </w:r>
            <w:r>
              <w:rPr>
                <w:rFonts w:ascii="Calibri Light" w:hAnsi="Calibri Light" w:cs="Arial"/>
                <w:i/>
                <w:sz w:val="22"/>
                <w:szCs w:val="22"/>
              </w:rPr>
              <w:t>David Michalička</w:t>
            </w:r>
          </w:p>
        </w:tc>
        <w:tc>
          <w:tcPr>
            <w:tcW w:w="2906" w:type="dxa"/>
          </w:tcPr>
          <w:p w14:paraId="475C0C01" w14:textId="77777777" w:rsidR="000E2894" w:rsidRPr="00816921" w:rsidRDefault="000E2894" w:rsidP="00E5102C">
            <w:pPr>
              <w:jc w:val="both"/>
              <w:rPr>
                <w:rFonts w:ascii="Calibri Light" w:hAnsi="Calibri Light" w:cs="Arial"/>
                <w:sz w:val="22"/>
                <w:szCs w:val="22"/>
              </w:rPr>
            </w:pPr>
          </w:p>
        </w:tc>
        <w:tc>
          <w:tcPr>
            <w:tcW w:w="2423" w:type="dxa"/>
            <w:gridSpan w:val="2"/>
          </w:tcPr>
          <w:p w14:paraId="3145541C" w14:textId="42ED0ED1" w:rsidR="000E2894" w:rsidRPr="00624201" w:rsidRDefault="00561034" w:rsidP="00E5102C">
            <w:pPr>
              <w:jc w:val="both"/>
              <w:rPr>
                <w:rFonts w:ascii="Calibri Light" w:hAnsi="Calibri Light" w:cs="Calibri Light"/>
                <w:i/>
                <w:sz w:val="22"/>
                <w:szCs w:val="22"/>
              </w:rPr>
            </w:pPr>
            <w:r>
              <w:rPr>
                <w:rFonts w:ascii="Calibri Light" w:hAnsi="Calibri Light" w:cs="Calibri Light"/>
                <w:i/>
                <w:sz w:val="22"/>
                <w:szCs w:val="22"/>
              </w:rPr>
              <w:t>Oldřich Marek</w:t>
            </w:r>
          </w:p>
        </w:tc>
        <w:tc>
          <w:tcPr>
            <w:tcW w:w="2633" w:type="dxa"/>
          </w:tcPr>
          <w:p w14:paraId="4BB89687" w14:textId="77777777" w:rsidR="000E2894" w:rsidRPr="00816921" w:rsidRDefault="000E2894" w:rsidP="00E5102C">
            <w:pPr>
              <w:jc w:val="both"/>
              <w:rPr>
                <w:rFonts w:ascii="Calibri Light" w:hAnsi="Calibri Light" w:cs="Arial"/>
                <w:sz w:val="22"/>
                <w:szCs w:val="22"/>
              </w:rPr>
            </w:pPr>
          </w:p>
        </w:tc>
      </w:tr>
      <w:tr w:rsidR="00C138AE" w:rsidRPr="0081632D" w14:paraId="0F7D95B9" w14:textId="77777777" w:rsidTr="00E5102C">
        <w:tc>
          <w:tcPr>
            <w:tcW w:w="2150" w:type="dxa"/>
          </w:tcPr>
          <w:p w14:paraId="073AD2B9" w14:textId="77777777" w:rsidR="000E2894" w:rsidRPr="00816921" w:rsidRDefault="000E2894" w:rsidP="00E5102C">
            <w:pPr>
              <w:jc w:val="both"/>
              <w:rPr>
                <w:rFonts w:ascii="Calibri Light" w:hAnsi="Calibri Light" w:cs="Arial"/>
                <w:sz w:val="22"/>
                <w:szCs w:val="22"/>
              </w:rPr>
            </w:pPr>
            <w:r w:rsidRPr="00816921">
              <w:rPr>
                <w:rFonts w:ascii="Calibri Light" w:hAnsi="Calibri Light" w:cs="Arial"/>
                <w:i/>
                <w:sz w:val="22"/>
                <w:szCs w:val="22"/>
              </w:rPr>
              <w:t>starosta města</w:t>
            </w:r>
            <w:r w:rsidRPr="00816921">
              <w:rPr>
                <w:rFonts w:ascii="Calibri Light" w:hAnsi="Calibri Light" w:cs="Arial"/>
                <w:i/>
                <w:sz w:val="22"/>
                <w:szCs w:val="22"/>
              </w:rPr>
              <w:tab/>
            </w:r>
          </w:p>
        </w:tc>
        <w:tc>
          <w:tcPr>
            <w:tcW w:w="2906" w:type="dxa"/>
          </w:tcPr>
          <w:p w14:paraId="76B2A54C" w14:textId="77777777" w:rsidR="000E2894" w:rsidRPr="00816921" w:rsidRDefault="000E2894" w:rsidP="00E5102C">
            <w:pPr>
              <w:jc w:val="both"/>
              <w:rPr>
                <w:rFonts w:ascii="Calibri Light" w:hAnsi="Calibri Light" w:cs="Arial"/>
                <w:sz w:val="22"/>
                <w:szCs w:val="22"/>
              </w:rPr>
            </w:pPr>
          </w:p>
        </w:tc>
        <w:tc>
          <w:tcPr>
            <w:tcW w:w="2282" w:type="dxa"/>
          </w:tcPr>
          <w:p w14:paraId="3E7C4740" w14:textId="4F5CC8C7" w:rsidR="000E2894" w:rsidRPr="00624201" w:rsidRDefault="00C138AE" w:rsidP="00E5102C">
            <w:pPr>
              <w:jc w:val="both"/>
              <w:rPr>
                <w:rFonts w:ascii="Calibri Light" w:hAnsi="Calibri Light" w:cs="Calibri Light"/>
                <w:i/>
                <w:sz w:val="22"/>
                <w:szCs w:val="22"/>
              </w:rPr>
            </w:pPr>
            <w:r>
              <w:rPr>
                <w:rFonts w:ascii="Calibri Light" w:hAnsi="Calibri Light" w:cs="Calibri Light"/>
                <w:i/>
                <w:sz w:val="22"/>
                <w:szCs w:val="22"/>
              </w:rPr>
              <w:t>jednatel</w:t>
            </w:r>
          </w:p>
        </w:tc>
        <w:tc>
          <w:tcPr>
            <w:tcW w:w="2774" w:type="dxa"/>
            <w:gridSpan w:val="2"/>
          </w:tcPr>
          <w:p w14:paraId="40C638CB" w14:textId="77777777" w:rsidR="000E2894" w:rsidRPr="00816921" w:rsidRDefault="000E2894" w:rsidP="00E5102C">
            <w:pPr>
              <w:jc w:val="both"/>
              <w:rPr>
                <w:rFonts w:ascii="Calibri Light" w:hAnsi="Calibri Light" w:cs="Arial"/>
                <w:sz w:val="22"/>
                <w:szCs w:val="22"/>
              </w:rPr>
            </w:pPr>
          </w:p>
        </w:tc>
      </w:tr>
    </w:tbl>
    <w:p w14:paraId="5FE582BE" w14:textId="77777777" w:rsidR="000E2894" w:rsidRPr="00737E9C" w:rsidRDefault="000E2894" w:rsidP="000E2894">
      <w:pPr>
        <w:rPr>
          <w:rFonts w:ascii="Calibri" w:hAnsi="Calibri"/>
          <w:sz w:val="22"/>
          <w:szCs w:val="22"/>
        </w:rPr>
      </w:pPr>
    </w:p>
    <w:p w14:paraId="5863DF31" w14:textId="77777777" w:rsidR="00935811" w:rsidRDefault="00935811"/>
    <w:sectPr w:rsidR="00935811" w:rsidSect="00FC6BEE">
      <w:footerReference w:type="default" r:id="rId13"/>
      <w:footerReference w:type="first" r:id="rId14"/>
      <w:pgSz w:w="12240" w:h="15840"/>
      <w:pgMar w:top="814" w:right="1134" w:bottom="1134" w:left="1134" w:header="708" w:footer="708" w:gutter="0"/>
      <w:cols w:space="708"/>
      <w:titlePg/>
      <w:docGrid w:linePitch="272"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401BA" w14:textId="77777777" w:rsidR="00B13A1D" w:rsidRDefault="00B13A1D">
      <w:r>
        <w:separator/>
      </w:r>
    </w:p>
  </w:endnote>
  <w:endnote w:type="continuationSeparator" w:id="0">
    <w:p w14:paraId="1ABE9F5D" w14:textId="77777777" w:rsidR="00B13A1D" w:rsidRDefault="00B1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5A33" w14:textId="12925A40" w:rsidR="006F5BAF" w:rsidRPr="00314BB8" w:rsidRDefault="00530254" w:rsidP="00314BB8">
    <w:pPr>
      <w:pStyle w:val="Zpat"/>
      <w:pBdr>
        <w:top w:val="single" w:sz="2" w:space="1" w:color="auto"/>
      </w:pBdr>
      <w:tabs>
        <w:tab w:val="clear" w:pos="9072"/>
        <w:tab w:val="right" w:pos="9923"/>
      </w:tabs>
      <w:rPr>
        <w:rFonts w:ascii="Calibri Light" w:hAnsi="Calibri Light"/>
        <w:sz w:val="18"/>
        <w:szCs w:val="18"/>
      </w:rPr>
    </w:pPr>
    <w:r w:rsidRPr="00314F86">
      <w:rPr>
        <w:rFonts w:ascii="Calibri Light" w:hAnsi="Calibri Light"/>
        <w:sz w:val="18"/>
        <w:szCs w:val="18"/>
      </w:rPr>
      <w:t>S</w:t>
    </w:r>
    <w:r>
      <w:rPr>
        <w:rFonts w:ascii="Calibri Light" w:hAnsi="Calibri Light"/>
        <w:sz w:val="18"/>
        <w:szCs w:val="18"/>
      </w:rPr>
      <w:t xml:space="preserve">OD </w:t>
    </w:r>
    <w:r>
      <w:rPr>
        <w:rFonts w:ascii="Calibri Light" w:hAnsi="Calibri Light"/>
        <w:sz w:val="18"/>
        <w:szCs w:val="18"/>
        <w:lang w:val="en-US"/>
      </w:rPr>
      <w:t xml:space="preserve">| </w:t>
    </w:r>
    <w:r w:rsidR="00D901E8">
      <w:rPr>
        <w:rFonts w:ascii="Calibri Light" w:hAnsi="Calibri Light"/>
        <w:sz w:val="18"/>
        <w:szCs w:val="18"/>
      </w:rPr>
      <w:t>Revitalizace okolí hradu v Říčanech</w:t>
    </w:r>
    <w:r>
      <w:rPr>
        <w:rFonts w:ascii="Calibri Light" w:hAnsi="Calibri Light"/>
        <w:sz w:val="18"/>
        <w:szCs w:val="18"/>
      </w:rPr>
      <w:tab/>
    </w:r>
    <w:r w:rsidRPr="00314F86">
      <w:rPr>
        <w:rFonts w:ascii="Calibri Light" w:hAnsi="Calibri Light"/>
        <w:szCs w:val="22"/>
      </w:rPr>
      <w:tab/>
    </w:r>
    <w:r w:rsidRPr="00314F86">
      <w:rPr>
        <w:rFonts w:ascii="Calibri Light" w:hAnsi="Calibri Light"/>
        <w:sz w:val="18"/>
        <w:szCs w:val="18"/>
      </w:rPr>
      <w:t xml:space="preserve">strana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PAGE </w:instrText>
    </w:r>
    <w:r w:rsidRPr="00314F86">
      <w:rPr>
        <w:rStyle w:val="slostrnky"/>
        <w:rFonts w:ascii="Calibri Light" w:hAnsi="Calibri Light"/>
        <w:sz w:val="18"/>
        <w:szCs w:val="18"/>
      </w:rPr>
      <w:fldChar w:fldCharType="separate"/>
    </w:r>
    <w:r w:rsidR="004D698D">
      <w:rPr>
        <w:rStyle w:val="slostrnky"/>
        <w:rFonts w:ascii="Calibri Light" w:hAnsi="Calibri Light"/>
        <w:noProof/>
        <w:sz w:val="18"/>
        <w:szCs w:val="18"/>
      </w:rPr>
      <w:t>3</w:t>
    </w:r>
    <w:r w:rsidRPr="00314F86">
      <w:rPr>
        <w:rStyle w:val="slostrnky"/>
        <w:rFonts w:ascii="Calibri Light" w:hAnsi="Calibri Light"/>
        <w:sz w:val="18"/>
        <w:szCs w:val="18"/>
      </w:rPr>
      <w:fldChar w:fldCharType="end"/>
    </w:r>
    <w:r w:rsidRPr="00314F86">
      <w:rPr>
        <w:rStyle w:val="slostrnky"/>
        <w:rFonts w:ascii="Calibri Light" w:hAnsi="Calibri Light"/>
        <w:sz w:val="18"/>
        <w:szCs w:val="18"/>
      </w:rPr>
      <w:t xml:space="preserve"> z </w:t>
    </w:r>
    <w:r>
      <w:rPr>
        <w:rStyle w:val="slostrnky"/>
        <w:rFonts w:ascii="Calibri Light" w:hAnsi="Calibri Light"/>
        <w:noProof/>
        <w:sz w:val="18"/>
        <w:szCs w:val="18"/>
      </w:rPr>
      <w:fldChar w:fldCharType="begin"/>
    </w:r>
    <w:r>
      <w:rPr>
        <w:rStyle w:val="slostrnky"/>
        <w:rFonts w:ascii="Calibri Light" w:hAnsi="Calibri Light"/>
        <w:noProof/>
        <w:sz w:val="18"/>
        <w:szCs w:val="18"/>
      </w:rPr>
      <w:instrText xml:space="preserve"> SECTIONPAGES   \* MERGEFORMAT </w:instrText>
    </w:r>
    <w:r>
      <w:rPr>
        <w:rStyle w:val="slostrnky"/>
        <w:rFonts w:ascii="Calibri Light" w:hAnsi="Calibri Light"/>
        <w:noProof/>
        <w:sz w:val="18"/>
        <w:szCs w:val="18"/>
      </w:rPr>
      <w:fldChar w:fldCharType="separate"/>
    </w:r>
    <w:r w:rsidR="00561034">
      <w:rPr>
        <w:rStyle w:val="slostrnky"/>
        <w:rFonts w:ascii="Calibri Light" w:hAnsi="Calibri Light"/>
        <w:noProof/>
        <w:sz w:val="18"/>
        <w:szCs w:val="18"/>
      </w:rPr>
      <w:t>7</w:t>
    </w:r>
    <w:r>
      <w:rPr>
        <w:rStyle w:val="slostrnky"/>
        <w:rFonts w:ascii="Calibri Light" w:hAnsi="Calibri Light"/>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62DB7" w14:textId="5AB2AB07" w:rsidR="006F5BAF" w:rsidRPr="007C4453" w:rsidRDefault="00530254" w:rsidP="007C4453">
    <w:pPr>
      <w:pStyle w:val="Zpat"/>
      <w:pBdr>
        <w:top w:val="single" w:sz="2" w:space="0" w:color="auto"/>
      </w:pBdr>
      <w:tabs>
        <w:tab w:val="clear" w:pos="9072"/>
        <w:tab w:val="right" w:pos="9923"/>
      </w:tabs>
      <w:rPr>
        <w:rFonts w:ascii="Calibri Light" w:hAnsi="Calibri Light"/>
        <w:sz w:val="18"/>
        <w:szCs w:val="18"/>
      </w:rPr>
    </w:pPr>
    <w:r w:rsidRPr="00314F86">
      <w:rPr>
        <w:rFonts w:ascii="Calibri Light" w:hAnsi="Calibri Light"/>
        <w:sz w:val="18"/>
        <w:szCs w:val="18"/>
      </w:rPr>
      <w:t>S</w:t>
    </w:r>
    <w:r>
      <w:rPr>
        <w:rFonts w:ascii="Calibri Light" w:hAnsi="Calibri Light"/>
        <w:sz w:val="18"/>
        <w:szCs w:val="18"/>
      </w:rPr>
      <w:t xml:space="preserve">OD </w:t>
    </w:r>
    <w:r>
      <w:rPr>
        <w:rFonts w:ascii="Calibri Light" w:hAnsi="Calibri Light"/>
        <w:sz w:val="18"/>
        <w:szCs w:val="18"/>
        <w:lang w:val="en-US"/>
      </w:rPr>
      <w:t xml:space="preserve">| </w:t>
    </w:r>
    <w:r w:rsidR="00D901E8">
      <w:rPr>
        <w:rFonts w:ascii="Calibri Light" w:hAnsi="Calibri Light"/>
        <w:sz w:val="18"/>
        <w:szCs w:val="18"/>
      </w:rPr>
      <w:t>Revitalizace okolí hradu v Říčanech</w:t>
    </w:r>
    <w:r>
      <w:rPr>
        <w:rFonts w:ascii="Calibri Light" w:hAnsi="Calibri Light"/>
        <w:sz w:val="18"/>
        <w:szCs w:val="18"/>
      </w:rPr>
      <w:tab/>
    </w:r>
    <w:r w:rsidRPr="00314F86">
      <w:rPr>
        <w:rFonts w:ascii="Calibri Light" w:hAnsi="Calibri Light"/>
        <w:szCs w:val="22"/>
      </w:rPr>
      <w:tab/>
    </w:r>
    <w:r w:rsidRPr="00314F86">
      <w:rPr>
        <w:rFonts w:ascii="Calibri Light" w:hAnsi="Calibri Light"/>
        <w:sz w:val="18"/>
        <w:szCs w:val="18"/>
      </w:rPr>
      <w:t xml:space="preserve">strana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PAGE </w:instrText>
    </w:r>
    <w:r w:rsidRPr="00314F86">
      <w:rPr>
        <w:rStyle w:val="slostrnky"/>
        <w:rFonts w:ascii="Calibri Light" w:hAnsi="Calibri Light"/>
        <w:sz w:val="18"/>
        <w:szCs w:val="18"/>
      </w:rPr>
      <w:fldChar w:fldCharType="separate"/>
    </w:r>
    <w:r w:rsidR="004D698D">
      <w:rPr>
        <w:rStyle w:val="slostrnky"/>
        <w:rFonts w:ascii="Calibri Light" w:hAnsi="Calibri Light"/>
        <w:noProof/>
        <w:sz w:val="18"/>
        <w:szCs w:val="18"/>
      </w:rPr>
      <w:t>1</w:t>
    </w:r>
    <w:r w:rsidRPr="00314F86">
      <w:rPr>
        <w:rStyle w:val="slostrnky"/>
        <w:rFonts w:ascii="Calibri Light" w:hAnsi="Calibri Light"/>
        <w:sz w:val="18"/>
        <w:szCs w:val="18"/>
      </w:rPr>
      <w:fldChar w:fldCharType="end"/>
    </w:r>
    <w:r w:rsidRPr="00314F86">
      <w:rPr>
        <w:rStyle w:val="slostrnky"/>
        <w:rFonts w:ascii="Calibri Light" w:hAnsi="Calibri Light"/>
        <w:sz w:val="18"/>
        <w:szCs w:val="18"/>
      </w:rPr>
      <w:t xml:space="preserve"> z </w:t>
    </w:r>
    <w:r>
      <w:rPr>
        <w:rStyle w:val="slostrnky"/>
        <w:rFonts w:ascii="Calibri Light" w:hAnsi="Calibri Light"/>
        <w:noProof/>
        <w:sz w:val="18"/>
        <w:szCs w:val="18"/>
      </w:rPr>
      <w:fldChar w:fldCharType="begin"/>
    </w:r>
    <w:r>
      <w:rPr>
        <w:rStyle w:val="slostrnky"/>
        <w:rFonts w:ascii="Calibri Light" w:hAnsi="Calibri Light"/>
        <w:noProof/>
        <w:sz w:val="18"/>
        <w:szCs w:val="18"/>
      </w:rPr>
      <w:instrText xml:space="preserve"> SECTIONPAGES   \* MERGEFORMAT </w:instrText>
    </w:r>
    <w:r>
      <w:rPr>
        <w:rStyle w:val="slostrnky"/>
        <w:rFonts w:ascii="Calibri Light" w:hAnsi="Calibri Light"/>
        <w:noProof/>
        <w:sz w:val="18"/>
        <w:szCs w:val="18"/>
      </w:rPr>
      <w:fldChar w:fldCharType="separate"/>
    </w:r>
    <w:r w:rsidR="00561034">
      <w:rPr>
        <w:rStyle w:val="slostrnky"/>
        <w:rFonts w:ascii="Calibri Light" w:hAnsi="Calibri Light"/>
        <w:noProof/>
        <w:sz w:val="18"/>
        <w:szCs w:val="18"/>
      </w:rPr>
      <w:t>7</w:t>
    </w:r>
    <w:r>
      <w:rPr>
        <w:rStyle w:val="slostrnky"/>
        <w:rFonts w:ascii="Calibri Light" w:hAnsi="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1FEBD" w14:textId="77777777" w:rsidR="00B13A1D" w:rsidRDefault="00B13A1D">
      <w:r>
        <w:separator/>
      </w:r>
    </w:p>
  </w:footnote>
  <w:footnote w:type="continuationSeparator" w:id="0">
    <w:p w14:paraId="281AE144" w14:textId="77777777" w:rsidR="00B13A1D" w:rsidRDefault="00B13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42378"/>
    <w:multiLevelType w:val="hybridMultilevel"/>
    <w:tmpl w:val="E9E6BC6A"/>
    <w:lvl w:ilvl="0" w:tplc="9C4EDE48">
      <w:start w:val="1"/>
      <w:numFmt w:val="decimal"/>
      <w:lvlText w:val="8.%1."/>
      <w:lvlJc w:val="left"/>
      <w:pPr>
        <w:ind w:left="360" w:hanging="360"/>
      </w:pPr>
      <w:rPr>
        <w:rFonts w:ascii="Calibri Light" w:hAnsi="Calibri Light" w:cs="Times New Roman" w:hint="default"/>
        <w:b w:val="0"/>
        <w:i w:val="0"/>
        <w:sz w:val="22"/>
        <w:u w:val="none"/>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2823B14"/>
    <w:multiLevelType w:val="hybridMultilevel"/>
    <w:tmpl w:val="0960E0F6"/>
    <w:lvl w:ilvl="0" w:tplc="0A4EC9D8">
      <w:start w:val="1"/>
      <w:numFmt w:val="decimal"/>
      <w:lvlText w:val="5.%1."/>
      <w:lvlJc w:val="left"/>
      <w:pPr>
        <w:ind w:left="360" w:hanging="360"/>
      </w:pPr>
      <w:rPr>
        <w:rFonts w:ascii="Calibri Light" w:hAnsi="Calibri Light" w:cs="Times New Roman" w:hint="default"/>
        <w:b w:val="0"/>
        <w:i w:val="0"/>
        <w:sz w:val="22"/>
        <w:u w:val="none"/>
      </w:rPr>
    </w:lvl>
    <w:lvl w:ilvl="1" w:tplc="8172662C">
      <w:start w:val="1"/>
      <w:numFmt w:val="decimal"/>
      <w:lvlText w:val="5.14.%2."/>
      <w:lvlJc w:val="left"/>
      <w:pPr>
        <w:ind w:left="1080" w:hanging="360"/>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17ED16E8"/>
    <w:multiLevelType w:val="hybridMultilevel"/>
    <w:tmpl w:val="F516DB02"/>
    <w:lvl w:ilvl="0" w:tplc="9C4EDE48">
      <w:start w:val="1"/>
      <w:numFmt w:val="decimal"/>
      <w:lvlText w:val="8.%1."/>
      <w:lvlJc w:val="left"/>
      <w:pPr>
        <w:ind w:left="360" w:hanging="360"/>
      </w:pPr>
      <w:rPr>
        <w:rFonts w:ascii="Calibri Light" w:hAnsi="Calibri Light" w:cs="Times New Roman" w:hint="default"/>
        <w:b w:val="0"/>
        <w:i w:val="0"/>
        <w:sz w:val="22"/>
        <w:u w:val="none"/>
      </w:rPr>
    </w:lvl>
    <w:lvl w:ilvl="1" w:tplc="342266F4">
      <w:start w:val="1"/>
      <w:numFmt w:val="decimal"/>
      <w:lvlText w:val="8.2.%2."/>
      <w:lvlJc w:val="left"/>
      <w:pPr>
        <w:ind w:left="1080" w:hanging="360"/>
      </w:pPr>
      <w:rPr>
        <w:rFonts w:ascii="Calibri Light" w:hAnsi="Calibri Light" w:cs="Times New Roman" w:hint="default"/>
        <w:b w:val="0"/>
        <w:i w:val="0"/>
        <w:sz w:val="22"/>
        <w:u w:val="none"/>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22996D37"/>
    <w:multiLevelType w:val="hybridMultilevel"/>
    <w:tmpl w:val="50DEA4B8"/>
    <w:lvl w:ilvl="0" w:tplc="54B4005C">
      <w:start w:val="1"/>
      <w:numFmt w:val="decimal"/>
      <w:lvlText w:val="1.5.%1."/>
      <w:lvlJc w:val="left"/>
      <w:pPr>
        <w:ind w:left="1980" w:hanging="360"/>
      </w:pPr>
      <w:rPr>
        <w:rFonts w:ascii="Calibri Light" w:hAnsi="Calibri Light" w:cs="Times New Roman" w:hint="default"/>
        <w:b w:val="0"/>
        <w:i w:val="0"/>
        <w:sz w:val="22"/>
        <w:u w:val="none"/>
      </w:rPr>
    </w:lvl>
    <w:lvl w:ilvl="1" w:tplc="04050003" w:tentative="1">
      <w:start w:val="1"/>
      <w:numFmt w:val="bullet"/>
      <w:lvlText w:val="o"/>
      <w:lvlJc w:val="left"/>
      <w:pPr>
        <w:ind w:left="2700" w:hanging="360"/>
      </w:pPr>
      <w:rPr>
        <w:rFonts w:ascii="Courier New" w:hAnsi="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4" w15:restartNumberingAfterBreak="0">
    <w:nsid w:val="27757D29"/>
    <w:multiLevelType w:val="multilevel"/>
    <w:tmpl w:val="C80635D6"/>
    <w:lvl w:ilvl="0">
      <w:start w:val="5"/>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4F2511"/>
    <w:multiLevelType w:val="multilevel"/>
    <w:tmpl w:val="6D2EF1E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49601C"/>
    <w:multiLevelType w:val="hybridMultilevel"/>
    <w:tmpl w:val="EE8E4678"/>
    <w:lvl w:ilvl="0" w:tplc="0862D612">
      <w:start w:val="1"/>
      <w:numFmt w:val="ordinal"/>
      <w:lvlText w:val="Článek %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5AA6743"/>
    <w:multiLevelType w:val="hybridMultilevel"/>
    <w:tmpl w:val="73DADCF4"/>
    <w:lvl w:ilvl="0" w:tplc="F3EC2714">
      <w:start w:val="1"/>
      <w:numFmt w:val="decimal"/>
      <w:lvlText w:val="6.%1."/>
      <w:lvlJc w:val="left"/>
      <w:pPr>
        <w:ind w:left="360" w:hanging="360"/>
      </w:pPr>
      <w:rPr>
        <w:rFonts w:ascii="Calibri Light" w:hAnsi="Calibri Light" w:cs="Times New Roman" w:hint="default"/>
        <w:b w:val="0"/>
        <w:i w:val="0"/>
        <w:sz w:val="22"/>
        <w:u w:val="none"/>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39C277BB"/>
    <w:multiLevelType w:val="hybridMultilevel"/>
    <w:tmpl w:val="BB24F7CA"/>
    <w:lvl w:ilvl="0" w:tplc="C57CADB6">
      <w:start w:val="1"/>
      <w:numFmt w:val="decimal"/>
      <w:lvlText w:val="4.%1."/>
      <w:lvlJc w:val="left"/>
      <w:pPr>
        <w:ind w:left="360" w:hanging="360"/>
      </w:pPr>
      <w:rPr>
        <w:rFonts w:ascii="Calibri Light" w:hAnsi="Calibri Light" w:cs="Times New Roman" w:hint="default"/>
        <w:b w:val="0"/>
        <w:i w:val="0"/>
        <w:sz w:val="22"/>
        <w:u w:val="none"/>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9A50858"/>
    <w:multiLevelType w:val="hybridMultilevel"/>
    <w:tmpl w:val="6CEAB37E"/>
    <w:lvl w:ilvl="0" w:tplc="F57C4806">
      <w:start w:val="1"/>
      <w:numFmt w:val="decimal"/>
      <w:lvlText w:val="9.%1."/>
      <w:lvlJc w:val="left"/>
      <w:pPr>
        <w:ind w:left="360" w:hanging="360"/>
      </w:pPr>
      <w:rPr>
        <w:rFonts w:ascii="Calibri Light" w:hAnsi="Calibri Light" w:cs="Times New Roman" w:hint="default"/>
        <w:b w:val="0"/>
        <w:i w:val="0"/>
        <w:sz w:val="22"/>
        <w:u w:val="none"/>
      </w:rPr>
    </w:lvl>
    <w:lvl w:ilvl="1" w:tplc="28B04AD0">
      <w:start w:val="1"/>
      <w:numFmt w:val="decimal"/>
      <w:lvlText w:val="9.1.%2."/>
      <w:lvlJc w:val="left"/>
      <w:pPr>
        <w:ind w:left="1080" w:hanging="360"/>
      </w:pPr>
      <w:rPr>
        <w:rFonts w:ascii="Calibri Light" w:hAnsi="Calibri Light" w:cs="Times New Roman" w:hint="default"/>
        <w:b w:val="0"/>
        <w:i w:val="0"/>
        <w:sz w:val="22"/>
        <w:u w:val="none"/>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DB4260F"/>
    <w:multiLevelType w:val="hybridMultilevel"/>
    <w:tmpl w:val="AAB0D598"/>
    <w:lvl w:ilvl="0" w:tplc="9854654C">
      <w:start w:val="1"/>
      <w:numFmt w:val="decimal"/>
      <w:lvlText w:val="7.%1."/>
      <w:lvlJc w:val="left"/>
      <w:pPr>
        <w:ind w:left="360" w:hanging="360"/>
      </w:pPr>
      <w:rPr>
        <w:rFonts w:ascii="Calibri Light" w:hAnsi="Calibri Light" w:cs="Times New Roman" w:hint="default"/>
        <w:b w:val="0"/>
        <w:i w:val="0"/>
        <w:sz w:val="22"/>
        <w:u w:val="none"/>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E8A43DB"/>
    <w:multiLevelType w:val="hybridMultilevel"/>
    <w:tmpl w:val="7C4CD378"/>
    <w:lvl w:ilvl="0" w:tplc="F57C4806">
      <w:start w:val="1"/>
      <w:numFmt w:val="decimal"/>
      <w:lvlText w:val="9.%1."/>
      <w:lvlJc w:val="left"/>
      <w:pPr>
        <w:ind w:left="360" w:hanging="360"/>
      </w:pPr>
      <w:rPr>
        <w:rFonts w:ascii="Calibri Light" w:hAnsi="Calibri Light" w:cs="Times New Roman" w:hint="default"/>
        <w:b w:val="0"/>
        <w:i w:val="0"/>
        <w:sz w:val="22"/>
        <w:u w:val="none"/>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51C13000"/>
    <w:multiLevelType w:val="multilevel"/>
    <w:tmpl w:val="4F2CB38A"/>
    <w:lvl w:ilvl="0">
      <w:start w:val="5"/>
      <w:numFmt w:val="decimal"/>
      <w:lvlText w:val="%1"/>
      <w:lvlJc w:val="left"/>
      <w:pPr>
        <w:ind w:left="528" w:hanging="528"/>
      </w:pPr>
      <w:rPr>
        <w:rFonts w:hint="default"/>
      </w:rPr>
    </w:lvl>
    <w:lvl w:ilvl="1">
      <w:start w:val="15"/>
      <w:numFmt w:val="decimal"/>
      <w:lvlText w:val="%1.%2"/>
      <w:lvlJc w:val="left"/>
      <w:pPr>
        <w:ind w:left="888" w:hanging="52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DD0320"/>
    <w:multiLevelType w:val="multilevel"/>
    <w:tmpl w:val="637E6F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987A3D"/>
    <w:multiLevelType w:val="hybridMultilevel"/>
    <w:tmpl w:val="14D82786"/>
    <w:lvl w:ilvl="0" w:tplc="AC48E7FA">
      <w:start w:val="1"/>
      <w:numFmt w:val="decimal"/>
      <w:lvlText w:val="2.%1."/>
      <w:lvlJc w:val="left"/>
      <w:pPr>
        <w:ind w:left="360" w:hanging="360"/>
      </w:pPr>
      <w:rPr>
        <w:rFonts w:ascii="Calibri Light" w:hAnsi="Calibri Light" w:cs="Times New Roman" w:hint="default"/>
        <w:b w:val="0"/>
        <w:i w:val="0"/>
        <w:sz w:val="22"/>
        <w:u w:val="none"/>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687F20B6"/>
    <w:multiLevelType w:val="hybridMultilevel"/>
    <w:tmpl w:val="9A181DF2"/>
    <w:lvl w:ilvl="0" w:tplc="0A56CDB8">
      <w:start w:val="1"/>
      <w:numFmt w:val="decimal"/>
      <w:lvlText w:val="1.%1."/>
      <w:lvlJc w:val="left"/>
      <w:pPr>
        <w:ind w:left="360" w:hanging="360"/>
      </w:pPr>
      <w:rPr>
        <w:rFonts w:ascii="Calibri Light" w:hAnsi="Calibri Light" w:cs="Times New Roman" w:hint="default"/>
        <w:b w:val="0"/>
        <w:i w:val="0"/>
        <w:sz w:val="22"/>
        <w:u w:val="none"/>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B55671F"/>
    <w:multiLevelType w:val="hybridMultilevel"/>
    <w:tmpl w:val="9F2CE7BA"/>
    <w:lvl w:ilvl="0" w:tplc="9C4EDE48">
      <w:start w:val="1"/>
      <w:numFmt w:val="decimal"/>
      <w:lvlText w:val="8.%1."/>
      <w:lvlJc w:val="left"/>
      <w:pPr>
        <w:ind w:left="360" w:hanging="360"/>
      </w:pPr>
      <w:rPr>
        <w:rFonts w:ascii="Calibri Light" w:hAnsi="Calibri Light" w:cs="Times New Roman" w:hint="default"/>
        <w:b w:val="0"/>
        <w:i w:val="0"/>
        <w:sz w:val="22"/>
        <w:u w:val="none"/>
      </w:rPr>
    </w:lvl>
    <w:lvl w:ilvl="1" w:tplc="B06C8FC2">
      <w:start w:val="1"/>
      <w:numFmt w:val="decimal"/>
      <w:lvlText w:val="8.1.%2."/>
      <w:lvlJc w:val="left"/>
      <w:pPr>
        <w:ind w:left="1080" w:hanging="360"/>
      </w:pPr>
      <w:rPr>
        <w:rFonts w:ascii="Calibri Light" w:hAnsi="Calibri Light" w:cs="Times New Roman" w:hint="default"/>
        <w:b w:val="0"/>
        <w:i w:val="0"/>
        <w:sz w:val="22"/>
        <w:u w:val="none"/>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7EAA2592"/>
    <w:multiLevelType w:val="hybridMultilevel"/>
    <w:tmpl w:val="3D9CE6CE"/>
    <w:lvl w:ilvl="0" w:tplc="83781D80">
      <w:start w:val="1"/>
      <w:numFmt w:val="decimal"/>
      <w:lvlText w:val="3.%1."/>
      <w:lvlJc w:val="left"/>
      <w:pPr>
        <w:ind w:left="360" w:hanging="360"/>
      </w:pPr>
      <w:rPr>
        <w:rFonts w:ascii="Calibri Light" w:hAnsi="Calibri Light" w:cs="Times New Roman" w:hint="default"/>
        <w:b w:val="0"/>
        <w:i w:val="0"/>
        <w:sz w:val="22"/>
        <w:u w:val="none"/>
      </w:rPr>
    </w:lvl>
    <w:lvl w:ilvl="1" w:tplc="9F889810">
      <w:start w:val="1"/>
      <w:numFmt w:val="ordinal"/>
      <w:lvlText w:val="3.1.%2"/>
      <w:lvlJc w:val="left"/>
      <w:pPr>
        <w:ind w:left="1080" w:hanging="360"/>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961497119">
    <w:abstractNumId w:val="6"/>
  </w:num>
  <w:num w:numId="2" w16cid:durableId="721683223">
    <w:abstractNumId w:val="15"/>
  </w:num>
  <w:num w:numId="3" w16cid:durableId="1660185196">
    <w:abstractNumId w:val="14"/>
  </w:num>
  <w:num w:numId="4" w16cid:durableId="600794356">
    <w:abstractNumId w:val="17"/>
  </w:num>
  <w:num w:numId="5" w16cid:durableId="387723494">
    <w:abstractNumId w:val="8"/>
  </w:num>
  <w:num w:numId="6" w16cid:durableId="711423849">
    <w:abstractNumId w:val="1"/>
  </w:num>
  <w:num w:numId="7" w16cid:durableId="282812157">
    <w:abstractNumId w:val="7"/>
  </w:num>
  <w:num w:numId="8" w16cid:durableId="663512522">
    <w:abstractNumId w:val="0"/>
  </w:num>
  <w:num w:numId="9" w16cid:durableId="829252394">
    <w:abstractNumId w:val="11"/>
  </w:num>
  <w:num w:numId="10" w16cid:durableId="1694066723">
    <w:abstractNumId w:val="10"/>
  </w:num>
  <w:num w:numId="11" w16cid:durableId="211381357">
    <w:abstractNumId w:val="3"/>
  </w:num>
  <w:num w:numId="12" w16cid:durableId="709645771">
    <w:abstractNumId w:val="16"/>
  </w:num>
  <w:num w:numId="13" w16cid:durableId="1748765801">
    <w:abstractNumId w:val="2"/>
  </w:num>
  <w:num w:numId="14" w16cid:durableId="525217132">
    <w:abstractNumId w:val="9"/>
  </w:num>
  <w:num w:numId="15" w16cid:durableId="1657563434">
    <w:abstractNumId w:val="5"/>
  </w:num>
  <w:num w:numId="16" w16cid:durableId="1316686218">
    <w:abstractNumId w:val="13"/>
  </w:num>
  <w:num w:numId="17" w16cid:durableId="444735286">
    <w:abstractNumId w:val="12"/>
  </w:num>
  <w:num w:numId="18" w16cid:durableId="1304045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94"/>
    <w:rsid w:val="00047538"/>
    <w:rsid w:val="000E2894"/>
    <w:rsid w:val="000E515E"/>
    <w:rsid w:val="001425A5"/>
    <w:rsid w:val="001971E1"/>
    <w:rsid w:val="001C4477"/>
    <w:rsid w:val="00223893"/>
    <w:rsid w:val="002260C3"/>
    <w:rsid w:val="00236871"/>
    <w:rsid w:val="002B596A"/>
    <w:rsid w:val="002D2E03"/>
    <w:rsid w:val="002F47AA"/>
    <w:rsid w:val="00301D06"/>
    <w:rsid w:val="00310E33"/>
    <w:rsid w:val="0037465B"/>
    <w:rsid w:val="003A6805"/>
    <w:rsid w:val="00426CFB"/>
    <w:rsid w:val="00465283"/>
    <w:rsid w:val="004D142A"/>
    <w:rsid w:val="004D698D"/>
    <w:rsid w:val="004F73FF"/>
    <w:rsid w:val="005238E2"/>
    <w:rsid w:val="00530024"/>
    <w:rsid w:val="00530254"/>
    <w:rsid w:val="00561034"/>
    <w:rsid w:val="005C60C7"/>
    <w:rsid w:val="006064F7"/>
    <w:rsid w:val="006741BD"/>
    <w:rsid w:val="00676CA0"/>
    <w:rsid w:val="006C11F1"/>
    <w:rsid w:val="006C2671"/>
    <w:rsid w:val="006F5BAF"/>
    <w:rsid w:val="0072278B"/>
    <w:rsid w:val="00722C2F"/>
    <w:rsid w:val="00732866"/>
    <w:rsid w:val="007660CE"/>
    <w:rsid w:val="00773BAC"/>
    <w:rsid w:val="007809A3"/>
    <w:rsid w:val="007D643A"/>
    <w:rsid w:val="007F0FD7"/>
    <w:rsid w:val="008807DC"/>
    <w:rsid w:val="00901089"/>
    <w:rsid w:val="00935811"/>
    <w:rsid w:val="009374F7"/>
    <w:rsid w:val="0094212B"/>
    <w:rsid w:val="00956971"/>
    <w:rsid w:val="0096625B"/>
    <w:rsid w:val="00993DBE"/>
    <w:rsid w:val="009F0D6B"/>
    <w:rsid w:val="00A14BBF"/>
    <w:rsid w:val="00A316FB"/>
    <w:rsid w:val="00A356FE"/>
    <w:rsid w:val="00A4101A"/>
    <w:rsid w:val="00A729AE"/>
    <w:rsid w:val="00AB2528"/>
    <w:rsid w:val="00AF569F"/>
    <w:rsid w:val="00B13A1D"/>
    <w:rsid w:val="00B54C1A"/>
    <w:rsid w:val="00B70A33"/>
    <w:rsid w:val="00B80837"/>
    <w:rsid w:val="00C138AE"/>
    <w:rsid w:val="00CA05B0"/>
    <w:rsid w:val="00CA645E"/>
    <w:rsid w:val="00D25620"/>
    <w:rsid w:val="00D31C5C"/>
    <w:rsid w:val="00D70BF8"/>
    <w:rsid w:val="00D77B0F"/>
    <w:rsid w:val="00D857ED"/>
    <w:rsid w:val="00D901E8"/>
    <w:rsid w:val="00E501DB"/>
    <w:rsid w:val="00EA0B30"/>
    <w:rsid w:val="00EC347A"/>
    <w:rsid w:val="00F17BA1"/>
    <w:rsid w:val="00F4749C"/>
    <w:rsid w:val="00F52F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F68770"/>
  <w15:chartTrackingRefBased/>
  <w15:docId w15:val="{FA6AA566-3946-4EB9-8D92-A44B977E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2894"/>
    <w:pPr>
      <w:suppressAutoHyphens/>
      <w:spacing w:after="0" w:line="240" w:lineRule="auto"/>
    </w:pPr>
    <w:rPr>
      <w:rFonts w:ascii="Times New Roman" w:eastAsia="Times New Roman" w:hAnsi="Times New Roman" w:cs="Times New Roman"/>
      <w:kern w:val="1"/>
      <w:sz w:val="20"/>
      <w:szCs w:val="20"/>
      <w:lang w:eastAsia="ar-SA"/>
    </w:rPr>
  </w:style>
  <w:style w:type="paragraph" w:styleId="Nadpis1">
    <w:name w:val="heading 1"/>
    <w:basedOn w:val="Normln"/>
    <w:next w:val="Zkladntext"/>
    <w:link w:val="Nadpis1Char"/>
    <w:uiPriority w:val="99"/>
    <w:qFormat/>
    <w:rsid w:val="000E2894"/>
    <w:pPr>
      <w:keepNext/>
      <w:ind w:left="1418"/>
      <w:outlineLvl w:val="0"/>
    </w:pPr>
    <w:rPr>
      <w:rFonts w:ascii="Arial" w:hAnsi="Arial"/>
      <w:iCs/>
      <w:u w:val="single"/>
    </w:rPr>
  </w:style>
  <w:style w:type="paragraph" w:styleId="Nadpis2">
    <w:name w:val="heading 2"/>
    <w:basedOn w:val="Normln"/>
    <w:next w:val="Normln"/>
    <w:link w:val="Nadpis2Char"/>
    <w:unhideWhenUsed/>
    <w:qFormat/>
    <w:rsid w:val="000E289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E2894"/>
    <w:rPr>
      <w:rFonts w:ascii="Arial" w:eastAsia="Times New Roman" w:hAnsi="Arial" w:cs="Times New Roman"/>
      <w:iCs/>
      <w:kern w:val="1"/>
      <w:sz w:val="20"/>
      <w:szCs w:val="20"/>
      <w:u w:val="single"/>
      <w:lang w:eastAsia="ar-SA"/>
    </w:rPr>
  </w:style>
  <w:style w:type="character" w:customStyle="1" w:styleId="Nadpis2Char">
    <w:name w:val="Nadpis 2 Char"/>
    <w:basedOn w:val="Standardnpsmoodstavce"/>
    <w:link w:val="Nadpis2"/>
    <w:rsid w:val="000E2894"/>
    <w:rPr>
      <w:rFonts w:asciiTheme="majorHAnsi" w:eastAsiaTheme="majorEastAsia" w:hAnsiTheme="majorHAnsi" w:cstheme="majorBidi"/>
      <w:color w:val="2F5496" w:themeColor="accent1" w:themeShade="BF"/>
      <w:kern w:val="1"/>
      <w:sz w:val="26"/>
      <w:szCs w:val="26"/>
      <w:lang w:eastAsia="ar-SA"/>
    </w:rPr>
  </w:style>
  <w:style w:type="paragraph" w:styleId="Zpat">
    <w:name w:val="footer"/>
    <w:basedOn w:val="Normln"/>
    <w:link w:val="ZpatChar"/>
    <w:uiPriority w:val="99"/>
    <w:rsid w:val="000E2894"/>
    <w:pPr>
      <w:suppressLineNumbers/>
      <w:tabs>
        <w:tab w:val="center" w:pos="4536"/>
        <w:tab w:val="right" w:pos="9072"/>
      </w:tabs>
    </w:pPr>
  </w:style>
  <w:style w:type="character" w:customStyle="1" w:styleId="ZpatChar">
    <w:name w:val="Zápatí Char"/>
    <w:basedOn w:val="Standardnpsmoodstavce"/>
    <w:link w:val="Zpat"/>
    <w:uiPriority w:val="99"/>
    <w:rsid w:val="000E2894"/>
    <w:rPr>
      <w:rFonts w:ascii="Times New Roman" w:eastAsia="Times New Roman" w:hAnsi="Times New Roman" w:cs="Times New Roman"/>
      <w:kern w:val="1"/>
      <w:sz w:val="20"/>
      <w:szCs w:val="20"/>
      <w:lang w:eastAsia="ar-SA"/>
    </w:rPr>
  </w:style>
  <w:style w:type="paragraph" w:styleId="Zhlav">
    <w:name w:val="header"/>
    <w:basedOn w:val="Normln"/>
    <w:link w:val="ZhlavChar"/>
    <w:uiPriority w:val="99"/>
    <w:rsid w:val="000E2894"/>
    <w:pPr>
      <w:suppressLineNumbers/>
      <w:tabs>
        <w:tab w:val="center" w:pos="4536"/>
        <w:tab w:val="right" w:pos="9072"/>
      </w:tabs>
    </w:pPr>
  </w:style>
  <w:style w:type="character" w:customStyle="1" w:styleId="ZhlavChar">
    <w:name w:val="Záhlaví Char"/>
    <w:basedOn w:val="Standardnpsmoodstavce"/>
    <w:link w:val="Zhlav"/>
    <w:uiPriority w:val="99"/>
    <w:rsid w:val="000E2894"/>
    <w:rPr>
      <w:rFonts w:ascii="Times New Roman" w:eastAsia="Times New Roman" w:hAnsi="Times New Roman" w:cs="Times New Roman"/>
      <w:kern w:val="1"/>
      <w:sz w:val="20"/>
      <w:szCs w:val="20"/>
      <w:lang w:eastAsia="ar-SA"/>
    </w:rPr>
  </w:style>
  <w:style w:type="character" w:styleId="Hypertextovodkaz">
    <w:name w:val="Hyperlink"/>
    <w:basedOn w:val="Standardnpsmoodstavce"/>
    <w:uiPriority w:val="99"/>
    <w:rsid w:val="000E2894"/>
    <w:rPr>
      <w:rFonts w:cs="Times New Roman"/>
      <w:color w:val="0000FF"/>
      <w:u w:val="single"/>
    </w:rPr>
  </w:style>
  <w:style w:type="paragraph" w:styleId="Odstavecseseznamem">
    <w:name w:val="List Paragraph"/>
    <w:basedOn w:val="Normln"/>
    <w:link w:val="OdstavecseseznamemChar"/>
    <w:uiPriority w:val="99"/>
    <w:qFormat/>
    <w:rsid w:val="000E2894"/>
    <w:pPr>
      <w:ind w:left="708"/>
    </w:pPr>
  </w:style>
  <w:style w:type="paragraph" w:styleId="Normlnweb">
    <w:name w:val="Normal (Web)"/>
    <w:basedOn w:val="Normln"/>
    <w:rsid w:val="000E2894"/>
    <w:pPr>
      <w:suppressAutoHyphens w:val="0"/>
    </w:pPr>
    <w:rPr>
      <w:rFonts w:ascii="Arial" w:hAnsi="Arial" w:cs="Arial"/>
      <w:color w:val="000000"/>
      <w:kern w:val="0"/>
      <w:sz w:val="16"/>
      <w:szCs w:val="16"/>
      <w:lang w:eastAsia="cs-CZ"/>
    </w:rPr>
  </w:style>
  <w:style w:type="table" w:styleId="Mkatabulky">
    <w:name w:val="Table Grid"/>
    <w:basedOn w:val="Normlntabulka"/>
    <w:uiPriority w:val="59"/>
    <w:rsid w:val="000E289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99"/>
    <w:locked/>
    <w:rsid w:val="000E2894"/>
    <w:rPr>
      <w:rFonts w:ascii="Times New Roman" w:eastAsia="Times New Roman" w:hAnsi="Times New Roman" w:cs="Times New Roman"/>
      <w:kern w:val="1"/>
      <w:sz w:val="20"/>
      <w:szCs w:val="20"/>
      <w:lang w:eastAsia="ar-SA"/>
    </w:rPr>
  </w:style>
  <w:style w:type="paragraph" w:customStyle="1" w:styleId="AAOdstavec">
    <w:name w:val="AA_Odstavec"/>
    <w:basedOn w:val="Normln"/>
    <w:rsid w:val="000E2894"/>
    <w:pPr>
      <w:suppressAutoHyphens w:val="0"/>
      <w:jc w:val="both"/>
    </w:pPr>
    <w:rPr>
      <w:rFonts w:ascii="Arial" w:hAnsi="Arial" w:cs="Arial"/>
      <w:kern w:val="0"/>
      <w:lang w:eastAsia="en-US"/>
    </w:rPr>
  </w:style>
  <w:style w:type="character" w:styleId="Zstupntext">
    <w:name w:val="Placeholder Text"/>
    <w:basedOn w:val="Standardnpsmoodstavce"/>
    <w:uiPriority w:val="99"/>
    <w:semiHidden/>
    <w:rsid w:val="000E2894"/>
    <w:rPr>
      <w:rFonts w:cs="Times New Roman"/>
      <w:color w:val="808080"/>
    </w:rPr>
  </w:style>
  <w:style w:type="character" w:styleId="slostrnky">
    <w:name w:val="page number"/>
    <w:basedOn w:val="Standardnpsmoodstavce"/>
    <w:uiPriority w:val="99"/>
    <w:rsid w:val="000E2894"/>
    <w:rPr>
      <w:rFonts w:cs="Times New Roman"/>
    </w:rPr>
  </w:style>
  <w:style w:type="paragraph" w:styleId="Zkladntext">
    <w:name w:val="Body Text"/>
    <w:basedOn w:val="Normln"/>
    <w:link w:val="ZkladntextChar"/>
    <w:uiPriority w:val="99"/>
    <w:semiHidden/>
    <w:unhideWhenUsed/>
    <w:rsid w:val="000E2894"/>
    <w:pPr>
      <w:spacing w:after="120"/>
    </w:pPr>
  </w:style>
  <w:style w:type="character" w:customStyle="1" w:styleId="ZkladntextChar">
    <w:name w:val="Základní text Char"/>
    <w:basedOn w:val="Standardnpsmoodstavce"/>
    <w:link w:val="Zkladntext"/>
    <w:uiPriority w:val="99"/>
    <w:semiHidden/>
    <w:rsid w:val="000E2894"/>
    <w:rPr>
      <w:rFonts w:ascii="Times New Roman" w:eastAsia="Times New Roman" w:hAnsi="Times New Roman" w:cs="Times New Roman"/>
      <w:kern w:val="1"/>
      <w:sz w:val="20"/>
      <w:szCs w:val="20"/>
      <w:lang w:eastAsia="ar-SA"/>
    </w:rPr>
  </w:style>
  <w:style w:type="character" w:customStyle="1" w:styleId="Nevyeenzmnka1">
    <w:name w:val="Nevyřešená zmínka1"/>
    <w:basedOn w:val="Standardnpsmoodstavce"/>
    <w:uiPriority w:val="99"/>
    <w:semiHidden/>
    <w:unhideWhenUsed/>
    <w:rsid w:val="001C4477"/>
    <w:rPr>
      <w:color w:val="605E5C"/>
      <w:shd w:val="clear" w:color="auto" w:fill="E1DFDD"/>
    </w:rPr>
  </w:style>
  <w:style w:type="paragraph" w:styleId="Textbubliny">
    <w:name w:val="Balloon Text"/>
    <w:basedOn w:val="Normln"/>
    <w:link w:val="TextbublinyChar"/>
    <w:uiPriority w:val="99"/>
    <w:semiHidden/>
    <w:unhideWhenUsed/>
    <w:rsid w:val="00426C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6CFB"/>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datelna@ricany.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cech@ricany.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A5D053A4AE7514FA37F04A83FB0D3C9" ma:contentTypeVersion="" ma:contentTypeDescription="Vytvoří nový dokument" ma:contentTypeScope="" ma:versionID="66ce7a7a33cade7bffd041711a2e5f00">
  <xsd:schema xmlns:xsd="http://www.w3.org/2001/XMLSchema" xmlns:xs="http://www.w3.org/2001/XMLSchema" xmlns:p="http://schemas.microsoft.com/office/2006/metadata/properties" xmlns:ns2="17fb58d6-a700-452d-8d84-d1332e7a033f" targetNamespace="http://schemas.microsoft.com/office/2006/metadata/properties" ma:root="true" ma:fieldsID="3313ab29ad29818e5b349cd9d99d63a7" ns2:_="">
    <xsd:import namespace="17fb58d6-a700-452d-8d84-d1332e7a033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b58d6-a700-452d-8d84-d1332e7a033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9DA23-5D76-474A-80D2-F10016D5711B}">
  <ds:schemaRefs>
    <ds:schemaRef ds:uri="http://schemas.microsoft.com/sharepoint/v3/contenttype/forms"/>
  </ds:schemaRefs>
</ds:datastoreItem>
</file>

<file path=customXml/itemProps2.xml><?xml version="1.0" encoding="utf-8"?>
<ds:datastoreItem xmlns:ds="http://schemas.openxmlformats.org/officeDocument/2006/customXml" ds:itemID="{5D72A8FD-347F-4206-9012-3BF2454ED54C}"/>
</file>

<file path=customXml/itemProps3.xml><?xml version="1.0" encoding="utf-8"?>
<ds:datastoreItem xmlns:ds="http://schemas.openxmlformats.org/officeDocument/2006/customXml" ds:itemID="{60787275-FA9B-4893-82A6-E0B6634CEC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3004</Words>
  <Characters>17726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Vážný Jan, DiS.</dc:creator>
  <cp:keywords/>
  <dc:description/>
  <cp:lastModifiedBy>Vančurová Ludmila Ing.</cp:lastModifiedBy>
  <cp:revision>4</cp:revision>
  <cp:lastPrinted>2024-05-29T12:46:00Z</cp:lastPrinted>
  <dcterms:created xsi:type="dcterms:W3CDTF">2024-08-06T11:51:00Z</dcterms:created>
  <dcterms:modified xsi:type="dcterms:W3CDTF">2024-08-15T11:57:00Z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0x0101009A5D053A4AE7514FA37F04A83FB0D3C9</vt:lpwstr>
  </property>
</Properties>
</file>