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F4" w:rsidRDefault="00266DF4" w:rsidP="00266DF4">
      <w:pPr>
        <w:widowControl w:val="0"/>
        <w:autoSpaceDE w:val="0"/>
        <w:autoSpaceDN w:val="0"/>
        <w:adjustRightInd w:val="0"/>
        <w:spacing w:line="288" w:lineRule="atLeast"/>
        <w:jc w:val="center"/>
        <w:rPr>
          <w:b/>
          <w:sz w:val="28"/>
          <w:szCs w:val="28"/>
        </w:rPr>
      </w:pPr>
      <w:r w:rsidRPr="00E85002">
        <w:rPr>
          <w:b/>
          <w:sz w:val="28"/>
          <w:szCs w:val="28"/>
        </w:rPr>
        <w:t>Smlouva o dodávce 240 šatních skříněk</w:t>
      </w:r>
    </w:p>
    <w:p w:rsidR="00266DF4" w:rsidRDefault="00266DF4" w:rsidP="00266DF4">
      <w:pPr>
        <w:widowControl w:val="0"/>
        <w:autoSpaceDE w:val="0"/>
        <w:autoSpaceDN w:val="0"/>
        <w:adjustRightInd w:val="0"/>
        <w:spacing w:line="288" w:lineRule="atLeast"/>
        <w:jc w:val="center"/>
        <w:rPr>
          <w:b/>
          <w:sz w:val="28"/>
          <w:szCs w:val="28"/>
        </w:rPr>
      </w:pPr>
    </w:p>
    <w:p w:rsidR="00266DF4" w:rsidRDefault="00266DF4" w:rsidP="00266DF4">
      <w:pPr>
        <w:pStyle w:val="Odstavecseseznamem"/>
        <w:numPr>
          <w:ilvl w:val="0"/>
          <w:numId w:val="1"/>
        </w:numPr>
        <w:tabs>
          <w:tab w:val="left" w:pos="2268"/>
        </w:tabs>
        <w:spacing w:after="200" w:line="276" w:lineRule="auto"/>
        <w:rPr>
          <w:b/>
        </w:rPr>
      </w:pPr>
      <w:r>
        <w:rPr>
          <w:b/>
        </w:rPr>
        <w:t>Smluvní strany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360"/>
        <w:rPr>
          <w:b/>
        </w:rPr>
      </w:pPr>
    </w:p>
    <w:p w:rsidR="00266DF4" w:rsidRPr="00312522" w:rsidRDefault="00266DF4" w:rsidP="00266DF4">
      <w:pPr>
        <w:pStyle w:val="Odstavecseseznamem"/>
        <w:numPr>
          <w:ilvl w:val="1"/>
          <w:numId w:val="1"/>
        </w:numPr>
        <w:tabs>
          <w:tab w:val="left" w:pos="2268"/>
        </w:tabs>
        <w:spacing w:after="200" w:line="276" w:lineRule="auto"/>
        <w:rPr>
          <w:b/>
        </w:rPr>
      </w:pPr>
      <w:bookmarkStart w:id="0" w:name="_Ref472319983"/>
      <w:r>
        <w:t>Prodávající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792"/>
        <w:rPr>
          <w:b/>
        </w:rPr>
      </w:pPr>
      <w:r>
        <w:t>Název:</w:t>
      </w:r>
      <w:r>
        <w:tab/>
      </w:r>
      <w:bookmarkEnd w:id="0"/>
      <w:r>
        <w:t>ABCD Služby školám s.r.o.</w:t>
      </w:r>
    </w:p>
    <w:p w:rsidR="00266DF4" w:rsidRDefault="00266DF4" w:rsidP="00266DF4">
      <w:pPr>
        <w:pStyle w:val="Odstavecseseznamem"/>
        <w:tabs>
          <w:tab w:val="left" w:pos="2268"/>
        </w:tabs>
        <w:ind w:left="792"/>
      </w:pPr>
      <w:r>
        <w:t>IČ:</w:t>
      </w:r>
      <w:r>
        <w:tab/>
      </w:r>
      <w:r>
        <w:t>62244892</w:t>
      </w:r>
    </w:p>
    <w:p w:rsidR="00266DF4" w:rsidRDefault="00266DF4" w:rsidP="00266DF4">
      <w:pPr>
        <w:pStyle w:val="Odstavecseseznamem"/>
        <w:tabs>
          <w:tab w:val="left" w:pos="2268"/>
        </w:tabs>
        <w:ind w:left="792"/>
      </w:pPr>
      <w:r>
        <w:t>Sídlo:</w:t>
      </w:r>
      <w:r>
        <w:tab/>
      </w:r>
      <w:r>
        <w:t>Kaplanova 574,460 02 Liberec</w:t>
      </w:r>
    </w:p>
    <w:p w:rsidR="00266DF4" w:rsidRDefault="00266DF4" w:rsidP="00266DF4">
      <w:pPr>
        <w:pStyle w:val="Odstavecseseznamem"/>
        <w:tabs>
          <w:tab w:val="left" w:pos="2268"/>
        </w:tabs>
        <w:ind w:left="792"/>
      </w:pPr>
      <w:r>
        <w:t>Číslo účtu:</w:t>
      </w:r>
      <w:r>
        <w:tab/>
      </w:r>
      <w:r>
        <w:t>205802373/0300</w:t>
      </w:r>
    </w:p>
    <w:p w:rsidR="00266DF4" w:rsidRPr="00E60A3A" w:rsidRDefault="00266DF4" w:rsidP="00266DF4">
      <w:pPr>
        <w:pStyle w:val="Odstavecseseznamem"/>
        <w:tabs>
          <w:tab w:val="left" w:pos="2268"/>
        </w:tabs>
        <w:ind w:left="792"/>
      </w:pPr>
      <w:r>
        <w:t>Zápis v rejstříku:</w:t>
      </w:r>
      <w:r>
        <w:t xml:space="preserve"> vedeném Krajským soudem v Ústí nad Labem, oddíl C, vložka 8356</w:t>
      </w:r>
    </w:p>
    <w:p w:rsidR="00266DF4" w:rsidRDefault="00266DF4" w:rsidP="00266DF4">
      <w:pPr>
        <w:pStyle w:val="Odstavecseseznamem"/>
        <w:tabs>
          <w:tab w:val="left" w:pos="2268"/>
        </w:tabs>
        <w:ind w:left="792"/>
      </w:pPr>
      <w:r w:rsidRPr="00E60A3A">
        <w:t>zastoupení:</w:t>
      </w:r>
      <w:r w:rsidRPr="00E60A3A">
        <w:tab/>
      </w:r>
      <w:r>
        <w:t>PaedDr. Jiří Nový, jednatel</w:t>
      </w:r>
    </w:p>
    <w:p w:rsidR="00266DF4" w:rsidRPr="00E60A3A" w:rsidRDefault="00266DF4" w:rsidP="00266DF4">
      <w:pPr>
        <w:pStyle w:val="Odstavecseseznamem"/>
        <w:tabs>
          <w:tab w:val="left" w:pos="2268"/>
        </w:tabs>
        <w:ind w:left="792"/>
      </w:pPr>
    </w:p>
    <w:p w:rsidR="00266DF4" w:rsidRPr="00312522" w:rsidRDefault="00266DF4" w:rsidP="00266DF4">
      <w:pPr>
        <w:pStyle w:val="Odstavecseseznamem"/>
        <w:numPr>
          <w:ilvl w:val="1"/>
          <w:numId w:val="1"/>
        </w:numPr>
        <w:tabs>
          <w:tab w:val="left" w:pos="2268"/>
        </w:tabs>
        <w:spacing w:after="200" w:line="276" w:lineRule="auto"/>
        <w:rPr>
          <w:b/>
        </w:rPr>
      </w:pPr>
      <w:bookmarkStart w:id="1" w:name="_Ref472319999"/>
      <w:r>
        <w:t>Kupující</w:t>
      </w:r>
    </w:p>
    <w:p w:rsidR="00266DF4" w:rsidRPr="00E60A3A" w:rsidRDefault="00266DF4" w:rsidP="00266DF4">
      <w:pPr>
        <w:pStyle w:val="Odstavecseseznamem"/>
        <w:tabs>
          <w:tab w:val="left" w:pos="2268"/>
        </w:tabs>
        <w:spacing w:after="200" w:line="276" w:lineRule="auto"/>
        <w:ind w:left="792"/>
        <w:rPr>
          <w:b/>
        </w:rPr>
      </w:pPr>
      <w:r w:rsidRPr="00E60A3A">
        <w:t>Název:</w:t>
      </w:r>
      <w:r w:rsidRPr="00E60A3A">
        <w:tab/>
      </w:r>
      <w:bookmarkEnd w:id="1"/>
      <w:r>
        <w:t>Gymnázium a Obchodní akademie, Tanvald, příspěvková organizace</w:t>
      </w:r>
    </w:p>
    <w:p w:rsidR="00266DF4" w:rsidRPr="00E60A3A" w:rsidRDefault="00266DF4" w:rsidP="00266DF4">
      <w:pPr>
        <w:pStyle w:val="Odstavecseseznamem"/>
        <w:tabs>
          <w:tab w:val="left" w:pos="2268"/>
        </w:tabs>
        <w:ind w:left="792"/>
        <w:rPr>
          <w:b/>
        </w:rPr>
      </w:pPr>
      <w:r w:rsidRPr="00E60A3A">
        <w:t>IČ:</w:t>
      </w:r>
      <w:r w:rsidRPr="00E60A3A">
        <w:tab/>
      </w:r>
      <w:r>
        <w:t>60252570</w:t>
      </w:r>
    </w:p>
    <w:p w:rsidR="00266DF4" w:rsidRDefault="00266DF4" w:rsidP="00266DF4">
      <w:pPr>
        <w:pStyle w:val="Odstavecseseznamem"/>
        <w:tabs>
          <w:tab w:val="left" w:pos="2268"/>
        </w:tabs>
        <w:ind w:left="792"/>
      </w:pPr>
      <w:r w:rsidRPr="00E60A3A">
        <w:t>Sídlo:</w:t>
      </w:r>
      <w:r w:rsidRPr="00E60A3A">
        <w:tab/>
      </w:r>
      <w:r>
        <w:t>Školní 305, 468 41 Tanvald</w:t>
      </w:r>
    </w:p>
    <w:p w:rsidR="00266DF4" w:rsidRPr="00E60A3A" w:rsidRDefault="00266DF4" w:rsidP="00266DF4">
      <w:pPr>
        <w:pStyle w:val="Odstavecseseznamem"/>
        <w:tabs>
          <w:tab w:val="left" w:pos="2268"/>
        </w:tabs>
        <w:ind w:left="792"/>
        <w:rPr>
          <w:b/>
        </w:rPr>
      </w:pPr>
      <w:r>
        <w:t xml:space="preserve">Číslo účtu: </w:t>
      </w:r>
      <w:r>
        <w:tab/>
      </w:r>
      <w:r w:rsidRPr="00266DF4">
        <w:t>1387450237 / 0100</w:t>
      </w:r>
    </w:p>
    <w:p w:rsidR="00266DF4" w:rsidRDefault="00266DF4" w:rsidP="00266DF4">
      <w:pPr>
        <w:pStyle w:val="Odstavecseseznamem"/>
        <w:tabs>
          <w:tab w:val="left" w:pos="2268"/>
        </w:tabs>
        <w:ind w:left="792"/>
      </w:pPr>
      <w:r w:rsidRPr="00E60A3A">
        <w:t>zastoupení:</w:t>
      </w:r>
      <w:r w:rsidRPr="00E60A3A">
        <w:tab/>
      </w:r>
      <w:r>
        <w:t>Mgr. František Brus, ředitel</w:t>
      </w:r>
    </w:p>
    <w:p w:rsidR="00266DF4" w:rsidRDefault="00266DF4" w:rsidP="00266DF4">
      <w:pPr>
        <w:pStyle w:val="Odstavecseseznamem"/>
        <w:tabs>
          <w:tab w:val="left" w:pos="2268"/>
        </w:tabs>
        <w:ind w:left="792"/>
      </w:pPr>
    </w:p>
    <w:p w:rsidR="00266DF4" w:rsidRDefault="00266DF4" w:rsidP="00266DF4">
      <w:pPr>
        <w:pStyle w:val="Odstavecseseznamem"/>
        <w:tabs>
          <w:tab w:val="left" w:pos="2268"/>
        </w:tabs>
        <w:ind w:left="792"/>
      </w:pPr>
    </w:p>
    <w:p w:rsidR="00266DF4" w:rsidRPr="00CD145D" w:rsidRDefault="00266DF4" w:rsidP="00266DF4">
      <w:pPr>
        <w:pStyle w:val="Odstavecseseznamem"/>
        <w:numPr>
          <w:ilvl w:val="0"/>
          <w:numId w:val="1"/>
        </w:numPr>
        <w:tabs>
          <w:tab w:val="left" w:pos="2268"/>
        </w:tabs>
        <w:spacing w:after="200" w:line="276" w:lineRule="auto"/>
        <w:rPr>
          <w:b/>
        </w:rPr>
      </w:pPr>
      <w:r>
        <w:rPr>
          <w:b/>
        </w:rPr>
        <w:t>Předmět plnění</w:t>
      </w:r>
    </w:p>
    <w:p w:rsidR="00266DF4" w:rsidRPr="00312522" w:rsidRDefault="00266DF4" w:rsidP="00266DF4">
      <w:pPr>
        <w:pStyle w:val="Odstavecseseznamem"/>
        <w:numPr>
          <w:ilvl w:val="1"/>
          <w:numId w:val="1"/>
        </w:numPr>
        <w:tabs>
          <w:tab w:val="left" w:pos="2268"/>
        </w:tabs>
        <w:spacing w:after="200" w:line="276" w:lineRule="auto"/>
        <w:rPr>
          <w:b/>
        </w:rPr>
      </w:pPr>
      <w:r>
        <w:t>Kvalitativní určení:</w:t>
      </w:r>
    </w:p>
    <w:p w:rsidR="00266DF4" w:rsidRPr="00607237" w:rsidRDefault="00266DF4" w:rsidP="00266DF4">
      <w:pPr>
        <w:pStyle w:val="Odstavecseseznamem"/>
        <w:tabs>
          <w:tab w:val="left" w:pos="2268"/>
        </w:tabs>
        <w:spacing w:after="200" w:line="276" w:lineRule="auto"/>
        <w:ind w:left="792"/>
        <w:rPr>
          <w:b/>
        </w:rPr>
      </w:pPr>
      <w:r>
        <w:t xml:space="preserve">šatní skříňky podle nabídky ze dne </w:t>
      </w:r>
      <w:proofErr w:type="gramStart"/>
      <w:r>
        <w:t>30.06.2017</w:t>
      </w:r>
      <w:proofErr w:type="gramEnd"/>
      <w:r>
        <w:t>.</w:t>
      </w:r>
    </w:p>
    <w:p w:rsidR="00266DF4" w:rsidRPr="00312522" w:rsidRDefault="00266DF4" w:rsidP="00266DF4">
      <w:pPr>
        <w:pStyle w:val="Odstavecseseznamem"/>
        <w:numPr>
          <w:ilvl w:val="1"/>
          <w:numId w:val="1"/>
        </w:numPr>
        <w:tabs>
          <w:tab w:val="left" w:pos="2268"/>
        </w:tabs>
        <w:spacing w:after="200" w:line="276" w:lineRule="auto"/>
        <w:rPr>
          <w:b/>
        </w:rPr>
      </w:pPr>
      <w:r>
        <w:t>Kvantitativní určení: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792"/>
      </w:pPr>
      <w:r>
        <w:t xml:space="preserve">240 skříněk podle článku 2.1. 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792"/>
      </w:pPr>
    </w:p>
    <w:p w:rsidR="00266DF4" w:rsidRPr="00312522" w:rsidRDefault="00266DF4" w:rsidP="00266DF4">
      <w:pPr>
        <w:pStyle w:val="Odstavecseseznamem"/>
        <w:numPr>
          <w:ilvl w:val="0"/>
          <w:numId w:val="1"/>
        </w:numPr>
        <w:tabs>
          <w:tab w:val="left" w:pos="2268"/>
        </w:tabs>
        <w:spacing w:after="200" w:line="276" w:lineRule="auto"/>
        <w:rPr>
          <w:b/>
        </w:rPr>
      </w:pPr>
      <w:r w:rsidRPr="00312522">
        <w:rPr>
          <w:b/>
        </w:rPr>
        <w:t>Kupní cena</w:t>
      </w:r>
    </w:p>
    <w:p w:rsidR="00266DF4" w:rsidRPr="00350BE9" w:rsidRDefault="00266DF4" w:rsidP="00266DF4">
      <w:pPr>
        <w:pStyle w:val="Odstavecseseznamem"/>
        <w:tabs>
          <w:tab w:val="left" w:pos="2268"/>
        </w:tabs>
        <w:spacing w:after="200" w:line="276" w:lineRule="auto"/>
        <w:ind w:left="360"/>
        <w:rPr>
          <w:b/>
        </w:rPr>
      </w:pPr>
    </w:p>
    <w:p w:rsidR="00266DF4" w:rsidRDefault="00266DF4" w:rsidP="00266DF4">
      <w:pPr>
        <w:pStyle w:val="Odstavecseseznamem"/>
        <w:numPr>
          <w:ilvl w:val="1"/>
          <w:numId w:val="1"/>
        </w:numPr>
        <w:tabs>
          <w:tab w:val="left" w:pos="2268"/>
        </w:tabs>
      </w:pPr>
      <w:r>
        <w:t xml:space="preserve">Kupní cena je stanovena na </w:t>
      </w:r>
      <w:r>
        <w:t>406 760,00</w:t>
      </w:r>
      <w:r>
        <w:t xml:space="preserve"> Kč, za celou dodávku a je v ní zahrnuta DPH, cena dopravy, montáže a veškerých dalších nutných výdajů pro realizaci zakázky.</w:t>
      </w:r>
    </w:p>
    <w:p w:rsidR="00266DF4" w:rsidRDefault="00266DF4" w:rsidP="00266DF4">
      <w:pPr>
        <w:pStyle w:val="Odstavecseseznamem"/>
        <w:tabs>
          <w:tab w:val="left" w:pos="2268"/>
        </w:tabs>
        <w:ind w:left="792"/>
      </w:pPr>
    </w:p>
    <w:p w:rsidR="00266DF4" w:rsidRDefault="00266DF4" w:rsidP="00266DF4">
      <w:pPr>
        <w:pStyle w:val="Odstavecseseznamem"/>
        <w:numPr>
          <w:ilvl w:val="0"/>
          <w:numId w:val="1"/>
        </w:numPr>
        <w:tabs>
          <w:tab w:val="left" w:pos="2268"/>
        </w:tabs>
        <w:spacing w:after="200" w:line="276" w:lineRule="auto"/>
        <w:rPr>
          <w:b/>
        </w:rPr>
      </w:pPr>
      <w:r w:rsidRPr="0064532C">
        <w:rPr>
          <w:b/>
        </w:rPr>
        <w:t xml:space="preserve">Doba plnění 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360"/>
        <w:rPr>
          <w:b/>
        </w:rPr>
      </w:pPr>
    </w:p>
    <w:p w:rsidR="00266DF4" w:rsidRDefault="00266DF4" w:rsidP="00266DF4">
      <w:pPr>
        <w:pStyle w:val="Odstavecseseznamem"/>
        <w:numPr>
          <w:ilvl w:val="1"/>
          <w:numId w:val="1"/>
        </w:numPr>
        <w:tabs>
          <w:tab w:val="left" w:pos="2268"/>
        </w:tabs>
        <w:spacing w:after="200" w:line="276" w:lineRule="auto"/>
      </w:pPr>
      <w:r>
        <w:t xml:space="preserve">Prodávající dodá smluvené zboží od </w:t>
      </w:r>
      <w:proofErr w:type="gramStart"/>
      <w:r>
        <w:t>1.8.2017</w:t>
      </w:r>
      <w:proofErr w:type="gramEnd"/>
      <w:r>
        <w:t xml:space="preserve"> do </w:t>
      </w:r>
      <w:r>
        <w:t xml:space="preserve"> 31.8.2017</w:t>
      </w:r>
      <w:r>
        <w:t>, termín dodávky s dostatečným předstihem oznámí kupujícímu.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792"/>
      </w:pPr>
    </w:p>
    <w:p w:rsidR="00266DF4" w:rsidRDefault="00266DF4" w:rsidP="00266DF4">
      <w:pPr>
        <w:pStyle w:val="Odstavecseseznamem"/>
        <w:numPr>
          <w:ilvl w:val="0"/>
          <w:numId w:val="1"/>
        </w:numPr>
        <w:tabs>
          <w:tab w:val="left" w:pos="2268"/>
        </w:tabs>
        <w:spacing w:after="200" w:line="276" w:lineRule="auto"/>
        <w:rPr>
          <w:b/>
        </w:rPr>
      </w:pPr>
      <w:r w:rsidRPr="0064532C">
        <w:rPr>
          <w:b/>
        </w:rPr>
        <w:t>Všeobecné dodací podmínky</w:t>
      </w:r>
    </w:p>
    <w:p w:rsidR="00266DF4" w:rsidRPr="0064532C" w:rsidRDefault="00266DF4" w:rsidP="00266DF4">
      <w:pPr>
        <w:pStyle w:val="Odstavecseseznamem"/>
        <w:tabs>
          <w:tab w:val="left" w:pos="2268"/>
        </w:tabs>
        <w:spacing w:after="200" w:line="276" w:lineRule="auto"/>
        <w:ind w:left="360"/>
      </w:pPr>
    </w:p>
    <w:p w:rsidR="00266DF4" w:rsidRDefault="00266DF4" w:rsidP="00266DF4">
      <w:pPr>
        <w:pStyle w:val="Odstavecseseznamem"/>
        <w:numPr>
          <w:ilvl w:val="1"/>
          <w:numId w:val="1"/>
        </w:numPr>
        <w:tabs>
          <w:tab w:val="left" w:pos="2268"/>
        </w:tabs>
        <w:spacing w:after="200" w:line="276" w:lineRule="auto"/>
      </w:pPr>
      <w:r w:rsidRPr="0064532C">
        <w:t>Zboží bude dodáno</w:t>
      </w:r>
      <w:r>
        <w:t xml:space="preserve"> prodávajícím</w:t>
      </w:r>
      <w:r w:rsidRPr="0064532C">
        <w:t xml:space="preserve"> na adresu </w:t>
      </w:r>
      <w:r>
        <w:t>kupujícího.</w:t>
      </w:r>
    </w:p>
    <w:p w:rsidR="00266DF4" w:rsidRDefault="00266DF4" w:rsidP="00266DF4">
      <w:pPr>
        <w:pStyle w:val="Odstavecseseznamem"/>
        <w:numPr>
          <w:ilvl w:val="1"/>
          <w:numId w:val="1"/>
        </w:numPr>
        <w:tabs>
          <w:tab w:val="left" w:pos="2268"/>
        </w:tabs>
        <w:spacing w:after="200" w:line="276" w:lineRule="auto"/>
      </w:pPr>
      <w:r>
        <w:t>Prodávající provede na místě montáž, bude-li zboží dodáno v demontovaném stavu.</w:t>
      </w:r>
    </w:p>
    <w:p w:rsidR="00266DF4" w:rsidRDefault="00266DF4" w:rsidP="00266DF4">
      <w:pPr>
        <w:pStyle w:val="Odstavecseseznamem"/>
        <w:numPr>
          <w:ilvl w:val="1"/>
          <w:numId w:val="1"/>
        </w:numPr>
        <w:tabs>
          <w:tab w:val="left" w:pos="2268"/>
        </w:tabs>
        <w:spacing w:after="200" w:line="276" w:lineRule="auto"/>
      </w:pPr>
      <w:r w:rsidRPr="0064532C">
        <w:t>Kupující nabývá vlastnictví ke zboží jeho převzetím od prodávajícího; převzetí bude prokázáno datovaným podpisem na </w:t>
      </w:r>
      <w:r>
        <w:t>předávacím protokolu.</w:t>
      </w:r>
    </w:p>
    <w:p w:rsidR="00266DF4" w:rsidRPr="004E7B33" w:rsidRDefault="00266DF4" w:rsidP="00266DF4">
      <w:pPr>
        <w:pStyle w:val="Odstavecseseznamem"/>
        <w:numPr>
          <w:ilvl w:val="1"/>
          <w:numId w:val="1"/>
        </w:numPr>
        <w:tabs>
          <w:tab w:val="left" w:pos="2268"/>
        </w:tabs>
        <w:spacing w:after="200" w:line="276" w:lineRule="auto"/>
        <w:rPr>
          <w:rStyle w:val="sxj"/>
        </w:rPr>
      </w:pP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Zaplacení kupní ceny: </w:t>
      </w:r>
    </w:p>
    <w:p w:rsidR="00266DF4" w:rsidRPr="004E7B33" w:rsidRDefault="00266DF4" w:rsidP="00266DF4">
      <w:pPr>
        <w:pStyle w:val="Odstavecseseznamem"/>
        <w:numPr>
          <w:ilvl w:val="2"/>
          <w:numId w:val="1"/>
        </w:numPr>
        <w:tabs>
          <w:tab w:val="left" w:pos="2268"/>
        </w:tabs>
        <w:spacing w:after="200" w:line="276" w:lineRule="auto"/>
        <w:rPr>
          <w:rStyle w:val="sxj"/>
        </w:rPr>
      </w:pP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Prodávající je oprávněn fakturovat kupní cenu až po dodání zboží a fakturu vystaví po převzetí zboží kupujícím.</w:t>
      </w:r>
    </w:p>
    <w:p w:rsidR="00266DF4" w:rsidRPr="004E7B33" w:rsidRDefault="00266DF4" w:rsidP="00266DF4">
      <w:pPr>
        <w:pStyle w:val="Odstavecseseznamem"/>
        <w:numPr>
          <w:ilvl w:val="2"/>
          <w:numId w:val="1"/>
        </w:numPr>
        <w:tabs>
          <w:tab w:val="left" w:pos="2268"/>
        </w:tabs>
        <w:spacing w:after="200" w:line="276" w:lineRule="auto"/>
        <w:rPr>
          <w:rStyle w:val="sxj"/>
        </w:rPr>
      </w:pP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 xml:space="preserve"> Faktura musí obsahovat: označení faktury a její číslo, firmu (obchodní jméno) a sídlo prodávajícího i kupujícího, uvedení množství dodaného zboží a den jeho dodání, bankovní spojení prodávajícího, cenu dodaného zboží, fakturovanou částku, údaj splatnosti faktury. </w:t>
      </w:r>
    </w:p>
    <w:p w:rsidR="00266DF4" w:rsidRPr="004E7B33" w:rsidRDefault="00266DF4" w:rsidP="00266DF4">
      <w:pPr>
        <w:pStyle w:val="Odstavecseseznamem"/>
        <w:numPr>
          <w:ilvl w:val="2"/>
          <w:numId w:val="1"/>
        </w:numPr>
        <w:tabs>
          <w:tab w:val="left" w:pos="2268"/>
        </w:tabs>
        <w:spacing w:after="200" w:line="276" w:lineRule="auto"/>
        <w:rPr>
          <w:rStyle w:val="sxj"/>
        </w:rPr>
      </w:pP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lastRenderedPageBreak/>
        <w:t>Kupující je povinen zaplatit fakturu do 1</w:t>
      </w: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4</w:t>
      </w: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 xml:space="preserve"> dnů od jejího doručení. Kupující je oprávněn fakturu do data splatnosti vrátit, pokud obsahuje nesprávné cenové údaje nebo neobsahuje některou z dohodnutých náležitostí.</w:t>
      </w:r>
    </w:p>
    <w:p w:rsidR="00266DF4" w:rsidRPr="004E7B33" w:rsidRDefault="00266DF4" w:rsidP="00266DF4">
      <w:pPr>
        <w:pStyle w:val="Odstavecseseznamem"/>
        <w:numPr>
          <w:ilvl w:val="1"/>
          <w:numId w:val="1"/>
        </w:numPr>
        <w:tabs>
          <w:tab w:val="left" w:pos="2268"/>
        </w:tabs>
        <w:spacing w:after="200" w:line="276" w:lineRule="auto"/>
        <w:rPr>
          <w:rStyle w:val="sxj"/>
        </w:rPr>
      </w:pP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Podstatné porušení smlouvy:       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792"/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Smluvní strany pokládají za podstatné porušení smlouvy nedodání zboží ani do 1 dne po uplynutí dodací</w:t>
      </w: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 xml:space="preserve"> lhůty</w:t>
      </w: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.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0"/>
        <w:rPr>
          <w:b/>
        </w:rPr>
      </w:pPr>
      <w:r>
        <w:rPr>
          <w:rFonts w:ascii="inherit" w:hAnsi="inherit" w:cs="Arial"/>
          <w:color w:val="000000"/>
          <w:sz w:val="22"/>
          <w:szCs w:val="22"/>
          <w:shd w:val="clear" w:color="auto" w:fill="FFFFFF"/>
        </w:rPr>
        <w:br/>
      </w:r>
      <w:r w:rsidRPr="004E7B33">
        <w:rPr>
          <w:b/>
        </w:rPr>
        <w:t>6. Záruka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0"/>
        <w:rPr>
          <w:b/>
        </w:rPr>
      </w:pP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0" w:firstLine="426"/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</w:pPr>
      <w:r w:rsidRPr="004E7B33">
        <w:t>6.1.</w:t>
      </w:r>
      <w:r>
        <w:rPr>
          <w:b/>
        </w:rPr>
        <w:t xml:space="preserve"> </w:t>
      </w: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Prodávající prohlašuje, že zaručuje dohodnuté vlastnosti zboží podle záručních podmínek, které jsou přiloženy k této smlouvě, a to po dobu ….…</w:t>
      </w: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36</w:t>
      </w: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……</w:t>
      </w:r>
      <w:proofErr w:type="gramStart"/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…..měsíců</w:t>
      </w:r>
      <w:proofErr w:type="gramEnd"/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.</w:t>
      </w:r>
    </w:p>
    <w:p w:rsidR="00266DF4" w:rsidRPr="004E7B33" w:rsidRDefault="00266DF4" w:rsidP="00266DF4">
      <w:pPr>
        <w:pStyle w:val="Odstavecseseznamem"/>
        <w:tabs>
          <w:tab w:val="left" w:pos="2268"/>
        </w:tabs>
        <w:spacing w:after="200" w:line="276" w:lineRule="auto"/>
        <w:ind w:left="0"/>
        <w:rPr>
          <w:b/>
        </w:rPr>
      </w:pPr>
    </w:p>
    <w:p w:rsidR="00266DF4" w:rsidRDefault="00266DF4" w:rsidP="00266DF4">
      <w:pPr>
        <w:pStyle w:val="Odstavecseseznamem"/>
        <w:numPr>
          <w:ilvl w:val="0"/>
          <w:numId w:val="2"/>
        </w:numPr>
        <w:tabs>
          <w:tab w:val="left" w:pos="2268"/>
        </w:tabs>
        <w:spacing w:after="200" w:line="276" w:lineRule="auto"/>
        <w:rPr>
          <w:b/>
        </w:rPr>
      </w:pPr>
      <w:r w:rsidRPr="00161F8A">
        <w:rPr>
          <w:b/>
        </w:rPr>
        <w:t>Smluvní pokuta a úroky z</w:t>
      </w:r>
      <w:r>
        <w:rPr>
          <w:b/>
        </w:rPr>
        <w:t> </w:t>
      </w:r>
      <w:r w:rsidRPr="00161F8A">
        <w:rPr>
          <w:b/>
        </w:rPr>
        <w:t>prodlení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360"/>
        <w:rPr>
          <w:b/>
        </w:rPr>
      </w:pPr>
    </w:p>
    <w:p w:rsidR="00266DF4" w:rsidRPr="00250BBF" w:rsidRDefault="00266DF4" w:rsidP="00266DF4">
      <w:pPr>
        <w:pStyle w:val="Odstavecseseznamem"/>
        <w:tabs>
          <w:tab w:val="left" w:pos="2268"/>
        </w:tabs>
        <w:spacing w:after="200" w:line="276" w:lineRule="auto"/>
        <w:ind w:left="360"/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</w:pPr>
      <w:r w:rsidRPr="00161F8A">
        <w:t>7.1.</w:t>
      </w:r>
      <w:r>
        <w:rPr>
          <w:b/>
        </w:rPr>
        <w:t xml:space="preserve"> </w:t>
      </w: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Nedodá-li prodávající zboží ani do 3 dnů po uplynutí dodací lhůty, zaplatí kupujícímu smluvní pokutu 50,-- Kč za 1 kus nedodané skříňky (jedná-li se např. o „</w:t>
      </w:r>
      <w:proofErr w:type="spellStart"/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trojskříňky</w:t>
      </w:r>
      <w:proofErr w:type="spellEnd"/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 xml:space="preserve">“ rozumí se pokutou částka 3x50,--Kč, tedy 150,--Kč) a každý den prodlení. 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360"/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7.2. Nezaplatí-li kupující kupní cenu včas, je povinen zaplatit prodávajícímu úrok z prodlení ve výši 0,05% z nezaplacené částky.</w:t>
      </w:r>
    </w:p>
    <w:p w:rsidR="00266DF4" w:rsidRDefault="00266DF4" w:rsidP="00266DF4">
      <w:pPr>
        <w:pStyle w:val="Odstavecseseznamem"/>
        <w:tabs>
          <w:tab w:val="left" w:pos="2268"/>
        </w:tabs>
        <w:spacing w:after="200" w:line="276" w:lineRule="auto"/>
        <w:ind w:left="360"/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</w:pPr>
    </w:p>
    <w:p w:rsidR="00266DF4" w:rsidRDefault="00266DF4" w:rsidP="00266DF4">
      <w:pPr>
        <w:pStyle w:val="Odstavecseseznamem"/>
        <w:numPr>
          <w:ilvl w:val="0"/>
          <w:numId w:val="2"/>
        </w:numPr>
        <w:tabs>
          <w:tab w:val="left" w:pos="2268"/>
        </w:tabs>
        <w:spacing w:after="200" w:line="276" w:lineRule="auto"/>
        <w:rPr>
          <w:b/>
        </w:rPr>
      </w:pPr>
      <w:r w:rsidRPr="00161F8A">
        <w:rPr>
          <w:b/>
        </w:rPr>
        <w:t>Další ujednání</w:t>
      </w:r>
    </w:p>
    <w:p w:rsidR="00266DF4" w:rsidRPr="00161F8A" w:rsidRDefault="00266DF4" w:rsidP="00266DF4">
      <w:pPr>
        <w:pStyle w:val="Odstavecseseznamem"/>
        <w:tabs>
          <w:tab w:val="left" w:pos="2268"/>
        </w:tabs>
        <w:spacing w:after="200" w:line="276" w:lineRule="auto"/>
        <w:ind w:left="360"/>
        <w:rPr>
          <w:b/>
        </w:rPr>
      </w:pPr>
    </w:p>
    <w:p w:rsidR="00266DF4" w:rsidRPr="0064532C" w:rsidRDefault="00266DF4" w:rsidP="00266DF4">
      <w:pPr>
        <w:pStyle w:val="Odstavecseseznamem"/>
        <w:numPr>
          <w:ilvl w:val="1"/>
          <w:numId w:val="3"/>
        </w:numPr>
        <w:tabs>
          <w:tab w:val="left" w:pos="2268"/>
        </w:tabs>
        <w:spacing w:after="200" w:line="276" w:lineRule="auto"/>
      </w:pPr>
      <w:r>
        <w:rPr>
          <w:rStyle w:val="sxj"/>
          <w:rFonts w:ascii="inherit" w:hAnsi="inherit" w:cs="Arial"/>
          <w:color w:val="000000"/>
          <w:sz w:val="22"/>
          <w:szCs w:val="22"/>
          <w:shd w:val="clear" w:color="auto" w:fill="FFFFFF"/>
        </w:rPr>
        <w:t>Tato smlouva může být měněna nebo doplňována jen v písemné formě. Tato smlouva je vyhotovena ve 4 stejnopisech, z nichž každá ze smluvních stran obdržela 2 vyhotovení.</w:t>
      </w:r>
    </w:p>
    <w:p w:rsidR="00266DF4" w:rsidRPr="00E85002" w:rsidRDefault="00266DF4" w:rsidP="00266DF4">
      <w:pPr>
        <w:widowControl w:val="0"/>
        <w:autoSpaceDE w:val="0"/>
        <w:autoSpaceDN w:val="0"/>
        <w:adjustRightInd w:val="0"/>
        <w:spacing w:line="288" w:lineRule="atLeast"/>
        <w:rPr>
          <w:b/>
          <w:sz w:val="28"/>
          <w:szCs w:val="28"/>
        </w:rPr>
      </w:pPr>
    </w:p>
    <w:p w:rsidR="00266DF4" w:rsidRDefault="00266DF4" w:rsidP="00266DF4"/>
    <w:p w:rsidR="00266DF4" w:rsidRDefault="00266DF4" w:rsidP="00266DF4"/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266DF4" w:rsidTr="00970ED2">
        <w:trPr>
          <w:trHeight w:val="193"/>
        </w:trPr>
        <w:tc>
          <w:tcPr>
            <w:tcW w:w="4801" w:type="dxa"/>
          </w:tcPr>
          <w:p w:rsidR="00266DF4" w:rsidRDefault="00266DF4" w:rsidP="00970ED2"/>
          <w:p w:rsidR="00266DF4" w:rsidRDefault="00266DF4" w:rsidP="00266DF4">
            <w:r>
              <w:t>V </w:t>
            </w:r>
            <w:r>
              <w:t>Liberci</w:t>
            </w:r>
            <w:r>
              <w:t xml:space="preserve"> dne </w:t>
            </w:r>
            <w:proofErr w:type="gramStart"/>
            <w:r>
              <w:t>12.07.</w:t>
            </w:r>
            <w:r>
              <w:t xml:space="preserve"> 2017</w:t>
            </w:r>
            <w:proofErr w:type="gramEnd"/>
          </w:p>
        </w:tc>
        <w:tc>
          <w:tcPr>
            <w:tcW w:w="4801" w:type="dxa"/>
          </w:tcPr>
          <w:p w:rsidR="00266DF4" w:rsidRDefault="00266DF4" w:rsidP="00970ED2"/>
          <w:p w:rsidR="00266DF4" w:rsidRDefault="00266DF4" w:rsidP="00266DF4">
            <w:r>
              <w:t>V </w:t>
            </w:r>
            <w:proofErr w:type="spellStart"/>
            <w:r>
              <w:t>Tanvaldě</w:t>
            </w:r>
            <w:proofErr w:type="spellEnd"/>
            <w:r>
              <w:t xml:space="preserve"> dne </w:t>
            </w:r>
            <w:proofErr w:type="gramStart"/>
            <w:r>
              <w:t>19.7.2017</w:t>
            </w:r>
            <w:proofErr w:type="gramEnd"/>
          </w:p>
        </w:tc>
      </w:tr>
      <w:tr w:rsidR="00266DF4" w:rsidTr="00970ED2">
        <w:trPr>
          <w:trHeight w:val="775"/>
        </w:trPr>
        <w:tc>
          <w:tcPr>
            <w:tcW w:w="4801" w:type="dxa"/>
          </w:tcPr>
          <w:p w:rsidR="00266DF4" w:rsidRDefault="00266DF4" w:rsidP="00970ED2"/>
          <w:p w:rsidR="00266DF4" w:rsidRDefault="00266DF4" w:rsidP="00970ED2"/>
          <w:p w:rsidR="00266DF4" w:rsidRDefault="00266DF4" w:rsidP="00970ED2">
            <w:r>
              <w:t>………………………………………….</w:t>
            </w:r>
          </w:p>
        </w:tc>
        <w:tc>
          <w:tcPr>
            <w:tcW w:w="4801" w:type="dxa"/>
          </w:tcPr>
          <w:p w:rsidR="00266DF4" w:rsidRDefault="00266DF4" w:rsidP="00970ED2"/>
          <w:p w:rsidR="00266DF4" w:rsidRDefault="00266DF4" w:rsidP="00970ED2"/>
          <w:p w:rsidR="00266DF4" w:rsidRDefault="00266DF4" w:rsidP="00970ED2">
            <w:r>
              <w:t>………………………………………….</w:t>
            </w:r>
          </w:p>
        </w:tc>
      </w:tr>
      <w:tr w:rsidR="00266DF4" w:rsidRPr="00E60A3A" w:rsidTr="00970ED2">
        <w:trPr>
          <w:trHeight w:val="183"/>
        </w:trPr>
        <w:tc>
          <w:tcPr>
            <w:tcW w:w="4801" w:type="dxa"/>
          </w:tcPr>
          <w:p w:rsidR="00266DF4" w:rsidRDefault="00266DF4" w:rsidP="00266DF4">
            <w:r w:rsidRPr="009A2317">
              <w:t xml:space="preserve">Za </w:t>
            </w:r>
            <w:r>
              <w:t>ABCD Služby školám s.r.o.</w:t>
            </w:r>
          </w:p>
          <w:p w:rsidR="00266DF4" w:rsidRPr="009A2317" w:rsidRDefault="00266DF4" w:rsidP="00266DF4">
            <w:r>
              <w:t>PaedDr. Jiří Nový</w:t>
            </w:r>
            <w:bookmarkStart w:id="2" w:name="_GoBack"/>
            <w:bookmarkEnd w:id="2"/>
          </w:p>
        </w:tc>
        <w:tc>
          <w:tcPr>
            <w:tcW w:w="4801" w:type="dxa"/>
          </w:tcPr>
          <w:p w:rsidR="00266DF4" w:rsidRPr="009A2317" w:rsidRDefault="00266DF4" w:rsidP="00970ED2">
            <w:r w:rsidRPr="009A2317">
              <w:t>Za Gymnázium a Obchodní akademii, Tanvald, příspěvková organizace</w:t>
            </w:r>
          </w:p>
        </w:tc>
      </w:tr>
      <w:tr w:rsidR="00266DF4" w:rsidRPr="00E60A3A" w:rsidTr="00970ED2">
        <w:trPr>
          <w:trHeight w:val="488"/>
        </w:trPr>
        <w:tc>
          <w:tcPr>
            <w:tcW w:w="4801" w:type="dxa"/>
          </w:tcPr>
          <w:p w:rsidR="00266DF4" w:rsidRPr="00E60A3A" w:rsidRDefault="00266DF4" w:rsidP="00970ED2"/>
        </w:tc>
        <w:tc>
          <w:tcPr>
            <w:tcW w:w="4801" w:type="dxa"/>
          </w:tcPr>
          <w:p w:rsidR="00266DF4" w:rsidRPr="00E60A3A" w:rsidRDefault="00266DF4" w:rsidP="00970ED2">
            <w:r>
              <w:t>František Brus</w:t>
            </w:r>
          </w:p>
        </w:tc>
      </w:tr>
    </w:tbl>
    <w:p w:rsidR="00266DF4" w:rsidRDefault="00266DF4" w:rsidP="00266DF4"/>
    <w:p w:rsidR="00B96B6A" w:rsidRDefault="00266DF4"/>
    <w:sectPr w:rsidR="00B96B6A" w:rsidSect="00260DF2">
      <w:footerReference w:type="default" r:id="rId5"/>
      <w:footerReference w:type="first" r:id="rId6"/>
      <w:pgSz w:w="11906" w:h="16838" w:code="9"/>
      <w:pgMar w:top="1135" w:right="1287" w:bottom="851" w:left="1134" w:header="851" w:footer="49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32" w:rsidRDefault="00266DF4">
    <w:pPr>
      <w:rPr>
        <w:rFonts w:ascii="Arial Narrow" w:hAnsi="Arial Narrow" w:cs="Arial Narrow"/>
        <w:color w:val="333333"/>
        <w:sz w:val="16"/>
        <w:szCs w:val="16"/>
      </w:rPr>
    </w:pPr>
  </w:p>
  <w:p w:rsidR="00075D32" w:rsidRPr="00260DF2" w:rsidRDefault="00266DF4" w:rsidP="00260DF2">
    <w:pPr>
      <w:jc w:val="center"/>
      <w:rPr>
        <w:rFonts w:ascii="Arial Narrow" w:hAnsi="Arial Narrow" w:cs="Arial Narrow"/>
        <w:color w:val="333333"/>
      </w:rPr>
    </w:pPr>
    <w:r w:rsidRPr="00260DF2">
      <w:rPr>
        <w:rFonts w:ascii="Arial Narrow" w:hAnsi="Arial Narrow" w:cs="Arial Narrow"/>
        <w:color w:val="333333"/>
      </w:rPr>
      <w:fldChar w:fldCharType="begin"/>
    </w:r>
    <w:r w:rsidRPr="00260DF2">
      <w:rPr>
        <w:rFonts w:ascii="Arial Narrow" w:hAnsi="Arial Narrow" w:cs="Arial Narrow"/>
        <w:color w:val="333333"/>
      </w:rPr>
      <w:instrText xml:space="preserve"> PAGE </w:instrText>
    </w:r>
    <w:r w:rsidRPr="00260DF2">
      <w:rPr>
        <w:rFonts w:ascii="Arial Narrow" w:hAnsi="Arial Narrow" w:cs="Arial Narrow"/>
        <w:color w:val="333333"/>
      </w:rPr>
      <w:fldChar w:fldCharType="separate"/>
    </w:r>
    <w:r>
      <w:rPr>
        <w:rFonts w:ascii="Arial Narrow" w:hAnsi="Arial Narrow" w:cs="Arial Narrow"/>
        <w:noProof/>
        <w:color w:val="333333"/>
      </w:rPr>
      <w:t>2</w:t>
    </w:r>
    <w:r w:rsidRPr="00260DF2">
      <w:rPr>
        <w:rFonts w:ascii="Arial Narrow" w:hAnsi="Arial Narrow" w:cs="Arial Narrow"/>
        <w:color w:val="333333"/>
      </w:rPr>
      <w:fldChar w:fldCharType="end"/>
    </w:r>
    <w:r>
      <w:rPr>
        <w:rFonts w:ascii="Arial Narrow" w:hAnsi="Arial Narrow" w:cs="Arial Narrow"/>
        <w:color w:val="333333"/>
      </w:rPr>
      <w:t xml:space="preserve"> </w:t>
    </w:r>
    <w:r w:rsidRPr="00260DF2">
      <w:rPr>
        <w:rFonts w:ascii="Arial Narrow" w:hAnsi="Arial Narrow" w:cs="Arial Narrow"/>
        <w:color w:val="333333"/>
      </w:rPr>
      <w:t>/</w:t>
    </w:r>
    <w:r>
      <w:rPr>
        <w:rFonts w:ascii="Arial Narrow" w:hAnsi="Arial Narrow" w:cs="Arial Narrow"/>
        <w:color w:val="333333"/>
      </w:rPr>
      <w:t xml:space="preserve"> </w:t>
    </w:r>
    <w:r w:rsidRPr="00260DF2">
      <w:rPr>
        <w:rFonts w:ascii="Arial Narrow" w:hAnsi="Arial Narrow" w:cs="Arial Narrow"/>
        <w:color w:val="333333"/>
      </w:rPr>
      <w:fldChar w:fldCharType="begin"/>
    </w:r>
    <w:r w:rsidRPr="00260DF2">
      <w:rPr>
        <w:rFonts w:ascii="Arial Narrow" w:hAnsi="Arial Narrow" w:cs="Arial Narrow"/>
        <w:color w:val="333333"/>
      </w:rPr>
      <w:instrText xml:space="preserve"> NUMPAGES </w:instrText>
    </w:r>
    <w:r w:rsidRPr="00260DF2">
      <w:rPr>
        <w:rFonts w:ascii="Arial Narrow" w:hAnsi="Arial Narrow" w:cs="Arial Narrow"/>
        <w:color w:val="333333"/>
      </w:rPr>
      <w:fldChar w:fldCharType="separate"/>
    </w:r>
    <w:r>
      <w:rPr>
        <w:rFonts w:ascii="Arial Narrow" w:hAnsi="Arial Narrow" w:cs="Arial Narrow"/>
        <w:noProof/>
        <w:color w:val="333333"/>
      </w:rPr>
      <w:t>2</w:t>
    </w:r>
    <w:r w:rsidRPr="00260DF2">
      <w:rPr>
        <w:rFonts w:ascii="Arial Narrow" w:hAnsi="Arial Narrow" w:cs="Arial Narrow"/>
        <w:color w:val="33333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405183"/>
      <w:docPartObj>
        <w:docPartGallery w:val="Page Numbers (Bottom of Page)"/>
        <w:docPartUnique/>
      </w:docPartObj>
    </w:sdtPr>
    <w:sdtEndPr/>
    <w:sdtContent>
      <w:p w:rsidR="00075D32" w:rsidRDefault="00266DF4">
        <w:r w:rsidRPr="00297D8D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47B680" wp14:editId="27312D16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512445" cy="441325"/>
                  <wp:effectExtent l="0" t="0" r="0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D8D" w:rsidRDefault="00266DF4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266DF4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147B680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297D8D" w:rsidRDefault="00266DF4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266DF4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57C"/>
    <w:multiLevelType w:val="multilevel"/>
    <w:tmpl w:val="B73276B6"/>
    <w:lvl w:ilvl="0">
      <w:start w:val="8"/>
      <w:numFmt w:val="decimal"/>
      <w:lvlText w:val="%1."/>
      <w:lvlJc w:val="left"/>
      <w:pPr>
        <w:ind w:left="360" w:hanging="360"/>
      </w:pPr>
      <w:rPr>
        <w:rFonts w:ascii="inherit" w:hAnsi="inherit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inherit" w:hAnsi="inherit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inherit" w:hAnsi="inherit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inherit" w:hAnsi="inherit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inherit" w:hAnsi="inherit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inherit" w:hAnsi="inherit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inherit" w:hAnsi="inherit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inherit" w:hAnsi="inherit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inherit" w:hAnsi="inherit" w:cs="Arial" w:hint="default"/>
        <w:color w:val="000000"/>
        <w:sz w:val="22"/>
      </w:rPr>
    </w:lvl>
  </w:abstractNum>
  <w:abstractNum w:abstractNumId="1" w15:restartNumberingAfterBreak="0">
    <w:nsid w:val="591A0475"/>
    <w:multiLevelType w:val="hybridMultilevel"/>
    <w:tmpl w:val="73B0C5FA"/>
    <w:lvl w:ilvl="0" w:tplc="9F2CD2C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F4"/>
    <w:rsid w:val="000124FB"/>
    <w:rsid w:val="00266DF4"/>
    <w:rsid w:val="0091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1796"/>
  <w15:chartTrackingRefBased/>
  <w15:docId w15:val="{F9291D73-53F7-4CBB-B688-A7AD52B4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D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66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6DF4"/>
    <w:pPr>
      <w:ind w:left="720"/>
      <w:contextualSpacing/>
    </w:pPr>
  </w:style>
  <w:style w:type="table" w:styleId="Mkatabulky">
    <w:name w:val="Table Grid"/>
    <w:basedOn w:val="Normlntabulka"/>
    <w:uiPriority w:val="59"/>
    <w:rsid w:val="0026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xj">
    <w:name w:val="sxj"/>
    <w:basedOn w:val="Standardnpsmoodstavce"/>
    <w:rsid w:val="0026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Brus</dc:creator>
  <cp:keywords/>
  <dc:description/>
  <cp:lastModifiedBy>František Brus</cp:lastModifiedBy>
  <cp:revision>1</cp:revision>
  <dcterms:created xsi:type="dcterms:W3CDTF">2017-07-19T09:42:00Z</dcterms:created>
  <dcterms:modified xsi:type="dcterms:W3CDTF">2017-07-19T09:52:00Z</dcterms:modified>
</cp:coreProperties>
</file>