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B34" w:rsidRDefault="00A17BC4">
      <w:pPr>
        <w:pStyle w:val="Zkladntext30"/>
        <w:framePr w:w="8219" w:h="761" w:hRule="exact" w:wrap="none" w:vAnchor="page" w:hAnchor="page" w:x="1615" w:y="409"/>
        <w:shd w:val="clear" w:color="auto" w:fill="auto"/>
        <w:ind w:left="4740"/>
      </w:pPr>
      <w:r>
        <w:t>[KRASKÁ SPR/</w:t>
      </w:r>
      <w:proofErr w:type="spellStart"/>
      <w:r>
        <w:t>iVA</w:t>
      </w:r>
      <w:proofErr w:type="spellEnd"/>
      <w:r>
        <w:t xml:space="preserve"> A </w:t>
      </w:r>
      <w:proofErr w:type="spellStart"/>
      <w:r>
        <w:t>ÚDftŽ&amp;á</w:t>
      </w:r>
      <w:proofErr w:type="spellEnd"/>
      <w:r>
        <w:t xml:space="preserve"> SILNÍC VYSOČINY^ </w:t>
      </w:r>
      <w:r>
        <w:rPr>
          <w:rStyle w:val="Zkladntext3Netundkovn0pt"/>
        </w:rPr>
        <w:t xml:space="preserve">pfí5}&gt;Sví&lt;o </w:t>
      </w:r>
      <w:proofErr w:type="spellStart"/>
      <w:r>
        <w:rPr>
          <w:rStyle w:val="Zkladntext3Netundkovn0pt"/>
        </w:rPr>
        <w:t>vA</w:t>
      </w:r>
      <w:proofErr w:type="spellEnd"/>
      <w:r>
        <w:rPr>
          <w:rStyle w:val="Zkladntext3Netundkovn0pt"/>
        </w:rPr>
        <w:t xml:space="preserve"> </w:t>
      </w:r>
      <w:r>
        <w:rPr>
          <w:rStyle w:val="Zkladntext3Netundkovn0pt"/>
          <w:lang w:val="en-US" w:eastAsia="en-US" w:bidi="en-US"/>
        </w:rPr>
        <w:t>Oiijjntef.ee</w:t>
      </w:r>
    </w:p>
    <w:p w:rsidR="00D57B34" w:rsidRDefault="00A17BC4">
      <w:pPr>
        <w:pStyle w:val="Zkladntext30"/>
        <w:framePr w:w="8219" w:h="761" w:hRule="exact" w:wrap="none" w:vAnchor="page" w:hAnchor="page" w:x="1615" w:y="409"/>
        <w:shd w:val="clear" w:color="auto" w:fill="auto"/>
        <w:tabs>
          <w:tab w:val="left" w:leader="hyphen" w:pos="7980"/>
        </w:tabs>
        <w:spacing w:line="150" w:lineRule="exact"/>
        <w:ind w:left="4740"/>
        <w:jc w:val="both"/>
      </w:pPr>
      <w:r>
        <w:t xml:space="preserve">SMLOUVA </w:t>
      </w:r>
      <w:proofErr w:type="spellStart"/>
      <w:r>
        <w:rPr>
          <w:lang w:val="de-DE" w:eastAsia="de-DE" w:bidi="de-DE"/>
        </w:rPr>
        <w:t>REGfSTSOV</w:t>
      </w:r>
      <w:proofErr w:type="spellEnd"/>
      <w:r>
        <w:rPr>
          <w:lang w:val="de-DE" w:eastAsia="de-DE" w:bidi="de-DE"/>
        </w:rPr>
        <w:t>^</w:t>
      </w:r>
      <w:r>
        <w:tab/>
      </w:r>
    </w:p>
    <w:p w:rsidR="00D57B34" w:rsidRDefault="00A17BC4">
      <w:pPr>
        <w:pStyle w:val="Zkladntext80"/>
        <w:framePr w:wrap="none" w:vAnchor="page" w:hAnchor="page" w:x="5957" w:y="1409"/>
        <w:shd w:val="clear" w:color="auto" w:fill="auto"/>
        <w:spacing w:line="220" w:lineRule="exact"/>
      </w:pPr>
      <w:r>
        <w:rPr>
          <w:rStyle w:val="Zkladntext8dkovn0pt"/>
          <w:i/>
          <w:iCs/>
        </w:rPr>
        <w:t>$</w:t>
      </w:r>
    </w:p>
    <w:p w:rsidR="00D57B34" w:rsidRDefault="00A17BC4">
      <w:pPr>
        <w:pStyle w:val="Dal0"/>
        <w:framePr w:wrap="none" w:vAnchor="page" w:hAnchor="page" w:x="6338" w:y="1244"/>
        <w:shd w:val="clear" w:color="auto" w:fill="auto"/>
        <w:spacing w:line="220" w:lineRule="exact"/>
        <w:jc w:val="both"/>
      </w:pPr>
      <w:r>
        <w:rPr>
          <w:rStyle w:val="DalTrebuchetMS11ptKurzvadkovn-2pt"/>
        </w:rPr>
        <w:t>/</w:t>
      </w:r>
      <w:proofErr w:type="spellStart"/>
      <w:r>
        <w:rPr>
          <w:rStyle w:val="DalTrebuchetMS11ptKurzvadkovn-2pt"/>
        </w:rPr>
        <w:t>cf</w:t>
      </w:r>
      <w:proofErr w:type="spellEnd"/>
      <w:r>
        <w:rPr>
          <w:rStyle w:val="DalTrebuchetMS11ptKurzvadkovn-2pt"/>
        </w:rPr>
        <w:t>(</w:t>
      </w:r>
      <w:proofErr w:type="spellStart"/>
      <w:r>
        <w:rPr>
          <w:rStyle w:val="DalTrebuchetMS11ptKurzvadkovn-2pt"/>
        </w:rPr>
        <w:t>jt</w:t>
      </w:r>
      <w:proofErr w:type="spellEnd"/>
      <w:r>
        <w:rPr>
          <w:rStyle w:val="DalTrebuchetMS11ptKurzvadkovn-2pt"/>
        </w:rPr>
        <w:t>(/'/</w:t>
      </w:r>
      <w:r>
        <w:rPr>
          <w:rStyle w:val="DalTrebuchetMSTunMalpsmena"/>
        </w:rPr>
        <w:t>t{5</w:t>
      </w:r>
    </w:p>
    <w:p w:rsidR="00D57B34" w:rsidRDefault="00A17BC4">
      <w:pPr>
        <w:pStyle w:val="Zkladntext40"/>
        <w:framePr w:w="8219" w:h="449" w:hRule="exact" w:wrap="none" w:vAnchor="page" w:hAnchor="page" w:x="1615" w:y="1656"/>
        <w:shd w:val="clear" w:color="auto" w:fill="auto"/>
        <w:spacing w:line="160" w:lineRule="exact"/>
      </w:pPr>
      <w:r>
        <w:t>PM«/24/02</w:t>
      </w:r>
    </w:p>
    <w:p w:rsidR="00D57B34" w:rsidRDefault="00A17BC4">
      <w:pPr>
        <w:pStyle w:val="Zkladntext50"/>
        <w:framePr w:w="8219" w:h="449" w:hRule="exact" w:wrap="none" w:vAnchor="page" w:hAnchor="page" w:x="1615" w:y="1656"/>
        <w:shd w:val="clear" w:color="auto" w:fill="auto"/>
        <w:spacing w:after="0" w:line="200" w:lineRule="exact"/>
      </w:pPr>
      <w:r>
        <w:t>Kód klienta: C040718005</w:t>
      </w:r>
    </w:p>
    <w:p w:rsidR="00D57B34" w:rsidRDefault="00A17BC4">
      <w:pPr>
        <w:pStyle w:val="Nadpis10"/>
        <w:framePr w:w="8219" w:h="3015" w:hRule="exact" w:wrap="none" w:vAnchor="page" w:hAnchor="page" w:x="1615" w:y="2556"/>
        <w:shd w:val="clear" w:color="auto" w:fill="auto"/>
        <w:spacing w:before="0" w:after="223"/>
        <w:ind w:right="20"/>
      </w:pPr>
      <w:bookmarkStart w:id="0" w:name="bookmark0"/>
      <w:r>
        <w:rPr>
          <w:rStyle w:val="Nadpis11"/>
          <w:b/>
          <w:bCs/>
        </w:rPr>
        <w:t xml:space="preserve">Dodatek </w:t>
      </w:r>
      <w:proofErr w:type="gramStart"/>
      <w:r>
        <w:rPr>
          <w:rStyle w:val="Nadpis11"/>
          <w:b/>
          <w:bCs/>
        </w:rPr>
        <w:t>č.2 o ceně</w:t>
      </w:r>
      <w:proofErr w:type="gramEnd"/>
      <w:r>
        <w:rPr>
          <w:rStyle w:val="Nadpis11"/>
          <w:b/>
          <w:bCs/>
        </w:rPr>
        <w:t xml:space="preserve"> Poukázek ke Smlouvě o nákopu a užití produktů </w:t>
      </w:r>
      <w:proofErr w:type="spellStart"/>
      <w:r>
        <w:rPr>
          <w:rStyle w:val="Nadpis11"/>
          <w:b/>
          <w:bCs/>
        </w:rPr>
        <w:t>Sodexo</w:t>
      </w:r>
      <w:proofErr w:type="spellEnd"/>
      <w:r>
        <w:rPr>
          <w:rStyle w:val="Nadpis11"/>
          <w:b/>
          <w:bCs/>
        </w:rPr>
        <w:br/>
        <w:t>(dálo jen ..Dodatek"") uzavřené mezi:</w:t>
      </w:r>
      <w:bookmarkEnd w:id="0"/>
    </w:p>
    <w:p w:rsidR="00D57B34" w:rsidRDefault="00A17BC4">
      <w:pPr>
        <w:pStyle w:val="Zkladntext20"/>
        <w:framePr w:w="8219" w:h="3015" w:hRule="exact" w:wrap="none" w:vAnchor="page" w:hAnchor="page" w:x="1615" w:y="2556"/>
        <w:shd w:val="clear" w:color="auto" w:fill="auto"/>
        <w:spacing w:before="0"/>
        <w:ind w:right="1700" w:firstLine="0"/>
      </w:pPr>
      <w:proofErr w:type="spellStart"/>
      <w:r>
        <w:t>Sodexo</w:t>
      </w:r>
      <w:proofErr w:type="spellEnd"/>
      <w:r>
        <w:t xml:space="preserve"> </w:t>
      </w:r>
      <w:proofErr w:type="spellStart"/>
      <w:r>
        <w:t>Pass</w:t>
      </w:r>
      <w:proofErr w:type="spellEnd"/>
      <w:r>
        <w:t xml:space="preserve"> Česká republika a.s., </w:t>
      </w:r>
      <w:proofErr w:type="spellStart"/>
      <w:r>
        <w:t>sc</w:t>
      </w:r>
      <w:proofErr w:type="spellEnd"/>
      <w:r>
        <w:t xml:space="preserve"> sídlem Praha 5 - Smíchov, Radlická 2, PSČ ISO 00 IČ; 01860476, DIČ: CZ61860176</w:t>
      </w:r>
    </w:p>
    <w:p w:rsidR="00D57B34" w:rsidRDefault="00A17BC4">
      <w:pPr>
        <w:pStyle w:val="Zkladntext20"/>
        <w:framePr w:w="8219" w:h="3015" w:hRule="exact" w:wrap="none" w:vAnchor="page" w:hAnchor="page" w:x="1615" w:y="2556"/>
        <w:shd w:val="clear" w:color="auto" w:fill="auto"/>
        <w:spacing w:before="0"/>
        <w:ind w:right="1700" w:firstLine="0"/>
      </w:pPr>
      <w:r>
        <w:t xml:space="preserve">2apsaná v obchodním rejstříku vedeném Městským soudem v Praze oddíl B, vložka 2947 zastoupená (jméno, funkce); </w:t>
      </w:r>
      <w:proofErr w:type="spellStart"/>
      <w:r>
        <w:t>xxxxxxxxxxxx</w:t>
      </w:r>
      <w:proofErr w:type="spellEnd"/>
      <w:r>
        <w:t xml:space="preserve">, konzultant </w:t>
      </w:r>
      <w:r>
        <w:t xml:space="preserve">pro </w:t>
      </w:r>
      <w:proofErr w:type="spellStart"/>
      <w:r>
        <w:t>motivod</w:t>
      </w:r>
      <w:proofErr w:type="spellEnd"/>
    </w:p>
    <w:p w:rsidR="00D57B34" w:rsidRDefault="00A17BC4">
      <w:pPr>
        <w:pStyle w:val="Zkladntext20"/>
        <w:framePr w:w="8219" w:h="3015" w:hRule="exact" w:wrap="none" w:vAnchor="page" w:hAnchor="page" w:x="1615" w:y="2556"/>
        <w:shd w:val="clear" w:color="auto" w:fill="auto"/>
        <w:spacing w:before="0" w:after="138" w:line="191" w:lineRule="exact"/>
        <w:ind w:firstLine="6880"/>
      </w:pPr>
      <w:r>
        <w:t>(dále jen „</w:t>
      </w:r>
      <w:proofErr w:type="spellStart"/>
      <w:r>
        <w:t>Sodexo</w:t>
      </w:r>
      <w:proofErr w:type="spellEnd"/>
      <w:r>
        <w:t>") a</w:t>
      </w:r>
    </w:p>
    <w:p w:rsidR="00D57B34" w:rsidRDefault="00A17BC4">
      <w:pPr>
        <w:pStyle w:val="Zkladntext20"/>
        <w:framePr w:w="8219" w:h="3015" w:hRule="exact" w:wrap="none" w:vAnchor="page" w:hAnchor="page" w:x="1615" w:y="2556"/>
        <w:shd w:val="clear" w:color="auto" w:fill="auto"/>
        <w:spacing w:before="0"/>
        <w:ind w:firstLine="0"/>
        <w:jc w:val="both"/>
      </w:pPr>
      <w:r>
        <w:t>Název subjektu / jméno a promění podnikatele: Krajská správa a údržba silnic Vysočiny, příspěvková</w:t>
      </w:r>
    </w:p>
    <w:p w:rsidR="00D57B34" w:rsidRDefault="00A17BC4">
      <w:pPr>
        <w:pStyle w:val="Zkladntext20"/>
        <w:framePr w:w="8219" w:h="3015" w:hRule="exact" w:wrap="none" w:vAnchor="page" w:hAnchor="page" w:x="1615" w:y="2556"/>
        <w:shd w:val="clear" w:color="auto" w:fill="auto"/>
        <w:spacing w:before="0"/>
        <w:ind w:left="3220" w:firstLine="0"/>
      </w:pPr>
      <w:r>
        <w:t>organizace</w:t>
      </w:r>
    </w:p>
    <w:p w:rsidR="00D57B34" w:rsidRDefault="00A17BC4">
      <w:pPr>
        <w:pStyle w:val="Zkladntext20"/>
        <w:framePr w:w="8219" w:h="3015" w:hRule="exact" w:wrap="none" w:vAnchor="page" w:hAnchor="page" w:x="1615" w:y="2556"/>
        <w:shd w:val="clear" w:color="auto" w:fill="auto"/>
        <w:tabs>
          <w:tab w:val="left" w:pos="3145"/>
        </w:tabs>
        <w:spacing w:before="0"/>
        <w:ind w:firstLine="0"/>
        <w:jc w:val="both"/>
      </w:pPr>
      <w:r>
        <w:t>se sídlem / místem podnikání:</w:t>
      </w:r>
      <w:r>
        <w:tab/>
        <w:t>Kosovská 16,58601 Jihlava</w:t>
      </w:r>
    </w:p>
    <w:p w:rsidR="00D57B34" w:rsidRDefault="00A17BC4">
      <w:pPr>
        <w:pStyle w:val="Zkladntext40"/>
        <w:framePr w:w="8219" w:h="3015" w:hRule="exact" w:wrap="none" w:vAnchor="page" w:hAnchor="page" w:x="1615" w:y="2556"/>
        <w:shd w:val="clear" w:color="auto" w:fill="auto"/>
        <w:tabs>
          <w:tab w:val="left" w:pos="3145"/>
        </w:tabs>
        <w:spacing w:line="169" w:lineRule="exact"/>
        <w:jc w:val="both"/>
      </w:pPr>
      <w:proofErr w:type="spellStart"/>
      <w:r>
        <w:t>lč</w:t>
      </w:r>
      <w:proofErr w:type="spellEnd"/>
      <w:r>
        <w:t>; 00090450</w:t>
      </w:r>
      <w:r>
        <w:tab/>
        <w:t>DIČ: CZ0009G45Q</w:t>
      </w:r>
    </w:p>
    <w:p w:rsidR="00D57B34" w:rsidRDefault="00A17BC4">
      <w:pPr>
        <w:pStyle w:val="Zkladntext20"/>
        <w:framePr w:w="8219" w:h="3015" w:hRule="exact" w:wrap="none" w:vAnchor="page" w:hAnchor="page" w:x="1615" w:y="2556"/>
        <w:shd w:val="clear" w:color="auto" w:fill="auto"/>
        <w:spacing w:before="0"/>
        <w:ind w:firstLine="0"/>
        <w:jc w:val="both"/>
      </w:pPr>
      <w:r>
        <w:t xml:space="preserve">zapsaný v </w:t>
      </w:r>
      <w:r>
        <w:rPr>
          <w:rStyle w:val="Zkladntext21"/>
        </w:rPr>
        <w:t>OR/</w:t>
      </w:r>
      <w:proofErr w:type="spellStart"/>
      <w:r>
        <w:rPr>
          <w:rStyle w:val="Zkladntext21"/>
        </w:rPr>
        <w:t>Žft</w:t>
      </w:r>
      <w:proofErr w:type="spellEnd"/>
      <w:r>
        <w:rPr>
          <w:rStyle w:val="Zkladntext21"/>
        </w:rPr>
        <w:t>/</w:t>
      </w:r>
      <w:r>
        <w:t xml:space="preserve"> jiné </w:t>
      </w:r>
      <w:proofErr w:type="spellStart"/>
      <w:r>
        <w:t>evtdend</w:t>
      </w:r>
      <w:proofErr w:type="spellEnd"/>
      <w:r>
        <w:t>:</w:t>
      </w:r>
    </w:p>
    <w:p w:rsidR="00D57B34" w:rsidRDefault="00A17BC4">
      <w:pPr>
        <w:pStyle w:val="Zkladntext20"/>
        <w:framePr w:w="8219" w:h="3015" w:hRule="exact" w:wrap="none" w:vAnchor="page" w:hAnchor="page" w:x="1615" w:y="2556"/>
        <w:shd w:val="clear" w:color="auto" w:fill="auto"/>
        <w:tabs>
          <w:tab w:val="left" w:pos="3145"/>
        </w:tabs>
        <w:spacing w:before="0"/>
        <w:ind w:firstLine="0"/>
        <w:jc w:val="both"/>
      </w:pPr>
      <w:r>
        <w:t>jednající / zastoupený (jméno, funkce);</w:t>
      </w:r>
      <w:r>
        <w:tab/>
      </w:r>
      <w:proofErr w:type="spellStart"/>
      <w:r>
        <w:t>xxxxxxxxxxxxx</w:t>
      </w:r>
      <w:proofErr w:type="spellEnd"/>
    </w:p>
    <w:p w:rsidR="00D57B34" w:rsidRDefault="00A17BC4">
      <w:pPr>
        <w:pStyle w:val="Zkladntext20"/>
        <w:framePr w:w="8219" w:h="1545" w:hRule="exact" w:wrap="none" w:vAnchor="page" w:hAnchor="page" w:x="1615" w:y="5859"/>
        <w:shd w:val="clear" w:color="auto" w:fill="auto"/>
        <w:spacing w:before="0" w:line="176" w:lineRule="exact"/>
        <w:ind w:firstLine="0"/>
        <w:jc w:val="both"/>
      </w:pPr>
      <w:r>
        <w:t xml:space="preserve">VZHLEDEM KTOMU, ŽE </w:t>
      </w:r>
      <w:proofErr w:type="spellStart"/>
      <w:r>
        <w:t>Sodexo</w:t>
      </w:r>
      <w:proofErr w:type="spellEnd"/>
      <w:r>
        <w:t xml:space="preserve"> a Klient uzavřeli dne 10.1,2007. Smlouvu o nákupu a užití produktů </w:t>
      </w:r>
      <w:proofErr w:type="spellStart"/>
      <w:r>
        <w:t>Sodexo</w:t>
      </w:r>
      <w:proofErr w:type="spellEnd"/>
      <w:r>
        <w:t xml:space="preserve"> (dále jen ¿Smlouva"), jejíž přílohou a nedílnou součástí jsou Obchodní podmínk</w:t>
      </w:r>
      <w:r>
        <w:t xml:space="preserve">y nákupu a užití Poukázek </w:t>
      </w:r>
      <w:proofErr w:type="spellStart"/>
      <w:r>
        <w:t>Sodexo</w:t>
      </w:r>
      <w:proofErr w:type="spellEnd"/>
      <w:r>
        <w:t xml:space="preserve"> (dále jen „OF'), dohodil se nyní na následující změně uzavřené Smlouvy a OP;</w:t>
      </w:r>
    </w:p>
    <w:p w:rsidR="00D57B34" w:rsidRDefault="00A17BC4">
      <w:pPr>
        <w:pStyle w:val="Zkladntext20"/>
        <w:framePr w:w="8219" w:h="1545" w:hRule="exact" w:wrap="none" w:vAnchor="page" w:hAnchor="page" w:x="1615" w:y="5859"/>
        <w:shd w:val="clear" w:color="auto" w:fill="auto"/>
        <w:spacing w:before="0" w:line="140" w:lineRule="exact"/>
        <w:ind w:right="20" w:firstLine="0"/>
        <w:jc w:val="center"/>
      </w:pPr>
      <w:r>
        <w:t>I. Cena Poukázek</w:t>
      </w:r>
    </w:p>
    <w:p w:rsidR="00D57B34" w:rsidRDefault="00A17BC4">
      <w:pPr>
        <w:pStyle w:val="Zkladntext20"/>
        <w:framePr w:w="8219" w:h="1545" w:hRule="exact" w:wrap="none" w:vAnchor="page" w:hAnchor="page" w:x="1615" w:y="5859"/>
        <w:numPr>
          <w:ilvl w:val="0"/>
          <w:numId w:val="1"/>
        </w:numPr>
        <w:shd w:val="clear" w:color="auto" w:fill="auto"/>
        <w:tabs>
          <w:tab w:val="left" w:pos="322"/>
        </w:tabs>
        <w:spacing w:before="0" w:line="187" w:lineRule="exact"/>
        <w:ind w:left="360"/>
      </w:pPr>
      <w:proofErr w:type="spellStart"/>
      <w:r>
        <w:t>Sodexo</w:t>
      </w:r>
      <w:proofErr w:type="spellEnd"/>
      <w:r>
        <w:t xml:space="preserve"> se zavazuje, za podmínek stanovených v tomto Dodatku poskytnout Klientovi slevu z poplatku za vydání poukázky (dále jen „S</w:t>
      </w:r>
      <w:r>
        <w:t>leva"),</w:t>
      </w:r>
    </w:p>
    <w:p w:rsidR="00D57B34" w:rsidRDefault="00A17BC4">
      <w:pPr>
        <w:pStyle w:val="Zkladntext20"/>
        <w:framePr w:w="8219" w:h="1545" w:hRule="exact" w:wrap="none" w:vAnchor="page" w:hAnchor="page" w:x="1615" w:y="5859"/>
        <w:numPr>
          <w:ilvl w:val="0"/>
          <w:numId w:val="1"/>
        </w:numPr>
        <w:shd w:val="clear" w:color="auto" w:fill="auto"/>
        <w:tabs>
          <w:tab w:val="left" w:pos="330"/>
        </w:tabs>
        <w:spacing w:before="0" w:line="150" w:lineRule="exact"/>
        <w:ind w:firstLine="0"/>
        <w:jc w:val="both"/>
      </w:pPr>
      <w:r>
        <w:t xml:space="preserve">Konkrétní výše </w:t>
      </w:r>
      <w:r>
        <w:rPr>
          <w:rStyle w:val="Zkladntext275ptKurzvadkovn-1pt"/>
        </w:rPr>
        <w:t>slevy</w:t>
      </w:r>
      <w:r>
        <w:t xml:space="preserve"> z cen uvedených v </w:t>
      </w:r>
      <w:r>
        <w:rPr>
          <w:rStyle w:val="Zkladntext275ptKurzvadkovn-1pt"/>
        </w:rPr>
        <w:t>Ceníku u</w:t>
      </w:r>
      <w:r>
        <w:t xml:space="preserve"> Jednotlivých produktů je: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4"/>
        <w:gridCol w:w="2358"/>
      </w:tblGrid>
      <w:tr w:rsidR="00D57B34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7B34" w:rsidRDefault="00D57B34">
            <w:pPr>
              <w:framePr w:w="5062" w:h="1904" w:wrap="none" w:vAnchor="page" w:hAnchor="page" w:x="3206" w:y="7558"/>
              <w:rPr>
                <w:sz w:val="10"/>
                <w:szCs w:val="10"/>
              </w:rPr>
            </w:pP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7B34" w:rsidRDefault="00A17BC4">
            <w:pPr>
              <w:pStyle w:val="Zkladntext20"/>
              <w:framePr w:w="5062" w:h="1904" w:wrap="none" w:vAnchor="page" w:hAnchor="page" w:x="3206" w:y="7558"/>
              <w:shd w:val="clear" w:color="auto" w:fill="auto"/>
              <w:spacing w:before="0" w:line="170" w:lineRule="exact"/>
              <w:ind w:firstLine="0"/>
              <w:jc w:val="center"/>
            </w:pPr>
            <w:r>
              <w:rPr>
                <w:rStyle w:val="Zkladntext285ptTun"/>
              </w:rPr>
              <w:t>i 00%</w:t>
            </w:r>
          </w:p>
        </w:tc>
      </w:tr>
      <w:tr w:rsidR="00D57B34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7B34" w:rsidRDefault="00A17BC4">
            <w:pPr>
              <w:pStyle w:val="Zkladntext20"/>
              <w:framePr w:w="5062" w:h="1904" w:wrap="none" w:vAnchor="page" w:hAnchor="page" w:x="3206" w:y="7558"/>
              <w:shd w:val="clear" w:color="auto" w:fill="auto"/>
              <w:spacing w:before="0" w:line="170" w:lineRule="exact"/>
              <w:ind w:left="280" w:firstLine="0"/>
            </w:pPr>
            <w:proofErr w:type="spellStart"/>
            <w:r>
              <w:rPr>
                <w:rStyle w:val="Zkladntext285ptTun"/>
              </w:rPr>
              <w:t>Gastro</w:t>
            </w:r>
            <w:proofErr w:type="spellEnd"/>
            <w:r>
              <w:rPr>
                <w:rStyle w:val="Zkladntext285ptTun"/>
              </w:rPr>
              <w:t xml:space="preserve"> </w:t>
            </w:r>
            <w:proofErr w:type="spellStart"/>
            <w:r>
              <w:rPr>
                <w:rStyle w:val="Zkladntext285ptTun"/>
              </w:rPr>
              <w:t>Pass</w:t>
            </w:r>
            <w:proofErr w:type="spellEnd"/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7B34" w:rsidRDefault="00D57B34">
            <w:pPr>
              <w:framePr w:w="5062" w:h="1904" w:wrap="none" w:vAnchor="page" w:hAnchor="page" w:x="3206" w:y="7558"/>
            </w:pPr>
          </w:p>
        </w:tc>
      </w:tr>
      <w:tr w:rsidR="00D57B34">
        <w:tblPrEx>
          <w:tblCellMar>
            <w:top w:w="0" w:type="dxa"/>
            <w:bottom w:w="0" w:type="dxa"/>
          </w:tblCellMar>
        </w:tblPrEx>
        <w:trPr>
          <w:trHeight w:hRule="exact" w:val="594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7B34" w:rsidRDefault="00A17BC4">
            <w:pPr>
              <w:pStyle w:val="Zkladntext20"/>
              <w:framePr w:w="5062" w:h="1904" w:wrap="none" w:vAnchor="page" w:hAnchor="page" w:x="3206" w:y="7558"/>
              <w:shd w:val="clear" w:color="auto" w:fill="auto"/>
              <w:spacing w:before="0" w:line="198" w:lineRule="exact"/>
              <w:ind w:left="280" w:firstLine="0"/>
            </w:pPr>
            <w:proofErr w:type="spellStart"/>
            <w:r>
              <w:rPr>
                <w:rStyle w:val="Zkladntext285ptTun"/>
              </w:rPr>
              <w:t>Benefitové</w:t>
            </w:r>
            <w:proofErr w:type="spellEnd"/>
            <w:r>
              <w:rPr>
                <w:rStyle w:val="Zkladntext285ptTun"/>
              </w:rPr>
              <w:t xml:space="preserve"> poukázky (Flexi, Fokus, </w:t>
            </w:r>
            <w:proofErr w:type="spellStart"/>
            <w:r>
              <w:rPr>
                <w:rStyle w:val="Zkladntext285ptTun"/>
              </w:rPr>
              <w:t>Relax</w:t>
            </w:r>
            <w:proofErr w:type="spellEnd"/>
            <w:r>
              <w:rPr>
                <w:rStyle w:val="Zkladntext285ptTun"/>
              </w:rPr>
              <w:t xml:space="preserve">, </w:t>
            </w:r>
            <w:proofErr w:type="spellStart"/>
            <w:r>
              <w:rPr>
                <w:rStyle w:val="Zkladntext285ptTun"/>
              </w:rPr>
              <w:t>Holidy</w:t>
            </w:r>
            <w:proofErr w:type="spellEnd"/>
            <w:r>
              <w:rPr>
                <w:rStyle w:val="Zkladntext285ptTun"/>
              </w:rPr>
              <w:t>, Vítal, Smart)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7B34" w:rsidRDefault="00A17BC4">
            <w:pPr>
              <w:pStyle w:val="Zkladntext20"/>
              <w:framePr w:w="5062" w:h="1904" w:wrap="none" w:vAnchor="page" w:hAnchor="page" w:x="3206" w:y="7558"/>
              <w:shd w:val="clear" w:color="auto" w:fill="auto"/>
              <w:spacing w:before="0" w:line="170" w:lineRule="exact"/>
              <w:ind w:firstLine="0"/>
              <w:jc w:val="center"/>
            </w:pPr>
            <w:r>
              <w:rPr>
                <w:rStyle w:val="Zkladntext285ptTun"/>
              </w:rPr>
              <w:t>100%</w:t>
            </w:r>
          </w:p>
        </w:tc>
      </w:tr>
      <w:tr w:rsidR="00D57B34">
        <w:tblPrEx>
          <w:tblCellMar>
            <w:top w:w="0" w:type="dxa"/>
            <w:bottom w:w="0" w:type="dxa"/>
          </w:tblCellMar>
        </w:tblPrEx>
        <w:trPr>
          <w:trHeight w:hRule="exact" w:val="594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7B34" w:rsidRDefault="00A17BC4">
            <w:pPr>
              <w:pStyle w:val="Zkladntext20"/>
              <w:framePr w:w="5062" w:h="1904" w:wrap="none" w:vAnchor="page" w:hAnchor="page" w:x="3206" w:y="7558"/>
              <w:shd w:val="clear" w:color="auto" w:fill="auto"/>
              <w:spacing w:before="0" w:line="194" w:lineRule="exact"/>
              <w:ind w:left="280" w:firstLine="0"/>
            </w:pPr>
            <w:r>
              <w:rPr>
                <w:rStyle w:val="Zkladntext285ptTun"/>
              </w:rPr>
              <w:t xml:space="preserve">Dárkové poukázky (Dárková, </w:t>
            </w:r>
            <w:proofErr w:type="spellStart"/>
            <w:r>
              <w:rPr>
                <w:rStyle w:val="Zkladntext285ptTun"/>
              </w:rPr>
              <w:t>Wellness</w:t>
            </w:r>
            <w:proofErr w:type="spellEnd"/>
            <w:r>
              <w:rPr>
                <w:rStyle w:val="Zkladntext285ptTun"/>
              </w:rPr>
              <w:t xml:space="preserve">, Gurmán, </w:t>
            </w:r>
            <w:proofErr w:type="spellStart"/>
            <w:r>
              <w:rPr>
                <w:rStyle w:val="Zkladntext285ptTun"/>
              </w:rPr>
              <w:t>Zážltková</w:t>
            </w:r>
            <w:proofErr w:type="spellEnd"/>
            <w:r>
              <w:rPr>
                <w:rStyle w:val="Zkladntext285ptTun"/>
              </w:rPr>
              <w:t>)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7B34" w:rsidRDefault="00A17BC4">
            <w:pPr>
              <w:pStyle w:val="Zkladntext20"/>
              <w:framePr w:w="5062" w:h="1904" w:wrap="none" w:vAnchor="page" w:hAnchor="page" w:x="3206" w:y="7558"/>
              <w:shd w:val="clear" w:color="auto" w:fill="auto"/>
              <w:spacing w:before="0" w:line="170" w:lineRule="exact"/>
              <w:ind w:firstLine="0"/>
              <w:jc w:val="center"/>
            </w:pPr>
            <w:r>
              <w:rPr>
                <w:rStyle w:val="Zkladntext285ptTun"/>
              </w:rPr>
              <w:t>100%</w:t>
            </w:r>
          </w:p>
        </w:tc>
      </w:tr>
      <w:tr w:rsidR="00D57B34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7B34" w:rsidRDefault="00D57B34">
            <w:pPr>
              <w:framePr w:w="5062" w:h="1904" w:wrap="none" w:vAnchor="page" w:hAnchor="page" w:x="3206" w:y="7558"/>
              <w:rPr>
                <w:sz w:val="10"/>
                <w:szCs w:val="10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7B34" w:rsidRDefault="00D57B34">
            <w:pPr>
              <w:framePr w:w="5062" w:h="1904" w:wrap="none" w:vAnchor="page" w:hAnchor="page" w:x="3206" w:y="7558"/>
              <w:rPr>
                <w:sz w:val="10"/>
                <w:szCs w:val="10"/>
              </w:rPr>
            </w:pPr>
          </w:p>
        </w:tc>
      </w:tr>
    </w:tbl>
    <w:p w:rsidR="00D57B34" w:rsidRDefault="00A17BC4">
      <w:pPr>
        <w:pStyle w:val="Zkladntext20"/>
        <w:framePr w:w="8219" w:h="887" w:hRule="exact" w:wrap="none" w:vAnchor="page" w:hAnchor="page" w:x="1615" w:y="9503"/>
        <w:shd w:val="clear" w:color="auto" w:fill="auto"/>
        <w:spacing w:before="0" w:line="274" w:lineRule="exact"/>
        <w:ind w:firstLine="0"/>
        <w:jc w:val="both"/>
      </w:pPr>
      <w:r>
        <w:t xml:space="preserve">Výše </w:t>
      </w:r>
      <w:proofErr w:type="spellStart"/>
      <w:r>
        <w:t>irvedená</w:t>
      </w:r>
      <w:proofErr w:type="spellEnd"/>
      <w:r>
        <w:t xml:space="preserve"> </w:t>
      </w:r>
      <w:r>
        <w:t xml:space="preserve">sleva u produktu </w:t>
      </w:r>
      <w:proofErr w:type="spellStart"/>
      <w:r>
        <w:t>Gastro</w:t>
      </w:r>
      <w:proofErr w:type="spellEnd"/>
      <w:r>
        <w:t xml:space="preserve"> </w:t>
      </w:r>
      <w:proofErr w:type="spellStart"/>
      <w:r>
        <w:t>Pass</w:t>
      </w:r>
      <w:proofErr w:type="spellEnd"/>
      <w:r>
        <w:t xml:space="preserve"> se skládá z:</w:t>
      </w:r>
    </w:p>
    <w:p w:rsidR="00D57B34" w:rsidRDefault="00A17BC4">
      <w:pPr>
        <w:pStyle w:val="Zkladntext20"/>
        <w:framePr w:w="8219" w:h="887" w:hRule="exact" w:wrap="none" w:vAnchor="page" w:hAnchor="page" w:x="1615" w:y="9503"/>
        <w:shd w:val="clear" w:color="auto" w:fill="auto"/>
        <w:spacing w:before="0" w:line="274" w:lineRule="exact"/>
        <w:ind w:left="700" w:firstLine="0"/>
      </w:pPr>
      <w:r>
        <w:t>95% za realizovaný nakupovaný objem</w:t>
      </w:r>
    </w:p>
    <w:p w:rsidR="00D57B34" w:rsidRDefault="00A17BC4">
      <w:pPr>
        <w:pStyle w:val="Zkladntext20"/>
        <w:framePr w:w="8219" w:h="887" w:hRule="exact" w:wrap="none" w:vAnchor="page" w:hAnchor="page" w:x="1615" w:y="9503"/>
        <w:shd w:val="clear" w:color="auto" w:fill="auto"/>
        <w:spacing w:before="0" w:line="274" w:lineRule="exact"/>
        <w:ind w:left="700" w:firstLine="0"/>
      </w:pPr>
      <w:r>
        <w:t>5% za závazek klienta realizovat objednávky prostřednictvím elektronického systému SPO (Internet)</w:t>
      </w:r>
    </w:p>
    <w:p w:rsidR="00D57B34" w:rsidRDefault="00A17BC4">
      <w:pPr>
        <w:pStyle w:val="Zkladntext60"/>
        <w:framePr w:w="8219" w:h="1496" w:hRule="exact" w:wrap="none" w:vAnchor="page" w:hAnchor="page" w:x="1615" w:y="10978"/>
        <w:shd w:val="clear" w:color="auto" w:fill="auto"/>
        <w:spacing w:before="0" w:line="150" w:lineRule="exact"/>
        <w:ind w:right="20"/>
      </w:pPr>
      <w:r>
        <w:t xml:space="preserve">11, </w:t>
      </w:r>
      <w:r>
        <w:rPr>
          <w:rStyle w:val="Zkladntext6TrebuchetMS7pt"/>
        </w:rPr>
        <w:t xml:space="preserve">Závěrečná </w:t>
      </w:r>
      <w:r>
        <w:t>ujednání</w:t>
      </w:r>
    </w:p>
    <w:p w:rsidR="00D57B34" w:rsidRDefault="00A17BC4">
      <w:pPr>
        <w:pStyle w:val="Zkladntext20"/>
        <w:framePr w:w="8219" w:h="1496" w:hRule="exact" w:wrap="none" w:vAnchor="page" w:hAnchor="page" w:x="1615" w:y="10978"/>
        <w:numPr>
          <w:ilvl w:val="0"/>
          <w:numId w:val="2"/>
        </w:numPr>
        <w:shd w:val="clear" w:color="auto" w:fill="auto"/>
        <w:tabs>
          <w:tab w:val="left" w:pos="322"/>
        </w:tabs>
        <w:spacing w:before="0" w:line="187" w:lineRule="exact"/>
        <w:ind w:left="360"/>
      </w:pPr>
      <w:r>
        <w:t xml:space="preserve">S výjimkou ustanovení, která se mění tímto Dodatkem, </w:t>
      </w:r>
      <w:r>
        <w:t>zůstávají veškerá ostatní ustanovení Smluvní dokumentace plně platná a účinná.</w:t>
      </w:r>
    </w:p>
    <w:p w:rsidR="00D57B34" w:rsidRDefault="00A17BC4">
      <w:pPr>
        <w:pStyle w:val="Zkladntext20"/>
        <w:framePr w:w="8219" w:h="1496" w:hRule="exact" w:wrap="none" w:vAnchor="page" w:hAnchor="page" w:x="1615" w:y="10978"/>
        <w:numPr>
          <w:ilvl w:val="0"/>
          <w:numId w:val="2"/>
        </w:numPr>
        <w:shd w:val="clear" w:color="auto" w:fill="auto"/>
        <w:tabs>
          <w:tab w:val="left" w:pos="330"/>
        </w:tabs>
        <w:spacing w:before="0" w:line="281" w:lineRule="exact"/>
        <w:ind w:firstLine="0"/>
        <w:jc w:val="both"/>
      </w:pPr>
      <w:r>
        <w:t>Tento Dodatek nabývá platnosti a účinnosti dnem podpisu oběma smluvními stranami.</w:t>
      </w:r>
    </w:p>
    <w:p w:rsidR="00D57B34" w:rsidRDefault="00A17BC4">
      <w:pPr>
        <w:pStyle w:val="Zkladntext20"/>
        <w:framePr w:w="8219" w:h="1496" w:hRule="exact" w:wrap="none" w:vAnchor="page" w:hAnchor="page" w:x="1615" w:y="10978"/>
        <w:numPr>
          <w:ilvl w:val="0"/>
          <w:numId w:val="2"/>
        </w:numPr>
        <w:shd w:val="clear" w:color="auto" w:fill="auto"/>
        <w:tabs>
          <w:tab w:val="left" w:pos="330"/>
        </w:tabs>
        <w:spacing w:before="0" w:line="281" w:lineRule="exact"/>
        <w:ind w:firstLine="0"/>
        <w:jc w:val="both"/>
      </w:pPr>
      <w:r>
        <w:t>Tento Dodatek je vyhotoven ve dvou stejnopisech, z nichž každá ze smluvních stran obdrží po jed</w:t>
      </w:r>
      <w:r>
        <w:t>nom.</w:t>
      </w:r>
    </w:p>
    <w:p w:rsidR="00D57B34" w:rsidRDefault="00A17BC4">
      <w:pPr>
        <w:pStyle w:val="Zkladntext20"/>
        <w:framePr w:w="8219" w:h="1496" w:hRule="exact" w:wrap="none" w:vAnchor="page" w:hAnchor="page" w:x="1615" w:y="10978"/>
        <w:numPr>
          <w:ilvl w:val="0"/>
          <w:numId w:val="2"/>
        </w:numPr>
        <w:shd w:val="clear" w:color="auto" w:fill="auto"/>
        <w:tabs>
          <w:tab w:val="left" w:pos="337"/>
        </w:tabs>
        <w:spacing w:before="0" w:line="281" w:lineRule="exact"/>
        <w:ind w:firstLine="0"/>
        <w:jc w:val="both"/>
      </w:pPr>
      <w:r>
        <w:t>Doprava (Bezpečnostní agenturo, Česká pošta, PPL) nebude účtováno 0,- Kč,</w:t>
      </w:r>
    </w:p>
    <w:p w:rsidR="00D57B34" w:rsidRDefault="00A17BC4">
      <w:pPr>
        <w:pStyle w:val="Zkladntext20"/>
        <w:framePr w:w="8219" w:h="548" w:hRule="exact" w:wrap="none" w:vAnchor="page" w:hAnchor="page" w:x="1615" w:y="12735"/>
        <w:shd w:val="clear" w:color="auto" w:fill="auto"/>
        <w:spacing w:before="0" w:after="188" w:line="140" w:lineRule="exact"/>
        <w:ind w:firstLine="0"/>
        <w:jc w:val="both"/>
      </w:pPr>
      <w:r>
        <w:t xml:space="preserve">Na důkaz svého soul </w:t>
      </w:r>
      <w:proofErr w:type="spellStart"/>
      <w:r>
        <w:rPr>
          <w:rStyle w:val="Zkladntext2Malpsmena"/>
        </w:rPr>
        <w:t>Jícsu</w:t>
      </w:r>
      <w:proofErr w:type="spellEnd"/>
      <w:r>
        <w:t xml:space="preserve"> s textem tohoto Dodatku níže připojují oprávnění </w:t>
      </w:r>
      <w:proofErr w:type="spellStart"/>
      <w:r>
        <w:t>zástupd</w:t>
      </w:r>
      <w:proofErr w:type="spellEnd"/>
      <w:r>
        <w:t xml:space="preserve"> obou smluvních stran své podpisy.</w:t>
      </w:r>
    </w:p>
    <w:p w:rsidR="00D57B34" w:rsidRDefault="00A17BC4">
      <w:pPr>
        <w:pStyle w:val="Zkladntext70"/>
        <w:framePr w:w="8219" w:h="548" w:hRule="exact" w:wrap="none" w:vAnchor="page" w:hAnchor="page" w:x="1615" w:y="12735"/>
        <w:shd w:val="clear" w:color="auto" w:fill="auto"/>
        <w:tabs>
          <w:tab w:val="left" w:pos="1897"/>
          <w:tab w:val="left" w:pos="2768"/>
          <w:tab w:val="left" w:pos="4446"/>
          <w:tab w:val="left" w:pos="6368"/>
        </w:tabs>
        <w:spacing w:before="0" w:after="0" w:line="150" w:lineRule="exact"/>
      </w:pPr>
      <w:proofErr w:type="gramStart"/>
      <w:r>
        <w:rPr>
          <w:rStyle w:val="Zkladntext77ptNekurzvadkovn0pt"/>
        </w:rPr>
        <w:t xml:space="preserve">V </w:t>
      </w:r>
      <w:r>
        <w:t>0{(\(</w:t>
      </w:r>
      <w:proofErr w:type="spellStart"/>
      <w:r>
        <w:t>cdé</w:t>
      </w:r>
      <w:proofErr w:type="spellEnd"/>
      <w:proofErr w:type="gramEnd"/>
      <w:r>
        <w:rPr>
          <w:rStyle w:val="Zkladntext77ptNekurzvadkovn0pt"/>
        </w:rPr>
        <w:tab/>
        <w:t>dne</w:t>
      </w:r>
      <w:r>
        <w:rPr>
          <w:rStyle w:val="Zkladntext77ptNekurzvadkovn0pt"/>
        </w:rPr>
        <w:tab/>
      </w:r>
      <w:r>
        <w:rPr>
          <w:rStyle w:val="Zkladntext71"/>
          <w:i/>
          <w:iCs/>
        </w:rPr>
        <w:t>??&gt;1l</w:t>
      </w:r>
      <w:r>
        <w:rPr>
          <w:rStyle w:val="Zkladntext77ptNekurzvadkovn0pt"/>
        </w:rPr>
        <w:tab/>
        <w:t xml:space="preserve">V </w:t>
      </w:r>
      <w:r>
        <w:t>‘3ikkcV£</w:t>
      </w:r>
      <w:r>
        <w:rPr>
          <w:rStyle w:val="Zkladntext77ptNekurzvadkovn0pt"/>
        </w:rPr>
        <w:tab/>
        <w:t xml:space="preserve">dne 2 </w:t>
      </w:r>
      <w:r>
        <w:t>^s. l-</w:t>
      </w:r>
      <w:proofErr w:type="spellStart"/>
      <w:r>
        <w:t>OiL</w:t>
      </w:r>
      <w:proofErr w:type="spellEnd"/>
    </w:p>
    <w:p w:rsidR="00D57B34" w:rsidRDefault="00A17BC4">
      <w:pPr>
        <w:pStyle w:val="Zkladntext20"/>
        <w:framePr w:wrap="none" w:vAnchor="page" w:hAnchor="page" w:x="2551" w:y="14312"/>
        <w:shd w:val="clear" w:color="auto" w:fill="auto"/>
        <w:spacing w:before="0" w:line="140" w:lineRule="exact"/>
        <w:ind w:firstLine="0"/>
      </w:pPr>
      <w:proofErr w:type="spellStart"/>
      <w:r>
        <w:t>Sodexo</w:t>
      </w:r>
      <w:proofErr w:type="spellEnd"/>
      <w:r>
        <w:t xml:space="preserve">'; </w:t>
      </w:r>
      <w:r>
        <w:rPr>
          <w:lang w:val="de-DE" w:eastAsia="de-DE" w:bidi="de-DE"/>
        </w:rPr>
        <w:t>Pass</w:t>
      </w:r>
    </w:p>
    <w:p w:rsidR="00D57B34" w:rsidRDefault="00A17BC4">
      <w:pPr>
        <w:pStyle w:val="Nadpis20"/>
        <w:framePr w:wrap="none" w:vAnchor="page" w:hAnchor="page" w:x="1615" w:y="13657"/>
        <w:shd w:val="clear" w:color="auto" w:fill="auto"/>
        <w:spacing w:before="0" w:line="150" w:lineRule="exact"/>
        <w:ind w:left="2300"/>
      </w:pPr>
      <w:bookmarkStart w:id="1" w:name="bookmark1"/>
      <w:r>
        <w:t>\-1</w:t>
      </w:r>
      <w:r>
        <w:rPr>
          <w:rStyle w:val="Nadpis27ptNekurzvadkovn0pt"/>
        </w:rPr>
        <w:t xml:space="preserve"> i</w:t>
      </w:r>
      <w:bookmarkEnd w:id="1"/>
    </w:p>
    <w:p w:rsidR="00D57B34" w:rsidRDefault="00A17BC4">
      <w:pPr>
        <w:pStyle w:val="Zkladntext20"/>
        <w:framePr w:wrap="none" w:vAnchor="page" w:hAnchor="page" w:x="3847" w:y="14247"/>
        <w:shd w:val="clear" w:color="auto" w:fill="auto"/>
        <w:spacing w:before="0" w:line="140" w:lineRule="exact"/>
        <w:ind w:firstLine="0"/>
      </w:pPr>
      <w:r>
        <w:t>republika a.s.</w:t>
      </w:r>
    </w:p>
    <w:p w:rsidR="00D57B34" w:rsidRDefault="00D57B34">
      <w:pPr>
        <w:framePr w:wrap="none" w:vAnchor="page" w:hAnchor="page" w:x="7029" w:y="13662"/>
      </w:pPr>
    </w:p>
    <w:p w:rsidR="00D57B34" w:rsidRDefault="00A17BC4">
      <w:pPr>
        <w:pStyle w:val="Zkladntext20"/>
        <w:framePr w:wrap="none" w:vAnchor="page" w:hAnchor="page" w:x="7591" w:y="14319"/>
        <w:shd w:val="clear" w:color="auto" w:fill="auto"/>
        <w:spacing w:before="0" w:line="140" w:lineRule="exact"/>
        <w:ind w:firstLine="0"/>
      </w:pPr>
      <w:r>
        <w:t>Klient</w:t>
      </w:r>
    </w:p>
    <w:p w:rsidR="00D57B34" w:rsidRDefault="00A17BC4">
      <w:pPr>
        <w:pStyle w:val="ZhlavneboZpat0"/>
        <w:framePr w:wrap="none" w:vAnchor="page" w:hAnchor="page" w:x="8851" w:y="15601"/>
        <w:shd w:val="clear" w:color="auto" w:fill="auto"/>
        <w:spacing w:line="160" w:lineRule="exact"/>
      </w:pPr>
      <w:bookmarkStart w:id="2" w:name="_GoBack"/>
      <w:bookmarkEnd w:id="2"/>
      <w:r>
        <w:t>&lt;11</w:t>
      </w:r>
    </w:p>
    <w:p w:rsidR="00D57B34" w:rsidRDefault="00D57B34">
      <w:pPr>
        <w:rPr>
          <w:sz w:val="2"/>
          <w:szCs w:val="2"/>
        </w:rPr>
      </w:pPr>
    </w:p>
    <w:sectPr w:rsidR="00D57B3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BC4" w:rsidRDefault="00A17BC4">
      <w:r>
        <w:separator/>
      </w:r>
    </w:p>
  </w:endnote>
  <w:endnote w:type="continuationSeparator" w:id="0">
    <w:p w:rsidR="00A17BC4" w:rsidRDefault="00A17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BC4" w:rsidRDefault="00A17BC4"/>
  </w:footnote>
  <w:footnote w:type="continuationSeparator" w:id="0">
    <w:p w:rsidR="00A17BC4" w:rsidRDefault="00A17BC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54834"/>
    <w:multiLevelType w:val="multilevel"/>
    <w:tmpl w:val="7A822D9E"/>
    <w:lvl w:ilvl="0">
      <w:start w:val="1"/>
      <w:numFmt w:val="decimal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87D0E44"/>
    <w:multiLevelType w:val="multilevel"/>
    <w:tmpl w:val="E5046FE8"/>
    <w:lvl w:ilvl="0">
      <w:start w:val="1"/>
      <w:numFmt w:val="decimal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B34"/>
    <w:rsid w:val="00A17BC4"/>
    <w:rsid w:val="00D5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Zkladntext3Netundkovn0pt">
    <w:name w:val="Základní text (3) + Ne tučné;Řádkování 0 pt"/>
    <w:basedOn w:val="Zkladntext3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-40"/>
      <w:sz w:val="22"/>
      <w:szCs w:val="22"/>
      <w:u w:val="none"/>
    </w:rPr>
  </w:style>
  <w:style w:type="character" w:customStyle="1" w:styleId="Zkladntext8dkovn0pt">
    <w:name w:val="Základní text (8) + Řádkování 0 pt"/>
    <w:basedOn w:val="Zkladntext8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alTrebuchetMS11ptKurzvadkovn-2pt">
    <w:name w:val="Další + Trebuchet MS;11 pt;Kurzíva;Řádkování -2 pt"/>
    <w:basedOn w:val="Dal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4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DalTrebuchetMSTunMalpsmena">
    <w:name w:val="Další + Trebuchet MS;Tučné;Malá písmena"/>
    <w:basedOn w:val="Dal"/>
    <w:rPr>
      <w:rFonts w:ascii="Trebuchet MS" w:eastAsia="Trebuchet MS" w:hAnsi="Trebuchet MS" w:cs="Trebuchet MS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1">
    <w:name w:val="Nadpis #1"/>
    <w:basedOn w:val="Nadpis1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1">
    <w:name w:val="Základní text (2)"/>
    <w:basedOn w:val="Zkladntext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75ptKurzvadkovn-1pt">
    <w:name w:val="Základní text (2) + 7;5 pt;Kurzíva;Řádkování -1 pt"/>
    <w:basedOn w:val="Zkladntext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2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85ptTun">
    <w:name w:val="Základní text (2) + 8;5 pt;Tučné"/>
    <w:basedOn w:val="Zkladntext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TrebuchetMS7pt">
    <w:name w:val="Základní text (6) + Trebuchet MS;7 pt"/>
    <w:basedOn w:val="Zkladntext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Malpsmena">
    <w:name w:val="Základní text (2) + Malá písmena"/>
    <w:basedOn w:val="Zkladntext2"/>
    <w:rPr>
      <w:rFonts w:ascii="Trebuchet MS" w:eastAsia="Trebuchet MS" w:hAnsi="Trebuchet MS" w:cs="Trebuchet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-20"/>
      <w:sz w:val="15"/>
      <w:szCs w:val="15"/>
      <w:u w:val="none"/>
    </w:rPr>
  </w:style>
  <w:style w:type="character" w:customStyle="1" w:styleId="Zkladntext77ptNekurzvadkovn0pt">
    <w:name w:val="Základní text (7) + 7 pt;Ne kurzíva;Řádkování 0 pt"/>
    <w:basedOn w:val="Zkladntext7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71">
    <w:name w:val="Základní text (7)"/>
    <w:basedOn w:val="Zkladntext7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2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-20"/>
      <w:sz w:val="15"/>
      <w:szCs w:val="15"/>
      <w:u w:val="none"/>
    </w:rPr>
  </w:style>
  <w:style w:type="character" w:customStyle="1" w:styleId="Nadpis27ptNekurzvadkovn0pt">
    <w:name w:val="Nadpis #2 + 7 pt;Ne kurzíva;Řádkování 0 pt"/>
    <w:basedOn w:val="Nadpis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8pt">
    <w:name w:val="Základní text (2) + 8 pt"/>
    <w:basedOn w:val="Zkladntext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8ptKurzva">
    <w:name w:val="Základní text (2) + 8 pt;Kurzíva"/>
    <w:basedOn w:val="Zkladntext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10pt">
    <w:name w:val="Základní text (2) + 10 pt"/>
    <w:basedOn w:val="Zkladntext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80" w:lineRule="exact"/>
    </w:pPr>
    <w:rPr>
      <w:rFonts w:ascii="Trebuchet MS" w:eastAsia="Trebuchet MS" w:hAnsi="Trebuchet MS" w:cs="Trebuchet MS"/>
      <w:b/>
      <w:bCs/>
      <w:sz w:val="15"/>
      <w:szCs w:val="15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pacing w:val="-40"/>
      <w:sz w:val="22"/>
      <w:szCs w:val="22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  <w:jc w:val="right"/>
    </w:pPr>
    <w:rPr>
      <w:rFonts w:ascii="Franklin Gothic Heavy" w:eastAsia="Franklin Gothic Heavy" w:hAnsi="Franklin Gothic Heavy" w:cs="Franklin Gothic Heavy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480" w:line="0" w:lineRule="atLeast"/>
      <w:jc w:val="right"/>
    </w:pPr>
    <w:rPr>
      <w:rFonts w:ascii="Trebuchet MS" w:eastAsia="Trebuchet MS" w:hAnsi="Trebuchet MS" w:cs="Trebuchet MS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480" w:after="180" w:line="223" w:lineRule="exact"/>
      <w:jc w:val="center"/>
      <w:outlineLvl w:val="0"/>
    </w:pPr>
    <w:rPr>
      <w:rFonts w:ascii="Trebuchet MS" w:eastAsia="Trebuchet MS" w:hAnsi="Trebuchet MS" w:cs="Trebuchet MS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80" w:line="169" w:lineRule="exact"/>
      <w:ind w:hanging="360"/>
    </w:pPr>
    <w:rPr>
      <w:rFonts w:ascii="Trebuchet MS" w:eastAsia="Trebuchet MS" w:hAnsi="Trebuchet MS" w:cs="Trebuchet MS"/>
      <w:sz w:val="14"/>
      <w:szCs w:val="14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480" w:line="0" w:lineRule="atLeast"/>
      <w:jc w:val="center"/>
    </w:pPr>
    <w:rPr>
      <w:rFonts w:ascii="Franklin Gothic Heavy" w:eastAsia="Franklin Gothic Heavy" w:hAnsi="Franklin Gothic Heavy" w:cs="Franklin Gothic Heavy"/>
      <w:sz w:val="15"/>
      <w:szCs w:val="15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120" w:after="360" w:line="0" w:lineRule="atLeast"/>
      <w:jc w:val="both"/>
    </w:pPr>
    <w:rPr>
      <w:rFonts w:ascii="Trebuchet MS" w:eastAsia="Trebuchet MS" w:hAnsi="Trebuchet MS" w:cs="Trebuchet MS"/>
      <w:i/>
      <w:iCs/>
      <w:spacing w:val="-20"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60" w:line="0" w:lineRule="atLeast"/>
      <w:outlineLvl w:val="1"/>
    </w:pPr>
    <w:rPr>
      <w:rFonts w:ascii="Trebuchet MS" w:eastAsia="Trebuchet MS" w:hAnsi="Trebuchet MS" w:cs="Trebuchet MS"/>
      <w:i/>
      <w:iCs/>
      <w:spacing w:val="-20"/>
      <w:sz w:val="15"/>
      <w:szCs w:val="15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Zkladntext3Netundkovn0pt">
    <w:name w:val="Základní text (3) + Ne tučné;Řádkování 0 pt"/>
    <w:basedOn w:val="Zkladntext3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-40"/>
      <w:sz w:val="22"/>
      <w:szCs w:val="22"/>
      <w:u w:val="none"/>
    </w:rPr>
  </w:style>
  <w:style w:type="character" w:customStyle="1" w:styleId="Zkladntext8dkovn0pt">
    <w:name w:val="Základní text (8) + Řádkování 0 pt"/>
    <w:basedOn w:val="Zkladntext8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alTrebuchetMS11ptKurzvadkovn-2pt">
    <w:name w:val="Další + Trebuchet MS;11 pt;Kurzíva;Řádkování -2 pt"/>
    <w:basedOn w:val="Dal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4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DalTrebuchetMSTunMalpsmena">
    <w:name w:val="Další + Trebuchet MS;Tučné;Malá písmena"/>
    <w:basedOn w:val="Dal"/>
    <w:rPr>
      <w:rFonts w:ascii="Trebuchet MS" w:eastAsia="Trebuchet MS" w:hAnsi="Trebuchet MS" w:cs="Trebuchet MS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1">
    <w:name w:val="Nadpis #1"/>
    <w:basedOn w:val="Nadpis1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1">
    <w:name w:val="Základní text (2)"/>
    <w:basedOn w:val="Zkladntext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75ptKurzvadkovn-1pt">
    <w:name w:val="Základní text (2) + 7;5 pt;Kurzíva;Řádkování -1 pt"/>
    <w:basedOn w:val="Zkladntext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2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85ptTun">
    <w:name w:val="Základní text (2) + 8;5 pt;Tučné"/>
    <w:basedOn w:val="Zkladntext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TrebuchetMS7pt">
    <w:name w:val="Základní text (6) + Trebuchet MS;7 pt"/>
    <w:basedOn w:val="Zkladntext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Malpsmena">
    <w:name w:val="Základní text (2) + Malá písmena"/>
    <w:basedOn w:val="Zkladntext2"/>
    <w:rPr>
      <w:rFonts w:ascii="Trebuchet MS" w:eastAsia="Trebuchet MS" w:hAnsi="Trebuchet MS" w:cs="Trebuchet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-20"/>
      <w:sz w:val="15"/>
      <w:szCs w:val="15"/>
      <w:u w:val="none"/>
    </w:rPr>
  </w:style>
  <w:style w:type="character" w:customStyle="1" w:styleId="Zkladntext77ptNekurzvadkovn0pt">
    <w:name w:val="Základní text (7) + 7 pt;Ne kurzíva;Řádkování 0 pt"/>
    <w:basedOn w:val="Zkladntext7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71">
    <w:name w:val="Základní text (7)"/>
    <w:basedOn w:val="Zkladntext7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2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-20"/>
      <w:sz w:val="15"/>
      <w:szCs w:val="15"/>
      <w:u w:val="none"/>
    </w:rPr>
  </w:style>
  <w:style w:type="character" w:customStyle="1" w:styleId="Nadpis27ptNekurzvadkovn0pt">
    <w:name w:val="Nadpis #2 + 7 pt;Ne kurzíva;Řádkování 0 pt"/>
    <w:basedOn w:val="Nadpis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8pt">
    <w:name w:val="Základní text (2) + 8 pt"/>
    <w:basedOn w:val="Zkladntext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8ptKurzva">
    <w:name w:val="Základní text (2) + 8 pt;Kurzíva"/>
    <w:basedOn w:val="Zkladntext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10pt">
    <w:name w:val="Základní text (2) + 10 pt"/>
    <w:basedOn w:val="Zkladntext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80" w:lineRule="exact"/>
    </w:pPr>
    <w:rPr>
      <w:rFonts w:ascii="Trebuchet MS" w:eastAsia="Trebuchet MS" w:hAnsi="Trebuchet MS" w:cs="Trebuchet MS"/>
      <w:b/>
      <w:bCs/>
      <w:sz w:val="15"/>
      <w:szCs w:val="15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pacing w:val="-40"/>
      <w:sz w:val="22"/>
      <w:szCs w:val="22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  <w:jc w:val="right"/>
    </w:pPr>
    <w:rPr>
      <w:rFonts w:ascii="Franklin Gothic Heavy" w:eastAsia="Franklin Gothic Heavy" w:hAnsi="Franklin Gothic Heavy" w:cs="Franklin Gothic Heavy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480" w:line="0" w:lineRule="atLeast"/>
      <w:jc w:val="right"/>
    </w:pPr>
    <w:rPr>
      <w:rFonts w:ascii="Trebuchet MS" w:eastAsia="Trebuchet MS" w:hAnsi="Trebuchet MS" w:cs="Trebuchet MS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480" w:after="180" w:line="223" w:lineRule="exact"/>
      <w:jc w:val="center"/>
      <w:outlineLvl w:val="0"/>
    </w:pPr>
    <w:rPr>
      <w:rFonts w:ascii="Trebuchet MS" w:eastAsia="Trebuchet MS" w:hAnsi="Trebuchet MS" w:cs="Trebuchet MS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80" w:line="169" w:lineRule="exact"/>
      <w:ind w:hanging="360"/>
    </w:pPr>
    <w:rPr>
      <w:rFonts w:ascii="Trebuchet MS" w:eastAsia="Trebuchet MS" w:hAnsi="Trebuchet MS" w:cs="Trebuchet MS"/>
      <w:sz w:val="14"/>
      <w:szCs w:val="14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480" w:line="0" w:lineRule="atLeast"/>
      <w:jc w:val="center"/>
    </w:pPr>
    <w:rPr>
      <w:rFonts w:ascii="Franklin Gothic Heavy" w:eastAsia="Franklin Gothic Heavy" w:hAnsi="Franklin Gothic Heavy" w:cs="Franklin Gothic Heavy"/>
      <w:sz w:val="15"/>
      <w:szCs w:val="15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120" w:after="360" w:line="0" w:lineRule="atLeast"/>
      <w:jc w:val="both"/>
    </w:pPr>
    <w:rPr>
      <w:rFonts w:ascii="Trebuchet MS" w:eastAsia="Trebuchet MS" w:hAnsi="Trebuchet MS" w:cs="Trebuchet MS"/>
      <w:i/>
      <w:iCs/>
      <w:spacing w:val="-20"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60" w:line="0" w:lineRule="atLeast"/>
      <w:outlineLvl w:val="1"/>
    </w:pPr>
    <w:rPr>
      <w:rFonts w:ascii="Trebuchet MS" w:eastAsia="Trebuchet MS" w:hAnsi="Trebuchet MS" w:cs="Trebuchet MS"/>
      <w:i/>
      <w:iCs/>
      <w:spacing w:val="-20"/>
      <w:sz w:val="15"/>
      <w:szCs w:val="15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dankova</dc:creator>
  <cp:lastModifiedBy>dankova</cp:lastModifiedBy>
  <cp:revision>1</cp:revision>
  <dcterms:created xsi:type="dcterms:W3CDTF">2017-07-19T09:20:00Z</dcterms:created>
  <dcterms:modified xsi:type="dcterms:W3CDTF">2017-07-19T09:22:00Z</dcterms:modified>
</cp:coreProperties>
</file>