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SMLOUVA O DÍLO</w:t>
      </w:r>
      <w:bookmarkEnd w:id="0"/>
      <w:bookmarkEnd w:id="1"/>
      <w:bookmarkEnd w:id="2"/>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objednatele: 561/2022</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Číslo smlouvy zhotovitele: 668/2022</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8"/>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“RH Přísečnice - rekonstrukce zásobení vodou”</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2818"/>
        <w:gridCol w:w="3696"/>
      </w:tblGrid>
      <w:tr>
        <w:trPr>
          <w:trHeight w:val="869"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RRR spol. s r.o.</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listopadu 5349, 430 04 Chomutov</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technických:</w:t>
      </w:r>
    </w:p>
    <w:p>
      <w:pPr>
        <w:widowControl w:val="0"/>
        <w:spacing w:after="699" w:line="1" w:lineRule="exact"/>
      </w:pPr>
    </w:p>
    <w:p>
      <w:pPr>
        <w:pStyle w:val="Style8"/>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stavbyvedoucí objednatele:</w:t>
      </w:r>
    </w:p>
    <w:p>
      <w:pPr>
        <w:pStyle w:val="Style8"/>
        <w:keepNext w:val="0"/>
        <w:keepLines w:val="0"/>
        <w:widowControl w:val="0"/>
        <w:shd w:val="clear" w:color="auto" w:fill="auto"/>
        <w:bidi w:val="0"/>
        <w:spacing w:before="0" w:after="0" w:line="240" w:lineRule="auto"/>
        <w:ind w:left="2780" w:right="0" w:firstLine="0"/>
        <w:jc w:val="left"/>
      </w:pPr>
      <w:r>
        <w:rPr>
          <w:color w:val="000000"/>
          <w:spacing w:val="0"/>
          <w:w w:val="100"/>
          <w:position w:val="0"/>
          <w:shd w:val="clear" w:color="auto" w:fill="auto"/>
          <w:lang w:val="cs-CZ" w:eastAsia="cs-CZ" w:bidi="cs-CZ"/>
        </w:rPr>
        <w:t>254 10 946</w:t>
      </w:r>
    </w:p>
    <w:p>
      <w:pPr>
        <w:pStyle w:val="Style8"/>
        <w:keepNext w:val="0"/>
        <w:keepLines w:val="0"/>
        <w:widowControl w:val="0"/>
        <w:shd w:val="clear" w:color="auto" w:fill="auto"/>
        <w:tabs>
          <w:tab w:pos="277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CZ 254 10 946</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bankovní spojení: číslo</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účtu:</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zápis v obchodním rejstříku: u Krajského soudu v Ústí nad Labem, vložka C 16278 </w:t>
      </w:r>
      <w:r>
        <w:rPr>
          <w:color w:val="000000"/>
          <w:spacing w:val="0"/>
          <w:w w:val="100"/>
          <w:position w:val="0"/>
          <w:shd w:val="clear" w:color="auto" w:fill="auto"/>
          <w:lang w:val="cs-CZ" w:eastAsia="cs-CZ" w:bidi="cs-CZ"/>
        </w:rPr>
        <w:t>(dále jen „objednatel“)</w:t>
      </w:r>
    </w:p>
    <w:p>
      <w:pPr>
        <w:pStyle w:val="Style17"/>
        <w:keepNext/>
        <w:keepLines/>
        <w:widowControl w:val="0"/>
        <w:shd w:val="clear" w:color="auto" w:fill="auto"/>
        <w:bidi w:val="0"/>
        <w:spacing w:before="0" w:after="18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a</w:t>
      </w:r>
      <w:bookmarkEnd w:id="3"/>
      <w:bookmarkEnd w:id="4"/>
      <w:bookmarkEnd w:id="5"/>
    </w:p>
    <w:p>
      <w:pPr>
        <w:pStyle w:val="Style8"/>
        <w:keepNext w:val="0"/>
        <w:keepLines w:val="0"/>
        <w:widowControl w:val="0"/>
        <w:shd w:val="clear" w:color="auto" w:fill="auto"/>
        <w:tabs>
          <w:tab w:pos="3021" w:val="left"/>
        </w:tabs>
        <w:bidi w:val="0"/>
        <w:spacing w:before="0" w:after="0" w:line="240" w:lineRule="auto"/>
        <w:ind w:left="0" w:right="0" w:firstLine="160"/>
        <w:jc w:val="both"/>
        <w:rPr>
          <w:sz w:val="24"/>
          <w:szCs w:val="24"/>
        </w:rPr>
      </w:pPr>
      <w:r>
        <w:rPr>
          <w:b/>
          <w:bCs/>
          <w:color w:val="000000"/>
          <w:spacing w:val="0"/>
          <w:w w:val="100"/>
          <w:position w:val="0"/>
          <w:sz w:val="22"/>
          <w:szCs w:val="22"/>
          <w:shd w:val="clear" w:color="auto" w:fill="auto"/>
          <w:lang w:val="cs-CZ" w:eastAsia="cs-CZ" w:bidi="cs-CZ"/>
        </w:rPr>
        <w:t>zhotovitel:</w:t>
        <w:tab/>
      </w:r>
      <w:r>
        <w:rPr>
          <w:b/>
          <w:bCs/>
          <w:color w:val="000000"/>
          <w:spacing w:val="0"/>
          <w:w w:val="100"/>
          <w:position w:val="0"/>
          <w:sz w:val="24"/>
          <w:szCs w:val="24"/>
          <w:shd w:val="clear" w:color="auto" w:fill="auto"/>
          <w:lang w:val="cs-CZ" w:eastAsia="cs-CZ" w:bidi="cs-CZ"/>
        </w:rPr>
        <w:t>PPS Engineering CZ s.r.o.</w:t>
      </w:r>
    </w:p>
    <w:p>
      <w:pPr>
        <w:pStyle w:val="Style8"/>
        <w:keepNext w:val="0"/>
        <w:keepLines w:val="0"/>
        <w:widowControl w:val="0"/>
        <w:shd w:val="clear" w:color="auto" w:fill="auto"/>
        <w:tabs>
          <w:tab w:pos="3021" w:val="left"/>
        </w:tabs>
        <w:bidi w:val="0"/>
        <w:spacing w:before="0" w:after="0" w:line="240" w:lineRule="auto"/>
        <w:ind w:left="0" w:right="0" w:firstLine="160"/>
        <w:jc w:val="both"/>
      </w:pPr>
      <w:r>
        <w:rPr>
          <w:color w:val="000000"/>
          <w:spacing w:val="0"/>
          <w:w w:val="100"/>
          <w:position w:val="0"/>
          <w:shd w:val="clear" w:color="auto" w:fill="auto"/>
          <w:lang w:val="cs-CZ" w:eastAsia="cs-CZ" w:bidi="cs-CZ"/>
        </w:rPr>
        <w:t>sídlo:</w:t>
        <w:tab/>
        <w:t>V luhu 3480, 434 01 Most</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8"/>
        <w:keepNext w:val="0"/>
        <w:keepLines w:val="0"/>
        <w:widowControl w:val="0"/>
        <w:shd w:val="clear" w:color="auto" w:fill="auto"/>
        <w:tabs>
          <w:tab w:pos="3021" w:val="left"/>
        </w:tabs>
        <w:bidi w:val="0"/>
        <w:spacing w:before="0" w:after="0" w:line="240" w:lineRule="auto"/>
        <w:ind w:left="0" w:right="0" w:firstLine="160"/>
        <w:jc w:val="both"/>
      </w:pPr>
      <w:r>
        <w:rPr>
          <w:color w:val="000000"/>
          <w:spacing w:val="0"/>
          <w:w w:val="100"/>
          <w:position w:val="0"/>
          <w:shd w:val="clear" w:color="auto" w:fill="auto"/>
          <w:lang w:val="cs-CZ" w:eastAsia="cs-CZ" w:bidi="cs-CZ"/>
        </w:rPr>
        <w:t>IČO:</w:t>
        <w:tab/>
        <w:t>049 43 805 CZ 049 43 805</w:t>
      </w:r>
    </w:p>
    <w:p>
      <w:pPr>
        <w:pStyle w:val="Style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DIČ: bankovní spojení:</w:t>
      </w:r>
    </w:p>
    <w:p>
      <w:pPr>
        <w:pStyle w:val="Style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 xml:space="preserve">číslo účtu: </w:t>
      </w:r>
      <w:r>
        <w:rPr>
          <w:color w:val="000000"/>
          <w:spacing w:val="0"/>
          <w:w w:val="100"/>
          <w:position w:val="0"/>
          <w:shd w:val="clear" w:color="auto" w:fill="auto"/>
          <w:lang w:val="cs-CZ" w:eastAsia="cs-CZ" w:bidi="cs-CZ"/>
        </w:rPr>
        <w:t>zápis v obchodním rejstříku: vedeného Krajským soudem v Ústí n/L, oddíl C, vložka 42045</w:t>
      </w:r>
    </w:p>
    <w:p>
      <w:pPr>
        <w:pStyle w:val="Style17"/>
        <w:keepNext/>
        <w:keepLines/>
        <w:widowControl w:val="0"/>
        <w:numPr>
          <w:ilvl w:val="0"/>
          <w:numId w:val="1"/>
        </w:numPr>
        <w:shd w:val="clear" w:color="auto" w:fill="auto"/>
        <w:tabs>
          <w:tab w:pos="320" w:val="left"/>
        </w:tabs>
        <w:bidi w:val="0"/>
        <w:spacing w:before="0" w:after="30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Účel a předmět smlouvy</w:t>
      </w:r>
      <w:bookmarkEnd w:id="6"/>
      <w:bookmarkEnd w:id="7"/>
      <w:bookmarkEnd w:id="9"/>
    </w:p>
    <w:p>
      <w:pPr>
        <w:pStyle w:val="Style8"/>
        <w:keepNext w:val="0"/>
        <w:keepLines w:val="0"/>
        <w:widowControl w:val="0"/>
        <w:numPr>
          <w:ilvl w:val="0"/>
          <w:numId w:val="3"/>
        </w:numPr>
        <w:shd w:val="clear" w:color="auto" w:fill="auto"/>
        <w:tabs>
          <w:tab w:pos="382" w:val="left"/>
        </w:tabs>
        <w:bidi w:val="0"/>
        <w:spacing w:before="0" w:after="240" w:line="240" w:lineRule="auto"/>
        <w:ind w:left="400" w:right="0" w:hanging="400"/>
        <w:jc w:val="both"/>
      </w:pPr>
      <w:bookmarkStart w:id="10" w:name="bookmark10"/>
      <w:bookmarkEnd w:id="10"/>
      <w:r>
        <w:rPr>
          <w:color w:val="000000"/>
          <w:spacing w:val="0"/>
          <w:w w:val="100"/>
          <w:position w:val="0"/>
          <w:shd w:val="clear" w:color="auto" w:fill="auto"/>
          <w:lang w:val="cs-CZ" w:eastAsia="cs-CZ" w:bidi="cs-CZ"/>
        </w:rPr>
        <w:t xml:space="preserve">Předmětem této smlouvy je závazek zhotovitele na svůj náklad a nebezpečí, s vynaložením veškeré odborné péče, využitím svých zvláštních znalostí, odbornosti a pečlivosti, provést pro objednatele dílo - stavbu s názvem </w:t>
      </w:r>
      <w:r>
        <w:rPr>
          <w:b/>
          <w:bCs/>
          <w:color w:val="000000"/>
          <w:spacing w:val="0"/>
          <w:w w:val="100"/>
          <w:position w:val="0"/>
          <w:shd w:val="clear" w:color="auto" w:fill="auto"/>
          <w:lang w:val="cs-CZ" w:eastAsia="cs-CZ" w:bidi="cs-CZ"/>
        </w:rPr>
        <w:t>„RH Přísečnice – rekonstrukce zásobení vodou – SO 01 Trubní přivaděč – technologická část“.</w:t>
      </w:r>
    </w:p>
    <w:p>
      <w:pPr>
        <w:pStyle w:val="Style8"/>
        <w:keepNext w:val="0"/>
        <w:keepLines w:val="0"/>
        <w:widowControl w:val="0"/>
        <w:numPr>
          <w:ilvl w:val="0"/>
          <w:numId w:val="3"/>
        </w:numPr>
        <w:shd w:val="clear" w:color="auto" w:fill="auto"/>
        <w:tabs>
          <w:tab w:pos="360" w:val="left"/>
        </w:tabs>
        <w:bidi w:val="0"/>
        <w:spacing w:before="0" w:line="240" w:lineRule="auto"/>
        <w:ind w:left="400" w:right="0" w:hanging="400"/>
        <w:jc w:val="both"/>
      </w:pPr>
      <w:bookmarkStart w:id="11" w:name="bookmark11"/>
      <w:bookmarkEnd w:id="11"/>
      <w:r>
        <w:rPr>
          <w:color w:val="000000"/>
          <w:spacing w:val="0"/>
          <w:w w:val="100"/>
          <w:position w:val="0"/>
          <w:shd w:val="clear" w:color="auto" w:fill="auto"/>
          <w:lang w:val="cs-CZ" w:eastAsia="cs-CZ" w:bidi="cs-CZ"/>
        </w:rPr>
        <w:t>Předmětem díla je rekonstrukce stávajícího přívodu vody pro MVE a rybné hospodářství pod hrází stávajícího VD Přísečnice, v rozsahu dle PD „RH Přísečnice – rekonstrukce zásobení vodou“ a „RH Přísečnice - rekonstrukce MVE“ vč. přílohy požadovaných garantovaných parametrů MVE.</w:t>
      </w:r>
    </w:p>
    <w:p>
      <w:pPr>
        <w:pStyle w:val="Style8"/>
        <w:keepNext w:val="0"/>
        <w:keepLines w:val="0"/>
        <w:widowControl w:val="0"/>
        <w:numPr>
          <w:ilvl w:val="0"/>
          <w:numId w:val="3"/>
        </w:numPr>
        <w:shd w:val="clear" w:color="auto" w:fill="auto"/>
        <w:tabs>
          <w:tab w:pos="360" w:val="left"/>
        </w:tabs>
        <w:bidi w:val="0"/>
        <w:spacing w:before="0" w:line="240" w:lineRule="auto"/>
        <w:ind w:left="400" w:right="0" w:hanging="400"/>
        <w:jc w:val="both"/>
      </w:pPr>
      <w:bookmarkStart w:id="12" w:name="bookmark12"/>
      <w:bookmarkEnd w:id="1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p>
    <w:p>
      <w:pPr>
        <w:pStyle w:val="Style8"/>
        <w:keepNext w:val="0"/>
        <w:keepLines w:val="0"/>
        <w:widowControl w:val="0"/>
        <w:shd w:val="clear" w:color="auto" w:fill="auto"/>
        <w:bidi w:val="0"/>
        <w:spacing w:before="0" w:line="240" w:lineRule="auto"/>
        <w:ind w:left="400" w:right="0" w:firstLine="40"/>
        <w:jc w:val="both"/>
      </w:pPr>
      <w:r>
        <w:rPr>
          <w:color w:val="000000"/>
          <w:spacing w:val="0"/>
          <w:w w:val="100"/>
          <w:position w:val="0"/>
          <w:shd w:val="clear" w:color="auto" w:fill="auto"/>
          <w:lang w:val="cs-CZ" w:eastAsia="cs-CZ" w:bidi="cs-CZ"/>
        </w:rPr>
        <w:t>Místo provádění díla je dáno dokumentací pro zadání veřejné zakázky. Stavba bude prováděna na VD Přísečnice, na řece Přísečnice (ř. km 3,7), Ústecký kraj, katastrální území Přísečnice, na pozemcích uvedených v dokumentaci pro zadání veřejné zakázky, tj. pouze na pozemcích objednatele.</w:t>
      </w:r>
    </w:p>
    <w:p>
      <w:pPr>
        <w:pStyle w:val="Style8"/>
        <w:keepNext w:val="0"/>
        <w:keepLines w:val="0"/>
        <w:widowControl w:val="0"/>
        <w:numPr>
          <w:ilvl w:val="0"/>
          <w:numId w:val="3"/>
        </w:numPr>
        <w:shd w:val="clear" w:color="auto" w:fill="auto"/>
        <w:tabs>
          <w:tab w:pos="360" w:val="left"/>
        </w:tabs>
        <w:bidi w:val="0"/>
        <w:spacing w:before="0" w:after="0" w:line="240" w:lineRule="auto"/>
        <w:ind w:left="400" w:right="0" w:hanging="400"/>
        <w:jc w:val="both"/>
      </w:pPr>
      <w:bookmarkStart w:id="13" w:name="bookmark13"/>
      <w:bookmarkEnd w:id="13"/>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8"/>
        <w:keepNext w:val="0"/>
        <w:keepLines w:val="0"/>
        <w:widowControl w:val="0"/>
        <w:numPr>
          <w:ilvl w:val="0"/>
          <w:numId w:val="5"/>
        </w:numPr>
        <w:shd w:val="clear" w:color="auto" w:fill="auto"/>
        <w:tabs>
          <w:tab w:pos="867" w:val="left"/>
        </w:tabs>
        <w:bidi w:val="0"/>
        <w:spacing w:before="0" w:after="0" w:line="240" w:lineRule="auto"/>
        <w:ind w:left="0" w:right="0" w:firstLine="400"/>
        <w:jc w:val="both"/>
      </w:pPr>
      <w:bookmarkStart w:id="14" w:name="bookmark14"/>
      <w:bookmarkEnd w:id="14"/>
      <w:r>
        <w:rPr>
          <w:color w:val="000000"/>
          <w:spacing w:val="0"/>
          <w:w w:val="100"/>
          <w:position w:val="0"/>
          <w:shd w:val="clear" w:color="auto" w:fill="auto"/>
          <w:lang w:val="cs-CZ" w:eastAsia="cs-CZ" w:bidi="cs-CZ"/>
        </w:rPr>
        <w:t>příslušných projektových dokumentací, zpracovaných firmou Aquatis a.s. se sídlem</w:t>
      </w:r>
    </w:p>
    <w:p>
      <w:pPr>
        <w:pStyle w:val="Style8"/>
        <w:keepNext w:val="0"/>
        <w:keepLines w:val="0"/>
        <w:widowControl w:val="0"/>
        <w:shd w:val="clear" w:color="auto" w:fill="auto"/>
        <w:bidi w:val="0"/>
        <w:spacing w:before="0" w:after="0" w:line="240" w:lineRule="auto"/>
        <w:ind w:left="1040" w:right="0" w:firstLine="0"/>
        <w:jc w:val="both"/>
      </w:pPr>
      <w:r>
        <w:rPr>
          <w:color w:val="000000"/>
          <w:spacing w:val="0"/>
          <w:w w:val="100"/>
          <w:position w:val="0"/>
          <w:shd w:val="clear" w:color="auto" w:fill="auto"/>
          <w:lang w:val="cs-CZ" w:eastAsia="cs-CZ" w:bidi="cs-CZ"/>
        </w:rPr>
        <w:t>Botanická 834/56, 602 00 Brno, IČO: 46347526, ve stupni dokumentace pro zadání veřejné zakázky</w:t>
      </w:r>
    </w:p>
    <w:p>
      <w:pPr>
        <w:pStyle w:val="Style8"/>
        <w:keepNext w:val="0"/>
        <w:keepLines w:val="0"/>
        <w:widowControl w:val="0"/>
        <w:numPr>
          <w:ilvl w:val="0"/>
          <w:numId w:val="5"/>
        </w:numPr>
        <w:shd w:val="clear" w:color="auto" w:fill="auto"/>
        <w:tabs>
          <w:tab w:pos="867" w:val="left"/>
        </w:tabs>
        <w:bidi w:val="0"/>
        <w:spacing w:before="0" w:line="240" w:lineRule="auto"/>
        <w:ind w:left="0" w:right="0" w:firstLine="400"/>
        <w:jc w:val="both"/>
      </w:pPr>
      <w:bookmarkStart w:id="15" w:name="bookmark15"/>
      <w:bookmarkEnd w:id="15"/>
      <w:r>
        <w:rPr>
          <w:color w:val="000000"/>
          <w:spacing w:val="0"/>
          <w:w w:val="100"/>
          <w:position w:val="0"/>
          <w:shd w:val="clear" w:color="auto" w:fill="auto"/>
          <w:lang w:val="cs-CZ" w:eastAsia="cs-CZ" w:bidi="cs-CZ"/>
        </w:rPr>
        <w:t>oceněného soupisu prací.</w:t>
      </w:r>
    </w:p>
    <w:p>
      <w:pPr>
        <w:pStyle w:val="Style8"/>
        <w:keepNext w:val="0"/>
        <w:keepLines w:val="0"/>
        <w:widowControl w:val="0"/>
        <w:numPr>
          <w:ilvl w:val="0"/>
          <w:numId w:val="3"/>
        </w:numPr>
        <w:shd w:val="clear" w:color="auto" w:fill="auto"/>
        <w:tabs>
          <w:tab w:pos="360" w:val="left"/>
        </w:tabs>
        <w:bidi w:val="0"/>
        <w:spacing w:before="0" w:after="0" w:line="240" w:lineRule="auto"/>
        <w:ind w:left="0" w:right="0" w:firstLine="0"/>
        <w:jc w:val="both"/>
      </w:pPr>
      <w:bookmarkStart w:id="16" w:name="bookmark16"/>
      <w:bookmarkEnd w:id="16"/>
      <w:r>
        <w:rPr>
          <w:color w:val="000000"/>
          <w:spacing w:val="0"/>
          <w:w w:val="100"/>
          <w:position w:val="0"/>
          <w:shd w:val="clear" w:color="auto" w:fill="auto"/>
          <w:lang w:val="cs-CZ" w:eastAsia="cs-CZ" w:bidi="cs-CZ"/>
        </w:rPr>
        <w:t>Za součást díla je považováno rovněž:</w:t>
      </w:r>
    </w:p>
    <w:p>
      <w:pPr>
        <w:pStyle w:val="Style8"/>
        <w:keepNext w:val="0"/>
        <w:keepLines w:val="0"/>
        <w:widowControl w:val="0"/>
        <w:numPr>
          <w:ilvl w:val="0"/>
          <w:numId w:val="7"/>
        </w:numPr>
        <w:shd w:val="clear" w:color="auto" w:fill="auto"/>
        <w:tabs>
          <w:tab w:pos="867" w:val="left"/>
        </w:tabs>
        <w:bidi w:val="0"/>
        <w:spacing w:before="0" w:after="0" w:line="240" w:lineRule="auto"/>
        <w:ind w:left="0" w:right="0" w:firstLine="400"/>
        <w:jc w:val="both"/>
      </w:pPr>
      <w:bookmarkStart w:id="17" w:name="bookmark17"/>
      <w:bookmarkEnd w:id="17"/>
      <w:r>
        <w:rPr>
          <w:color w:val="000000"/>
          <w:spacing w:val="0"/>
          <w:w w:val="100"/>
          <w:position w:val="0"/>
          <w:shd w:val="clear" w:color="auto" w:fill="auto"/>
          <w:lang w:val="cs-CZ" w:eastAsia="cs-CZ" w:bidi="cs-CZ"/>
        </w:rPr>
        <w:t>ověření a případná aktualizace výskytu a uložení podzemních zařízení,</w:t>
      </w:r>
    </w:p>
    <w:p>
      <w:pPr>
        <w:pStyle w:val="Style8"/>
        <w:keepNext w:val="0"/>
        <w:keepLines w:val="0"/>
        <w:widowControl w:val="0"/>
        <w:numPr>
          <w:ilvl w:val="0"/>
          <w:numId w:val="7"/>
        </w:numPr>
        <w:shd w:val="clear" w:color="auto" w:fill="auto"/>
        <w:tabs>
          <w:tab w:pos="867" w:val="left"/>
        </w:tabs>
        <w:bidi w:val="0"/>
        <w:spacing w:before="0" w:after="0" w:line="240" w:lineRule="auto"/>
        <w:ind w:left="900" w:right="0" w:hanging="460"/>
        <w:jc w:val="both"/>
      </w:pPr>
      <w:bookmarkStart w:id="18" w:name="bookmark18"/>
      <w:bookmarkEnd w:id="18"/>
      <w:r>
        <w:rPr>
          <w:color w:val="000000"/>
          <w:spacing w:val="0"/>
          <w:w w:val="100"/>
          <w:position w:val="0"/>
          <w:shd w:val="clear" w:color="auto" w:fill="auto"/>
          <w:lang w:val="cs-CZ" w:eastAsia="cs-CZ" w:bidi="cs-CZ"/>
        </w:rPr>
        <w:t>zpracování a předání dokumentace skutečného provedení stavby včetně geodetického zaměření skutečného provedení (2 paré v listinné podobě, 1x v digitální podobě ve formátu.pdf a 1x v digitální podobě v editovatelných formátech .doc, .xls, .dwg apod.), vč. zákresu geodetického zaměření skutečného provedení do katastrální mapy,</w:t>
      </w:r>
    </w:p>
    <w:p>
      <w:pPr>
        <w:pStyle w:val="Style8"/>
        <w:keepNext w:val="0"/>
        <w:keepLines w:val="0"/>
        <w:widowControl w:val="0"/>
        <w:numPr>
          <w:ilvl w:val="0"/>
          <w:numId w:val="7"/>
        </w:numPr>
        <w:shd w:val="clear" w:color="auto" w:fill="auto"/>
        <w:tabs>
          <w:tab w:pos="867" w:val="left"/>
        </w:tabs>
        <w:bidi w:val="0"/>
        <w:spacing w:before="0" w:after="0" w:line="240" w:lineRule="auto"/>
        <w:ind w:left="900" w:right="0" w:hanging="460"/>
        <w:jc w:val="both"/>
      </w:pPr>
      <w:bookmarkStart w:id="19" w:name="bookmark19"/>
      <w:bookmarkEnd w:id="1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a předání dokladů o jejich likvidaci objednateli při předání a převzetí díla, jako součást dokladové části stavby,</w:t>
      </w:r>
    </w:p>
    <w:p>
      <w:pPr>
        <w:pStyle w:val="Style8"/>
        <w:keepNext w:val="0"/>
        <w:keepLines w:val="0"/>
        <w:widowControl w:val="0"/>
        <w:numPr>
          <w:ilvl w:val="0"/>
          <w:numId w:val="7"/>
        </w:numPr>
        <w:shd w:val="clear" w:color="auto" w:fill="auto"/>
        <w:tabs>
          <w:tab w:pos="867" w:val="left"/>
        </w:tabs>
        <w:bidi w:val="0"/>
        <w:spacing w:before="0" w:after="0" w:line="240" w:lineRule="auto"/>
        <w:ind w:left="900" w:right="0" w:hanging="460"/>
        <w:jc w:val="both"/>
      </w:pPr>
      <w:bookmarkStart w:id="20" w:name="bookmark20"/>
      <w:bookmarkEnd w:id="20"/>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p>
    <w:p>
      <w:pPr>
        <w:pStyle w:val="Style8"/>
        <w:keepNext w:val="0"/>
        <w:keepLines w:val="0"/>
        <w:widowControl w:val="0"/>
        <w:numPr>
          <w:ilvl w:val="0"/>
          <w:numId w:val="7"/>
        </w:numPr>
        <w:shd w:val="clear" w:color="auto" w:fill="auto"/>
        <w:tabs>
          <w:tab w:pos="867" w:val="left"/>
        </w:tabs>
        <w:bidi w:val="0"/>
        <w:spacing w:before="0" w:after="0" w:line="240" w:lineRule="auto"/>
        <w:ind w:left="900" w:right="0" w:hanging="460"/>
        <w:jc w:val="both"/>
      </w:pPr>
      <w:bookmarkStart w:id="21" w:name="bookmark21"/>
      <w:bookmarkEnd w:id="21"/>
      <w:r>
        <w:rPr>
          <w:color w:val="000000"/>
          <w:spacing w:val="0"/>
          <w:w w:val="100"/>
          <w:position w:val="0"/>
          <w:shd w:val="clear" w:color="auto" w:fill="auto"/>
          <w:lang w:val="cs-CZ" w:eastAsia="cs-CZ" w:bidi="cs-CZ"/>
        </w:rPr>
        <w:t>vybudování staveniště tak, aby byly splněny požadavky a podmínky všech dotčených vlastníků pozemků,</w:t>
      </w:r>
    </w:p>
    <w:p>
      <w:pPr>
        <w:pStyle w:val="Style8"/>
        <w:keepNext w:val="0"/>
        <w:keepLines w:val="0"/>
        <w:widowControl w:val="0"/>
        <w:numPr>
          <w:ilvl w:val="0"/>
          <w:numId w:val="7"/>
        </w:numPr>
        <w:shd w:val="clear" w:color="auto" w:fill="auto"/>
        <w:tabs>
          <w:tab w:pos="867" w:val="left"/>
        </w:tabs>
        <w:bidi w:val="0"/>
        <w:spacing w:before="0" w:after="0" w:line="240" w:lineRule="auto"/>
        <w:ind w:left="900" w:right="0" w:hanging="460"/>
        <w:jc w:val="both"/>
      </w:pPr>
      <w:bookmarkStart w:id="22" w:name="bookmark22"/>
      <w:bookmarkEnd w:id="22"/>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p>
    <w:p>
      <w:pPr>
        <w:pStyle w:val="Style8"/>
        <w:keepNext w:val="0"/>
        <w:keepLines w:val="0"/>
        <w:widowControl w:val="0"/>
        <w:numPr>
          <w:ilvl w:val="0"/>
          <w:numId w:val="7"/>
        </w:numPr>
        <w:shd w:val="clear" w:color="auto" w:fill="auto"/>
        <w:tabs>
          <w:tab w:pos="867" w:val="left"/>
        </w:tabs>
        <w:bidi w:val="0"/>
        <w:spacing w:before="0" w:after="0" w:line="240" w:lineRule="auto"/>
        <w:ind w:left="900" w:right="0" w:hanging="460"/>
        <w:jc w:val="both"/>
      </w:pPr>
      <w:bookmarkStart w:id="23" w:name="bookmark23"/>
      <w:bookmarkEnd w:id="23"/>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pPr>
        <w:pStyle w:val="Style8"/>
        <w:keepNext w:val="0"/>
        <w:keepLines w:val="0"/>
        <w:widowControl w:val="0"/>
        <w:numPr>
          <w:ilvl w:val="0"/>
          <w:numId w:val="7"/>
        </w:numPr>
        <w:shd w:val="clear" w:color="auto" w:fill="auto"/>
        <w:tabs>
          <w:tab w:pos="867" w:val="left"/>
        </w:tabs>
        <w:bidi w:val="0"/>
        <w:spacing w:before="0" w:after="0" w:line="240" w:lineRule="auto"/>
        <w:ind w:left="900" w:right="0" w:hanging="460"/>
        <w:jc w:val="both"/>
      </w:pPr>
      <w:bookmarkStart w:id="24" w:name="bookmark24"/>
      <w:bookmarkEnd w:id="2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p>
    <w:p>
      <w:pPr>
        <w:pStyle w:val="Style8"/>
        <w:keepNext w:val="0"/>
        <w:keepLines w:val="0"/>
        <w:widowControl w:val="0"/>
        <w:numPr>
          <w:ilvl w:val="0"/>
          <w:numId w:val="7"/>
        </w:numPr>
        <w:shd w:val="clear" w:color="auto" w:fill="auto"/>
        <w:tabs>
          <w:tab w:pos="867" w:val="left"/>
        </w:tabs>
        <w:bidi w:val="0"/>
        <w:spacing w:before="0" w:after="0" w:line="240" w:lineRule="auto"/>
        <w:ind w:left="900" w:right="0" w:hanging="460"/>
        <w:jc w:val="both"/>
      </w:pPr>
      <w:bookmarkStart w:id="25" w:name="bookmark25"/>
      <w:bookmarkEnd w:id="2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pPr>
        <w:pStyle w:val="Style8"/>
        <w:keepNext w:val="0"/>
        <w:keepLines w:val="0"/>
        <w:widowControl w:val="0"/>
        <w:numPr>
          <w:ilvl w:val="0"/>
          <w:numId w:val="7"/>
        </w:numPr>
        <w:shd w:val="clear" w:color="auto" w:fill="auto"/>
        <w:tabs>
          <w:tab w:pos="467" w:val="left"/>
        </w:tabs>
        <w:bidi w:val="0"/>
        <w:spacing w:before="0" w:after="0" w:line="240" w:lineRule="auto"/>
        <w:ind w:left="0" w:right="0" w:firstLine="400"/>
        <w:jc w:val="both"/>
      </w:pPr>
      <w:bookmarkStart w:id="26" w:name="bookmark26"/>
      <w:bookmarkEnd w:id="26"/>
      <w:r>
        <w:rPr>
          <w:color w:val="000000"/>
          <w:spacing w:val="0"/>
          <w:w w:val="100"/>
          <w:position w:val="0"/>
          <w:shd w:val="clear" w:color="auto" w:fill="auto"/>
          <w:lang w:val="cs-CZ" w:eastAsia="cs-CZ" w:bidi="cs-CZ"/>
        </w:rPr>
        <w:t xml:space="preserve">zpracování identifikace a vyhodnocení rizik vztahujících se k bezpečnosti a ochraně </w:t>
      </w:r>
      <w:r>
        <w:rPr>
          <w:color w:val="000000"/>
          <w:spacing w:val="0"/>
          <w:w w:val="100"/>
          <w:position w:val="0"/>
          <w:shd w:val="clear" w:color="auto" w:fill="auto"/>
          <w:lang w:val="cs-CZ" w:eastAsia="cs-CZ" w:bidi="cs-CZ"/>
        </w:rPr>
        <w:t>zdraví osob na staveništi vyplývajících z prací a technologických postupů prováděných zhotovitelem i všemi poddodavateli, v souladu s § 101 odst. 3 zákona č. 262/2006 Sb., zákoník práce, ve znění pozdějších předpisů,</w:t>
      </w:r>
    </w:p>
    <w:p>
      <w:pPr>
        <w:pStyle w:val="Style8"/>
        <w:keepNext w:val="0"/>
        <w:keepLines w:val="0"/>
        <w:widowControl w:val="0"/>
        <w:numPr>
          <w:ilvl w:val="0"/>
          <w:numId w:val="7"/>
        </w:numPr>
        <w:shd w:val="clear" w:color="auto" w:fill="auto"/>
        <w:tabs>
          <w:tab w:pos="896" w:val="left"/>
        </w:tabs>
        <w:bidi w:val="0"/>
        <w:spacing w:before="0" w:after="0" w:line="240" w:lineRule="auto"/>
        <w:ind w:left="900" w:right="0" w:hanging="460"/>
        <w:jc w:val="both"/>
      </w:pPr>
      <w:bookmarkStart w:id="27" w:name="bookmark27"/>
      <w:bookmarkEnd w:id="27"/>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p>
    <w:p>
      <w:pPr>
        <w:pStyle w:val="Style8"/>
        <w:keepNext w:val="0"/>
        <w:keepLines w:val="0"/>
        <w:widowControl w:val="0"/>
        <w:numPr>
          <w:ilvl w:val="0"/>
          <w:numId w:val="7"/>
        </w:numPr>
        <w:shd w:val="clear" w:color="auto" w:fill="auto"/>
        <w:tabs>
          <w:tab w:pos="896" w:val="left"/>
        </w:tabs>
        <w:bidi w:val="0"/>
        <w:spacing w:before="0" w:after="0" w:line="240" w:lineRule="auto"/>
        <w:ind w:left="900" w:right="0" w:hanging="460"/>
        <w:jc w:val="both"/>
      </w:pPr>
      <w:bookmarkStart w:id="28" w:name="bookmark28"/>
      <w:bookmarkEnd w:id="2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pPr>
        <w:pStyle w:val="Style8"/>
        <w:keepNext w:val="0"/>
        <w:keepLines w:val="0"/>
        <w:widowControl w:val="0"/>
        <w:numPr>
          <w:ilvl w:val="0"/>
          <w:numId w:val="7"/>
        </w:numPr>
        <w:shd w:val="clear" w:color="auto" w:fill="auto"/>
        <w:tabs>
          <w:tab w:pos="896" w:val="left"/>
        </w:tabs>
        <w:bidi w:val="0"/>
        <w:spacing w:before="0" w:after="0" w:line="240" w:lineRule="auto"/>
        <w:ind w:left="900" w:right="0" w:hanging="460"/>
        <w:jc w:val="both"/>
      </w:pPr>
      <w:bookmarkStart w:id="29" w:name="bookmark29"/>
      <w:bookmarkEnd w:id="29"/>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pPr>
        <w:pStyle w:val="Style8"/>
        <w:keepNext w:val="0"/>
        <w:keepLines w:val="0"/>
        <w:widowControl w:val="0"/>
        <w:numPr>
          <w:ilvl w:val="0"/>
          <w:numId w:val="7"/>
        </w:numPr>
        <w:shd w:val="clear" w:color="auto" w:fill="auto"/>
        <w:tabs>
          <w:tab w:pos="896" w:val="left"/>
        </w:tabs>
        <w:bidi w:val="0"/>
        <w:spacing w:before="0" w:after="0" w:line="240" w:lineRule="auto"/>
        <w:ind w:left="0" w:right="0" w:firstLine="400"/>
        <w:jc w:val="both"/>
      </w:pPr>
      <w:bookmarkStart w:id="30" w:name="bookmark30"/>
      <w:bookmarkEnd w:id="30"/>
      <w:r>
        <w:rPr>
          <w:color w:val="000000"/>
          <w:spacing w:val="0"/>
          <w:w w:val="100"/>
          <w:position w:val="0"/>
          <w:shd w:val="clear" w:color="auto" w:fill="auto"/>
          <w:lang w:val="cs-CZ" w:eastAsia="cs-CZ" w:bidi="cs-CZ"/>
        </w:rPr>
        <w:t>plnění podmínek pro stavbu vydaných stanovisek a rozhodnutí správních orgánů</w:t>
      </w:r>
    </w:p>
    <w:p>
      <w:pPr>
        <w:pStyle w:val="Style8"/>
        <w:keepNext w:val="0"/>
        <w:keepLines w:val="0"/>
        <w:widowControl w:val="0"/>
        <w:numPr>
          <w:ilvl w:val="0"/>
          <w:numId w:val="7"/>
        </w:numPr>
        <w:shd w:val="clear" w:color="auto" w:fill="auto"/>
        <w:tabs>
          <w:tab w:pos="896" w:val="left"/>
        </w:tabs>
        <w:bidi w:val="0"/>
        <w:spacing w:before="0" w:after="0" w:line="240" w:lineRule="auto"/>
        <w:ind w:left="980" w:right="0" w:hanging="540"/>
        <w:jc w:val="both"/>
      </w:pPr>
      <w:bookmarkStart w:id="31" w:name="bookmark31"/>
      <w:bookmarkEnd w:id="31"/>
      <w:r>
        <w:rPr>
          <w:color w:val="000000"/>
          <w:spacing w:val="0"/>
          <w:w w:val="100"/>
          <w:position w:val="0"/>
          <w:shd w:val="clear" w:color="auto" w:fill="auto"/>
          <w:lang w:val="cs-CZ" w:eastAsia="cs-CZ" w:bidi="cs-CZ"/>
        </w:rPr>
        <w:t>veškeré práce vyplývající ze zadávací dokumentace a popsané v příslušné dokumentaci.</w:t>
      </w:r>
    </w:p>
    <w:p>
      <w:pPr>
        <w:pStyle w:val="Style8"/>
        <w:keepNext w:val="0"/>
        <w:keepLines w:val="0"/>
        <w:widowControl w:val="0"/>
        <w:numPr>
          <w:ilvl w:val="0"/>
          <w:numId w:val="7"/>
        </w:numPr>
        <w:shd w:val="clear" w:color="auto" w:fill="auto"/>
        <w:tabs>
          <w:tab w:pos="896" w:val="left"/>
        </w:tabs>
        <w:bidi w:val="0"/>
        <w:spacing w:before="0" w:after="0" w:line="240" w:lineRule="auto"/>
        <w:ind w:left="980" w:right="0" w:hanging="540"/>
        <w:jc w:val="both"/>
      </w:pPr>
      <w:bookmarkStart w:id="32" w:name="bookmark32"/>
      <w:bookmarkEnd w:id="32"/>
      <w:r>
        <w:rPr>
          <w:color w:val="000000"/>
          <w:spacing w:val="0"/>
          <w:w w:val="100"/>
          <w:position w:val="0"/>
          <w:shd w:val="clear" w:color="auto" w:fill="auto"/>
          <w:lang w:val="cs-CZ" w:eastAsia="cs-CZ" w:bidi="cs-CZ"/>
        </w:rPr>
        <w:t>vypracování plánu pro případ havárie s ohledem na použitou mechanizaci a technologii pracovních postupů a jeho schválení Povodím Ohře s.p.</w:t>
      </w:r>
    </w:p>
    <w:p>
      <w:pPr>
        <w:pStyle w:val="Style8"/>
        <w:keepNext w:val="0"/>
        <w:keepLines w:val="0"/>
        <w:widowControl w:val="0"/>
        <w:numPr>
          <w:ilvl w:val="0"/>
          <w:numId w:val="7"/>
        </w:numPr>
        <w:shd w:val="clear" w:color="auto" w:fill="auto"/>
        <w:tabs>
          <w:tab w:pos="896" w:val="left"/>
        </w:tabs>
        <w:bidi w:val="0"/>
        <w:spacing w:before="0" w:after="0" w:line="240" w:lineRule="auto"/>
        <w:ind w:left="980" w:right="0" w:hanging="540"/>
        <w:jc w:val="both"/>
      </w:pPr>
      <w:bookmarkStart w:id="33" w:name="bookmark33"/>
      <w:bookmarkEnd w:id="33"/>
      <w:r>
        <w:rPr>
          <w:b/>
          <w:bCs/>
          <w:color w:val="000000"/>
          <w:spacing w:val="0"/>
          <w:w w:val="100"/>
          <w:position w:val="0"/>
          <w:shd w:val="clear" w:color="auto" w:fill="auto"/>
          <w:lang w:val="cs-CZ" w:eastAsia="cs-CZ" w:bidi="cs-CZ"/>
        </w:rPr>
        <w:t>zpracování technologických postupů prováděných prací, jejichž nedílnou součástí je stanovení bezpečnostních opatření pro tyto práce odborně způsobilou osobou pro prevenci rizik</w:t>
      </w:r>
    </w:p>
    <w:p>
      <w:pPr>
        <w:pStyle w:val="Style8"/>
        <w:keepNext w:val="0"/>
        <w:keepLines w:val="0"/>
        <w:widowControl w:val="0"/>
        <w:numPr>
          <w:ilvl w:val="0"/>
          <w:numId w:val="7"/>
        </w:numPr>
        <w:shd w:val="clear" w:color="auto" w:fill="auto"/>
        <w:tabs>
          <w:tab w:pos="896" w:val="left"/>
        </w:tabs>
        <w:bidi w:val="0"/>
        <w:spacing w:before="0" w:after="0" w:line="240" w:lineRule="auto"/>
        <w:ind w:left="980" w:right="0" w:hanging="660"/>
        <w:jc w:val="both"/>
      </w:pPr>
      <w:bookmarkStart w:id="34" w:name="bookmark34"/>
      <w:bookmarkEnd w:id="34"/>
      <w:r>
        <w:rPr>
          <w:color w:val="000000"/>
          <w:spacing w:val="0"/>
          <w:w w:val="100"/>
          <w:position w:val="0"/>
          <w:shd w:val="clear" w:color="auto" w:fill="auto"/>
          <w:lang w:val="cs-CZ" w:eastAsia="cs-CZ" w:bidi="cs-CZ"/>
        </w:rPr>
        <w:t>předložení písemného prohlášení, zda na stavbě budou působit zaměstnanci více než jednoho dodavatele. V případě provádění prací více dodavateli předloží poddodavatelské schéma s uvedením prací prováděných jednotlivými dodavateli.</w:t>
      </w:r>
    </w:p>
    <w:p>
      <w:pPr>
        <w:pStyle w:val="Style8"/>
        <w:keepNext w:val="0"/>
        <w:keepLines w:val="0"/>
        <w:widowControl w:val="0"/>
        <w:numPr>
          <w:ilvl w:val="0"/>
          <w:numId w:val="7"/>
        </w:numPr>
        <w:shd w:val="clear" w:color="auto" w:fill="auto"/>
        <w:tabs>
          <w:tab w:pos="896" w:val="left"/>
        </w:tabs>
        <w:bidi w:val="0"/>
        <w:spacing w:before="0" w:line="240" w:lineRule="auto"/>
        <w:ind w:left="0" w:right="0" w:firstLine="320"/>
        <w:jc w:val="both"/>
      </w:pPr>
      <w:bookmarkStart w:id="35" w:name="bookmark35"/>
      <w:bookmarkEnd w:id="35"/>
      <w:r>
        <w:rPr>
          <w:color w:val="000000"/>
          <w:spacing w:val="0"/>
          <w:w w:val="100"/>
          <w:position w:val="0"/>
          <w:shd w:val="clear" w:color="auto" w:fill="auto"/>
          <w:lang w:val="cs-CZ" w:eastAsia="cs-CZ" w:bidi="cs-CZ"/>
        </w:rPr>
        <w:t>zajištění prohlášení o shodě na použité materiály, technických listů, návodů k použití</w:t>
      </w:r>
    </w:p>
    <w:p>
      <w:pPr>
        <w:pStyle w:val="Style8"/>
        <w:keepNext w:val="0"/>
        <w:keepLines w:val="0"/>
        <w:widowControl w:val="0"/>
        <w:numPr>
          <w:ilvl w:val="0"/>
          <w:numId w:val="3"/>
        </w:numPr>
        <w:shd w:val="clear" w:color="auto" w:fill="auto"/>
        <w:tabs>
          <w:tab w:pos="368" w:val="left"/>
        </w:tabs>
        <w:bidi w:val="0"/>
        <w:spacing w:before="0" w:line="240" w:lineRule="auto"/>
        <w:ind w:left="400" w:right="0" w:hanging="400"/>
        <w:jc w:val="both"/>
      </w:pPr>
      <w:bookmarkStart w:id="36" w:name="bookmark36"/>
      <w:bookmarkEnd w:id="36"/>
      <w:r>
        <w:rPr>
          <w:color w:val="000000"/>
          <w:spacing w:val="0"/>
          <w:w w:val="100"/>
          <w:position w:val="0"/>
          <w:shd w:val="clear" w:color="auto" w:fill="auto"/>
          <w:lang w:val="cs-CZ" w:eastAsia="cs-CZ" w:bidi="cs-CZ"/>
        </w:rPr>
        <w:t>Uzavřením této smlouvy přenáší objednatel na zhotovitele odbornou, technickou, ekonomickou a organizační odpovědnost za přípravu a realizaci stavby a stejně tak i za provádění prací a dodávek.</w:t>
      </w:r>
    </w:p>
    <w:p>
      <w:pPr>
        <w:pStyle w:val="Style8"/>
        <w:keepNext w:val="0"/>
        <w:keepLines w:val="0"/>
        <w:widowControl w:val="0"/>
        <w:numPr>
          <w:ilvl w:val="0"/>
          <w:numId w:val="3"/>
        </w:numPr>
        <w:shd w:val="clear" w:color="auto" w:fill="auto"/>
        <w:tabs>
          <w:tab w:pos="368" w:val="left"/>
        </w:tabs>
        <w:bidi w:val="0"/>
        <w:spacing w:before="0" w:after="300" w:line="240" w:lineRule="auto"/>
        <w:ind w:left="400" w:right="0" w:hanging="400"/>
        <w:jc w:val="both"/>
      </w:pPr>
      <w:bookmarkStart w:id="37" w:name="bookmark37"/>
      <w:bookmarkEnd w:id="37"/>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pPr>
        <w:pStyle w:val="Style17"/>
        <w:keepNext/>
        <w:keepLines/>
        <w:widowControl w:val="0"/>
        <w:shd w:val="clear" w:color="auto" w:fill="auto"/>
        <w:bidi w:val="0"/>
        <w:spacing w:before="0" w:after="40" w:line="240" w:lineRule="auto"/>
        <w:ind w:left="0" w:right="0" w:firstLine="0"/>
        <w:jc w:val="center"/>
      </w:pPr>
      <w:bookmarkStart w:id="38" w:name="bookmark38"/>
      <w:bookmarkStart w:id="39" w:name="bookmark39"/>
      <w:bookmarkStart w:id="40" w:name="bookmark40"/>
      <w:r>
        <w:rPr>
          <w:color w:val="000000"/>
          <w:spacing w:val="0"/>
          <w:w w:val="100"/>
          <w:position w:val="0"/>
          <w:shd w:val="clear" w:color="auto" w:fill="auto"/>
          <w:lang w:val="cs-CZ" w:eastAsia="cs-CZ" w:bidi="cs-CZ"/>
        </w:rPr>
        <w:t>I I . Lhůty a podmínky realizace díla</w:t>
      </w:r>
      <w:bookmarkEnd w:id="38"/>
      <w:bookmarkEnd w:id="39"/>
      <w:bookmarkEnd w:id="40"/>
    </w:p>
    <w:p>
      <w:pPr>
        <w:pStyle w:val="Style8"/>
        <w:keepNext w:val="0"/>
        <w:keepLines w:val="0"/>
        <w:widowControl w:val="0"/>
        <w:shd w:val="clear" w:color="auto" w:fill="auto"/>
        <w:bidi w:val="0"/>
        <w:spacing w:before="0" w:after="0" w:line="470" w:lineRule="auto"/>
        <w:ind w:left="0" w:right="0" w:firstLine="0"/>
        <w:jc w:val="both"/>
      </w:pPr>
      <w:r>
        <w:rPr>
          <w:color w:val="000000"/>
          <w:spacing w:val="0"/>
          <w:w w:val="100"/>
          <w:position w:val="0"/>
          <w:shd w:val="clear" w:color="auto" w:fill="auto"/>
          <w:lang w:val="cs-CZ" w:eastAsia="cs-CZ" w:bidi="cs-CZ"/>
        </w:rPr>
        <w:t>Smluvní strany se dohodly na následujících lhůtách a podmínkách pro realizaci díla.</w:t>
      </w:r>
    </w:p>
    <w:p>
      <w:pPr>
        <w:pStyle w:val="Style8"/>
        <w:keepNext w:val="0"/>
        <w:keepLines w:val="0"/>
        <w:widowControl w:val="0"/>
        <w:numPr>
          <w:ilvl w:val="0"/>
          <w:numId w:val="9"/>
        </w:numPr>
        <w:shd w:val="clear" w:color="auto" w:fill="auto"/>
        <w:tabs>
          <w:tab w:pos="368" w:val="left"/>
        </w:tabs>
        <w:bidi w:val="0"/>
        <w:spacing w:before="0" w:after="0" w:line="470" w:lineRule="auto"/>
        <w:ind w:left="0" w:right="0" w:firstLine="0"/>
        <w:jc w:val="both"/>
      </w:pPr>
      <w:bookmarkStart w:id="41" w:name="bookmark41"/>
      <w:bookmarkEnd w:id="41"/>
      <w:r>
        <w:rPr>
          <w:color w:val="000000"/>
          <w:spacing w:val="0"/>
          <w:w w:val="100"/>
          <w:position w:val="0"/>
          <w:shd w:val="clear" w:color="auto" w:fill="auto"/>
          <w:lang w:val="cs-CZ" w:eastAsia="cs-CZ" w:bidi="cs-CZ"/>
        </w:rPr>
        <w:t>Zhotovitel se zavazuje provést dílo v následujících termínech:</w:t>
      </w:r>
    </w:p>
    <w:p>
      <w:pPr>
        <w:pStyle w:val="Style8"/>
        <w:keepNext w:val="0"/>
        <w:keepLines w:val="0"/>
        <w:widowControl w:val="0"/>
        <w:shd w:val="clear" w:color="auto" w:fill="auto"/>
        <w:bidi w:val="0"/>
        <w:spacing w:before="0" w:after="0" w:line="470" w:lineRule="auto"/>
        <w:ind w:left="0" w:right="0" w:firstLine="820"/>
        <w:jc w:val="both"/>
      </w:pPr>
      <w:r>
        <w:rPr>
          <w:color w:val="000000"/>
          <w:spacing w:val="0"/>
          <w:w w:val="100"/>
          <w:position w:val="0"/>
          <w:shd w:val="clear" w:color="auto" w:fill="auto"/>
          <w:lang w:val="cs-CZ" w:eastAsia="cs-CZ" w:bidi="cs-CZ"/>
        </w:rPr>
        <w:t>a) zahájení prací:</w:t>
      </w:r>
    </w:p>
    <w:p>
      <w:pPr>
        <w:pStyle w:val="Style8"/>
        <w:keepNext w:val="0"/>
        <w:keepLines w:val="0"/>
        <w:widowControl w:val="0"/>
        <w:shd w:val="clear" w:color="auto" w:fill="auto"/>
        <w:bidi w:val="0"/>
        <w:spacing w:before="0" w:line="240" w:lineRule="auto"/>
        <w:ind w:left="1180" w:right="0" w:firstLine="0"/>
        <w:jc w:val="both"/>
      </w:pPr>
      <w:r>
        <w:rPr>
          <w:color w:val="000000"/>
          <w:spacing w:val="0"/>
          <w:w w:val="100"/>
          <w:position w:val="0"/>
          <w:shd w:val="clear" w:color="auto" w:fill="auto"/>
          <w:lang w:val="cs-CZ" w:eastAsia="cs-CZ" w:bidi="cs-CZ"/>
        </w:rPr>
        <w:t>bez zbytečného odkladu po předání staveniště</w:t>
      </w:r>
    </w:p>
    <w:p>
      <w:pPr>
        <w:pStyle w:val="Style8"/>
        <w:keepNext w:val="0"/>
        <w:keepLines w:val="0"/>
        <w:widowControl w:val="0"/>
        <w:shd w:val="clear" w:color="auto" w:fill="auto"/>
        <w:bidi w:val="0"/>
        <w:spacing w:before="0" w:after="220" w:line="470" w:lineRule="auto"/>
        <w:ind w:left="0" w:right="0" w:firstLine="820"/>
        <w:jc w:val="both"/>
      </w:pPr>
      <w:r>
        <w:rPr>
          <w:color w:val="000000"/>
          <w:spacing w:val="0"/>
          <w:w w:val="100"/>
          <w:position w:val="0"/>
          <w:shd w:val="clear" w:color="auto" w:fill="auto"/>
          <w:lang w:val="cs-CZ" w:eastAsia="cs-CZ" w:bidi="cs-CZ"/>
        </w:rPr>
        <w:t xml:space="preserve">d) předání a převzetí dokončeného díla: nejpozději do </w:t>
      </w:r>
      <w:r>
        <w:rPr>
          <w:b/>
          <w:bCs/>
          <w:color w:val="000000"/>
          <w:spacing w:val="0"/>
          <w:w w:val="100"/>
          <w:position w:val="0"/>
          <w:shd w:val="clear" w:color="auto" w:fill="auto"/>
          <w:lang w:val="cs-CZ" w:eastAsia="cs-CZ" w:bidi="cs-CZ"/>
        </w:rPr>
        <w:t>30.11.2024</w:t>
      </w:r>
    </w:p>
    <w:p>
      <w:pPr>
        <w:pStyle w:val="Style8"/>
        <w:keepNext w:val="0"/>
        <w:keepLines w:val="0"/>
        <w:widowControl w:val="0"/>
        <w:numPr>
          <w:ilvl w:val="0"/>
          <w:numId w:val="9"/>
        </w:numPr>
        <w:shd w:val="clear" w:color="auto" w:fill="auto"/>
        <w:tabs>
          <w:tab w:pos="368" w:val="left"/>
        </w:tabs>
        <w:bidi w:val="0"/>
        <w:spacing w:before="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57" w:left="1360" w:right="1355" w:bottom="1440" w:header="0" w:footer="3" w:gutter="0"/>
          <w:pgNumType w:start="1"/>
          <w:cols w:space="720"/>
          <w:noEndnote/>
          <w:rtlGutter w:val="0"/>
          <w:docGrid w:linePitch="360"/>
        </w:sectPr>
      </w:pPr>
      <w:bookmarkStart w:id="42" w:name="bookmark42"/>
      <w:bookmarkEnd w:id="42"/>
      <w:r>
        <w:rPr>
          <w:color w:val="000000"/>
          <w:spacing w:val="0"/>
          <w:w w:val="100"/>
          <w:position w:val="0"/>
          <w:shd w:val="clear" w:color="auto" w:fill="auto"/>
          <w:lang w:val="cs-CZ" w:eastAsia="cs-CZ" w:bidi="cs-CZ"/>
        </w:rPr>
        <w:t>Veškeré termíny mohou být po dohodě přiměřeně prodlouženy v důsledku mimořádných</w:t>
      </w:r>
    </w:p>
    <w:p>
      <w:pPr>
        <w:pStyle w:val="Style8"/>
        <w:keepNext w:val="0"/>
        <w:keepLines w:val="0"/>
        <w:widowControl w:val="0"/>
        <w:shd w:val="clear" w:color="auto" w:fill="auto"/>
        <w:bidi w:val="0"/>
        <w:spacing w:before="0" w:after="0" w:line="346" w:lineRule="auto"/>
        <w:ind w:left="400" w:right="0" w:firstLine="7280"/>
        <w:jc w:val="both"/>
      </w:pPr>
      <w:r>
        <w:rPr>
          <w:color w:val="000000"/>
          <w:spacing w:val="0"/>
          <w:w w:val="100"/>
          <w:position w:val="0"/>
          <w:shd w:val="clear" w:color="auto" w:fill="auto"/>
          <w:lang w:val="cs-CZ" w:eastAsia="cs-CZ" w:bidi="cs-CZ"/>
        </w:rPr>
        <w:t>Smlouva o dílo nepředvídatelných a nepřekonatelných překážek vzniklých nezávisle na vůli stran smlouvy a to o dobu trvání takových překážek.</w:t>
      </w:r>
    </w:p>
    <w:p>
      <w:pPr>
        <w:pStyle w:val="Style17"/>
        <w:keepNext/>
        <w:keepLines/>
        <w:widowControl w:val="0"/>
        <w:shd w:val="clear" w:color="auto" w:fill="auto"/>
        <w:bidi w:val="0"/>
        <w:spacing w:before="0" w:after="0" w:line="346" w:lineRule="auto"/>
        <w:ind w:left="0" w:right="0" w:firstLine="0"/>
        <w:jc w:val="center"/>
      </w:pPr>
      <w:bookmarkStart w:id="43" w:name="bookmark43"/>
      <w:bookmarkStart w:id="44" w:name="bookmark44"/>
      <w:bookmarkStart w:id="45" w:name="bookmark45"/>
      <w:r>
        <w:rPr>
          <w:color w:val="000000"/>
          <w:spacing w:val="0"/>
          <w:w w:val="100"/>
          <w:position w:val="0"/>
          <w:shd w:val="clear" w:color="auto" w:fill="auto"/>
          <w:lang w:val="cs-CZ" w:eastAsia="cs-CZ" w:bidi="cs-CZ"/>
        </w:rPr>
        <w:t>III. Cenové a platební podmínky</w:t>
      </w:r>
      <w:bookmarkEnd w:id="43"/>
      <w:bookmarkEnd w:id="44"/>
      <w:bookmarkEnd w:id="45"/>
    </w:p>
    <w:p>
      <w:pPr>
        <w:pStyle w:val="Style8"/>
        <w:keepNext w:val="0"/>
        <w:keepLines w:val="0"/>
        <w:widowControl w:val="0"/>
        <w:numPr>
          <w:ilvl w:val="0"/>
          <w:numId w:val="11"/>
        </w:numPr>
        <w:shd w:val="clear" w:color="auto" w:fill="auto"/>
        <w:tabs>
          <w:tab w:pos="362" w:val="left"/>
        </w:tabs>
        <w:bidi w:val="0"/>
        <w:spacing w:before="0" w:line="240" w:lineRule="auto"/>
        <w:ind w:left="400" w:right="0" w:hanging="400"/>
        <w:jc w:val="both"/>
      </w:pPr>
      <w:bookmarkStart w:id="46" w:name="bookmark46"/>
      <w:bookmarkEnd w:id="46"/>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dohodou obou smluvních stran.</w:t>
      </w:r>
    </w:p>
    <w:p>
      <w:pPr>
        <w:pStyle w:val="Style8"/>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dohodnutém termínu a kvalitě.</w:t>
      </w:r>
    </w:p>
    <w:p>
      <w:pPr>
        <w:pStyle w:val="Style8"/>
        <w:keepNext w:val="0"/>
        <w:keepLines w:val="0"/>
        <w:widowControl w:val="0"/>
        <w:numPr>
          <w:ilvl w:val="0"/>
          <w:numId w:val="11"/>
        </w:numPr>
        <w:shd w:val="clear" w:color="auto" w:fill="auto"/>
        <w:tabs>
          <w:tab w:pos="362" w:val="left"/>
        </w:tabs>
        <w:bidi w:val="0"/>
        <w:spacing w:before="0" w:line="240" w:lineRule="auto"/>
        <w:ind w:left="400" w:right="0" w:hanging="400"/>
        <w:jc w:val="both"/>
      </w:pPr>
      <w:bookmarkStart w:id="47" w:name="bookmark47"/>
      <w:bookmarkEnd w:id="47"/>
      <w:r>
        <w:rPr>
          <w:color w:val="000000"/>
          <w:spacing w:val="0"/>
          <w:w w:val="100"/>
          <w:position w:val="0"/>
          <w:shd w:val="clear" w:color="auto" w:fill="auto"/>
          <w:lang w:val="cs-CZ" w:eastAsia="cs-CZ" w:bidi="cs-CZ"/>
        </w:rPr>
        <w:t>Cena díla obsahuje veškeré práce, dodávky a služby nutné k řádnému a úplnému zhotovení předmětu plnění veřejné zakázky a jeho uvedení do provozu.</w:t>
      </w:r>
    </w:p>
    <w:p>
      <w:pPr>
        <w:pStyle w:val="Style8"/>
        <w:keepNext w:val="0"/>
        <w:keepLines w:val="0"/>
        <w:widowControl w:val="0"/>
        <w:numPr>
          <w:ilvl w:val="0"/>
          <w:numId w:val="11"/>
        </w:numPr>
        <w:shd w:val="clear" w:color="auto" w:fill="auto"/>
        <w:tabs>
          <w:tab w:pos="362" w:val="left"/>
        </w:tabs>
        <w:bidi w:val="0"/>
        <w:spacing w:before="0" w:line="240" w:lineRule="auto"/>
        <w:ind w:left="400" w:right="0" w:hanging="400"/>
        <w:jc w:val="both"/>
      </w:pPr>
      <w:bookmarkStart w:id="48" w:name="bookmark48"/>
      <w:bookmarkEnd w:id="48"/>
      <w:r>
        <w:rPr>
          <w:color w:val="000000"/>
          <w:spacing w:val="0"/>
          <w:w w:val="100"/>
          <w:position w:val="0"/>
          <w:shd w:val="clear" w:color="auto" w:fill="auto"/>
          <w:lang w:val="cs-CZ" w:eastAsia="cs-CZ" w:bidi="cs-CZ"/>
        </w:rPr>
        <w:t>Pro případ, že by došlo ke změnám, bude cena stanovena dohodou obou smluvních stran na základě projednání.</w:t>
      </w:r>
    </w:p>
    <w:p>
      <w:pPr>
        <w:pStyle w:val="Style8"/>
        <w:keepNext w:val="0"/>
        <w:keepLines w:val="0"/>
        <w:widowControl w:val="0"/>
        <w:numPr>
          <w:ilvl w:val="0"/>
          <w:numId w:val="11"/>
        </w:numPr>
        <w:shd w:val="clear" w:color="auto" w:fill="auto"/>
        <w:tabs>
          <w:tab w:pos="362" w:val="left"/>
        </w:tabs>
        <w:bidi w:val="0"/>
        <w:spacing w:before="0" w:line="240" w:lineRule="auto"/>
        <w:ind w:left="400" w:right="0" w:hanging="400"/>
        <w:jc w:val="both"/>
      </w:pPr>
      <w:bookmarkStart w:id="49" w:name="bookmark49"/>
      <w:bookmarkEnd w:id="49"/>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Smluvní strany se zavazují tento přehled projednat do 7 dnů od jeho předložení zhotovitelem.</w:t>
      </w:r>
    </w:p>
    <w:p>
      <w:pPr>
        <w:pStyle w:val="Style8"/>
        <w:keepNext w:val="0"/>
        <w:keepLines w:val="0"/>
        <w:widowControl w:val="0"/>
        <w:numPr>
          <w:ilvl w:val="0"/>
          <w:numId w:val="11"/>
        </w:numPr>
        <w:shd w:val="clear" w:color="auto" w:fill="auto"/>
        <w:tabs>
          <w:tab w:pos="362" w:val="left"/>
        </w:tabs>
        <w:bidi w:val="0"/>
        <w:spacing w:before="0" w:after="0" w:line="240" w:lineRule="auto"/>
        <w:ind w:left="400" w:right="0" w:hanging="400"/>
        <w:jc w:val="both"/>
      </w:pPr>
      <w:bookmarkStart w:id="50" w:name="bookmark50"/>
      <w:bookmarkEnd w:id="50"/>
      <w:r>
        <w:rPr>
          <w:color w:val="000000"/>
          <w:spacing w:val="0"/>
          <w:w w:val="100"/>
          <w:position w:val="0"/>
          <w:shd w:val="clear" w:color="auto" w:fill="auto"/>
          <w:lang w:val="cs-CZ" w:eastAsia="cs-CZ" w:bidi="cs-CZ"/>
        </w:rPr>
        <w:t>Cena díla bude zhotoviteli uhrazena na základě měsíčních dílčích faktur a konečné zúčtovací faktury. Dnem uskutečnění zdanitelného plnění bude poslední kalendářní den měsíce. Měsíční dílčí faktury budou vystaveny a předány objednateli do 7 kalendářních dní ode dne uskutečnění zdanitelného plnění.</w:t>
      </w:r>
    </w:p>
    <w:p>
      <w:pPr>
        <w:pStyle w:val="Style8"/>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Faktury budou zasílány na emailovou adresu Objednatele :</w:t>
      </w:r>
    </w:p>
    <w:p>
      <w:pPr>
        <w:pStyle w:val="Style8"/>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90 % celkové ceny díla. Zbývajících 10 % z celkové ceny díla bude objednatelem uhrazeno až po odstranění poslední vady. O skutečnosti, že zhotovitel odstranil poslední vadu, bude sepsán samostatný zápis obdobně jako v případě dle čl. VII. odst. 9. této smlouvy. Zbylých 10 % z celkové ceny díla bude objednatelem uhrazeno do 10 kalendářních dní od podpisu zápisu o odstranění poslední vady.</w:t>
      </w:r>
    </w:p>
    <w:p>
      <w:pPr>
        <w:pStyle w:val="Style8"/>
        <w:keepNext w:val="0"/>
        <w:keepLines w:val="0"/>
        <w:widowControl w:val="0"/>
        <w:numPr>
          <w:ilvl w:val="0"/>
          <w:numId w:val="11"/>
        </w:numPr>
        <w:shd w:val="clear" w:color="auto" w:fill="auto"/>
        <w:tabs>
          <w:tab w:pos="362" w:val="left"/>
        </w:tabs>
        <w:bidi w:val="0"/>
        <w:spacing w:before="0" w:line="240" w:lineRule="auto"/>
        <w:ind w:left="400" w:right="0" w:hanging="400"/>
        <w:jc w:val="both"/>
      </w:pPr>
      <w:bookmarkStart w:id="51" w:name="bookmark51"/>
      <w:bookmarkEnd w:id="5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w:t>
      </w:r>
    </w:p>
    <w:p>
      <w:pPr>
        <w:pStyle w:val="Style8"/>
        <w:keepNext w:val="0"/>
        <w:keepLines w:val="0"/>
        <w:widowControl w:val="0"/>
        <w:numPr>
          <w:ilvl w:val="0"/>
          <w:numId w:val="11"/>
        </w:numPr>
        <w:shd w:val="clear" w:color="auto" w:fill="auto"/>
        <w:tabs>
          <w:tab w:pos="362" w:val="left"/>
        </w:tabs>
        <w:bidi w:val="0"/>
        <w:spacing w:before="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Splatnost faktury je do 35 kalendářních dní ode dne jejího doručení objednateli.</w:t>
      </w:r>
    </w:p>
    <w:p>
      <w:pPr>
        <w:pStyle w:val="Style8"/>
        <w:keepNext w:val="0"/>
        <w:keepLines w:val="0"/>
        <w:widowControl w:val="0"/>
        <w:numPr>
          <w:ilvl w:val="0"/>
          <w:numId w:val="11"/>
        </w:numPr>
        <w:shd w:val="clear" w:color="auto" w:fill="auto"/>
        <w:tabs>
          <w:tab w:pos="362" w:val="left"/>
        </w:tabs>
        <w:bidi w:val="0"/>
        <w:spacing w:before="0" w:line="240" w:lineRule="auto"/>
        <w:ind w:left="400" w:right="0" w:hanging="400"/>
        <w:jc w:val="both"/>
      </w:pPr>
      <w:bookmarkStart w:id="53" w:name="bookmark53"/>
      <w:bookmarkEnd w:id="53"/>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8"/>
        <w:keepNext w:val="0"/>
        <w:keepLines w:val="0"/>
        <w:widowControl w:val="0"/>
        <w:numPr>
          <w:ilvl w:val="0"/>
          <w:numId w:val="11"/>
        </w:numPr>
        <w:shd w:val="clear" w:color="auto" w:fill="auto"/>
        <w:tabs>
          <w:tab w:pos="362" w:val="left"/>
        </w:tabs>
        <w:bidi w:val="0"/>
        <w:spacing w:before="0" w:line="240" w:lineRule="auto"/>
        <w:ind w:left="400" w:right="0" w:hanging="400"/>
        <w:jc w:val="both"/>
        <w:sectPr>
          <w:headerReference w:type="default" r:id="rId7"/>
          <w:footerReference w:type="default" r:id="rId8"/>
          <w:footnotePr>
            <w:pos w:val="pageBottom"/>
            <w:numFmt w:val="decimal"/>
            <w:numRestart w:val="continuous"/>
          </w:footnotePr>
          <w:pgSz w:w="11909" w:h="16838"/>
          <w:pgMar w:top="701" w:left="1360" w:right="1355" w:bottom="1205" w:header="273" w:footer="3" w:gutter="0"/>
          <w:cols w:space="720"/>
          <w:noEndnote/>
          <w:rtlGutter w:val="0"/>
          <w:docGrid w:linePitch="360"/>
        </w:sectPr>
      </w:pPr>
      <w:bookmarkStart w:id="54" w:name="bookmark54"/>
      <w:bookmarkEnd w:id="54"/>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8"/>
        <w:keepNext w:val="0"/>
        <w:keepLines w:val="0"/>
        <w:widowControl w:val="0"/>
        <w:numPr>
          <w:ilvl w:val="0"/>
          <w:numId w:val="11"/>
        </w:numPr>
        <w:shd w:val="clear" w:color="auto" w:fill="auto"/>
        <w:tabs>
          <w:tab w:pos="447" w:val="left"/>
        </w:tabs>
        <w:bidi w:val="0"/>
        <w:spacing w:before="0" w:line="240" w:lineRule="auto"/>
        <w:ind w:left="400" w:right="0" w:hanging="400"/>
        <w:jc w:val="both"/>
      </w:pPr>
      <w:bookmarkStart w:id="55" w:name="bookmark55"/>
      <w:bookmarkEnd w:id="55"/>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8"/>
        <w:keepNext w:val="0"/>
        <w:keepLines w:val="0"/>
        <w:widowControl w:val="0"/>
        <w:numPr>
          <w:ilvl w:val="0"/>
          <w:numId w:val="11"/>
        </w:numPr>
        <w:shd w:val="clear" w:color="auto" w:fill="auto"/>
        <w:tabs>
          <w:tab w:pos="447" w:val="left"/>
        </w:tabs>
        <w:bidi w:val="0"/>
        <w:spacing w:before="0" w:after="300" w:line="240" w:lineRule="auto"/>
        <w:ind w:left="400" w:right="0" w:hanging="400"/>
        <w:jc w:val="both"/>
      </w:pPr>
      <w:bookmarkStart w:id="56" w:name="bookmark56"/>
      <w:bookmarkEnd w:id="5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7"/>
        <w:keepNext/>
        <w:keepLines/>
        <w:widowControl w:val="0"/>
        <w:shd w:val="clear" w:color="auto" w:fill="auto"/>
        <w:bidi w:val="0"/>
        <w:spacing w:before="0" w:after="0" w:line="240" w:lineRule="auto"/>
        <w:ind w:left="0" w:right="0" w:firstLine="0"/>
        <w:jc w:val="center"/>
      </w:pPr>
      <w:bookmarkStart w:id="57" w:name="bookmark57"/>
      <w:bookmarkStart w:id="58" w:name="bookmark58"/>
      <w:bookmarkStart w:id="59" w:name="bookmark59"/>
      <w:r>
        <w:rPr>
          <w:color w:val="000000"/>
          <w:spacing w:val="0"/>
          <w:w w:val="100"/>
          <w:position w:val="0"/>
          <w:shd w:val="clear" w:color="auto" w:fill="auto"/>
          <w:lang w:val="cs-CZ" w:eastAsia="cs-CZ" w:bidi="cs-CZ"/>
        </w:rPr>
        <w:t>IV . Podmínky provádění díla</w:t>
      </w:r>
      <w:bookmarkEnd w:id="57"/>
      <w:bookmarkEnd w:id="58"/>
      <w:bookmarkEnd w:id="59"/>
    </w:p>
    <w:p>
      <w:pPr>
        <w:pStyle w:val="Style8"/>
        <w:keepNext w:val="0"/>
        <w:keepLines w:val="0"/>
        <w:widowControl w:val="0"/>
        <w:numPr>
          <w:ilvl w:val="0"/>
          <w:numId w:val="13"/>
        </w:numPr>
        <w:shd w:val="clear" w:color="auto" w:fill="auto"/>
        <w:tabs>
          <w:tab w:pos="366" w:val="left"/>
        </w:tabs>
        <w:bidi w:val="0"/>
        <w:spacing w:before="0" w:line="240" w:lineRule="auto"/>
        <w:ind w:left="400" w:right="0" w:hanging="400"/>
        <w:jc w:val="both"/>
      </w:pPr>
      <w:bookmarkStart w:id="60" w:name="bookmark60"/>
      <w:bookmarkEnd w:id="60"/>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pPr>
        <w:pStyle w:val="Style8"/>
        <w:keepNext w:val="0"/>
        <w:keepLines w:val="0"/>
        <w:widowControl w:val="0"/>
        <w:numPr>
          <w:ilvl w:val="0"/>
          <w:numId w:val="13"/>
        </w:numPr>
        <w:shd w:val="clear" w:color="auto" w:fill="auto"/>
        <w:tabs>
          <w:tab w:pos="366" w:val="left"/>
        </w:tabs>
        <w:bidi w:val="0"/>
        <w:spacing w:before="0" w:line="240" w:lineRule="auto"/>
        <w:ind w:left="400" w:right="0" w:hanging="400"/>
        <w:jc w:val="both"/>
      </w:pPr>
      <w:bookmarkStart w:id="61" w:name="bookmark61"/>
      <w:bookmarkEnd w:id="61"/>
      <w:r>
        <w:rPr>
          <w:color w:val="000000"/>
          <w:spacing w:val="0"/>
          <w:w w:val="100"/>
          <w:position w:val="0"/>
          <w:shd w:val="clear" w:color="auto" w:fill="auto"/>
          <w:lang w:val="cs-CZ" w:eastAsia="cs-CZ" w:bidi="cs-CZ"/>
        </w:rPr>
        <w:t>Zhotovitel je povinen dodržovat Havarijní plán schválený příslušným úřadem, který Objednatel vypracoval. Objednatel je oprávněn provádět kontrolu dodržování jeho podmínek.</w:t>
      </w:r>
    </w:p>
    <w:p>
      <w:pPr>
        <w:pStyle w:val="Style8"/>
        <w:keepNext w:val="0"/>
        <w:keepLines w:val="0"/>
        <w:widowControl w:val="0"/>
        <w:numPr>
          <w:ilvl w:val="0"/>
          <w:numId w:val="13"/>
        </w:numPr>
        <w:shd w:val="clear" w:color="auto" w:fill="auto"/>
        <w:tabs>
          <w:tab w:pos="366" w:val="left"/>
        </w:tabs>
        <w:bidi w:val="0"/>
        <w:spacing w:before="0" w:line="240" w:lineRule="auto"/>
        <w:ind w:left="400" w:right="0" w:hanging="400"/>
        <w:jc w:val="both"/>
      </w:pPr>
      <w:bookmarkStart w:id="62" w:name="bookmark62"/>
      <w:bookmarkEnd w:id="62"/>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pPr>
        <w:pStyle w:val="Style8"/>
        <w:keepNext w:val="0"/>
        <w:keepLines w:val="0"/>
        <w:widowControl w:val="0"/>
        <w:numPr>
          <w:ilvl w:val="0"/>
          <w:numId w:val="13"/>
        </w:numPr>
        <w:shd w:val="clear" w:color="auto" w:fill="auto"/>
        <w:tabs>
          <w:tab w:pos="366" w:val="left"/>
        </w:tabs>
        <w:bidi w:val="0"/>
        <w:spacing w:before="0" w:line="240" w:lineRule="auto"/>
        <w:ind w:left="400" w:right="0" w:hanging="400"/>
        <w:jc w:val="both"/>
      </w:pPr>
      <w:bookmarkStart w:id="63" w:name="bookmark63"/>
      <w:bookmarkEnd w:id="63"/>
      <w:r>
        <w:rPr>
          <w:color w:val="000000"/>
          <w:spacing w:val="0"/>
          <w:w w:val="100"/>
          <w:position w:val="0"/>
          <w:shd w:val="clear" w:color="auto" w:fill="auto"/>
          <w:lang w:val="cs-CZ" w:eastAsia="cs-CZ" w:bidi="cs-CZ"/>
        </w:rPr>
        <w:t>Dílo bude realizováno dle příslušných projektových, které byly předány v rámci řízení na zadání veřejné zakázky.</w:t>
      </w:r>
    </w:p>
    <w:p>
      <w:pPr>
        <w:pStyle w:val="Style8"/>
        <w:keepNext w:val="0"/>
        <w:keepLines w:val="0"/>
        <w:widowControl w:val="0"/>
        <w:numPr>
          <w:ilvl w:val="0"/>
          <w:numId w:val="13"/>
        </w:numPr>
        <w:shd w:val="clear" w:color="auto" w:fill="auto"/>
        <w:tabs>
          <w:tab w:pos="366" w:val="left"/>
        </w:tabs>
        <w:bidi w:val="0"/>
        <w:spacing w:before="0" w:line="240" w:lineRule="auto"/>
        <w:ind w:left="400" w:right="0" w:hanging="400"/>
        <w:jc w:val="both"/>
      </w:pPr>
      <w:bookmarkStart w:id="64" w:name="bookmark64"/>
      <w:bookmarkEnd w:id="64"/>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pPr>
        <w:pStyle w:val="Style8"/>
        <w:keepNext w:val="0"/>
        <w:keepLines w:val="0"/>
        <w:widowControl w:val="0"/>
        <w:numPr>
          <w:ilvl w:val="0"/>
          <w:numId w:val="13"/>
        </w:numPr>
        <w:shd w:val="clear" w:color="auto" w:fill="auto"/>
        <w:tabs>
          <w:tab w:pos="366" w:val="left"/>
        </w:tabs>
        <w:bidi w:val="0"/>
        <w:spacing w:before="0" w:line="240" w:lineRule="auto"/>
        <w:ind w:left="400" w:right="0" w:hanging="400"/>
        <w:jc w:val="both"/>
      </w:pPr>
      <w:bookmarkStart w:id="65" w:name="bookmark65"/>
      <w:bookmarkEnd w:id="65"/>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pPr>
        <w:pStyle w:val="Style8"/>
        <w:keepNext w:val="0"/>
        <w:keepLines w:val="0"/>
        <w:widowControl w:val="0"/>
        <w:numPr>
          <w:ilvl w:val="0"/>
          <w:numId w:val="13"/>
        </w:numPr>
        <w:shd w:val="clear" w:color="auto" w:fill="auto"/>
        <w:tabs>
          <w:tab w:pos="366" w:val="left"/>
        </w:tabs>
        <w:bidi w:val="0"/>
        <w:spacing w:before="0" w:line="240" w:lineRule="auto"/>
        <w:ind w:left="0" w:right="0" w:firstLine="0"/>
        <w:jc w:val="both"/>
      </w:pPr>
      <w:bookmarkStart w:id="66" w:name="bookmark66"/>
      <w:bookmarkEnd w:id="66"/>
      <w:r>
        <w:rPr>
          <w:color w:val="000000"/>
          <w:spacing w:val="0"/>
          <w:w w:val="100"/>
          <w:position w:val="0"/>
          <w:shd w:val="clear" w:color="auto" w:fill="auto"/>
          <w:lang w:val="cs-CZ" w:eastAsia="cs-CZ" w:bidi="cs-CZ"/>
        </w:rPr>
        <w:t xml:space="preserve">Zhotovitel vede po celou dobu stavby stavební deník, který musí být během celé doby, po </w:t>
      </w:r>
      <w:r>
        <w:rPr>
          <w:color w:val="000000"/>
          <w:spacing w:val="0"/>
          <w:w w:val="100"/>
          <w:position w:val="0"/>
          <w:shd w:val="clear" w:color="auto" w:fill="auto"/>
          <w:lang w:val="cs-CZ" w:eastAsia="cs-CZ" w:bidi="cs-CZ"/>
        </w:rPr>
        <w:t>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a s dalšími listinnými dokumenty při přejímacím řízení.</w:t>
      </w:r>
    </w:p>
    <w:p>
      <w:pPr>
        <w:pStyle w:val="Style8"/>
        <w:keepNext w:val="0"/>
        <w:keepLines w:val="0"/>
        <w:widowControl w:val="0"/>
        <w:numPr>
          <w:ilvl w:val="0"/>
          <w:numId w:val="13"/>
        </w:numPr>
        <w:shd w:val="clear" w:color="auto" w:fill="auto"/>
        <w:tabs>
          <w:tab w:pos="372" w:val="left"/>
        </w:tabs>
        <w:bidi w:val="0"/>
        <w:spacing w:before="0" w:line="240" w:lineRule="auto"/>
        <w:ind w:left="400" w:right="0" w:hanging="400"/>
        <w:jc w:val="both"/>
      </w:pPr>
      <w:bookmarkStart w:id="67" w:name="bookmark67"/>
      <w:bookmarkEnd w:id="67"/>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pPr>
        <w:pStyle w:val="Style8"/>
        <w:keepNext w:val="0"/>
        <w:keepLines w:val="0"/>
        <w:widowControl w:val="0"/>
        <w:numPr>
          <w:ilvl w:val="0"/>
          <w:numId w:val="13"/>
        </w:numPr>
        <w:shd w:val="clear" w:color="auto" w:fill="auto"/>
        <w:tabs>
          <w:tab w:pos="372" w:val="left"/>
        </w:tabs>
        <w:bidi w:val="0"/>
        <w:spacing w:before="0" w:line="240" w:lineRule="auto"/>
        <w:ind w:left="400" w:right="0" w:hanging="400"/>
        <w:jc w:val="both"/>
      </w:pPr>
      <w:bookmarkStart w:id="68" w:name="bookmark68"/>
      <w:bookmarkEnd w:id="68"/>
      <w:r>
        <w:rPr>
          <w:color w:val="000000"/>
          <w:spacing w:val="0"/>
          <w:w w:val="100"/>
          <w:position w:val="0"/>
          <w:shd w:val="clear" w:color="auto" w:fill="auto"/>
          <w:lang w:val="cs-CZ" w:eastAsia="cs-CZ" w:bidi="cs-CZ"/>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XIV. odst. 8., a to pouze za předpokladu, že nový poddodavatel v plném rozsahu splňuje příslušné podmínky kvalifikace. Zhotovitel je povinen uvedené skutečnosti prokázat.. Pokud zhotovitel nedodrží tento postup před změnou níže uvedeného poddodavatele nebo se nebude níže uvedený poddodavatel podílet na provádění díla v níže uvedeném rozsahu, bude toto jednání považováno za podstatné porušení smlouvy s právem objednatele odstoupit od smlouvy.</w:t>
      </w:r>
    </w:p>
    <w:p>
      <w:pPr>
        <w:pStyle w:val="Style8"/>
        <w:keepNext w:val="0"/>
        <w:keepLines w:val="0"/>
        <w:widowControl w:val="0"/>
        <w:numPr>
          <w:ilvl w:val="0"/>
          <w:numId w:val="13"/>
        </w:numPr>
        <w:shd w:val="clear" w:color="auto" w:fill="auto"/>
        <w:tabs>
          <w:tab w:pos="447" w:val="left"/>
        </w:tabs>
        <w:bidi w:val="0"/>
        <w:spacing w:before="0" w:line="240" w:lineRule="auto"/>
        <w:ind w:left="0" w:right="0" w:firstLine="0"/>
        <w:jc w:val="both"/>
      </w:pPr>
      <w:bookmarkStart w:id="69" w:name="bookmark69"/>
      <w:bookmarkEnd w:id="69"/>
      <w:r>
        <w:rPr>
          <w:color w:val="000000"/>
          <w:spacing w:val="0"/>
          <w:w w:val="100"/>
          <w:position w:val="0"/>
          <w:shd w:val="clear" w:color="auto" w:fill="auto"/>
          <w:lang w:val="cs-CZ" w:eastAsia="cs-CZ" w:bidi="cs-CZ"/>
        </w:rPr>
        <w:t>Zhotovitel odpovídá přímo za výběr a řádnou koordinaci všech poddodavatelů.</w:t>
      </w:r>
    </w:p>
    <w:p>
      <w:pPr>
        <w:pStyle w:val="Style8"/>
        <w:keepNext w:val="0"/>
        <w:keepLines w:val="0"/>
        <w:widowControl w:val="0"/>
        <w:numPr>
          <w:ilvl w:val="0"/>
          <w:numId w:val="13"/>
        </w:numPr>
        <w:shd w:val="clear" w:color="auto" w:fill="auto"/>
        <w:tabs>
          <w:tab w:pos="447" w:val="left"/>
        </w:tabs>
        <w:bidi w:val="0"/>
        <w:spacing w:before="0" w:line="240" w:lineRule="auto"/>
        <w:ind w:left="400" w:right="0" w:hanging="400"/>
        <w:jc w:val="both"/>
      </w:pPr>
      <w:bookmarkStart w:id="70" w:name="bookmark70"/>
      <w:bookmarkEnd w:id="70"/>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p>
    <w:p>
      <w:pPr>
        <w:pStyle w:val="Style8"/>
        <w:keepNext w:val="0"/>
        <w:keepLines w:val="0"/>
        <w:widowControl w:val="0"/>
        <w:numPr>
          <w:ilvl w:val="0"/>
          <w:numId w:val="13"/>
        </w:numPr>
        <w:shd w:val="clear" w:color="auto" w:fill="auto"/>
        <w:tabs>
          <w:tab w:pos="447" w:val="left"/>
        </w:tabs>
        <w:bidi w:val="0"/>
        <w:spacing w:before="0" w:line="240" w:lineRule="auto"/>
        <w:ind w:left="400" w:right="0" w:hanging="400"/>
        <w:jc w:val="both"/>
      </w:pPr>
      <w:bookmarkStart w:id="71" w:name="bookmark71"/>
      <w:bookmarkEnd w:id="71"/>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poddodavatelů zhotovitele.</w:t>
      </w:r>
    </w:p>
    <w:p>
      <w:pPr>
        <w:pStyle w:val="Style8"/>
        <w:keepNext w:val="0"/>
        <w:keepLines w:val="0"/>
        <w:widowControl w:val="0"/>
        <w:numPr>
          <w:ilvl w:val="0"/>
          <w:numId w:val="13"/>
        </w:numPr>
        <w:shd w:val="clear" w:color="auto" w:fill="auto"/>
        <w:tabs>
          <w:tab w:pos="447" w:val="left"/>
        </w:tabs>
        <w:bidi w:val="0"/>
        <w:spacing w:before="0" w:after="300" w:line="240" w:lineRule="auto"/>
        <w:ind w:left="400" w:right="0" w:hanging="400"/>
        <w:jc w:val="both"/>
      </w:pPr>
      <w:bookmarkStart w:id="72" w:name="bookmark72"/>
      <w:bookmarkEnd w:id="72"/>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pPr>
        <w:pStyle w:val="Style8"/>
        <w:keepNext w:val="0"/>
        <w:keepLines w:val="0"/>
        <w:widowControl w:val="0"/>
        <w:numPr>
          <w:ilvl w:val="0"/>
          <w:numId w:val="15"/>
        </w:numPr>
        <w:shd w:val="clear" w:color="auto" w:fill="auto"/>
        <w:tabs>
          <w:tab w:pos="372" w:val="left"/>
        </w:tabs>
        <w:bidi w:val="0"/>
        <w:spacing w:before="0" w:line="240" w:lineRule="auto"/>
        <w:ind w:left="0" w:right="0" w:firstLine="0"/>
        <w:jc w:val="center"/>
      </w:pPr>
      <w:bookmarkStart w:id="73" w:name="bookmark73"/>
      <w:bookmarkEnd w:id="73"/>
      <w:r>
        <w:rPr>
          <w:b/>
          <w:bCs/>
          <w:color w:val="000000"/>
          <w:spacing w:val="0"/>
          <w:w w:val="100"/>
          <w:position w:val="0"/>
          <w:shd w:val="clear" w:color="auto" w:fill="auto"/>
          <w:lang w:val="cs-CZ" w:eastAsia="cs-CZ" w:bidi="cs-CZ"/>
        </w:rPr>
        <w:t>Staveniště</w:t>
      </w:r>
    </w:p>
    <w:p>
      <w:pPr>
        <w:pStyle w:val="Style8"/>
        <w:keepNext w:val="0"/>
        <w:keepLines w:val="0"/>
        <w:widowControl w:val="0"/>
        <w:numPr>
          <w:ilvl w:val="0"/>
          <w:numId w:val="17"/>
        </w:numPr>
        <w:shd w:val="clear" w:color="auto" w:fill="auto"/>
        <w:tabs>
          <w:tab w:pos="372" w:val="left"/>
        </w:tabs>
        <w:bidi w:val="0"/>
        <w:spacing w:before="0" w:line="240" w:lineRule="auto"/>
        <w:ind w:left="400" w:right="0" w:hanging="400"/>
        <w:jc w:val="both"/>
      </w:pPr>
      <w:bookmarkStart w:id="74" w:name="bookmark74"/>
      <w:bookmarkEnd w:id="74"/>
      <w:r>
        <w:rPr>
          <w:color w:val="000000"/>
          <w:spacing w:val="0"/>
          <w:w w:val="100"/>
          <w:position w:val="0"/>
          <w:shd w:val="clear" w:color="auto" w:fill="auto"/>
          <w:lang w:val="cs-CZ" w:eastAsia="cs-CZ" w:bidi="cs-CZ"/>
        </w:rPr>
        <w:t>Objednatel se zavazuje předat zhotoviteli staveniště nejpozději do 30 kalendářních dní od nabytí účinnosti této smlouvy o dílo, pokud se smluvní strany nedohodnou jinak.</w:t>
      </w:r>
    </w:p>
    <w:p>
      <w:pPr>
        <w:pStyle w:val="Style8"/>
        <w:keepNext w:val="0"/>
        <w:keepLines w:val="0"/>
        <w:widowControl w:val="0"/>
        <w:numPr>
          <w:ilvl w:val="0"/>
          <w:numId w:val="17"/>
        </w:numPr>
        <w:shd w:val="clear" w:color="auto" w:fill="auto"/>
        <w:tabs>
          <w:tab w:pos="372" w:val="left"/>
        </w:tabs>
        <w:bidi w:val="0"/>
        <w:spacing w:before="0" w:line="240" w:lineRule="auto"/>
        <w:ind w:left="400" w:right="0" w:hanging="400"/>
        <w:jc w:val="both"/>
      </w:pPr>
      <w:bookmarkStart w:id="75" w:name="bookmark75"/>
      <w:bookmarkEnd w:id="75"/>
      <w:r>
        <w:rPr>
          <w:color w:val="000000"/>
          <w:spacing w:val="0"/>
          <w:w w:val="100"/>
          <w:position w:val="0"/>
          <w:shd w:val="clear" w:color="auto" w:fill="auto"/>
          <w:lang w:val="cs-CZ" w:eastAsia="cs-CZ" w:bidi="cs-CZ"/>
        </w:rPr>
        <w:t>Zhotovitel je povinen do 15 kalendářních dní po odevzdání a převzetí díla vyklidit staveniště a upravit je do stavu předepsaného příslušnou projektovou dokumentací, nebo není-li tento stav projektovou dokumentací specifikován, tak do původního stavu.</w:t>
      </w:r>
    </w:p>
    <w:p>
      <w:pPr>
        <w:pStyle w:val="Style8"/>
        <w:keepNext w:val="0"/>
        <w:keepLines w:val="0"/>
        <w:widowControl w:val="0"/>
        <w:numPr>
          <w:ilvl w:val="0"/>
          <w:numId w:val="15"/>
        </w:numPr>
        <w:shd w:val="clear" w:color="auto" w:fill="auto"/>
        <w:tabs>
          <w:tab w:pos="409" w:val="left"/>
        </w:tabs>
        <w:bidi w:val="0"/>
        <w:spacing w:before="0" w:after="300" w:line="240" w:lineRule="auto"/>
        <w:ind w:left="0" w:right="0" w:firstLine="0"/>
        <w:jc w:val="both"/>
      </w:pPr>
      <w:bookmarkStart w:id="76" w:name="bookmark76"/>
      <w:bookmarkEnd w:id="7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 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Kontrola provádění díla</w:t>
      </w:r>
    </w:p>
    <w:p>
      <w:pPr>
        <w:pStyle w:val="Style8"/>
        <w:keepNext w:val="0"/>
        <w:keepLines w:val="0"/>
        <w:widowControl w:val="0"/>
        <w:numPr>
          <w:ilvl w:val="0"/>
          <w:numId w:val="19"/>
        </w:numPr>
        <w:shd w:val="clear" w:color="auto" w:fill="auto"/>
        <w:tabs>
          <w:tab w:pos="369" w:val="left"/>
        </w:tabs>
        <w:bidi w:val="0"/>
        <w:spacing w:before="0" w:line="240" w:lineRule="auto"/>
        <w:ind w:left="400" w:right="0" w:hanging="400"/>
        <w:jc w:val="both"/>
      </w:pPr>
      <w:bookmarkStart w:id="77" w:name="bookmark77"/>
      <w:bookmarkEnd w:id="77"/>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pPr>
        <w:pStyle w:val="Style8"/>
        <w:keepNext w:val="0"/>
        <w:keepLines w:val="0"/>
        <w:widowControl w:val="0"/>
        <w:numPr>
          <w:ilvl w:val="0"/>
          <w:numId w:val="19"/>
        </w:numPr>
        <w:shd w:val="clear" w:color="auto" w:fill="auto"/>
        <w:tabs>
          <w:tab w:pos="369" w:val="left"/>
        </w:tabs>
        <w:bidi w:val="0"/>
        <w:spacing w:before="0" w:line="240" w:lineRule="auto"/>
        <w:ind w:left="400" w:right="0" w:hanging="400"/>
        <w:jc w:val="both"/>
      </w:pPr>
      <w:bookmarkStart w:id="78" w:name="bookmark78"/>
      <w:bookmarkEnd w:id="78"/>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pPr>
        <w:pStyle w:val="Style8"/>
        <w:keepNext w:val="0"/>
        <w:keepLines w:val="0"/>
        <w:widowControl w:val="0"/>
        <w:numPr>
          <w:ilvl w:val="0"/>
          <w:numId w:val="19"/>
        </w:numPr>
        <w:shd w:val="clear" w:color="auto" w:fill="auto"/>
        <w:tabs>
          <w:tab w:pos="369" w:val="left"/>
        </w:tabs>
        <w:bidi w:val="0"/>
        <w:spacing w:before="0" w:line="240" w:lineRule="auto"/>
        <w:ind w:left="400" w:right="0" w:hanging="400"/>
        <w:jc w:val="both"/>
      </w:pPr>
      <w:bookmarkStart w:id="79" w:name="bookmark79"/>
      <w:bookmarkEnd w:id="79"/>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pPr>
        <w:pStyle w:val="Style8"/>
        <w:keepNext w:val="0"/>
        <w:keepLines w:val="0"/>
        <w:widowControl w:val="0"/>
        <w:numPr>
          <w:ilvl w:val="0"/>
          <w:numId w:val="19"/>
        </w:numPr>
        <w:shd w:val="clear" w:color="auto" w:fill="auto"/>
        <w:tabs>
          <w:tab w:pos="369" w:val="left"/>
        </w:tabs>
        <w:bidi w:val="0"/>
        <w:spacing w:before="0" w:line="240" w:lineRule="auto"/>
        <w:ind w:left="400" w:right="0" w:hanging="400"/>
        <w:jc w:val="both"/>
      </w:pPr>
      <w:bookmarkStart w:id="80" w:name="bookmark80"/>
      <w:bookmarkEnd w:id="80"/>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p>
    <w:p>
      <w:pPr>
        <w:pStyle w:val="Style8"/>
        <w:keepNext w:val="0"/>
        <w:keepLines w:val="0"/>
        <w:widowControl w:val="0"/>
        <w:numPr>
          <w:ilvl w:val="0"/>
          <w:numId w:val="19"/>
        </w:numPr>
        <w:shd w:val="clear" w:color="auto" w:fill="auto"/>
        <w:tabs>
          <w:tab w:pos="369" w:val="left"/>
        </w:tabs>
        <w:bidi w:val="0"/>
        <w:spacing w:before="0" w:line="240" w:lineRule="auto"/>
        <w:ind w:left="400" w:right="0" w:hanging="400"/>
        <w:jc w:val="both"/>
      </w:pPr>
      <w:bookmarkStart w:id="81" w:name="bookmark81"/>
      <w:bookmarkEnd w:id="81"/>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p>
    <w:p>
      <w:pPr>
        <w:pStyle w:val="Style8"/>
        <w:keepNext w:val="0"/>
        <w:keepLines w:val="0"/>
        <w:widowControl w:val="0"/>
        <w:numPr>
          <w:ilvl w:val="0"/>
          <w:numId w:val="19"/>
        </w:numPr>
        <w:shd w:val="clear" w:color="auto" w:fill="auto"/>
        <w:tabs>
          <w:tab w:pos="369" w:val="left"/>
        </w:tabs>
        <w:bidi w:val="0"/>
        <w:spacing w:before="0" w:after="300" w:line="240" w:lineRule="auto"/>
        <w:ind w:left="400" w:right="0" w:hanging="400"/>
        <w:jc w:val="both"/>
      </w:pPr>
      <w:bookmarkStart w:id="82" w:name="bookmark82"/>
      <w:bookmarkEnd w:id="82"/>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17"/>
        <w:keepNext/>
        <w:keepLines/>
        <w:widowControl w:val="0"/>
        <w:numPr>
          <w:ilvl w:val="0"/>
          <w:numId w:val="15"/>
        </w:numPr>
        <w:shd w:val="clear" w:color="auto" w:fill="auto"/>
        <w:tabs>
          <w:tab w:pos="466" w:val="left"/>
        </w:tabs>
        <w:bidi w:val="0"/>
        <w:spacing w:before="0" w:after="40" w:line="240" w:lineRule="auto"/>
        <w:ind w:left="0" w:right="0" w:firstLine="0"/>
        <w:jc w:val="center"/>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Technická přejímka a předání a převzetí dokončeného díla</w:t>
      </w:r>
      <w:bookmarkEnd w:id="83"/>
      <w:bookmarkEnd w:id="84"/>
      <w:bookmarkEnd w:id="86"/>
    </w:p>
    <w:p>
      <w:pPr>
        <w:pStyle w:val="Style8"/>
        <w:keepNext w:val="0"/>
        <w:keepLines w:val="0"/>
        <w:widowControl w:val="0"/>
        <w:numPr>
          <w:ilvl w:val="0"/>
          <w:numId w:val="21"/>
        </w:numPr>
        <w:shd w:val="clear" w:color="auto" w:fill="auto"/>
        <w:tabs>
          <w:tab w:pos="369" w:val="left"/>
        </w:tabs>
        <w:bidi w:val="0"/>
        <w:spacing w:before="0" w:line="240" w:lineRule="auto"/>
        <w:ind w:left="400" w:right="0" w:hanging="400"/>
        <w:jc w:val="both"/>
      </w:pPr>
      <w:bookmarkStart w:id="87" w:name="bookmark87"/>
      <w:bookmarkEnd w:id="87"/>
      <w:r>
        <w:rPr>
          <w:color w:val="000000"/>
          <w:spacing w:val="0"/>
          <w:w w:val="100"/>
          <w:position w:val="0"/>
          <w:shd w:val="clear" w:color="auto" w:fill="auto"/>
          <w:lang w:val="cs-CZ" w:eastAsia="cs-CZ" w:bidi="cs-CZ"/>
        </w:rPr>
        <w:t xml:space="preserve">Předmět plnění – dílo specifikované touto smlouvou je po dokončení stavebních prací předmětem technické přejímky. Při technické přejímce bude zejména provedena kontrola </w:t>
      </w:r>
      <w:r>
        <w:rPr>
          <w:color w:val="000000"/>
          <w:spacing w:val="0"/>
          <w:w w:val="100"/>
          <w:position w:val="0"/>
          <w:shd w:val="clear" w:color="auto" w:fill="auto"/>
          <w:lang w:val="cs-CZ" w:eastAsia="cs-CZ" w:bidi="cs-CZ"/>
        </w:rPr>
        <w:t>stavebních a montážních prací se zaměřením na úplnost a kvalitu za účelem zjištění, zda takové práce odpovídají požadovanému rozsahu, technickým specifikacím, normám a dalším podmínkám definovaným v této smlouvě. V zápisu o technické přejímce bude potvrzena úplnost a kvalita dokončených stavebních a montážních prací.</w:t>
      </w:r>
    </w:p>
    <w:p>
      <w:pPr>
        <w:pStyle w:val="Style8"/>
        <w:keepNext w:val="0"/>
        <w:keepLines w:val="0"/>
        <w:widowControl w:val="0"/>
        <w:numPr>
          <w:ilvl w:val="0"/>
          <w:numId w:val="21"/>
        </w:numPr>
        <w:shd w:val="clear" w:color="auto" w:fill="auto"/>
        <w:tabs>
          <w:tab w:pos="365" w:val="left"/>
        </w:tabs>
        <w:bidi w:val="0"/>
        <w:spacing w:before="0" w:after="0" w:line="240" w:lineRule="auto"/>
        <w:ind w:left="400" w:right="0" w:hanging="400"/>
        <w:jc w:val="both"/>
      </w:pPr>
      <w:bookmarkStart w:id="88" w:name="bookmark88"/>
      <w:bookmarkEnd w:id="88"/>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kompletního díla nebo jeho části ve lhůtě dle čl. II. odst. 1. písm.</w:t>
      </w:r>
    </w:p>
    <w:p>
      <w:pPr>
        <w:pStyle w:val="Style8"/>
        <w:keepNext w:val="0"/>
        <w:keepLines w:val="0"/>
        <w:widowControl w:val="0"/>
        <w:numPr>
          <w:ilvl w:val="0"/>
          <w:numId w:val="23"/>
        </w:numPr>
        <w:shd w:val="clear" w:color="auto" w:fill="auto"/>
        <w:tabs>
          <w:tab w:pos="737" w:val="left"/>
        </w:tabs>
        <w:bidi w:val="0"/>
        <w:spacing w:before="0" w:line="240" w:lineRule="auto"/>
        <w:ind w:left="0" w:right="0" w:firstLine="400"/>
        <w:jc w:val="both"/>
      </w:pPr>
      <w:bookmarkStart w:id="89" w:name="bookmark89"/>
      <w:bookmarkEnd w:id="89"/>
      <w:r>
        <w:rPr>
          <w:color w:val="000000"/>
          <w:spacing w:val="0"/>
          <w:w w:val="100"/>
          <w:position w:val="0"/>
          <w:shd w:val="clear" w:color="auto" w:fill="auto"/>
          <w:lang w:val="cs-CZ" w:eastAsia="cs-CZ" w:bidi="cs-CZ"/>
        </w:rPr>
        <w:t>této smlouvy.</w:t>
      </w:r>
    </w:p>
    <w:p>
      <w:pPr>
        <w:pStyle w:val="Style8"/>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90" w:name="bookmark90"/>
      <w:bookmarkEnd w:id="90"/>
      <w:r>
        <w:rPr>
          <w:color w:val="000000"/>
          <w:spacing w:val="0"/>
          <w:w w:val="100"/>
          <w:position w:val="0"/>
          <w:shd w:val="clear" w:color="auto" w:fill="auto"/>
          <w:lang w:val="cs-CZ" w:eastAsia="cs-CZ" w:bidi="cs-CZ"/>
        </w:rPr>
        <w:t>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III. této smlouvy.</w:t>
      </w:r>
    </w:p>
    <w:p>
      <w:pPr>
        <w:pStyle w:val="Style8"/>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91" w:name="bookmark91"/>
      <w:bookmarkEnd w:id="91"/>
      <w:r>
        <w:rPr>
          <w:color w:val="000000"/>
          <w:spacing w:val="0"/>
          <w:w w:val="100"/>
          <w:position w:val="0"/>
          <w:shd w:val="clear" w:color="auto" w:fill="auto"/>
          <w:lang w:val="cs-CZ" w:eastAsia="cs-CZ" w:bidi="cs-CZ"/>
        </w:rPr>
        <w:t>Bude-li objednatelem zjištěn nedostatek při kontrole dokumentů dle odst. 3.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IX. odst. 1. písm. a) této smlouvy, pokud přejímací řízení nebylo provedeno pro neodstranění vytýkaných vad, jež se ukázaly jako neoprávněné.</w:t>
      </w:r>
    </w:p>
    <w:p>
      <w:pPr>
        <w:pStyle w:val="Style8"/>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92" w:name="bookmark92"/>
      <w:bookmarkEnd w:id="92"/>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p>
    <w:p>
      <w:pPr>
        <w:pStyle w:val="Style8"/>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93" w:name="bookmark93"/>
      <w:bookmarkEnd w:id="93"/>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c) této smlouvy dle tohoto odstavce může být provedeno jen v souladu s čl. XIV. odst. 8. této smlouvy.</w:t>
      </w:r>
    </w:p>
    <w:p>
      <w:pPr>
        <w:pStyle w:val="Style8"/>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94" w:name="bookmark94"/>
      <w:bookmarkEnd w:id="94"/>
      <w:r>
        <w:rPr>
          <w:color w:val="000000"/>
          <w:spacing w:val="0"/>
          <w:w w:val="100"/>
          <w:position w:val="0"/>
          <w:shd w:val="clear" w:color="auto" w:fill="auto"/>
          <w:lang w:val="cs-CZ" w:eastAsia="cs-CZ" w:bidi="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9. tohoto článku.</w:t>
      </w:r>
    </w:p>
    <w:p>
      <w:pPr>
        <w:pStyle w:val="Style8"/>
        <w:keepNext w:val="0"/>
        <w:keepLines w:val="0"/>
        <w:widowControl w:val="0"/>
        <w:numPr>
          <w:ilvl w:val="0"/>
          <w:numId w:val="21"/>
        </w:numPr>
        <w:shd w:val="clear" w:color="auto" w:fill="auto"/>
        <w:tabs>
          <w:tab w:pos="365" w:val="left"/>
        </w:tabs>
        <w:bidi w:val="0"/>
        <w:spacing w:before="0" w:after="0" w:line="240" w:lineRule="auto"/>
        <w:ind w:left="400" w:right="0" w:hanging="400"/>
        <w:jc w:val="both"/>
      </w:pPr>
      <w:bookmarkStart w:id="95" w:name="bookmark95"/>
      <w:bookmarkEnd w:id="95"/>
      <w:r>
        <w:rPr>
          <w:color w:val="000000"/>
          <w:spacing w:val="0"/>
          <w:w w:val="100"/>
          <w:position w:val="0"/>
          <w:shd w:val="clear" w:color="auto" w:fill="auto"/>
          <w:lang w:val="cs-CZ" w:eastAsia="cs-CZ" w:bidi="cs-CZ"/>
        </w:rPr>
        <w:t>Objednatel však může po zvážení okolností při přejímacím řízení převzít dílo vykazující 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w:t>
      </w:r>
    </w:p>
    <w:p>
      <w:pPr>
        <w:pStyle w:val="Style8"/>
        <w:keepNext w:val="0"/>
        <w:keepLines w:val="0"/>
        <w:widowControl w:val="0"/>
        <w:numPr>
          <w:ilvl w:val="0"/>
          <w:numId w:val="25"/>
        </w:numPr>
        <w:shd w:val="clear" w:color="auto" w:fill="auto"/>
        <w:tabs>
          <w:tab w:pos="729" w:val="left"/>
        </w:tabs>
        <w:bidi w:val="0"/>
        <w:spacing w:before="0" w:line="264" w:lineRule="auto"/>
        <w:ind w:left="0" w:right="0" w:firstLine="400"/>
        <w:jc w:val="both"/>
      </w:pPr>
      <w:bookmarkStart w:id="96" w:name="bookmark96"/>
      <w:bookmarkEnd w:id="96"/>
      <w:r>
        <w:rPr>
          <w:color w:val="000000"/>
          <w:spacing w:val="0"/>
          <w:w w:val="100"/>
          <w:position w:val="0"/>
          <w:shd w:val="clear" w:color="auto" w:fill="auto"/>
          <w:lang w:val="cs-CZ" w:eastAsia="cs-CZ" w:bidi="cs-CZ"/>
        </w:rPr>
        <w:t>písm. e) této smlouvy.</w:t>
      </w:r>
    </w:p>
    <w:p>
      <w:pPr>
        <w:pStyle w:val="Style8"/>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97" w:name="bookmark97"/>
      <w:bookmarkEnd w:id="97"/>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p>
    <w:p>
      <w:pPr>
        <w:pStyle w:val="Style8"/>
        <w:keepNext w:val="0"/>
        <w:keepLines w:val="0"/>
        <w:widowControl w:val="0"/>
        <w:numPr>
          <w:ilvl w:val="0"/>
          <w:numId w:val="21"/>
        </w:numPr>
        <w:shd w:val="clear" w:color="auto" w:fill="auto"/>
        <w:tabs>
          <w:tab w:pos="447" w:val="left"/>
        </w:tabs>
        <w:bidi w:val="0"/>
        <w:spacing w:before="0" w:line="240" w:lineRule="auto"/>
        <w:ind w:left="400" w:right="0" w:hanging="400"/>
        <w:jc w:val="both"/>
      </w:pPr>
      <w:bookmarkStart w:id="98" w:name="bookmark98"/>
      <w:bookmarkEnd w:id="98"/>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p>
    <w:p>
      <w:pPr>
        <w:pStyle w:val="Style8"/>
        <w:keepNext w:val="0"/>
        <w:keepLines w:val="0"/>
        <w:widowControl w:val="0"/>
        <w:numPr>
          <w:ilvl w:val="0"/>
          <w:numId w:val="21"/>
        </w:numPr>
        <w:shd w:val="clear" w:color="auto" w:fill="auto"/>
        <w:tabs>
          <w:tab w:pos="447" w:val="left"/>
        </w:tabs>
        <w:bidi w:val="0"/>
        <w:spacing w:before="0" w:after="300" w:line="240" w:lineRule="auto"/>
        <w:ind w:left="400" w:right="0" w:hanging="400"/>
        <w:jc w:val="both"/>
      </w:pPr>
      <w:bookmarkStart w:id="99" w:name="bookmark99"/>
      <w:bookmarkEnd w:id="99"/>
      <w:r>
        <w:rPr>
          <w:color w:val="000000"/>
          <w:spacing w:val="0"/>
          <w:w w:val="100"/>
          <w:position w:val="0"/>
          <w:shd w:val="clear" w:color="auto" w:fill="auto"/>
          <w:lang w:val="cs-CZ" w:eastAsia="cs-CZ" w:bidi="cs-CZ"/>
        </w:rPr>
        <w:t>Objednatel může dále během zkušebního provozu přistoupit za účelem ověření garantovaných hodnot instalovaných soustrojí k provedení garančního měření (v souladu s ČSN EN 62006 Hydraulické stroje - Přejímací zkoušky MVE) nezávislou autorizovanou organizací pro stanovené provozní body.</w:t>
      </w:r>
    </w:p>
    <w:p>
      <w:pPr>
        <w:pStyle w:val="Style17"/>
        <w:keepNext/>
        <w:keepLines/>
        <w:widowControl w:val="0"/>
        <w:numPr>
          <w:ilvl w:val="0"/>
          <w:numId w:val="15"/>
        </w:numPr>
        <w:shd w:val="clear" w:color="auto" w:fill="auto"/>
        <w:tabs>
          <w:tab w:pos="529" w:val="left"/>
        </w:tabs>
        <w:bidi w:val="0"/>
        <w:spacing w:before="0" w:after="0" w:line="240" w:lineRule="auto"/>
        <w:ind w:left="0" w:right="0" w:firstLine="0"/>
        <w:jc w:val="center"/>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Záruka a odpovědnost za škody</w:t>
      </w:r>
      <w:bookmarkEnd w:id="100"/>
      <w:bookmarkEnd w:id="101"/>
      <w:bookmarkEnd w:id="103"/>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pPr>
      <w:bookmarkStart w:id="104" w:name="bookmark104"/>
      <w:bookmarkEnd w:id="104"/>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pPr>
      <w:bookmarkStart w:id="105" w:name="bookmark105"/>
      <w:bookmarkEnd w:id="105"/>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pPr>
      <w:bookmarkStart w:id="106" w:name="bookmark106"/>
      <w:bookmarkEnd w:id="106"/>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pPr>
      <w:bookmarkStart w:id="107" w:name="bookmark107"/>
      <w:bookmarkEnd w:id="107"/>
      <w:r>
        <w:rPr>
          <w:color w:val="000000"/>
          <w:spacing w:val="0"/>
          <w:w w:val="100"/>
          <w:position w:val="0"/>
          <w:shd w:val="clear" w:color="auto" w:fill="auto"/>
          <w:lang w:val="cs-CZ" w:eastAsia="cs-CZ" w:bidi="cs-CZ"/>
        </w:rPr>
        <w:t>Zhotovitel poskytuje na technologické práce 24 měsíců. Záruční doba začíná běžet dnem protokolárního předání a převzetí díla.</w:t>
      </w:r>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pPr>
      <w:bookmarkStart w:id="108" w:name="bookmark108"/>
      <w:bookmarkEnd w:id="108"/>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pPr>
      <w:bookmarkStart w:id="109" w:name="bookmark109"/>
      <w:bookmarkEnd w:id="109"/>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pPr>
      <w:bookmarkStart w:id="110" w:name="bookmark110"/>
      <w:bookmarkEnd w:id="110"/>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cenovou nabídku, po odsouhlasení cenové nabídky zahájí práce na odstranění závady. Po ukončení prací odešle Objednateli řádnou fakturu. Pokud zhotovitel neodstraní vady ve výše uvedených termínech, je povinen uhradit objednateli smluvní pokutu podle čl. IX. odst. 1., písm. e) této smlouvy.</w:t>
      </w:r>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pPr>
      <w:bookmarkStart w:id="111" w:name="bookmark111"/>
      <w:bookmarkEnd w:id="111"/>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8"/>
        <w:keepNext w:val="0"/>
        <w:keepLines w:val="0"/>
        <w:widowControl w:val="0"/>
        <w:numPr>
          <w:ilvl w:val="0"/>
          <w:numId w:val="27"/>
        </w:numPr>
        <w:shd w:val="clear" w:color="auto" w:fill="auto"/>
        <w:tabs>
          <w:tab w:pos="369" w:val="left"/>
        </w:tabs>
        <w:bidi w:val="0"/>
        <w:spacing w:before="0" w:line="240" w:lineRule="auto"/>
        <w:ind w:left="400" w:right="0" w:hanging="400"/>
        <w:jc w:val="both"/>
        <w:sectPr>
          <w:headerReference w:type="default" r:id="rId9"/>
          <w:footerReference w:type="default" r:id="rId10"/>
          <w:footnotePr>
            <w:pos w:val="pageBottom"/>
            <w:numFmt w:val="decimal"/>
            <w:numRestart w:val="continuous"/>
          </w:footnotePr>
          <w:pgSz w:w="11909" w:h="16838"/>
          <w:pgMar w:top="1176" w:left="1360" w:right="1355" w:bottom="1526" w:header="0" w:footer="3" w:gutter="0"/>
          <w:cols w:space="720"/>
          <w:noEndnote/>
          <w:rtlGutter w:val="0"/>
          <w:docGrid w:linePitch="360"/>
        </w:sectPr>
      </w:pPr>
      <w:bookmarkStart w:id="112" w:name="bookmark112"/>
      <w:bookmarkEnd w:id="112"/>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w:t>
      </w:r>
    </w:p>
    <w:p>
      <w:pPr>
        <w:pStyle w:val="Style8"/>
        <w:keepNext w:val="0"/>
        <w:keepLines w:val="0"/>
        <w:widowControl w:val="0"/>
        <w:shd w:val="clear" w:color="auto" w:fill="auto"/>
        <w:bidi w:val="0"/>
        <w:spacing w:before="0" w:after="100" w:line="346" w:lineRule="auto"/>
        <w:ind w:left="400" w:right="0" w:firstLine="7280"/>
        <w:jc w:val="both"/>
      </w:pPr>
      <w:r>
        <w:rPr>
          <w:color w:val="000000"/>
          <w:spacing w:val="0"/>
          <w:w w:val="100"/>
          <w:position w:val="0"/>
          <w:shd w:val="clear" w:color="auto" w:fill="auto"/>
          <w:lang w:val="cs-CZ" w:eastAsia="cs-CZ" w:bidi="cs-CZ"/>
        </w:rPr>
        <w:t>Smlouva o dílo smluvní strany v rámci reklamačního řízení dohodnout o ponechání běhu záruční doby jako takové dle znění smlouvy.</w:t>
      </w:r>
    </w:p>
    <w:p>
      <w:pPr>
        <w:pStyle w:val="Style8"/>
        <w:keepNext w:val="0"/>
        <w:keepLines w:val="0"/>
        <w:widowControl w:val="0"/>
        <w:numPr>
          <w:ilvl w:val="0"/>
          <w:numId w:val="27"/>
        </w:numPr>
        <w:shd w:val="clear" w:color="auto" w:fill="auto"/>
        <w:tabs>
          <w:tab w:pos="467" w:val="left"/>
        </w:tabs>
        <w:bidi w:val="0"/>
        <w:spacing w:before="0" w:line="240" w:lineRule="auto"/>
        <w:ind w:left="400" w:right="0" w:hanging="400"/>
        <w:jc w:val="both"/>
      </w:pPr>
      <w:bookmarkStart w:id="113" w:name="bookmark113"/>
      <w:bookmarkEnd w:id="113"/>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8"/>
        <w:keepNext w:val="0"/>
        <w:keepLines w:val="0"/>
        <w:widowControl w:val="0"/>
        <w:numPr>
          <w:ilvl w:val="0"/>
          <w:numId w:val="27"/>
        </w:numPr>
        <w:shd w:val="clear" w:color="auto" w:fill="auto"/>
        <w:tabs>
          <w:tab w:pos="467" w:val="left"/>
        </w:tabs>
        <w:bidi w:val="0"/>
        <w:spacing w:before="0" w:line="240" w:lineRule="auto"/>
        <w:ind w:left="400" w:right="0" w:hanging="400"/>
        <w:jc w:val="both"/>
      </w:pPr>
      <w:bookmarkStart w:id="114" w:name="bookmark114"/>
      <w:bookmarkEnd w:id="114"/>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8"/>
        <w:keepNext w:val="0"/>
        <w:keepLines w:val="0"/>
        <w:widowControl w:val="0"/>
        <w:numPr>
          <w:ilvl w:val="0"/>
          <w:numId w:val="27"/>
        </w:numPr>
        <w:shd w:val="clear" w:color="auto" w:fill="auto"/>
        <w:tabs>
          <w:tab w:pos="467" w:val="left"/>
        </w:tabs>
        <w:bidi w:val="0"/>
        <w:spacing w:before="0" w:after="300" w:line="240" w:lineRule="auto"/>
        <w:ind w:left="400" w:right="0" w:hanging="400"/>
        <w:jc w:val="both"/>
      </w:pPr>
      <w:bookmarkStart w:id="115" w:name="bookmark115"/>
      <w:bookmarkEnd w:id="115"/>
      <w:r>
        <w:rPr>
          <w:color w:val="000000"/>
          <w:spacing w:val="0"/>
          <w:w w:val="100"/>
          <w:position w:val="0"/>
          <w:shd w:val="clear" w:color="auto" w:fill="auto"/>
          <w:lang w:val="cs-CZ" w:eastAsia="cs-CZ" w:bidi="cs-CZ"/>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pPr>
        <w:pStyle w:val="Style17"/>
        <w:keepNext/>
        <w:keepLines/>
        <w:widowControl w:val="0"/>
        <w:numPr>
          <w:ilvl w:val="0"/>
          <w:numId w:val="29"/>
        </w:numPr>
        <w:shd w:val="clear" w:color="auto" w:fill="auto"/>
        <w:bidi w:val="0"/>
        <w:spacing w:before="0" w:line="240" w:lineRule="auto"/>
        <w:ind w:left="0" w:right="0" w:firstLine="0"/>
        <w:jc w:val="center"/>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 xml:space="preserve"> . Odpovědnost za škodu a smluvní pokuty</w:t>
      </w:r>
      <w:bookmarkEnd w:id="116"/>
      <w:bookmarkEnd w:id="117"/>
      <w:bookmarkEnd w:id="119"/>
    </w:p>
    <w:p>
      <w:pPr>
        <w:pStyle w:val="Style8"/>
        <w:keepNext w:val="0"/>
        <w:keepLines w:val="0"/>
        <w:widowControl w:val="0"/>
        <w:numPr>
          <w:ilvl w:val="0"/>
          <w:numId w:val="31"/>
        </w:numPr>
        <w:shd w:val="clear" w:color="auto" w:fill="auto"/>
        <w:tabs>
          <w:tab w:pos="365" w:val="left"/>
        </w:tabs>
        <w:bidi w:val="0"/>
        <w:spacing w:before="0" w:after="0" w:line="240" w:lineRule="auto"/>
        <w:ind w:left="400" w:right="0" w:hanging="400"/>
        <w:jc w:val="both"/>
      </w:pPr>
      <w:bookmarkStart w:id="120" w:name="bookmark120"/>
      <w:bookmarkEnd w:id="120"/>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uhrazení smluvních pokut takto:</w:t>
      </w:r>
    </w:p>
    <w:p>
      <w:pPr>
        <w:pStyle w:val="Style8"/>
        <w:keepNext w:val="0"/>
        <w:keepLines w:val="0"/>
        <w:widowControl w:val="0"/>
        <w:numPr>
          <w:ilvl w:val="0"/>
          <w:numId w:val="33"/>
        </w:numPr>
        <w:shd w:val="clear" w:color="auto" w:fill="auto"/>
        <w:tabs>
          <w:tab w:pos="986" w:val="left"/>
        </w:tabs>
        <w:bidi w:val="0"/>
        <w:spacing w:before="0" w:after="0" w:line="240" w:lineRule="auto"/>
        <w:ind w:left="1040" w:right="0" w:hanging="620"/>
        <w:jc w:val="both"/>
      </w:pPr>
      <w:bookmarkStart w:id="121" w:name="bookmark121"/>
      <w:bookmarkEnd w:id="121"/>
      <w:r>
        <w:rPr>
          <w:color w:val="000000"/>
          <w:spacing w:val="0"/>
          <w:w w:val="100"/>
          <w:position w:val="0"/>
          <w:shd w:val="clear" w:color="auto" w:fill="auto"/>
          <w:lang w:val="cs-CZ" w:eastAsia="cs-CZ" w:bidi="cs-CZ"/>
        </w:rPr>
        <w:t>při nesplnění termínu předání a převzetí díla sjednaného v čl. II. odst. 1. písm. c) této smlouvy se sjednává smluvní pokuta ve výši 0,1 % z ceny díla dle čl. III. této smlouvy za každý započatý kalendářní den prodlení, až do dne podpisu zápisu o předání a převzetí díla dle čl. VII. odst. 9. této smlouvy;</w:t>
      </w:r>
    </w:p>
    <w:p>
      <w:pPr>
        <w:pStyle w:val="Style8"/>
        <w:keepNext w:val="0"/>
        <w:keepLines w:val="0"/>
        <w:widowControl w:val="0"/>
        <w:numPr>
          <w:ilvl w:val="0"/>
          <w:numId w:val="33"/>
        </w:numPr>
        <w:shd w:val="clear" w:color="auto" w:fill="auto"/>
        <w:tabs>
          <w:tab w:pos="986" w:val="left"/>
        </w:tabs>
        <w:bidi w:val="0"/>
        <w:spacing w:before="0" w:after="0" w:line="240" w:lineRule="auto"/>
        <w:ind w:left="1040" w:right="0" w:hanging="620"/>
        <w:jc w:val="both"/>
      </w:pPr>
      <w:bookmarkStart w:id="122" w:name="bookmark122"/>
      <w:bookmarkEnd w:id="12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p>
    <w:p>
      <w:pPr>
        <w:pStyle w:val="Style8"/>
        <w:keepNext w:val="0"/>
        <w:keepLines w:val="0"/>
        <w:widowControl w:val="0"/>
        <w:numPr>
          <w:ilvl w:val="0"/>
          <w:numId w:val="33"/>
        </w:numPr>
        <w:shd w:val="clear" w:color="auto" w:fill="auto"/>
        <w:tabs>
          <w:tab w:pos="986" w:val="left"/>
        </w:tabs>
        <w:bidi w:val="0"/>
        <w:spacing w:before="0" w:after="0" w:line="240" w:lineRule="auto"/>
        <w:ind w:left="1040" w:right="0" w:hanging="620"/>
        <w:jc w:val="both"/>
      </w:pPr>
      <w:bookmarkStart w:id="123" w:name="bookmark123"/>
      <w:bookmarkEnd w:id="123"/>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p>
    <w:p>
      <w:pPr>
        <w:pStyle w:val="Style8"/>
        <w:keepNext w:val="0"/>
        <w:keepLines w:val="0"/>
        <w:widowControl w:val="0"/>
        <w:numPr>
          <w:ilvl w:val="0"/>
          <w:numId w:val="33"/>
        </w:numPr>
        <w:shd w:val="clear" w:color="auto" w:fill="auto"/>
        <w:tabs>
          <w:tab w:pos="986" w:val="left"/>
        </w:tabs>
        <w:bidi w:val="0"/>
        <w:spacing w:before="0" w:after="0" w:line="240" w:lineRule="auto"/>
        <w:ind w:left="1040" w:right="0" w:hanging="620"/>
        <w:jc w:val="both"/>
      </w:pPr>
      <w:bookmarkStart w:id="124" w:name="bookmark124"/>
      <w:bookmarkEnd w:id="12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pPr>
        <w:pStyle w:val="Style8"/>
        <w:keepNext w:val="0"/>
        <w:keepLines w:val="0"/>
        <w:widowControl w:val="0"/>
        <w:numPr>
          <w:ilvl w:val="0"/>
          <w:numId w:val="33"/>
        </w:numPr>
        <w:shd w:val="clear" w:color="auto" w:fill="auto"/>
        <w:tabs>
          <w:tab w:pos="986" w:val="left"/>
        </w:tabs>
        <w:bidi w:val="0"/>
        <w:spacing w:before="0" w:after="0" w:line="240" w:lineRule="auto"/>
        <w:ind w:left="1040" w:right="0" w:hanging="620"/>
        <w:jc w:val="both"/>
      </w:pPr>
      <w:bookmarkStart w:id="125" w:name="bookmark125"/>
      <w:bookmarkEnd w:id="12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p>
    <w:p>
      <w:pPr>
        <w:pStyle w:val="Style8"/>
        <w:keepNext w:val="0"/>
        <w:keepLines w:val="0"/>
        <w:widowControl w:val="0"/>
        <w:numPr>
          <w:ilvl w:val="0"/>
          <w:numId w:val="33"/>
        </w:numPr>
        <w:shd w:val="clear" w:color="auto" w:fill="auto"/>
        <w:tabs>
          <w:tab w:pos="986" w:val="left"/>
        </w:tabs>
        <w:bidi w:val="0"/>
        <w:spacing w:before="0" w:line="240" w:lineRule="auto"/>
        <w:ind w:left="1040" w:right="0" w:hanging="620"/>
        <w:jc w:val="both"/>
      </w:pPr>
      <w:bookmarkStart w:id="126" w:name="bookmark126"/>
      <w:bookmarkEnd w:id="12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8"/>
        <w:keepNext w:val="0"/>
        <w:keepLines w:val="0"/>
        <w:widowControl w:val="0"/>
        <w:numPr>
          <w:ilvl w:val="0"/>
          <w:numId w:val="31"/>
        </w:numPr>
        <w:shd w:val="clear" w:color="auto" w:fill="auto"/>
        <w:tabs>
          <w:tab w:pos="365" w:val="left"/>
        </w:tabs>
        <w:bidi w:val="0"/>
        <w:spacing w:before="0" w:line="240" w:lineRule="auto"/>
        <w:ind w:left="400" w:right="0" w:hanging="400"/>
        <w:jc w:val="both"/>
      </w:pPr>
      <w:bookmarkStart w:id="127" w:name="bookmark127"/>
      <w:bookmarkEnd w:id="127"/>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p>
    <w:p>
      <w:pPr>
        <w:pStyle w:val="Style8"/>
        <w:keepNext w:val="0"/>
        <w:keepLines w:val="0"/>
        <w:widowControl w:val="0"/>
        <w:numPr>
          <w:ilvl w:val="0"/>
          <w:numId w:val="31"/>
        </w:numPr>
        <w:shd w:val="clear" w:color="auto" w:fill="auto"/>
        <w:tabs>
          <w:tab w:pos="365" w:val="left"/>
        </w:tabs>
        <w:bidi w:val="0"/>
        <w:spacing w:before="0" w:line="240" w:lineRule="auto"/>
        <w:ind w:left="400" w:right="0" w:hanging="400"/>
        <w:jc w:val="both"/>
      </w:pPr>
      <w:bookmarkStart w:id="128" w:name="bookmark128"/>
      <w:bookmarkEnd w:id="128"/>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p>
    <w:p>
      <w:pPr>
        <w:pStyle w:val="Style8"/>
        <w:keepNext w:val="0"/>
        <w:keepLines w:val="0"/>
        <w:widowControl w:val="0"/>
        <w:numPr>
          <w:ilvl w:val="0"/>
          <w:numId w:val="31"/>
        </w:numPr>
        <w:shd w:val="clear" w:color="auto" w:fill="auto"/>
        <w:tabs>
          <w:tab w:pos="365" w:val="left"/>
        </w:tabs>
        <w:bidi w:val="0"/>
        <w:spacing w:before="0" w:line="240" w:lineRule="auto"/>
        <w:ind w:left="400" w:right="0" w:hanging="400"/>
        <w:jc w:val="both"/>
      </w:pPr>
      <w:bookmarkStart w:id="129" w:name="bookmark129"/>
      <w:bookmarkEnd w:id="12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w:t>
      </w:r>
    </w:p>
    <w:p>
      <w:pPr>
        <w:pStyle w:val="Style8"/>
        <w:keepNext w:val="0"/>
        <w:keepLines w:val="0"/>
        <w:widowControl w:val="0"/>
        <w:shd w:val="clear" w:color="auto" w:fill="auto"/>
        <w:bidi w:val="0"/>
        <w:spacing w:before="0" w:line="240" w:lineRule="auto"/>
        <w:ind w:left="400" w:right="0" w:firstLine="20"/>
        <w:jc w:val="both"/>
        <w:sectPr>
          <w:headerReference w:type="default" r:id="rId11"/>
          <w:footerReference w:type="default" r:id="rId12"/>
          <w:footnotePr>
            <w:pos w:val="pageBottom"/>
            <w:numFmt w:val="decimal"/>
            <w:numRestart w:val="continuous"/>
          </w:footnotePr>
          <w:pgSz w:w="11909" w:h="16838"/>
          <w:pgMar w:top="701" w:left="1360" w:right="1355" w:bottom="1205" w:header="273" w:footer="3" w:gutter="0"/>
          <w:cols w:space="720"/>
          <w:noEndnote/>
          <w:rtlGutter w:val="0"/>
          <w:docGrid w:linePitch="360"/>
        </w:sectPr>
      </w:pPr>
      <w:r>
        <w:rPr>
          <w:color w:val="000000"/>
          <w:spacing w:val="0"/>
          <w:w w:val="100"/>
          <w:position w:val="0"/>
          <w:shd w:val="clear" w:color="auto" w:fill="auto"/>
          <w:lang w:val="cs-CZ" w:eastAsia="cs-CZ" w:bidi="cs-CZ"/>
        </w:rPr>
        <w:t>Úhradou smluvní pokuty není dotčeno právo objednatele na náhradu škody způsobené porušením povinností zhotovitele, na kterou se smluvní pokuta vztahuje a náhrada škody se tedy hradí v plné výši vedle smluvní pokuty.</w:t>
      </w:r>
    </w:p>
    <w:p>
      <w:pPr>
        <w:pStyle w:val="Style17"/>
        <w:keepNext/>
        <w:keepLines/>
        <w:widowControl w:val="0"/>
        <w:numPr>
          <w:ilvl w:val="0"/>
          <w:numId w:val="29"/>
        </w:numPr>
        <w:shd w:val="clear" w:color="auto" w:fill="auto"/>
        <w:bidi w:val="0"/>
        <w:spacing w:before="0" w:line="240" w:lineRule="auto"/>
        <w:ind w:left="0" w:right="0" w:firstLine="0"/>
        <w:jc w:val="center"/>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 xml:space="preserve"> . Zrušení smlouvy a odstoupení od smlouvy</w:t>
      </w:r>
      <w:bookmarkEnd w:id="130"/>
      <w:bookmarkEnd w:id="131"/>
      <w:bookmarkEnd w:id="133"/>
    </w:p>
    <w:p>
      <w:pPr>
        <w:pStyle w:val="Style8"/>
        <w:keepNext w:val="0"/>
        <w:keepLines w:val="0"/>
        <w:widowControl w:val="0"/>
        <w:numPr>
          <w:ilvl w:val="0"/>
          <w:numId w:val="35"/>
        </w:numPr>
        <w:shd w:val="clear" w:color="auto" w:fill="auto"/>
        <w:tabs>
          <w:tab w:pos="364" w:val="left"/>
        </w:tabs>
        <w:bidi w:val="0"/>
        <w:spacing w:before="0" w:line="240" w:lineRule="auto"/>
        <w:ind w:left="400" w:right="0" w:hanging="400"/>
        <w:jc w:val="both"/>
      </w:pPr>
      <w:bookmarkStart w:id="134" w:name="bookmark134"/>
      <w:bookmarkEnd w:id="134"/>
      <w:r>
        <w:rPr>
          <w:color w:val="000000"/>
          <w:spacing w:val="0"/>
          <w:w w:val="100"/>
          <w:position w:val="0"/>
          <w:shd w:val="clear" w:color="auto" w:fill="auto"/>
          <w:lang w:val="cs-CZ" w:eastAsia="cs-CZ" w:bidi="cs-CZ"/>
        </w:rPr>
        <w:t>Smlouvu lze zrušit dohodou smluvních stran, jejíž součástí je i vypořádání vzájemných závazků a pohledávek.</w:t>
      </w:r>
    </w:p>
    <w:p>
      <w:pPr>
        <w:pStyle w:val="Style8"/>
        <w:keepNext w:val="0"/>
        <w:keepLines w:val="0"/>
        <w:widowControl w:val="0"/>
        <w:numPr>
          <w:ilvl w:val="0"/>
          <w:numId w:val="35"/>
        </w:numPr>
        <w:shd w:val="clear" w:color="auto" w:fill="auto"/>
        <w:tabs>
          <w:tab w:pos="364" w:val="left"/>
        </w:tabs>
        <w:bidi w:val="0"/>
        <w:spacing w:before="0" w:line="240" w:lineRule="auto"/>
        <w:ind w:left="400" w:right="0" w:hanging="400"/>
        <w:jc w:val="both"/>
      </w:pPr>
      <w:bookmarkStart w:id="135" w:name="bookmark135"/>
      <w:bookmarkEnd w:id="135"/>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pPr>
        <w:pStyle w:val="Style8"/>
        <w:keepNext w:val="0"/>
        <w:keepLines w:val="0"/>
        <w:widowControl w:val="0"/>
        <w:numPr>
          <w:ilvl w:val="0"/>
          <w:numId w:val="35"/>
        </w:numPr>
        <w:shd w:val="clear" w:color="auto" w:fill="auto"/>
        <w:tabs>
          <w:tab w:pos="364" w:val="left"/>
        </w:tabs>
        <w:bidi w:val="0"/>
        <w:spacing w:before="0" w:after="0" w:line="240" w:lineRule="auto"/>
        <w:ind w:left="400" w:right="0" w:hanging="400"/>
        <w:jc w:val="both"/>
      </w:pPr>
      <w:bookmarkStart w:id="136" w:name="bookmark136"/>
      <w:bookmarkEnd w:id="136"/>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p>
    <w:p>
      <w:pPr>
        <w:pStyle w:val="Style8"/>
        <w:keepNext w:val="0"/>
        <w:keepLines w:val="0"/>
        <w:widowControl w:val="0"/>
        <w:shd w:val="clear" w:color="auto" w:fill="auto"/>
        <w:bidi w:val="0"/>
        <w:spacing w:before="0" w:line="240" w:lineRule="auto"/>
        <w:ind w:left="1040" w:right="0" w:hanging="640"/>
        <w:jc w:val="both"/>
      </w:pPr>
      <w:r>
        <w:rPr>
          <w:color w:val="000000"/>
          <w:spacing w:val="0"/>
          <w:w w:val="100"/>
          <w:position w:val="0"/>
          <w:shd w:val="clear" w:color="auto" w:fill="auto"/>
          <w:lang w:val="cs-CZ" w:eastAsia="cs-CZ" w:bidi="cs-CZ"/>
        </w:rPr>
        <w:t>a) zjistí-li, že zhotovitel neprovádí práce v odpovídající kvalitě, přičemž závadný stav nebyl odstraněn v přiměřené době následující po výzvě objednatele, zpozdí-li se zhotovitel při provádění díla o více než 30 dnů oproti ujednanému termínu dokončení stavebních prací na díle, nebo dílčímu termínu provádění díla dle čl. II odst. 1 této smlouvy.</w:t>
      </w:r>
    </w:p>
    <w:p>
      <w:pPr>
        <w:pStyle w:val="Style8"/>
        <w:keepNext w:val="0"/>
        <w:keepLines w:val="0"/>
        <w:widowControl w:val="0"/>
        <w:numPr>
          <w:ilvl w:val="0"/>
          <w:numId w:val="35"/>
        </w:numPr>
        <w:shd w:val="clear" w:color="auto" w:fill="auto"/>
        <w:tabs>
          <w:tab w:pos="364" w:val="left"/>
        </w:tabs>
        <w:bidi w:val="0"/>
        <w:spacing w:before="0" w:line="240" w:lineRule="auto"/>
        <w:ind w:left="400" w:right="0" w:hanging="400"/>
        <w:jc w:val="both"/>
      </w:pPr>
      <w:bookmarkStart w:id="137" w:name="bookmark137"/>
      <w:bookmarkEnd w:id="137"/>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pPr>
        <w:pStyle w:val="Style8"/>
        <w:keepNext w:val="0"/>
        <w:keepLines w:val="0"/>
        <w:widowControl w:val="0"/>
        <w:numPr>
          <w:ilvl w:val="0"/>
          <w:numId w:val="35"/>
        </w:numPr>
        <w:shd w:val="clear" w:color="auto" w:fill="auto"/>
        <w:tabs>
          <w:tab w:pos="364" w:val="left"/>
        </w:tabs>
        <w:bidi w:val="0"/>
        <w:spacing w:before="0" w:line="240" w:lineRule="auto"/>
        <w:ind w:left="400" w:right="0" w:hanging="400"/>
        <w:jc w:val="both"/>
      </w:pPr>
      <w:bookmarkStart w:id="138" w:name="bookmark138"/>
      <w:bookmarkEnd w:id="138"/>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p>
    <w:p>
      <w:pPr>
        <w:pStyle w:val="Style8"/>
        <w:keepNext w:val="0"/>
        <w:keepLines w:val="0"/>
        <w:widowControl w:val="0"/>
        <w:numPr>
          <w:ilvl w:val="0"/>
          <w:numId w:val="35"/>
        </w:numPr>
        <w:shd w:val="clear" w:color="auto" w:fill="auto"/>
        <w:tabs>
          <w:tab w:pos="364" w:val="left"/>
        </w:tabs>
        <w:bidi w:val="0"/>
        <w:spacing w:before="0" w:after="300" w:line="240" w:lineRule="auto"/>
        <w:ind w:left="400" w:right="0" w:hanging="400"/>
        <w:jc w:val="both"/>
      </w:pPr>
      <w:bookmarkStart w:id="139" w:name="bookmark139"/>
      <w:bookmarkEnd w:id="139"/>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pPr>
        <w:pStyle w:val="Style17"/>
        <w:keepNext/>
        <w:keepLines/>
        <w:widowControl w:val="0"/>
        <w:numPr>
          <w:ilvl w:val="0"/>
          <w:numId w:val="29"/>
        </w:numPr>
        <w:shd w:val="clear" w:color="auto" w:fill="auto"/>
        <w:bidi w:val="0"/>
        <w:spacing w:before="0" w:line="240" w:lineRule="auto"/>
        <w:ind w:left="0" w:right="0" w:firstLine="0"/>
        <w:jc w:val="center"/>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 xml:space="preserve"> . Řešení sporů</w:t>
      </w:r>
      <w:bookmarkEnd w:id="140"/>
      <w:bookmarkEnd w:id="141"/>
      <w:bookmarkEnd w:id="143"/>
    </w:p>
    <w:p>
      <w:pPr>
        <w:pStyle w:val="Style8"/>
        <w:keepNext w:val="0"/>
        <w:keepLines w:val="0"/>
        <w:widowControl w:val="0"/>
        <w:numPr>
          <w:ilvl w:val="0"/>
          <w:numId w:val="37"/>
        </w:numPr>
        <w:shd w:val="clear" w:color="auto" w:fill="auto"/>
        <w:tabs>
          <w:tab w:pos="364" w:val="left"/>
        </w:tabs>
        <w:bidi w:val="0"/>
        <w:spacing w:before="0" w:line="240" w:lineRule="auto"/>
        <w:ind w:left="400" w:right="0" w:hanging="400"/>
        <w:jc w:val="both"/>
      </w:pPr>
      <w:bookmarkStart w:id="144" w:name="bookmark144"/>
      <w:bookmarkEnd w:id="144"/>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pPr>
        <w:pStyle w:val="Style8"/>
        <w:keepNext w:val="0"/>
        <w:keepLines w:val="0"/>
        <w:widowControl w:val="0"/>
        <w:numPr>
          <w:ilvl w:val="0"/>
          <w:numId w:val="37"/>
        </w:numPr>
        <w:shd w:val="clear" w:color="auto" w:fill="auto"/>
        <w:tabs>
          <w:tab w:pos="364" w:val="left"/>
        </w:tabs>
        <w:bidi w:val="0"/>
        <w:spacing w:before="0" w:after="60" w:line="240" w:lineRule="auto"/>
        <w:ind w:left="400" w:right="0" w:hanging="400"/>
        <w:jc w:val="both"/>
      </w:pPr>
      <w:bookmarkStart w:id="145" w:name="bookmark145"/>
      <w:bookmarkEnd w:id="145"/>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p>
    <w:p>
      <w:pPr>
        <w:pStyle w:val="Style17"/>
        <w:keepNext/>
        <w:keepLines/>
        <w:widowControl w:val="0"/>
        <w:numPr>
          <w:ilvl w:val="0"/>
          <w:numId w:val="29"/>
        </w:numPr>
        <w:shd w:val="clear" w:color="auto" w:fill="auto"/>
        <w:bidi w:val="0"/>
        <w:spacing w:before="0" w:line="240" w:lineRule="auto"/>
        <w:ind w:left="0" w:right="0" w:firstLine="0"/>
        <w:jc w:val="center"/>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 xml:space="preserve"> . Compliance doložka</w:t>
      </w:r>
      <w:bookmarkEnd w:id="146"/>
      <w:bookmarkEnd w:id="147"/>
      <w:bookmarkEnd w:id="149"/>
    </w:p>
    <w:p>
      <w:pPr>
        <w:pStyle w:val="Style8"/>
        <w:keepNext w:val="0"/>
        <w:keepLines w:val="0"/>
        <w:widowControl w:val="0"/>
        <w:shd w:val="clear" w:color="auto" w:fill="auto"/>
        <w:bidi w:val="0"/>
        <w:spacing w:before="0" w:line="262" w:lineRule="auto"/>
        <w:ind w:left="400" w:right="0" w:hanging="400"/>
        <w:jc w:val="both"/>
        <w:rPr>
          <w:sz w:val="20"/>
          <w:szCs w:val="20"/>
        </w:rPr>
      </w:pPr>
      <w:r>
        <w:rPr>
          <w:color w:val="000000"/>
          <w:spacing w:val="0"/>
          <w:w w:val="100"/>
          <w:position w:val="0"/>
          <w:sz w:val="20"/>
          <w:szCs w:val="20"/>
          <w:shd w:val="clear" w:color="auto" w:fill="auto"/>
          <w:lang w:val="cs-CZ" w:eastAsia="cs-CZ" w:bidi="cs-CZ"/>
        </w:rPr>
        <w:t>1. Smluvní strany níže svým podpisem stvrzují, že v průběhu vyjednávání o této Smlouvě vždy jednaly a postupovaly čestně a transparentně, a současně se zavazují, že takto</w:t>
      </w:r>
    </w:p>
    <w:p>
      <w:pPr>
        <w:pStyle w:val="Style8"/>
        <w:keepNext w:val="0"/>
        <w:keepLines w:val="0"/>
        <w:widowControl w:val="0"/>
        <w:shd w:val="clear" w:color="auto" w:fill="auto"/>
        <w:bidi w:val="0"/>
        <w:spacing w:before="0" w:after="300" w:line="240" w:lineRule="auto"/>
        <w:ind w:left="0" w:right="0" w:firstLine="400"/>
        <w:jc w:val="both"/>
        <w:rPr>
          <w:sz w:val="20"/>
          <w:szCs w:val="20"/>
        </w:rPr>
      </w:pPr>
      <w:r>
        <w:rPr>
          <w:color w:val="000000"/>
          <w:spacing w:val="0"/>
          <w:w w:val="100"/>
          <w:position w:val="0"/>
          <w:sz w:val="20"/>
          <w:szCs w:val="20"/>
          <w:shd w:val="clear" w:color="auto" w:fill="auto"/>
          <w:lang w:val="cs-CZ" w:eastAsia="cs-CZ" w:bidi="cs-CZ"/>
        </w:rPr>
        <w:t>budou jednat i při plnění této Smlouvy a veškerých činností s ní souvisejících.</w:t>
      </w:r>
    </w:p>
    <w:p>
      <w:pPr>
        <w:pStyle w:val="Style8"/>
        <w:keepNext w:val="0"/>
        <w:keepLines w:val="0"/>
        <w:widowControl w:val="0"/>
        <w:numPr>
          <w:ilvl w:val="0"/>
          <w:numId w:val="25"/>
        </w:numPr>
        <w:shd w:val="clear" w:color="auto" w:fill="auto"/>
        <w:tabs>
          <w:tab w:pos="364" w:val="left"/>
        </w:tabs>
        <w:bidi w:val="0"/>
        <w:spacing w:before="0" w:after="60" w:line="266" w:lineRule="auto"/>
        <w:ind w:left="400" w:right="0" w:hanging="400"/>
        <w:jc w:val="both"/>
        <w:rPr>
          <w:sz w:val="20"/>
          <w:szCs w:val="20"/>
        </w:rPr>
      </w:pPr>
      <w:bookmarkStart w:id="150" w:name="bookmark150"/>
      <w:bookmarkEnd w:id="150"/>
      <w:r>
        <w:rPr>
          <w:color w:val="000000"/>
          <w:spacing w:val="0"/>
          <w:w w:val="100"/>
          <w:position w:val="0"/>
          <w:sz w:val="20"/>
          <w:szCs w:val="2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w:t>
      </w:r>
      <w:r>
        <w:rPr>
          <w:color w:val="000000"/>
          <w:spacing w:val="0"/>
          <w:w w:val="100"/>
          <w:position w:val="0"/>
          <w:sz w:val="20"/>
          <w:szCs w:val="20"/>
          <w:shd w:val="clear" w:color="auto" w:fill="auto"/>
          <w:lang w:val="cs-CZ" w:eastAsia="cs-CZ" w:bidi="cs-CZ"/>
        </w:rPr>
        <w:t>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25"/>
        </w:numPr>
        <w:shd w:val="clear" w:color="auto" w:fill="auto"/>
        <w:tabs>
          <w:tab w:pos="431" w:val="left"/>
        </w:tabs>
        <w:bidi w:val="0"/>
        <w:spacing w:before="0" w:after="0" w:line="264" w:lineRule="auto"/>
        <w:ind w:left="0" w:right="0" w:firstLine="0"/>
        <w:jc w:val="both"/>
      </w:pPr>
      <w:bookmarkStart w:id="151" w:name="bookmark151"/>
      <w:bookmarkEnd w:id="151"/>
      <w:r>
        <w:rPr>
          <w:color w:val="000000"/>
          <w:spacing w:val="0"/>
          <w:w w:val="100"/>
          <w:position w:val="0"/>
          <w:shd w:val="clear" w:color="auto" w:fill="auto"/>
          <w:lang w:val="cs-CZ" w:eastAsia="cs-CZ" w:bidi="cs-CZ"/>
        </w:rPr>
        <w:t>Zhotovitel prohlašuje, že se seznámil se zásadami, hodnotami a cíli Compliance</w:t>
      </w:r>
    </w:p>
    <w:p>
      <w:pPr>
        <w:pStyle w:val="Style8"/>
        <w:keepNext w:val="0"/>
        <w:keepLines w:val="0"/>
        <w:widowControl w:val="0"/>
        <w:shd w:val="clear" w:color="auto" w:fill="auto"/>
        <w:tabs>
          <w:tab w:pos="2790" w:val="left"/>
          <w:tab w:pos="4931" w:val="left"/>
          <w:tab w:pos="6938" w:val="left"/>
          <w:tab w:pos="8747"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programu</w:t>
        <w:tab/>
        <w:t>Povodí</w:t>
        <w:tab/>
        <w:t>Ohře,</w:t>
        <w:tab/>
        <w:t>s.p.</w:t>
        <w:tab/>
        <w:t>(viz</w:t>
      </w:r>
    </w:p>
    <w:p>
      <w:pPr>
        <w:pStyle w:val="Style8"/>
        <w:keepNext w:val="0"/>
        <w:keepLines w:val="0"/>
        <w:widowControl w:val="0"/>
        <w:shd w:val="clear" w:color="auto" w:fill="auto"/>
        <w:bidi w:val="0"/>
        <w:spacing w:before="0" w:after="60" w:line="240" w:lineRule="auto"/>
        <w:ind w:left="400" w:right="0" w:firstLine="40"/>
        <w:jc w:val="both"/>
      </w:pPr>
      <w:r>
        <w:fldChar w:fldCharType="begin"/>
      </w:r>
      <w:r>
        <w:rPr/>
        <w:instrText> HYPERLINK "http://www.poh.cz/protikorupcni-a-compliance-program/d-" </w:instrText>
      </w:r>
      <w:r>
        <w:fldChar w:fldCharType="separate"/>
      </w:r>
      <w:r>
        <w:rPr>
          <w:color w:val="000000"/>
          <w:spacing w:val="0"/>
          <w:w w:val="100"/>
          <w:position w:val="0"/>
          <w:shd w:val="clear" w:color="auto" w:fill="auto"/>
          <w:lang w:val="cs-CZ" w:eastAsia="cs-CZ" w:bidi="cs-CZ"/>
        </w:rPr>
        <w:t>http://www.poh.cz/protikorupcni-a-compliance-program/d-</w:t>
      </w:r>
      <w:r>
        <w:fldChar w:fldCharType="end"/>
      </w:r>
      <w:r>
        <w:rPr>
          <w:color w:val="000000"/>
          <w:spacing w:val="0"/>
          <w:w w:val="100"/>
          <w:position w:val="0"/>
          <w:shd w:val="clear" w:color="auto" w:fill="auto"/>
          <w:lang w:val="cs-CZ" w:eastAsia="cs-CZ" w:bidi="cs-CZ"/>
        </w:rPr>
        <w:t xml:space="preserve"> 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25"/>
        </w:numPr>
        <w:shd w:val="clear" w:color="auto" w:fill="auto"/>
        <w:tabs>
          <w:tab w:pos="431" w:val="left"/>
        </w:tabs>
        <w:bidi w:val="0"/>
        <w:spacing w:before="0" w:after="320" w:line="264" w:lineRule="auto"/>
        <w:ind w:left="400" w:right="0" w:hanging="400"/>
        <w:jc w:val="both"/>
        <w:rPr>
          <w:sz w:val="20"/>
          <w:szCs w:val="20"/>
        </w:rPr>
      </w:pPr>
      <w:bookmarkStart w:id="152" w:name="bookmark152"/>
      <w:bookmarkEnd w:id="152"/>
      <w:r>
        <w:rPr>
          <w:color w:val="000000"/>
          <w:spacing w:val="0"/>
          <w:w w:val="100"/>
          <w:position w:val="0"/>
          <w:sz w:val="20"/>
          <w:szCs w:val="2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7"/>
        <w:keepNext/>
        <w:keepLines/>
        <w:widowControl w:val="0"/>
        <w:numPr>
          <w:ilvl w:val="0"/>
          <w:numId w:val="29"/>
        </w:numPr>
        <w:shd w:val="clear" w:color="auto" w:fill="auto"/>
        <w:bidi w:val="0"/>
        <w:spacing w:before="0" w:line="240" w:lineRule="auto"/>
        <w:ind w:left="0" w:right="0" w:firstLine="0"/>
        <w:jc w:val="center"/>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 xml:space="preserve"> . Ochrana a zpracování osobních údajů</w:t>
      </w:r>
      <w:bookmarkEnd w:id="153"/>
      <w:bookmarkEnd w:id="154"/>
      <w:bookmarkEnd w:id="156"/>
    </w:p>
    <w:p>
      <w:pPr>
        <w:pStyle w:val="Style8"/>
        <w:keepNext w:val="0"/>
        <w:keepLines w:val="0"/>
        <w:widowControl w:val="0"/>
        <w:shd w:val="clear" w:color="auto" w:fill="auto"/>
        <w:bidi w:val="0"/>
        <w:spacing w:before="0" w:after="60" w:line="240" w:lineRule="auto"/>
        <w:ind w:left="400" w:right="0" w:firstLine="40"/>
        <w:jc w:val="both"/>
      </w:pPr>
      <w:r>
        <w:rPr>
          <w:color w:val="000000"/>
          <w:spacing w:val="0"/>
          <w:w w:val="100"/>
          <w:position w:val="0"/>
          <w:sz w:val="20"/>
          <w:szCs w:val="2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w:t>
      </w:r>
      <w:r>
        <w:rPr>
          <w:color w:val="000000"/>
          <w:spacing w:val="0"/>
          <w:w w:val="100"/>
          <w:position w:val="0"/>
          <w:shd w:val="clear" w:color="auto" w:fill="auto"/>
          <w:lang w:val="cs-CZ" w:eastAsia="cs-CZ" w:bidi="cs-CZ"/>
        </w:rPr>
        <w:t xml:space="preserve">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udaju/d- 1369/p1=1459.</w:t>
      </w:r>
    </w:p>
    <w:p>
      <w:pPr>
        <w:pStyle w:val="Style17"/>
        <w:keepNext/>
        <w:keepLines/>
        <w:widowControl w:val="0"/>
        <w:numPr>
          <w:ilvl w:val="0"/>
          <w:numId w:val="29"/>
        </w:numPr>
        <w:shd w:val="clear" w:color="auto" w:fill="auto"/>
        <w:bidi w:val="0"/>
        <w:spacing w:before="0" w:after="180" w:line="240" w:lineRule="auto"/>
        <w:ind w:left="0" w:right="0" w:firstLine="0"/>
        <w:jc w:val="center"/>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 xml:space="preserve"> . Závěrečná ustanoven í</w:t>
      </w:r>
      <w:bookmarkEnd w:id="157"/>
      <w:bookmarkEnd w:id="158"/>
      <w:bookmarkEnd w:id="160"/>
    </w:p>
    <w:p>
      <w:pPr>
        <w:pStyle w:val="Style8"/>
        <w:keepNext w:val="0"/>
        <w:keepLines w:val="0"/>
        <w:widowControl w:val="0"/>
        <w:shd w:val="clear" w:color="auto" w:fill="auto"/>
        <w:bidi w:val="0"/>
        <w:spacing w:before="0" w:line="240" w:lineRule="auto"/>
        <w:ind w:left="400" w:right="0" w:hanging="400"/>
        <w:jc w:val="left"/>
        <w:rPr>
          <w:sz w:val="20"/>
          <w:szCs w:val="20"/>
        </w:rPr>
      </w:pPr>
      <w:r>
        <w:rPr>
          <w:color w:val="000000"/>
          <w:spacing w:val="0"/>
          <w:w w:val="100"/>
          <w:position w:val="0"/>
          <w:sz w:val="22"/>
          <w:szCs w:val="22"/>
          <w:shd w:val="clear" w:color="auto" w:fill="auto"/>
          <w:lang w:val="cs-CZ" w:eastAsia="cs-CZ" w:bidi="cs-CZ"/>
        </w:rPr>
        <w:t>1. 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r>
        <w:rPr>
          <w:color w:val="000000"/>
          <w:spacing w:val="0"/>
          <w:w w:val="100"/>
          <w:position w:val="0"/>
          <w:sz w:val="20"/>
          <w:szCs w:val="20"/>
          <w:shd w:val="clear" w:color="auto" w:fill="auto"/>
          <w:lang w:val="cs-CZ" w:eastAsia="cs-CZ" w:bidi="cs-CZ"/>
        </w:rPr>
        <w:t>.</w:t>
      </w:r>
    </w:p>
    <w:p>
      <w:pPr>
        <w:pStyle w:val="Style8"/>
        <w:keepNext w:val="0"/>
        <w:keepLines w:val="0"/>
        <w:widowControl w:val="0"/>
        <w:numPr>
          <w:ilvl w:val="0"/>
          <w:numId w:val="39"/>
        </w:numPr>
        <w:shd w:val="clear" w:color="auto" w:fill="auto"/>
        <w:tabs>
          <w:tab w:pos="431" w:val="left"/>
        </w:tabs>
        <w:bidi w:val="0"/>
        <w:spacing w:before="0" w:line="240" w:lineRule="auto"/>
        <w:ind w:left="400" w:right="0" w:hanging="400"/>
        <w:jc w:val="left"/>
      </w:pPr>
      <w:bookmarkStart w:id="161" w:name="bookmark161"/>
      <w:bookmarkEnd w:id="161"/>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8"/>
        <w:keepNext w:val="0"/>
        <w:keepLines w:val="0"/>
        <w:widowControl w:val="0"/>
        <w:numPr>
          <w:ilvl w:val="0"/>
          <w:numId w:val="39"/>
        </w:numPr>
        <w:shd w:val="clear" w:color="auto" w:fill="auto"/>
        <w:tabs>
          <w:tab w:pos="431" w:val="left"/>
        </w:tabs>
        <w:bidi w:val="0"/>
        <w:spacing w:before="0" w:line="240" w:lineRule="auto"/>
        <w:ind w:left="400" w:right="0" w:hanging="400"/>
        <w:jc w:val="left"/>
      </w:pPr>
      <w:bookmarkStart w:id="162" w:name="bookmark162"/>
      <w:bookmarkEnd w:id="162"/>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8"/>
        <w:keepNext w:val="0"/>
        <w:keepLines w:val="0"/>
        <w:widowControl w:val="0"/>
        <w:numPr>
          <w:ilvl w:val="0"/>
          <w:numId w:val="39"/>
        </w:numPr>
        <w:shd w:val="clear" w:color="auto" w:fill="auto"/>
        <w:tabs>
          <w:tab w:pos="431" w:val="left"/>
        </w:tabs>
        <w:bidi w:val="0"/>
        <w:spacing w:before="0" w:after="0" w:line="240" w:lineRule="auto"/>
        <w:ind w:left="400" w:right="0" w:hanging="400"/>
        <w:jc w:val="left"/>
      </w:pPr>
      <w:bookmarkStart w:id="163" w:name="bookmark163"/>
      <w:bookmarkEnd w:id="163"/>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39"/>
        </w:numPr>
        <w:shd w:val="clear" w:color="auto" w:fill="auto"/>
        <w:tabs>
          <w:tab w:pos="431" w:val="left"/>
        </w:tabs>
        <w:bidi w:val="0"/>
        <w:spacing w:before="0" w:line="240" w:lineRule="auto"/>
        <w:ind w:left="400" w:right="0" w:hanging="400"/>
        <w:jc w:val="left"/>
      </w:pPr>
      <w:bookmarkStart w:id="164" w:name="bookmark164"/>
      <w:bookmarkEnd w:id="164"/>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39"/>
        </w:numPr>
        <w:shd w:val="clear" w:color="auto" w:fill="auto"/>
        <w:tabs>
          <w:tab w:pos="431" w:val="left"/>
        </w:tabs>
        <w:bidi w:val="0"/>
        <w:spacing w:before="0" w:after="440" w:line="240" w:lineRule="auto"/>
        <w:ind w:left="400" w:right="0" w:hanging="400"/>
        <w:jc w:val="left"/>
      </w:pPr>
      <w:bookmarkStart w:id="165" w:name="bookmark165"/>
      <w:bookmarkEnd w:id="165"/>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39"/>
        </w:numPr>
        <w:shd w:val="clear" w:color="auto" w:fill="auto"/>
        <w:tabs>
          <w:tab w:pos="431" w:val="left"/>
        </w:tabs>
        <w:bidi w:val="0"/>
        <w:spacing w:before="0" w:line="240" w:lineRule="auto"/>
        <w:ind w:left="400" w:right="0" w:hanging="400"/>
        <w:jc w:val="left"/>
        <w:sectPr>
          <w:headerReference w:type="default" r:id="rId13"/>
          <w:footerReference w:type="default" r:id="rId14"/>
          <w:footnotePr>
            <w:pos w:val="pageBottom"/>
            <w:numFmt w:val="decimal"/>
            <w:numRestart w:val="continuous"/>
          </w:footnotePr>
          <w:pgSz w:w="11909" w:h="16838"/>
          <w:pgMar w:top="1176" w:left="1360" w:right="1355" w:bottom="1426" w:header="0" w:footer="3" w:gutter="0"/>
          <w:cols w:space="720"/>
          <w:noEndnote/>
          <w:rtlGutter w:val="0"/>
          <w:docGrid w:linePitch="360"/>
        </w:sectPr>
      </w:pPr>
      <w:bookmarkStart w:id="166" w:name="bookmark166"/>
      <w:bookmarkEnd w:id="166"/>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w:t>
      </w:r>
    </w:p>
    <w:p>
      <w:pPr>
        <w:pStyle w:val="Style8"/>
        <w:keepNext w:val="0"/>
        <w:keepLines w:val="0"/>
        <w:widowControl w:val="0"/>
        <w:shd w:val="clear" w:color="auto" w:fill="auto"/>
        <w:bidi w:val="0"/>
        <w:spacing w:before="0" w:after="0" w:line="451" w:lineRule="auto"/>
        <w:ind w:left="460" w:right="0" w:firstLine="7220"/>
        <w:jc w:val="both"/>
      </w:pPr>
      <w:r>
        <w:rPr>
          <w:color w:val="000000"/>
          <w:spacing w:val="0"/>
          <w:w w:val="100"/>
          <w:position w:val="0"/>
          <w:shd w:val="clear" w:color="auto" w:fill="auto"/>
          <w:lang w:val="cs-CZ" w:eastAsia="cs-CZ" w:bidi="cs-CZ"/>
        </w:rPr>
        <w:t>Smlouva o dílo smlouvy, a to do 15 kalendářních dní po tom, co tato změna nastala.</w:t>
      </w:r>
    </w:p>
    <w:p>
      <w:pPr>
        <w:pStyle w:val="Style8"/>
        <w:keepNext w:val="0"/>
        <w:keepLines w:val="0"/>
        <w:widowControl w:val="0"/>
        <w:numPr>
          <w:ilvl w:val="0"/>
          <w:numId w:val="39"/>
        </w:numPr>
        <w:shd w:val="clear" w:color="auto" w:fill="auto"/>
        <w:tabs>
          <w:tab w:pos="437" w:val="left"/>
        </w:tabs>
        <w:bidi w:val="0"/>
        <w:spacing w:before="0" w:line="240" w:lineRule="auto"/>
        <w:ind w:left="460" w:right="0" w:hanging="460"/>
        <w:jc w:val="both"/>
      </w:pPr>
      <w:bookmarkStart w:id="167" w:name="bookmark167"/>
      <w:bookmarkEnd w:id="167"/>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39"/>
        </w:numPr>
        <w:shd w:val="clear" w:color="auto" w:fill="auto"/>
        <w:tabs>
          <w:tab w:pos="437" w:val="left"/>
        </w:tabs>
        <w:bidi w:val="0"/>
        <w:spacing w:before="0" w:line="240" w:lineRule="auto"/>
        <w:ind w:left="0" w:right="0" w:firstLine="0"/>
        <w:jc w:val="both"/>
      </w:pPr>
      <w:bookmarkStart w:id="168" w:name="bookmark168"/>
      <w:bookmarkEnd w:id="168"/>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39"/>
        </w:numPr>
        <w:shd w:val="clear" w:color="auto" w:fill="auto"/>
        <w:tabs>
          <w:tab w:pos="453" w:val="left"/>
        </w:tabs>
        <w:bidi w:val="0"/>
        <w:spacing w:before="0" w:line="240" w:lineRule="auto"/>
        <w:ind w:left="460" w:right="0" w:hanging="460"/>
        <w:jc w:val="both"/>
      </w:pPr>
      <w:bookmarkStart w:id="169" w:name="bookmark169"/>
      <w:bookmarkEnd w:id="169"/>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8"/>
        <w:keepNext w:val="0"/>
        <w:keepLines w:val="0"/>
        <w:widowControl w:val="0"/>
        <w:numPr>
          <w:ilvl w:val="0"/>
          <w:numId w:val="39"/>
        </w:numPr>
        <w:shd w:val="clear" w:color="auto" w:fill="auto"/>
        <w:tabs>
          <w:tab w:pos="453" w:val="left"/>
        </w:tabs>
        <w:bidi w:val="0"/>
        <w:spacing w:before="0" w:line="240" w:lineRule="auto"/>
        <w:ind w:left="460" w:right="0" w:hanging="460"/>
        <w:jc w:val="both"/>
      </w:pPr>
      <w:bookmarkStart w:id="170" w:name="bookmark170"/>
      <w:bookmarkEnd w:id="170"/>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8"/>
        <w:keepNext w:val="0"/>
        <w:keepLines w:val="0"/>
        <w:widowControl w:val="0"/>
        <w:numPr>
          <w:ilvl w:val="0"/>
          <w:numId w:val="39"/>
        </w:numPr>
        <w:shd w:val="clear" w:color="auto" w:fill="auto"/>
        <w:tabs>
          <w:tab w:pos="453" w:val="left"/>
        </w:tabs>
        <w:bidi w:val="0"/>
        <w:spacing w:before="0" w:line="240" w:lineRule="auto"/>
        <w:ind w:left="460" w:right="0" w:hanging="460"/>
        <w:jc w:val="both"/>
      </w:pPr>
      <w:bookmarkStart w:id="171" w:name="bookmark171"/>
      <w:bookmarkEnd w:id="171"/>
      <w:r>
        <w:rPr>
          <w:color w:val="000000"/>
          <w:spacing w:val="0"/>
          <w:w w:val="100"/>
          <w:position w:val="0"/>
          <w:shd w:val="clear" w:color="auto" w:fill="auto"/>
          <w:lang w:val="cs-CZ" w:eastAsia="cs-CZ" w:bidi="cs-CZ"/>
        </w:rPr>
        <w:t>Tato smlouva nabývá platnosti dnem jejího podpisu poslední ze smluvních stran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39"/>
        </w:numPr>
        <w:shd w:val="clear" w:color="auto" w:fill="auto"/>
        <w:tabs>
          <w:tab w:pos="453" w:val="left"/>
        </w:tabs>
        <w:bidi w:val="0"/>
        <w:spacing w:before="0" w:after="0" w:line="240" w:lineRule="auto"/>
        <w:ind w:left="460" w:right="0" w:hanging="460"/>
        <w:jc w:val="both"/>
        <w:sectPr>
          <w:headerReference w:type="default" r:id="rId15"/>
          <w:footerReference w:type="default" r:id="rId16"/>
          <w:footnotePr>
            <w:pos w:val="pageBottom"/>
            <w:numFmt w:val="decimal"/>
            <w:numRestart w:val="continuous"/>
          </w:footnotePr>
          <w:pgSz w:w="11909" w:h="16838"/>
          <w:pgMar w:top="701" w:left="1360" w:right="1355" w:bottom="7547" w:header="273" w:footer="3" w:gutter="0"/>
          <w:cols w:space="720"/>
          <w:noEndnote/>
          <w:rtlGutter w:val="0"/>
          <w:docGrid w:linePitch="360"/>
        </w:sectPr>
      </w:pPr>
      <w:bookmarkStart w:id="172" w:name="bookmark172"/>
      <w:bookmarkEnd w:id="172"/>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01" w:left="0" w:right="0" w:bottom="1205" w:header="0" w:footer="3" w:gutter="0"/>
          <w:cols w:space="720"/>
          <w:noEndnote/>
          <w:rtlGutter w:val="0"/>
          <w:docGrid w:linePitch="360"/>
        </w:sectPr>
      </w:pPr>
    </w:p>
    <w:p>
      <w:pPr>
        <w:pStyle w:val="Style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V Mostě dne 26.8.2024</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PPS Engineering CZ s.r.o.</w:t>
      </w:r>
    </w:p>
    <w:p>
      <w:pPr>
        <w:pStyle w:val="Style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V Chomutově dne 26.8.2024</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701" w:left="1360" w:right="2070" w:bottom="1205" w:header="0" w:footer="3" w:gutter="0"/>
          <w:cols w:num="2" w:space="2765"/>
          <w:noEndnote/>
          <w:rtlGutter w:val="0"/>
          <w:docGrid w:linePitch="360"/>
        </w:sectPr>
      </w:pPr>
      <w:r>
        <w:rPr>
          <w:color w:val="000000"/>
          <w:spacing w:val="0"/>
          <w:w w:val="100"/>
          <w:position w:val="0"/>
          <w:shd w:val="clear" w:color="auto" w:fill="auto"/>
          <w:lang w:val="cs-CZ" w:eastAsia="cs-CZ" w:bidi="cs-CZ"/>
        </w:rPr>
        <w:t>RRR spol. s r.o.</w:t>
      </w:r>
    </w:p>
    <w:sectPr>
      <w:footnotePr>
        <w:pos w:val="pageBottom"/>
        <w:numFmt w:val="decimal"/>
        <w:numRestart w:val="continuous"/>
      </w:footnotePr>
      <w:type w:val="continuous"/>
      <w:pgSz w:w="11909" w:h="16838"/>
      <w:pgMar w:top="701" w:left="1360" w:right="2070" w:bottom="1205" w:header="0" w:footer="3" w:gutter="0"/>
      <w:cols w:num="2" w:space="2765"/>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9926955</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29" type="#_x0000_t202" style="position:absolute;margin-left:447.69999999999999pt;margin-top:781.64999999999998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5685790</wp:posOffset>
              </wp:positionH>
              <wp:positionV relativeFrom="page">
                <wp:posOffset>9926955</wp:posOffset>
              </wp:positionV>
              <wp:extent cx="978535" cy="198120"/>
              <wp:wrapNone/>
              <wp:docPr id="5" name="Shape 5"/>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31" type="#_x0000_t202" style="position:absolute;margin-left:447.69999999999999pt;margin-top:781.64999999999998pt;width:77.049999999999997pt;height:15.6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9926955</wp:posOffset>
              </wp:positionV>
              <wp:extent cx="978535" cy="198120"/>
              <wp:wrapNone/>
              <wp:docPr id="9" name="Shape 9"/>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35" type="#_x0000_t202" style="position:absolute;margin-left:447.69999999999999pt;margin-top:781.64999999999998pt;width:77.049999999999997pt;height:15.6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5685790</wp:posOffset>
              </wp:positionH>
              <wp:positionV relativeFrom="page">
                <wp:posOffset>9926955</wp:posOffset>
              </wp:positionV>
              <wp:extent cx="978535" cy="198120"/>
              <wp:wrapNone/>
              <wp:docPr id="11" name="Shape 11"/>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37" type="#_x0000_t202" style="position:absolute;margin-left:447.69999999999999pt;margin-top:781.64999999999998pt;width:77.049999999999997pt;height:15.6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5685790</wp:posOffset>
              </wp:positionH>
              <wp:positionV relativeFrom="page">
                <wp:posOffset>9926955</wp:posOffset>
              </wp:positionV>
              <wp:extent cx="978535" cy="198120"/>
              <wp:wrapNone/>
              <wp:docPr id="15" name="Shape 15"/>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41" type="#_x0000_t202" style="position:absolute;margin-left:447.69999999999999pt;margin-top:781.64999999999998pt;width:77.049999999999997pt;height:15.6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5685790</wp:posOffset>
              </wp:positionH>
              <wp:positionV relativeFrom="page">
                <wp:posOffset>9926955</wp:posOffset>
              </wp:positionV>
              <wp:extent cx="978535" cy="198120"/>
              <wp:wrapNone/>
              <wp:docPr id="17" name="Shape 17"/>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43" type="#_x0000_t202" style="position:absolute;margin-left:447.69999999999999pt;margin-top:781.64999999999998pt;width:77.049999999999997pt;height:15.6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462915</wp:posOffset>
              </wp:positionV>
              <wp:extent cx="923290" cy="191770"/>
              <wp:wrapNone/>
              <wp:docPr id="1" name="Shape 1"/>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6.450000000000003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462915</wp:posOffset>
              </wp:positionV>
              <wp:extent cx="923290" cy="191770"/>
              <wp:wrapNone/>
              <wp:docPr id="7" name="Shape 7"/>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6.450000000000003pt;width:72.700000000000003pt;height:15.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5740400</wp:posOffset>
              </wp:positionH>
              <wp:positionV relativeFrom="page">
                <wp:posOffset>462915</wp:posOffset>
              </wp:positionV>
              <wp:extent cx="923290" cy="191770"/>
              <wp:wrapNone/>
              <wp:docPr id="13" name="Shape 13"/>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452.pt;margin-top:36.450000000000003pt;width:72.700000000000003pt;height:15.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4"/>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9"/>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outlineLvl w:val="0"/>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60"/>
      <w:jc w:val="center"/>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
  <dc:subject/>
  <dc:creator>Beržinský Miroslav</dc:creator>
  <cp:keywords/>
</cp:coreProperties>
</file>