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4D76" w14:textId="02D3654A" w:rsidR="00D50EE3" w:rsidRPr="00BC711B" w:rsidRDefault="00294724" w:rsidP="0084164D">
      <w:pPr>
        <w:ind w:left="4963" w:firstLine="709"/>
        <w:rPr>
          <w:rFonts w:ascii="Arial" w:eastAsia="Calibri" w:hAnsi="Arial" w:cs="Arial"/>
          <w:sz w:val="22"/>
        </w:rPr>
      </w:pPr>
      <w:proofErr w:type="spellStart"/>
      <w:proofErr w:type="gramStart"/>
      <w:r w:rsidRPr="00BC711B">
        <w:rPr>
          <w:rFonts w:ascii="Arial" w:eastAsia="Calibri" w:hAnsi="Arial" w:cs="Arial"/>
          <w:sz w:val="22"/>
        </w:rPr>
        <w:t>č.j.</w:t>
      </w:r>
      <w:proofErr w:type="gramEnd"/>
      <w:r w:rsidR="0084164D" w:rsidRPr="0084164D">
        <w:rPr>
          <w:rFonts w:ascii="Arial" w:eastAsia="Calibri" w:hAnsi="Arial" w:cs="Arial"/>
          <w:sz w:val="22"/>
        </w:rPr>
        <w:t>ND</w:t>
      </w:r>
      <w:proofErr w:type="spellEnd"/>
      <w:r w:rsidR="0084164D" w:rsidRPr="0084164D">
        <w:rPr>
          <w:rFonts w:ascii="Arial" w:eastAsia="Calibri" w:hAnsi="Arial" w:cs="Arial"/>
          <w:sz w:val="22"/>
        </w:rPr>
        <w:t>/</w:t>
      </w:r>
      <w:r w:rsidR="00C06CD3">
        <w:rPr>
          <w:rFonts w:ascii="Arial" w:eastAsia="Calibri" w:hAnsi="Arial" w:cs="Arial"/>
          <w:sz w:val="22"/>
        </w:rPr>
        <w:t>5888/600300/</w:t>
      </w:r>
      <w:r w:rsidR="00C05EF5" w:rsidRPr="00BC711B">
        <w:rPr>
          <w:rFonts w:ascii="Arial" w:eastAsia="Calibri" w:hAnsi="Arial" w:cs="Arial"/>
          <w:sz w:val="22"/>
        </w:rPr>
        <w:t>202</w:t>
      </w:r>
      <w:r w:rsidR="007E1CD7">
        <w:rPr>
          <w:rFonts w:ascii="Arial" w:eastAsia="Calibri" w:hAnsi="Arial" w:cs="Arial"/>
          <w:sz w:val="22"/>
        </w:rPr>
        <w:t>4</w:t>
      </w:r>
    </w:p>
    <w:p w14:paraId="6F847950" w14:textId="77777777" w:rsidR="00D50EE3" w:rsidRPr="00BC711B" w:rsidRDefault="007E1FDF" w:rsidP="00D421F7">
      <w:pPr>
        <w:rPr>
          <w:rFonts w:ascii="Arial" w:hAnsi="Arial" w:cs="Arial"/>
          <w:b/>
          <w:smallCaps/>
          <w:sz w:val="22"/>
          <w:szCs w:val="22"/>
        </w:rPr>
      </w:pPr>
      <w:r w:rsidRPr="00BC711B"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 wp14:anchorId="45886815" wp14:editId="1D0DB8B6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DCE9" w14:textId="77777777" w:rsidR="00D50EE3" w:rsidRPr="00BC711B" w:rsidRDefault="00D50EE3" w:rsidP="00D421F7">
      <w:pPr>
        <w:rPr>
          <w:rFonts w:ascii="Arial" w:hAnsi="Arial" w:cs="Arial"/>
          <w:b/>
          <w:smallCaps/>
          <w:sz w:val="22"/>
          <w:szCs w:val="22"/>
        </w:rPr>
      </w:pPr>
    </w:p>
    <w:p w14:paraId="48DDB162" w14:textId="77777777" w:rsidR="00DA5176" w:rsidRPr="00BC711B" w:rsidRDefault="00DA5176" w:rsidP="00DA5176">
      <w:pPr>
        <w:ind w:right="1"/>
        <w:jc w:val="right"/>
        <w:rPr>
          <w:rFonts w:ascii="Arial" w:hAnsi="Arial" w:cs="Arial"/>
          <w:b/>
          <w:i/>
        </w:rPr>
      </w:pPr>
    </w:p>
    <w:p w14:paraId="7BEAD52A" w14:textId="77777777" w:rsidR="00DA5176" w:rsidRPr="00BC711B" w:rsidRDefault="00DA5176" w:rsidP="00DA5176">
      <w:pPr>
        <w:ind w:right="1"/>
        <w:rPr>
          <w:rFonts w:ascii="Arial" w:hAnsi="Arial" w:cs="Arial"/>
          <w:b/>
          <w:sz w:val="40"/>
          <w:szCs w:val="40"/>
        </w:rPr>
      </w:pPr>
    </w:p>
    <w:p w14:paraId="7B00A0EB" w14:textId="77777777" w:rsidR="00DA5176" w:rsidRPr="00BC711B" w:rsidRDefault="00DA5176" w:rsidP="00DA5176">
      <w:pPr>
        <w:ind w:right="1"/>
        <w:rPr>
          <w:rFonts w:ascii="Arial" w:hAnsi="Arial" w:cs="Arial"/>
          <w:b/>
          <w:sz w:val="22"/>
          <w:szCs w:val="22"/>
        </w:rPr>
      </w:pPr>
      <w:r w:rsidRPr="00BC711B">
        <w:rPr>
          <w:rFonts w:ascii="Arial" w:hAnsi="Arial" w:cs="Arial"/>
          <w:b/>
          <w:sz w:val="22"/>
          <w:szCs w:val="22"/>
        </w:rPr>
        <w:t>I. Smluvní strany</w:t>
      </w:r>
    </w:p>
    <w:p w14:paraId="622A5087" w14:textId="77777777" w:rsidR="00DA5176" w:rsidRPr="00BC711B" w:rsidRDefault="00DA5176" w:rsidP="00DA5176">
      <w:pPr>
        <w:rPr>
          <w:rFonts w:ascii="Arial" w:hAnsi="Arial" w:cs="Arial"/>
          <w:b/>
          <w:sz w:val="22"/>
          <w:szCs w:val="22"/>
        </w:rPr>
      </w:pPr>
    </w:p>
    <w:p w14:paraId="0C60404F" w14:textId="77777777" w:rsidR="00BD7810" w:rsidRPr="00BC711B" w:rsidRDefault="00BD7810" w:rsidP="00BD7810">
      <w:pPr>
        <w:pStyle w:val="Zkladntext"/>
        <w:tabs>
          <w:tab w:val="left" w:pos="0"/>
        </w:tabs>
        <w:jc w:val="left"/>
        <w:rPr>
          <w:rFonts w:ascii="Arial" w:hAnsi="Arial"/>
          <w:b/>
          <w:sz w:val="22"/>
          <w:szCs w:val="24"/>
        </w:rPr>
      </w:pPr>
      <w:r w:rsidRPr="00BC711B">
        <w:rPr>
          <w:rFonts w:ascii="Arial" w:hAnsi="Arial"/>
          <w:b/>
          <w:sz w:val="22"/>
          <w:szCs w:val="24"/>
        </w:rPr>
        <w:t>Národní divadlo</w:t>
      </w:r>
    </w:p>
    <w:p w14:paraId="638FD470" w14:textId="392E68B8" w:rsidR="00BD7810" w:rsidRPr="00BC711B" w:rsidRDefault="00BD7810" w:rsidP="00BD7810">
      <w:pPr>
        <w:pStyle w:val="Zkladntext"/>
        <w:tabs>
          <w:tab w:val="left" w:pos="0"/>
        </w:tabs>
        <w:jc w:val="left"/>
        <w:rPr>
          <w:rFonts w:ascii="Arial" w:hAnsi="Arial"/>
          <w:sz w:val="22"/>
          <w:szCs w:val="24"/>
        </w:rPr>
      </w:pPr>
      <w:r w:rsidRPr="00BC711B">
        <w:rPr>
          <w:rFonts w:ascii="Arial" w:hAnsi="Arial"/>
          <w:sz w:val="22"/>
          <w:szCs w:val="24"/>
        </w:rPr>
        <w:t>se sídlem</w:t>
      </w:r>
      <w:r w:rsidR="00255FDA" w:rsidRPr="00BC711B">
        <w:rPr>
          <w:rFonts w:ascii="Arial" w:hAnsi="Arial"/>
          <w:sz w:val="22"/>
          <w:szCs w:val="24"/>
        </w:rPr>
        <w:t>:</w:t>
      </w:r>
      <w:r w:rsidRPr="00BC711B">
        <w:rPr>
          <w:rFonts w:ascii="Arial" w:hAnsi="Arial"/>
          <w:sz w:val="22"/>
          <w:szCs w:val="24"/>
        </w:rPr>
        <w:t xml:space="preserve"> </w:t>
      </w:r>
      <w:r w:rsidR="00255FDA" w:rsidRPr="00BC711B">
        <w:rPr>
          <w:rFonts w:ascii="Arial" w:hAnsi="Arial"/>
          <w:sz w:val="22"/>
          <w:szCs w:val="24"/>
        </w:rPr>
        <w:tab/>
      </w:r>
      <w:r w:rsidR="00255FDA" w:rsidRPr="00BC711B">
        <w:rPr>
          <w:rFonts w:ascii="Arial" w:hAnsi="Arial"/>
          <w:sz w:val="22"/>
          <w:szCs w:val="24"/>
        </w:rPr>
        <w:tab/>
      </w:r>
      <w:r w:rsidRPr="00BC711B">
        <w:rPr>
          <w:rFonts w:ascii="Arial" w:hAnsi="Arial"/>
          <w:sz w:val="22"/>
          <w:szCs w:val="24"/>
        </w:rPr>
        <w:t>Ostrovní 1, 112 30 Praha 1</w:t>
      </w:r>
    </w:p>
    <w:p w14:paraId="1FD5C04E" w14:textId="5F814FB1" w:rsidR="00BD7810" w:rsidRPr="00BC711B" w:rsidRDefault="00BD7810" w:rsidP="00BD7810">
      <w:pPr>
        <w:pStyle w:val="Zkladntext"/>
        <w:tabs>
          <w:tab w:val="left" w:pos="0"/>
        </w:tabs>
        <w:jc w:val="left"/>
        <w:rPr>
          <w:rFonts w:ascii="Arial" w:hAnsi="Arial"/>
          <w:sz w:val="22"/>
          <w:szCs w:val="24"/>
        </w:rPr>
      </w:pPr>
      <w:r w:rsidRPr="00BC711B">
        <w:rPr>
          <w:rFonts w:ascii="Arial" w:hAnsi="Arial"/>
          <w:sz w:val="22"/>
          <w:szCs w:val="24"/>
        </w:rPr>
        <w:t xml:space="preserve">IČ: </w:t>
      </w:r>
      <w:r w:rsidR="00255FDA" w:rsidRPr="00BC711B">
        <w:rPr>
          <w:rFonts w:ascii="Arial" w:hAnsi="Arial"/>
          <w:sz w:val="22"/>
          <w:szCs w:val="24"/>
        </w:rPr>
        <w:tab/>
      </w:r>
      <w:r w:rsidR="00255FDA" w:rsidRPr="00BC711B">
        <w:rPr>
          <w:rFonts w:ascii="Arial" w:hAnsi="Arial"/>
          <w:sz w:val="22"/>
          <w:szCs w:val="24"/>
        </w:rPr>
        <w:tab/>
      </w:r>
      <w:r w:rsidR="00255FDA" w:rsidRPr="00BC711B">
        <w:rPr>
          <w:rFonts w:ascii="Arial" w:hAnsi="Arial"/>
          <w:sz w:val="22"/>
          <w:szCs w:val="24"/>
        </w:rPr>
        <w:tab/>
      </w:r>
      <w:r w:rsidRPr="00BC711B">
        <w:rPr>
          <w:rFonts w:ascii="Arial" w:hAnsi="Arial"/>
          <w:sz w:val="22"/>
          <w:szCs w:val="24"/>
        </w:rPr>
        <w:t>00023337</w:t>
      </w:r>
    </w:p>
    <w:p w14:paraId="663F2E3A" w14:textId="094A98D2" w:rsidR="00BD7810" w:rsidRPr="00BC711B" w:rsidRDefault="00BD7810" w:rsidP="00BD7810">
      <w:pPr>
        <w:pStyle w:val="Zkladntext"/>
        <w:tabs>
          <w:tab w:val="left" w:pos="0"/>
        </w:tabs>
        <w:jc w:val="left"/>
        <w:rPr>
          <w:rFonts w:ascii="Arial" w:hAnsi="Arial"/>
          <w:sz w:val="22"/>
          <w:szCs w:val="24"/>
        </w:rPr>
      </w:pPr>
      <w:r w:rsidRPr="00BC711B">
        <w:rPr>
          <w:rFonts w:ascii="Arial" w:hAnsi="Arial"/>
          <w:sz w:val="22"/>
          <w:szCs w:val="24"/>
        </w:rPr>
        <w:t xml:space="preserve">DIČ: </w:t>
      </w:r>
      <w:r w:rsidR="00255FDA" w:rsidRPr="00BC711B">
        <w:rPr>
          <w:rFonts w:ascii="Arial" w:hAnsi="Arial"/>
          <w:sz w:val="22"/>
          <w:szCs w:val="24"/>
        </w:rPr>
        <w:tab/>
      </w:r>
      <w:r w:rsidR="00255FDA" w:rsidRPr="00BC711B">
        <w:rPr>
          <w:rFonts w:ascii="Arial" w:hAnsi="Arial"/>
          <w:sz w:val="22"/>
          <w:szCs w:val="24"/>
        </w:rPr>
        <w:tab/>
      </w:r>
      <w:r w:rsidR="00255FDA" w:rsidRPr="00BC711B">
        <w:rPr>
          <w:rFonts w:ascii="Arial" w:hAnsi="Arial"/>
          <w:sz w:val="22"/>
          <w:szCs w:val="24"/>
        </w:rPr>
        <w:tab/>
      </w:r>
      <w:r w:rsidRPr="00BC711B">
        <w:rPr>
          <w:rFonts w:ascii="Arial" w:hAnsi="Arial"/>
          <w:sz w:val="22"/>
          <w:szCs w:val="24"/>
        </w:rPr>
        <w:t>CZ00023337</w:t>
      </w:r>
    </w:p>
    <w:p w14:paraId="20DD4243" w14:textId="1FB72913" w:rsidR="00BD7810" w:rsidRPr="00BC711B" w:rsidRDefault="00BD7810" w:rsidP="00BD7810">
      <w:pPr>
        <w:pStyle w:val="Zkladntext"/>
        <w:tabs>
          <w:tab w:val="left" w:pos="0"/>
        </w:tabs>
        <w:jc w:val="left"/>
        <w:rPr>
          <w:rFonts w:ascii="Arial" w:hAnsi="Arial"/>
          <w:sz w:val="22"/>
          <w:szCs w:val="24"/>
        </w:rPr>
      </w:pPr>
      <w:r w:rsidRPr="00BC711B">
        <w:rPr>
          <w:rFonts w:ascii="Arial" w:hAnsi="Arial"/>
          <w:sz w:val="22"/>
          <w:szCs w:val="24"/>
        </w:rPr>
        <w:t xml:space="preserve">zastoupené: </w:t>
      </w:r>
      <w:r w:rsidR="00255FDA" w:rsidRPr="00BC711B">
        <w:rPr>
          <w:rFonts w:ascii="Arial" w:hAnsi="Arial"/>
          <w:sz w:val="22"/>
          <w:szCs w:val="24"/>
        </w:rPr>
        <w:tab/>
      </w:r>
      <w:r w:rsidR="00255FDA" w:rsidRPr="00BC711B">
        <w:rPr>
          <w:rFonts w:ascii="Arial" w:hAnsi="Arial"/>
          <w:sz w:val="22"/>
          <w:szCs w:val="24"/>
        </w:rPr>
        <w:tab/>
      </w:r>
      <w:r w:rsidR="00CD2DB8" w:rsidRPr="00BC711B">
        <w:rPr>
          <w:rFonts w:ascii="Arial" w:hAnsi="Arial"/>
          <w:sz w:val="22"/>
        </w:rPr>
        <w:t>I</w:t>
      </w:r>
      <w:r w:rsidR="00690E5E" w:rsidRPr="00BC711B">
        <w:rPr>
          <w:rFonts w:ascii="Arial" w:hAnsi="Arial"/>
          <w:sz w:val="22"/>
        </w:rPr>
        <w:t>ng. Václav</w:t>
      </w:r>
      <w:r w:rsidR="00FE759F" w:rsidRPr="00BC711B">
        <w:rPr>
          <w:rFonts w:ascii="Arial" w:hAnsi="Arial"/>
          <w:sz w:val="22"/>
        </w:rPr>
        <w:t>em</w:t>
      </w:r>
      <w:r w:rsidR="00690E5E" w:rsidRPr="00BC711B">
        <w:rPr>
          <w:rFonts w:ascii="Arial" w:hAnsi="Arial"/>
          <w:sz w:val="22"/>
        </w:rPr>
        <w:t xml:space="preserve"> Pelouch</w:t>
      </w:r>
      <w:r w:rsidR="00FE759F" w:rsidRPr="00BC711B">
        <w:rPr>
          <w:rFonts w:ascii="Arial" w:hAnsi="Arial"/>
          <w:sz w:val="22"/>
        </w:rPr>
        <w:t>em</w:t>
      </w:r>
      <w:r w:rsidR="008B6267" w:rsidRPr="00BC711B">
        <w:rPr>
          <w:rFonts w:ascii="Arial" w:hAnsi="Arial"/>
          <w:sz w:val="22"/>
        </w:rPr>
        <w:t xml:space="preserve">, ředitelem </w:t>
      </w:r>
      <w:proofErr w:type="spellStart"/>
      <w:r w:rsidR="00A33E18" w:rsidRPr="00BC711B">
        <w:rPr>
          <w:rFonts w:ascii="Arial" w:hAnsi="Arial"/>
          <w:sz w:val="22"/>
        </w:rPr>
        <w:t>technicko-provozní</w:t>
      </w:r>
      <w:proofErr w:type="spellEnd"/>
      <w:r w:rsidR="00A33E18" w:rsidRPr="00BC711B">
        <w:rPr>
          <w:rFonts w:ascii="Arial" w:hAnsi="Arial"/>
          <w:sz w:val="22"/>
        </w:rPr>
        <w:t xml:space="preserve"> správy </w:t>
      </w:r>
    </w:p>
    <w:p w14:paraId="6343B9FD" w14:textId="29A379B6" w:rsidR="005C101C" w:rsidRPr="00BC711B" w:rsidRDefault="005C101C" w:rsidP="005C101C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bankovní spojení: </w:t>
      </w:r>
      <w:r w:rsidR="00255FDA" w:rsidRPr="00BC711B">
        <w:rPr>
          <w:rFonts w:ascii="Arial" w:hAnsi="Arial" w:cs="Arial"/>
          <w:sz w:val="22"/>
          <w:szCs w:val="22"/>
        </w:rPr>
        <w:tab/>
      </w:r>
      <w:proofErr w:type="spellStart"/>
      <w:r w:rsidR="008057A4">
        <w:rPr>
          <w:rFonts w:ascii="Arial" w:hAnsi="Arial" w:cs="Arial"/>
          <w:sz w:val="22"/>
          <w:szCs w:val="22"/>
        </w:rPr>
        <w:t>xxx</w:t>
      </w:r>
      <w:proofErr w:type="spellEnd"/>
    </w:p>
    <w:p w14:paraId="3842FAD9" w14:textId="7F81024C" w:rsidR="00BD7810" w:rsidRPr="00BC711B" w:rsidRDefault="005C101C" w:rsidP="005C101C">
      <w:pPr>
        <w:pStyle w:val="Zkladntext"/>
        <w:tabs>
          <w:tab w:val="left" w:pos="0"/>
        </w:tabs>
        <w:jc w:val="left"/>
        <w:rPr>
          <w:rFonts w:ascii="Arial" w:hAnsi="Arial"/>
          <w:sz w:val="22"/>
          <w:szCs w:val="24"/>
        </w:rPr>
      </w:pPr>
      <w:r w:rsidRPr="00BC711B">
        <w:rPr>
          <w:rFonts w:ascii="Arial" w:eastAsia="Times New Roman" w:hAnsi="Arial"/>
          <w:sz w:val="22"/>
          <w:szCs w:val="22"/>
        </w:rPr>
        <w:t>č.</w:t>
      </w:r>
      <w:r w:rsidR="003D3B2B" w:rsidRPr="00BC711B">
        <w:rPr>
          <w:rFonts w:ascii="Arial" w:eastAsia="Times New Roman" w:hAnsi="Arial"/>
          <w:sz w:val="22"/>
          <w:szCs w:val="22"/>
        </w:rPr>
        <w:t xml:space="preserve"> </w:t>
      </w:r>
      <w:r w:rsidRPr="00BC711B">
        <w:rPr>
          <w:rFonts w:ascii="Arial" w:eastAsia="Times New Roman" w:hAnsi="Arial"/>
          <w:sz w:val="22"/>
          <w:szCs w:val="22"/>
        </w:rPr>
        <w:t>ú</w:t>
      </w:r>
      <w:r w:rsidR="003D3B2B" w:rsidRPr="00BC711B">
        <w:rPr>
          <w:rFonts w:ascii="Arial" w:eastAsia="Times New Roman" w:hAnsi="Arial"/>
          <w:sz w:val="22"/>
          <w:szCs w:val="22"/>
        </w:rPr>
        <w:t>čtu</w:t>
      </w:r>
      <w:r w:rsidRPr="00BC711B">
        <w:rPr>
          <w:rFonts w:ascii="Arial" w:eastAsia="Times New Roman" w:hAnsi="Arial"/>
          <w:sz w:val="22"/>
          <w:szCs w:val="22"/>
        </w:rPr>
        <w:t xml:space="preserve">: </w:t>
      </w:r>
      <w:r w:rsidR="00255FDA" w:rsidRPr="00BC711B">
        <w:rPr>
          <w:rFonts w:ascii="Arial" w:eastAsia="Times New Roman" w:hAnsi="Arial"/>
          <w:sz w:val="22"/>
          <w:szCs w:val="22"/>
        </w:rPr>
        <w:tab/>
      </w:r>
      <w:r w:rsidR="00255FDA" w:rsidRPr="00BC711B">
        <w:rPr>
          <w:rFonts w:ascii="Arial" w:eastAsia="Times New Roman" w:hAnsi="Arial"/>
          <w:sz w:val="22"/>
          <w:szCs w:val="22"/>
        </w:rPr>
        <w:tab/>
      </w:r>
      <w:proofErr w:type="spellStart"/>
      <w:r w:rsidR="008057A4">
        <w:rPr>
          <w:rFonts w:ascii="Arial" w:eastAsia="Times New Roman" w:hAnsi="Arial"/>
          <w:sz w:val="22"/>
          <w:szCs w:val="22"/>
        </w:rPr>
        <w:t>xxxx</w:t>
      </w:r>
      <w:proofErr w:type="spellEnd"/>
      <w:r w:rsidR="00BD7810" w:rsidRPr="00BC711B">
        <w:rPr>
          <w:rFonts w:ascii="Arial" w:hAnsi="Arial"/>
          <w:sz w:val="22"/>
          <w:szCs w:val="24"/>
        </w:rPr>
        <w:br/>
        <w:t>(dále jen Pronajímatel nebo Národní divadlo anebo ND)</w:t>
      </w:r>
    </w:p>
    <w:p w14:paraId="7C9E2BCC" w14:textId="77777777" w:rsidR="00BD7810" w:rsidRPr="00BC711B" w:rsidRDefault="00BD7810" w:rsidP="00BD7810">
      <w:pPr>
        <w:pStyle w:val="Zkladntext"/>
        <w:tabs>
          <w:tab w:val="left" w:pos="0"/>
        </w:tabs>
        <w:rPr>
          <w:rFonts w:ascii="Arial" w:hAnsi="Arial"/>
          <w:sz w:val="22"/>
          <w:szCs w:val="24"/>
        </w:rPr>
      </w:pPr>
    </w:p>
    <w:p w14:paraId="5B033090" w14:textId="77777777" w:rsidR="00BD7810" w:rsidRPr="00BC711B" w:rsidRDefault="00BD7810" w:rsidP="00BD7810">
      <w:pPr>
        <w:pStyle w:val="Zkladntext"/>
        <w:tabs>
          <w:tab w:val="left" w:pos="0"/>
        </w:tabs>
        <w:rPr>
          <w:rFonts w:ascii="Arial" w:hAnsi="Arial"/>
          <w:sz w:val="22"/>
          <w:szCs w:val="24"/>
        </w:rPr>
      </w:pPr>
      <w:r w:rsidRPr="00BC711B">
        <w:rPr>
          <w:rFonts w:ascii="Arial" w:hAnsi="Arial"/>
          <w:sz w:val="22"/>
          <w:szCs w:val="24"/>
        </w:rPr>
        <w:t>a</w:t>
      </w:r>
    </w:p>
    <w:p w14:paraId="246ADD1B" w14:textId="77777777" w:rsidR="00BD7810" w:rsidRPr="00BC711B" w:rsidRDefault="00BD7810" w:rsidP="00BD7810">
      <w:pPr>
        <w:pStyle w:val="Zkladntext"/>
        <w:tabs>
          <w:tab w:val="left" w:pos="0"/>
        </w:tabs>
        <w:rPr>
          <w:rFonts w:ascii="Arial" w:hAnsi="Arial"/>
          <w:sz w:val="22"/>
          <w:szCs w:val="22"/>
        </w:rPr>
      </w:pPr>
    </w:p>
    <w:p w14:paraId="2A83231F" w14:textId="755B1BF4" w:rsidR="00255FDA" w:rsidRPr="00BC711B" w:rsidRDefault="00BA2FDC" w:rsidP="00690E5E">
      <w:pPr>
        <w:jc w:val="both"/>
        <w:rPr>
          <w:rFonts w:ascii="Arial" w:hAnsi="Arial" w:cs="Arial"/>
          <w:b/>
        </w:rPr>
      </w:pPr>
      <w:r w:rsidRPr="00BA2FDC">
        <w:rPr>
          <w:rFonts w:ascii="Arial" w:hAnsi="Arial" w:cs="Arial"/>
          <w:b/>
        </w:rPr>
        <w:t xml:space="preserve">Linda </w:t>
      </w:r>
      <w:proofErr w:type="spellStart"/>
      <w:r w:rsidRPr="00BA2FDC">
        <w:rPr>
          <w:rFonts w:ascii="Arial" w:hAnsi="Arial" w:cs="Arial"/>
          <w:b/>
        </w:rPr>
        <w:t>Čelikovská</w:t>
      </w:r>
      <w:proofErr w:type="spellEnd"/>
      <w:r w:rsidR="00255FDA" w:rsidRPr="00BC711B">
        <w:rPr>
          <w:rFonts w:ascii="Arial" w:hAnsi="Arial" w:cs="Arial"/>
          <w:b/>
        </w:rPr>
        <w:t xml:space="preserve"> </w:t>
      </w:r>
    </w:p>
    <w:p w14:paraId="1CC04D97" w14:textId="7D97735F" w:rsidR="00690E5E" w:rsidRPr="00BC711B" w:rsidRDefault="00BA2FDC" w:rsidP="00690E5E">
      <w:pPr>
        <w:jc w:val="both"/>
        <w:rPr>
          <w:rFonts w:ascii="Arial" w:eastAsia="Calibri" w:hAnsi="Arial" w:cs="Arial"/>
          <w:sz w:val="22"/>
          <w:szCs w:val="20"/>
        </w:rPr>
      </w:pPr>
      <w:r>
        <w:rPr>
          <w:rFonts w:ascii="Arial" w:eastAsia="Calibri" w:hAnsi="Arial" w:cs="Arial"/>
          <w:sz w:val="22"/>
          <w:szCs w:val="20"/>
        </w:rPr>
        <w:t>se sídlem</w:t>
      </w:r>
      <w:r w:rsidR="00876836" w:rsidRPr="00BC711B">
        <w:rPr>
          <w:rFonts w:ascii="Arial" w:eastAsia="Calibri" w:hAnsi="Arial" w:cs="Arial"/>
          <w:sz w:val="22"/>
          <w:szCs w:val="20"/>
        </w:rPr>
        <w:t xml:space="preserve">: </w:t>
      </w:r>
      <w:r w:rsidR="00255FDA" w:rsidRPr="00BC711B">
        <w:rPr>
          <w:rFonts w:ascii="Arial" w:eastAsia="Calibri" w:hAnsi="Arial" w:cs="Arial"/>
          <w:sz w:val="22"/>
          <w:szCs w:val="20"/>
        </w:rPr>
        <w:tab/>
      </w:r>
      <w:r>
        <w:rPr>
          <w:rFonts w:ascii="Arial" w:eastAsia="Calibri" w:hAnsi="Arial" w:cs="Arial"/>
          <w:sz w:val="22"/>
          <w:szCs w:val="20"/>
        </w:rPr>
        <w:tab/>
      </w:r>
      <w:r w:rsidRPr="00BA2FDC">
        <w:rPr>
          <w:rFonts w:ascii="Arial" w:eastAsia="Calibri" w:hAnsi="Arial" w:cs="Arial"/>
          <w:sz w:val="22"/>
          <w:szCs w:val="20"/>
        </w:rPr>
        <w:t xml:space="preserve">K </w:t>
      </w:r>
      <w:proofErr w:type="spellStart"/>
      <w:r w:rsidRPr="00BA2FDC">
        <w:rPr>
          <w:rFonts w:ascii="Arial" w:eastAsia="Calibri" w:hAnsi="Arial" w:cs="Arial"/>
          <w:sz w:val="22"/>
          <w:szCs w:val="20"/>
        </w:rPr>
        <w:t>Belnici</w:t>
      </w:r>
      <w:proofErr w:type="spellEnd"/>
      <w:r w:rsidRPr="00BA2FDC">
        <w:rPr>
          <w:rFonts w:ascii="Arial" w:eastAsia="Calibri" w:hAnsi="Arial" w:cs="Arial"/>
          <w:sz w:val="22"/>
          <w:szCs w:val="20"/>
        </w:rPr>
        <w:t xml:space="preserve"> 89, 252 42, Jesenice - Osnice</w:t>
      </w:r>
      <w:r w:rsidR="00FE759F" w:rsidRPr="00BC711B">
        <w:rPr>
          <w:rFonts w:ascii="Arial" w:eastAsia="Calibri" w:hAnsi="Arial" w:cs="Arial"/>
          <w:sz w:val="22"/>
          <w:szCs w:val="20"/>
        </w:rPr>
        <w:t xml:space="preserve"> </w:t>
      </w:r>
    </w:p>
    <w:p w14:paraId="49CAA786" w14:textId="2152C5C7" w:rsidR="00BD7810" w:rsidRDefault="00876836" w:rsidP="00916838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IČ: </w:t>
      </w:r>
      <w:r w:rsidR="00255FDA" w:rsidRPr="00BC711B">
        <w:rPr>
          <w:rFonts w:ascii="Arial" w:hAnsi="Arial" w:cs="Arial"/>
          <w:sz w:val="22"/>
        </w:rPr>
        <w:tab/>
      </w:r>
      <w:r w:rsidR="00255FDA" w:rsidRPr="00BC711B">
        <w:rPr>
          <w:rFonts w:ascii="Arial" w:hAnsi="Arial" w:cs="Arial"/>
          <w:sz w:val="22"/>
        </w:rPr>
        <w:tab/>
      </w:r>
      <w:r w:rsidR="00255FDA" w:rsidRPr="00BC711B">
        <w:rPr>
          <w:rFonts w:ascii="Arial" w:hAnsi="Arial" w:cs="Arial"/>
          <w:sz w:val="22"/>
        </w:rPr>
        <w:tab/>
      </w:r>
      <w:r w:rsidR="00BA2FDC" w:rsidRPr="00BA2FDC">
        <w:rPr>
          <w:rFonts w:ascii="Arial" w:hAnsi="Arial" w:cs="Arial"/>
          <w:sz w:val="22"/>
        </w:rPr>
        <w:t>21471070</w:t>
      </w:r>
    </w:p>
    <w:p w14:paraId="7F7A2D18" w14:textId="301312BD" w:rsidR="006601FB" w:rsidRPr="00BC711B" w:rsidRDefault="006601FB" w:rsidP="00916838">
      <w:pPr>
        <w:pStyle w:val="Textkom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není plátce DPH</w:t>
      </w:r>
    </w:p>
    <w:p w14:paraId="27BB3E2C" w14:textId="67F4E389" w:rsidR="00255FDA" w:rsidRPr="00BC711B" w:rsidRDefault="00BD7810" w:rsidP="00916838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bankovní spojení: </w:t>
      </w:r>
      <w:r w:rsidR="00255FDA" w:rsidRPr="00BC711B">
        <w:rPr>
          <w:rFonts w:ascii="Arial" w:hAnsi="Arial" w:cs="Arial"/>
          <w:sz w:val="22"/>
        </w:rPr>
        <w:tab/>
      </w:r>
      <w:proofErr w:type="spellStart"/>
      <w:r w:rsidR="008057A4">
        <w:rPr>
          <w:rFonts w:ascii="Arial" w:hAnsi="Arial" w:cs="Arial"/>
          <w:sz w:val="22"/>
        </w:rPr>
        <w:t>xxx</w:t>
      </w:r>
      <w:proofErr w:type="spellEnd"/>
    </w:p>
    <w:p w14:paraId="71710307" w14:textId="3519ECBB" w:rsidR="008057A4" w:rsidRDefault="00BD7810" w:rsidP="00916838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>č. účtu</w:t>
      </w:r>
      <w:r w:rsidR="008F322F" w:rsidRPr="00BC711B">
        <w:rPr>
          <w:rFonts w:ascii="Arial" w:hAnsi="Arial" w:cs="Arial"/>
          <w:sz w:val="22"/>
        </w:rPr>
        <w:t>:</w:t>
      </w:r>
      <w:r w:rsidRPr="00BC711B">
        <w:rPr>
          <w:rFonts w:ascii="Arial" w:hAnsi="Arial" w:cs="Arial"/>
          <w:sz w:val="22"/>
        </w:rPr>
        <w:t xml:space="preserve"> </w:t>
      </w:r>
      <w:r w:rsidR="00255FDA" w:rsidRPr="00BC711B">
        <w:rPr>
          <w:rFonts w:ascii="Arial" w:hAnsi="Arial" w:cs="Arial"/>
          <w:sz w:val="22"/>
        </w:rPr>
        <w:tab/>
      </w:r>
      <w:r w:rsidR="00255FDA" w:rsidRPr="00BC711B">
        <w:rPr>
          <w:rFonts w:ascii="Arial" w:hAnsi="Arial" w:cs="Arial"/>
          <w:sz w:val="22"/>
        </w:rPr>
        <w:tab/>
      </w:r>
      <w:proofErr w:type="spellStart"/>
      <w:r w:rsidR="008057A4">
        <w:rPr>
          <w:rFonts w:ascii="Arial" w:hAnsi="Arial" w:cs="Arial"/>
          <w:sz w:val="22"/>
        </w:rPr>
        <w:t>xxx</w:t>
      </w:r>
      <w:proofErr w:type="spellEnd"/>
    </w:p>
    <w:p w14:paraId="51E2E7E4" w14:textId="1BF06C22" w:rsidR="00BD7810" w:rsidRPr="00BC711B" w:rsidRDefault="00BD7810" w:rsidP="00916838">
      <w:pPr>
        <w:pStyle w:val="Textkomente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>(dále jen „Nájemce“)</w:t>
      </w:r>
    </w:p>
    <w:p w14:paraId="08E6FAC3" w14:textId="77777777" w:rsidR="00BD7810" w:rsidRPr="00BC711B" w:rsidRDefault="00BD7810" w:rsidP="00BD7810">
      <w:pPr>
        <w:pStyle w:val="Zkladntext"/>
        <w:tabs>
          <w:tab w:val="left" w:pos="0"/>
        </w:tabs>
        <w:rPr>
          <w:rFonts w:ascii="Arial" w:hAnsi="Arial"/>
          <w:sz w:val="22"/>
        </w:rPr>
      </w:pPr>
    </w:p>
    <w:p w14:paraId="202EB1A8" w14:textId="77777777" w:rsidR="00AB155B" w:rsidRPr="00BC711B" w:rsidRDefault="00AB155B" w:rsidP="00AB155B">
      <w:pPr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3A6230F4" w14:textId="77777777" w:rsidR="00AB155B" w:rsidRPr="00BC711B" w:rsidRDefault="00AB155B" w:rsidP="00AB155B">
      <w:pPr>
        <w:rPr>
          <w:rFonts w:ascii="Arial" w:hAnsi="Arial" w:cs="Arial"/>
          <w:sz w:val="22"/>
          <w:szCs w:val="22"/>
        </w:rPr>
      </w:pPr>
    </w:p>
    <w:p w14:paraId="63FCDFF3" w14:textId="02E166FB" w:rsidR="00AB155B" w:rsidRPr="00BC711B" w:rsidRDefault="00AB155B" w:rsidP="00AB155B">
      <w:pPr>
        <w:jc w:val="center"/>
        <w:rPr>
          <w:rFonts w:ascii="Arial" w:hAnsi="Arial" w:cs="Arial"/>
          <w:b/>
          <w:sz w:val="22"/>
          <w:szCs w:val="22"/>
        </w:rPr>
      </w:pPr>
      <w:r w:rsidRPr="00BC711B">
        <w:rPr>
          <w:rFonts w:ascii="Arial" w:hAnsi="Arial" w:cs="Arial"/>
          <w:b/>
          <w:sz w:val="22"/>
          <w:szCs w:val="22"/>
        </w:rPr>
        <w:t>SMLOUVU O NÁJ</w:t>
      </w:r>
      <w:r w:rsidR="00BD7810" w:rsidRPr="00BC711B">
        <w:rPr>
          <w:rFonts w:ascii="Arial" w:hAnsi="Arial" w:cs="Arial"/>
          <w:b/>
          <w:sz w:val="22"/>
          <w:szCs w:val="22"/>
        </w:rPr>
        <w:t>MU PROSTOR</w:t>
      </w:r>
      <w:r w:rsidR="00876836" w:rsidRPr="00BC711B">
        <w:rPr>
          <w:rFonts w:ascii="Arial" w:hAnsi="Arial" w:cs="Arial"/>
          <w:b/>
          <w:sz w:val="22"/>
          <w:szCs w:val="22"/>
        </w:rPr>
        <w:t xml:space="preserve"> </w:t>
      </w:r>
      <w:r w:rsidR="0072061E" w:rsidRPr="00BC711B">
        <w:rPr>
          <w:rFonts w:ascii="Arial" w:hAnsi="Arial" w:cs="Arial"/>
          <w:b/>
          <w:sz w:val="22"/>
          <w:szCs w:val="22"/>
        </w:rPr>
        <w:t>SLOUŽÍCÍHO K</w:t>
      </w:r>
      <w:r w:rsidR="00155D28">
        <w:rPr>
          <w:rFonts w:ascii="Arial" w:hAnsi="Arial" w:cs="Arial"/>
          <w:b/>
          <w:sz w:val="22"/>
          <w:szCs w:val="22"/>
        </w:rPr>
        <w:t> </w:t>
      </w:r>
      <w:r w:rsidR="0072061E" w:rsidRPr="00BC711B">
        <w:rPr>
          <w:rFonts w:ascii="Arial" w:hAnsi="Arial" w:cs="Arial"/>
          <w:b/>
          <w:sz w:val="22"/>
          <w:szCs w:val="22"/>
        </w:rPr>
        <w:t>PODNIKÁNÍ</w:t>
      </w:r>
      <w:r w:rsidR="00155D28">
        <w:rPr>
          <w:rFonts w:ascii="Arial" w:hAnsi="Arial" w:cs="Arial"/>
          <w:b/>
          <w:sz w:val="22"/>
          <w:szCs w:val="22"/>
        </w:rPr>
        <w:t xml:space="preserve"> č</w:t>
      </w:r>
      <w:r w:rsidR="00155D28" w:rsidRPr="00C06CD3">
        <w:rPr>
          <w:rFonts w:ascii="Arial" w:hAnsi="Arial" w:cs="Arial"/>
          <w:b/>
          <w:sz w:val="22"/>
          <w:szCs w:val="22"/>
        </w:rPr>
        <w:t xml:space="preserve">. </w:t>
      </w:r>
      <w:r w:rsidR="00C06CD3" w:rsidRPr="003E1EE1">
        <w:rPr>
          <w:rFonts w:ascii="Arial" w:hAnsi="Arial" w:cs="Arial"/>
          <w:b/>
          <w:sz w:val="22"/>
          <w:szCs w:val="22"/>
        </w:rPr>
        <w:t>25229</w:t>
      </w:r>
    </w:p>
    <w:p w14:paraId="772848E9" w14:textId="77777777" w:rsidR="00AB155B" w:rsidRPr="00BC711B" w:rsidRDefault="00AB155B" w:rsidP="00AB155B">
      <w:pPr>
        <w:jc w:val="center"/>
        <w:rPr>
          <w:rFonts w:ascii="Arial" w:hAnsi="Arial" w:cs="Arial"/>
          <w:b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dle ustanovení § </w:t>
      </w:r>
      <w:smartTag w:uri="urn:schemas-microsoft-com:office:smarttags" w:element="metricconverter">
        <w:smartTagPr>
          <w:attr w:name="ProductID" w:val="2302 a"/>
        </w:smartTagPr>
        <w:r w:rsidRPr="00BC711B">
          <w:rPr>
            <w:rFonts w:ascii="Arial" w:hAnsi="Arial" w:cs="Arial"/>
            <w:sz w:val="22"/>
            <w:szCs w:val="22"/>
          </w:rPr>
          <w:t>2302 a</w:t>
        </w:r>
      </w:smartTag>
      <w:r w:rsidRPr="00BC711B">
        <w:rPr>
          <w:rFonts w:ascii="Arial" w:hAnsi="Arial" w:cs="Arial"/>
          <w:sz w:val="22"/>
          <w:szCs w:val="22"/>
        </w:rPr>
        <w:t xml:space="preserve"> násl. zákona č. 89/2012, občanský zákoník, ve znění pozdějších předpisů a v souladu se zákonem č. 219/2000 Sb., o majetku ČR, v platném znění</w:t>
      </w:r>
    </w:p>
    <w:p w14:paraId="5F821877" w14:textId="77777777" w:rsidR="00AB155B" w:rsidRPr="00BC711B" w:rsidRDefault="00AB155B" w:rsidP="00DA5176">
      <w:pPr>
        <w:ind w:right="1"/>
        <w:rPr>
          <w:rFonts w:ascii="Arial" w:hAnsi="Arial" w:cs="Arial"/>
          <w:sz w:val="22"/>
          <w:szCs w:val="22"/>
        </w:rPr>
      </w:pPr>
    </w:p>
    <w:p w14:paraId="1CF176F5" w14:textId="77777777" w:rsidR="00AB155B" w:rsidRPr="00BC711B" w:rsidRDefault="00AB155B" w:rsidP="00DA5176">
      <w:pPr>
        <w:ind w:right="1"/>
        <w:rPr>
          <w:rFonts w:ascii="Arial" w:hAnsi="Arial" w:cs="Arial"/>
          <w:sz w:val="22"/>
          <w:szCs w:val="22"/>
        </w:rPr>
      </w:pPr>
    </w:p>
    <w:p w14:paraId="766D53CA" w14:textId="77777777" w:rsidR="00AB155B" w:rsidRPr="00BC711B" w:rsidRDefault="00AB155B" w:rsidP="00AB155B">
      <w:pPr>
        <w:pStyle w:val="Zkladntext31"/>
        <w:spacing w:after="0"/>
        <w:rPr>
          <w:rFonts w:ascii="Arial" w:hAnsi="Arial" w:cs="Arial"/>
          <w:b/>
          <w:sz w:val="22"/>
          <w:szCs w:val="22"/>
        </w:rPr>
      </w:pPr>
      <w:r w:rsidRPr="00BC711B">
        <w:rPr>
          <w:rFonts w:ascii="Arial" w:hAnsi="Arial" w:cs="Arial"/>
          <w:b/>
          <w:sz w:val="22"/>
          <w:szCs w:val="22"/>
        </w:rPr>
        <w:t>II. Předmět a účel nájmu</w:t>
      </w:r>
    </w:p>
    <w:p w14:paraId="5B3474D3" w14:textId="77777777" w:rsidR="00DA5176" w:rsidRPr="00BC711B" w:rsidRDefault="00DA5176" w:rsidP="00DA5176">
      <w:pPr>
        <w:shd w:val="clear" w:color="auto" w:fill="FFFFFF"/>
        <w:spacing w:line="288" w:lineRule="atLeast"/>
        <w:ind w:left="720"/>
        <w:jc w:val="center"/>
        <w:rPr>
          <w:rFonts w:ascii="Arial" w:hAnsi="Arial" w:cs="Arial"/>
          <w:color w:val="333333"/>
          <w:sz w:val="22"/>
          <w:szCs w:val="22"/>
          <w:lang w:eastAsia="cs-CZ"/>
        </w:rPr>
      </w:pPr>
    </w:p>
    <w:p w14:paraId="43B555F7" w14:textId="6CADCFBB" w:rsidR="007769FA" w:rsidRPr="00BC711B" w:rsidRDefault="00690E5E" w:rsidP="00C97E5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BC711B">
        <w:rPr>
          <w:rFonts w:ascii="Arial" w:hAnsi="Arial" w:cs="Arial"/>
          <w:sz w:val="22"/>
          <w:szCs w:val="22"/>
        </w:rPr>
        <w:t>Pronajímatel přenechává nájemci do dočasného užívání (nájmu) za úplatu (nájemné) n</w:t>
      </w:r>
      <w:r w:rsidR="00F64B59" w:rsidRPr="00BC711B">
        <w:rPr>
          <w:rFonts w:ascii="Arial" w:hAnsi="Arial" w:cs="Arial"/>
          <w:sz w:val="22"/>
          <w:szCs w:val="22"/>
        </w:rPr>
        <w:t>ebytový prostor</w:t>
      </w:r>
      <w:r w:rsidR="00C76E86" w:rsidRPr="00BC711B">
        <w:rPr>
          <w:rFonts w:ascii="Arial" w:hAnsi="Arial" w:cs="Arial"/>
          <w:sz w:val="22"/>
          <w:szCs w:val="22"/>
        </w:rPr>
        <w:t>: bufet v </w:t>
      </w:r>
      <w:proofErr w:type="spellStart"/>
      <w:r w:rsidR="00C76E86" w:rsidRPr="00BC711B">
        <w:rPr>
          <w:rFonts w:ascii="Arial" w:hAnsi="Arial" w:cs="Arial"/>
          <w:sz w:val="22"/>
          <w:szCs w:val="22"/>
        </w:rPr>
        <w:t>podpřízemí</w:t>
      </w:r>
      <w:proofErr w:type="spellEnd"/>
      <w:r w:rsidR="00C76E86" w:rsidRPr="00BC711B">
        <w:rPr>
          <w:rFonts w:ascii="Arial" w:hAnsi="Arial" w:cs="Arial"/>
          <w:sz w:val="22"/>
          <w:szCs w:val="22"/>
        </w:rPr>
        <w:t xml:space="preserve"> HB</w:t>
      </w:r>
      <w:r w:rsidR="00F64B59" w:rsidRPr="00BC711B">
        <w:rPr>
          <w:rFonts w:ascii="Arial" w:hAnsi="Arial" w:cs="Arial"/>
          <w:sz w:val="22"/>
          <w:szCs w:val="22"/>
        </w:rPr>
        <w:t xml:space="preserve"> </w:t>
      </w:r>
      <w:r w:rsidR="00C76E86" w:rsidRPr="00BC711B">
        <w:rPr>
          <w:rFonts w:ascii="Arial" w:hAnsi="Arial" w:cs="Arial"/>
          <w:sz w:val="22"/>
          <w:szCs w:val="22"/>
        </w:rPr>
        <w:t xml:space="preserve">(plán v příloze č. 1) </w:t>
      </w:r>
      <w:r w:rsidR="00F64B59" w:rsidRPr="00BC711B">
        <w:rPr>
          <w:rFonts w:ascii="Arial" w:hAnsi="Arial" w:cs="Arial"/>
          <w:sz w:val="22"/>
          <w:szCs w:val="22"/>
        </w:rPr>
        <w:t>včetně inventáře</w:t>
      </w:r>
      <w:r w:rsidRPr="00BC711B">
        <w:rPr>
          <w:rFonts w:ascii="Arial" w:hAnsi="Arial" w:cs="Arial"/>
          <w:sz w:val="22"/>
          <w:szCs w:val="22"/>
        </w:rPr>
        <w:t xml:space="preserve">, který je specifikován </w:t>
      </w:r>
      <w:r w:rsidR="009154FA" w:rsidRPr="00BC711B">
        <w:rPr>
          <w:rFonts w:ascii="Arial" w:hAnsi="Arial" w:cs="Arial"/>
          <w:sz w:val="22"/>
          <w:szCs w:val="22"/>
        </w:rPr>
        <w:t xml:space="preserve">v příloze </w:t>
      </w:r>
      <w:r w:rsidR="00F64B59" w:rsidRPr="00BC711B">
        <w:rPr>
          <w:rFonts w:ascii="Arial" w:hAnsi="Arial" w:cs="Arial"/>
          <w:sz w:val="22"/>
          <w:szCs w:val="22"/>
        </w:rPr>
        <w:t>č</w:t>
      </w:r>
      <w:r w:rsidR="007769FA" w:rsidRPr="00BC711B">
        <w:rPr>
          <w:rFonts w:ascii="Arial" w:hAnsi="Arial" w:cs="Arial"/>
          <w:sz w:val="22"/>
          <w:szCs w:val="22"/>
        </w:rPr>
        <w:t>.</w:t>
      </w:r>
      <w:r w:rsidR="00F64B59" w:rsidRPr="00BC711B">
        <w:rPr>
          <w:rFonts w:ascii="Arial" w:hAnsi="Arial" w:cs="Arial"/>
          <w:sz w:val="22"/>
          <w:szCs w:val="22"/>
        </w:rPr>
        <w:t xml:space="preserve"> </w:t>
      </w:r>
      <w:r w:rsidR="00C76E86" w:rsidRPr="00BC711B">
        <w:rPr>
          <w:rFonts w:ascii="Arial" w:hAnsi="Arial" w:cs="Arial"/>
          <w:sz w:val="22"/>
          <w:szCs w:val="22"/>
        </w:rPr>
        <w:t>2</w:t>
      </w:r>
      <w:r w:rsidR="00F64B59" w:rsidRPr="00BC711B">
        <w:rPr>
          <w:rFonts w:ascii="Arial" w:hAnsi="Arial" w:cs="Arial"/>
          <w:sz w:val="22"/>
          <w:szCs w:val="22"/>
        </w:rPr>
        <w:t xml:space="preserve"> </w:t>
      </w:r>
      <w:r w:rsidR="009154FA" w:rsidRPr="00BC711B">
        <w:rPr>
          <w:rFonts w:ascii="Arial" w:hAnsi="Arial" w:cs="Arial"/>
          <w:sz w:val="22"/>
          <w:szCs w:val="22"/>
        </w:rPr>
        <w:t xml:space="preserve">smlouvy </w:t>
      </w:r>
      <w:r w:rsidR="007769FA" w:rsidRPr="00BC711B">
        <w:rPr>
          <w:rFonts w:ascii="Arial" w:hAnsi="Arial" w:cs="Arial"/>
          <w:sz w:val="22"/>
          <w:szCs w:val="22"/>
        </w:rPr>
        <w:t xml:space="preserve">v Historické budově Masarykovo nábřeží, č. p. 223/40, k. </w:t>
      </w:r>
      <w:proofErr w:type="spellStart"/>
      <w:r w:rsidR="007769FA" w:rsidRPr="00BC711B">
        <w:rPr>
          <w:rFonts w:ascii="Arial" w:hAnsi="Arial" w:cs="Arial"/>
          <w:sz w:val="22"/>
          <w:szCs w:val="22"/>
        </w:rPr>
        <w:t>ú.</w:t>
      </w:r>
      <w:proofErr w:type="spellEnd"/>
      <w:r w:rsidR="007769FA" w:rsidRPr="00BC711B">
        <w:rPr>
          <w:rFonts w:ascii="Arial" w:hAnsi="Arial" w:cs="Arial"/>
          <w:sz w:val="22"/>
          <w:szCs w:val="22"/>
        </w:rPr>
        <w:t xml:space="preserve"> 727181 Nové Město, na pozemku p. č. 951, Katastrální úřad pro hlavní město Prahu, list vlastnictví č. 341, a</w:t>
      </w:r>
      <w:r w:rsidR="000373DF" w:rsidRPr="00BC711B">
        <w:rPr>
          <w:rFonts w:ascii="Arial" w:hAnsi="Arial" w:cs="Arial"/>
          <w:sz w:val="22"/>
          <w:szCs w:val="22"/>
        </w:rPr>
        <w:t xml:space="preserve"> jsou</w:t>
      </w:r>
      <w:r w:rsidR="007769FA" w:rsidRPr="00BC711B">
        <w:rPr>
          <w:rFonts w:ascii="Arial" w:hAnsi="Arial" w:cs="Arial"/>
          <w:sz w:val="22"/>
          <w:szCs w:val="22"/>
        </w:rPr>
        <w:t xml:space="preserve"> to: </w:t>
      </w:r>
    </w:p>
    <w:p w14:paraId="1EAFBC06" w14:textId="35CFAB51" w:rsidR="007769FA" w:rsidRPr="00BC711B" w:rsidRDefault="007769FA" w:rsidP="00C97E53">
      <w:pPr>
        <w:pStyle w:val="Odstavecseseznamem"/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Bufet v </w:t>
      </w:r>
      <w:proofErr w:type="spellStart"/>
      <w:r w:rsidRPr="00BC711B">
        <w:rPr>
          <w:rFonts w:ascii="Arial" w:hAnsi="Arial" w:cs="Arial"/>
          <w:sz w:val="22"/>
          <w:szCs w:val="22"/>
        </w:rPr>
        <w:t>podpřízemí</w:t>
      </w:r>
      <w:proofErr w:type="spellEnd"/>
      <w:r w:rsidRPr="00BC711B">
        <w:rPr>
          <w:rFonts w:ascii="Arial" w:hAnsi="Arial" w:cs="Arial"/>
          <w:sz w:val="22"/>
          <w:szCs w:val="22"/>
        </w:rPr>
        <w:t xml:space="preserve"> č. m. S1.102</w:t>
      </w:r>
      <w:r w:rsidR="006C19A7" w:rsidRPr="00BC711B">
        <w:rPr>
          <w:rFonts w:ascii="Arial" w:hAnsi="Arial" w:cs="Arial"/>
          <w:sz w:val="22"/>
          <w:szCs w:val="22"/>
        </w:rPr>
        <w:t xml:space="preserve"> a S1.103</w:t>
      </w:r>
      <w:r w:rsidR="00C76E86" w:rsidRPr="00BC711B">
        <w:rPr>
          <w:rFonts w:ascii="Arial" w:hAnsi="Arial" w:cs="Arial"/>
          <w:sz w:val="22"/>
          <w:szCs w:val="22"/>
        </w:rPr>
        <w:t xml:space="preserve"> (příloha č. 1)</w:t>
      </w:r>
    </w:p>
    <w:p w14:paraId="1116E73A" w14:textId="3407F81B" w:rsidR="007769FA" w:rsidRPr="00BC711B" w:rsidRDefault="007769FA" w:rsidP="00C97E53">
      <w:pPr>
        <w:pStyle w:val="Odstavecseseznamem"/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Příslušenství (příloha č. </w:t>
      </w:r>
      <w:r w:rsidR="00C76E86" w:rsidRPr="00BC711B">
        <w:rPr>
          <w:rFonts w:ascii="Arial" w:hAnsi="Arial" w:cs="Arial"/>
          <w:sz w:val="22"/>
          <w:szCs w:val="22"/>
        </w:rPr>
        <w:t>2</w:t>
      </w:r>
      <w:r w:rsidRPr="00BC711B">
        <w:rPr>
          <w:rFonts w:ascii="Arial" w:hAnsi="Arial" w:cs="Arial"/>
          <w:sz w:val="22"/>
          <w:szCs w:val="22"/>
        </w:rPr>
        <w:t>)</w:t>
      </w:r>
    </w:p>
    <w:p w14:paraId="0D55228C" w14:textId="19650A12" w:rsidR="00FD32B4" w:rsidRPr="00BC711B" w:rsidRDefault="00690E5E" w:rsidP="00BA2FDC">
      <w:pPr>
        <w:pStyle w:val="Zkladntextodsazen"/>
        <w:ind w:left="709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Tento nebytový prostor je stavebně urče</w:t>
      </w:r>
      <w:r w:rsidR="00D5085E" w:rsidRPr="00BC711B">
        <w:rPr>
          <w:rFonts w:ascii="Arial" w:hAnsi="Arial" w:cs="Arial"/>
          <w:sz w:val="22"/>
          <w:szCs w:val="22"/>
        </w:rPr>
        <w:t xml:space="preserve">n k užívání </w:t>
      </w:r>
      <w:r w:rsidR="0072061E" w:rsidRPr="00BC711B">
        <w:rPr>
          <w:rFonts w:ascii="Arial" w:hAnsi="Arial" w:cs="Arial"/>
          <w:sz w:val="22"/>
          <w:szCs w:val="22"/>
        </w:rPr>
        <w:t>občerstvování pro zaměstnance ND o</w:t>
      </w:r>
      <w:r w:rsidR="002D1D6B" w:rsidRPr="00BC711B">
        <w:rPr>
          <w:rFonts w:ascii="Arial" w:hAnsi="Arial" w:cs="Arial"/>
          <w:sz w:val="22"/>
          <w:szCs w:val="22"/>
        </w:rPr>
        <w:t xml:space="preserve"> podlahové ploše </w:t>
      </w:r>
      <w:r w:rsidR="00611F7B" w:rsidRPr="00BC711B">
        <w:rPr>
          <w:rFonts w:ascii="Arial" w:hAnsi="Arial" w:cs="Arial"/>
          <w:sz w:val="22"/>
          <w:szCs w:val="22"/>
        </w:rPr>
        <w:t>26,7</w:t>
      </w:r>
      <w:r w:rsidR="003B2FD7" w:rsidRPr="00BC711B">
        <w:rPr>
          <w:rFonts w:ascii="Arial" w:hAnsi="Arial" w:cs="Arial"/>
          <w:sz w:val="22"/>
          <w:szCs w:val="22"/>
        </w:rPr>
        <w:t xml:space="preserve"> </w:t>
      </w:r>
      <w:r w:rsidR="002D1D6B" w:rsidRPr="00BC711B">
        <w:rPr>
          <w:rFonts w:ascii="Arial" w:hAnsi="Arial" w:cs="Arial"/>
          <w:sz w:val="22"/>
          <w:szCs w:val="22"/>
        </w:rPr>
        <w:t>m</w:t>
      </w:r>
      <w:r w:rsidR="002D1D6B" w:rsidRPr="00BC711B">
        <w:rPr>
          <w:rFonts w:ascii="Arial" w:hAnsi="Arial" w:cs="Arial"/>
          <w:sz w:val="22"/>
          <w:szCs w:val="22"/>
          <w:vertAlign w:val="superscript"/>
        </w:rPr>
        <w:t>2</w:t>
      </w:r>
      <w:r w:rsidR="002D1D6B" w:rsidRPr="00BC711B">
        <w:rPr>
          <w:rFonts w:ascii="Arial" w:hAnsi="Arial" w:cs="Arial"/>
          <w:sz w:val="22"/>
          <w:szCs w:val="22"/>
        </w:rPr>
        <w:t xml:space="preserve"> (dále také jen jako “pronajaté prostory“ nebo „nebytové prostory“).</w:t>
      </w:r>
      <w:r w:rsidRPr="00BC711B">
        <w:rPr>
          <w:rFonts w:ascii="Arial" w:hAnsi="Arial" w:cs="Arial"/>
          <w:sz w:val="22"/>
          <w:szCs w:val="22"/>
        </w:rPr>
        <w:t xml:space="preserve"> Nájemce je oprávněn tento nebytový prostor užívat </w:t>
      </w:r>
      <w:r w:rsidR="007769FA" w:rsidRPr="00BC711B">
        <w:rPr>
          <w:rFonts w:ascii="Arial" w:hAnsi="Arial" w:cs="Arial"/>
          <w:sz w:val="22"/>
          <w:szCs w:val="22"/>
        </w:rPr>
        <w:t>za účelem provozování občerstvovacího zařízení pro zaměstnance ND</w:t>
      </w:r>
      <w:r w:rsidRPr="00BC711B">
        <w:rPr>
          <w:rFonts w:ascii="Arial" w:hAnsi="Arial" w:cs="Arial"/>
          <w:sz w:val="22"/>
          <w:szCs w:val="22"/>
        </w:rPr>
        <w:t>.</w:t>
      </w:r>
      <w:r w:rsidR="00FD32B4" w:rsidRPr="00BC711B">
        <w:rPr>
          <w:rFonts w:ascii="Arial" w:hAnsi="Arial" w:cs="Arial"/>
          <w:sz w:val="22"/>
          <w:szCs w:val="22"/>
        </w:rPr>
        <w:t xml:space="preserve"> Nájemce není oprávněn bez předchozího písemného souhlasu Pronajímatele užívat Předmět nájmu k jinému než ke smluvenému účelu</w:t>
      </w:r>
      <w:r w:rsidR="00567030" w:rsidRPr="00BC711B">
        <w:rPr>
          <w:rFonts w:ascii="Arial" w:hAnsi="Arial" w:cs="Arial"/>
          <w:sz w:val="22"/>
          <w:szCs w:val="22"/>
        </w:rPr>
        <w:t>.</w:t>
      </w:r>
    </w:p>
    <w:p w14:paraId="0672BA04" w14:textId="30C5F675" w:rsidR="00DA5176" w:rsidRPr="00BC711B" w:rsidRDefault="00690E5E" w:rsidP="00C97E53">
      <w:pPr>
        <w:pStyle w:val="Zkladntextodsazen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Nájemce dále přebírá od pronaj</w:t>
      </w:r>
      <w:r w:rsidR="00FE7A16" w:rsidRPr="00BC711B">
        <w:rPr>
          <w:rFonts w:ascii="Arial" w:hAnsi="Arial" w:cs="Arial"/>
          <w:sz w:val="22"/>
          <w:szCs w:val="22"/>
        </w:rPr>
        <w:t>í</w:t>
      </w:r>
      <w:r w:rsidRPr="00BC711B">
        <w:rPr>
          <w:rFonts w:ascii="Arial" w:hAnsi="Arial" w:cs="Arial"/>
          <w:sz w:val="22"/>
          <w:szCs w:val="22"/>
        </w:rPr>
        <w:t xml:space="preserve">matele vnitřní inventář nacházející se v pronajatých nebytových prostorách, který je specifikován v příloze č. </w:t>
      </w:r>
      <w:r w:rsidR="00C76E86" w:rsidRPr="00BC711B">
        <w:rPr>
          <w:rFonts w:ascii="Arial" w:hAnsi="Arial" w:cs="Arial"/>
          <w:sz w:val="22"/>
          <w:szCs w:val="22"/>
        </w:rPr>
        <w:t>2</w:t>
      </w:r>
      <w:r w:rsidRPr="00BC711B">
        <w:rPr>
          <w:rFonts w:ascii="Arial" w:hAnsi="Arial" w:cs="Arial"/>
          <w:sz w:val="22"/>
          <w:szCs w:val="22"/>
        </w:rPr>
        <w:t xml:space="preserve">. smlouvy, a který je určen pro řádné zajištění účelu využití prostor nájemcem. O řádném předání prostor a </w:t>
      </w:r>
      <w:r w:rsidRPr="00BC711B">
        <w:rPr>
          <w:rFonts w:ascii="Arial" w:hAnsi="Arial" w:cs="Arial"/>
          <w:sz w:val="22"/>
          <w:szCs w:val="22"/>
        </w:rPr>
        <w:lastRenderedPageBreak/>
        <w:t>inventáře bude sepsán předávací protokol, který podepíše nájemce a oprávněná osoba za pronaj</w:t>
      </w:r>
      <w:r w:rsidR="00FE7A16" w:rsidRPr="00BC711B">
        <w:rPr>
          <w:rFonts w:ascii="Arial" w:hAnsi="Arial" w:cs="Arial"/>
          <w:sz w:val="22"/>
          <w:szCs w:val="22"/>
        </w:rPr>
        <w:t>í</w:t>
      </w:r>
      <w:r w:rsidRPr="00BC711B">
        <w:rPr>
          <w:rFonts w:ascii="Arial" w:hAnsi="Arial" w:cs="Arial"/>
          <w:sz w:val="22"/>
          <w:szCs w:val="22"/>
        </w:rPr>
        <w:t>matele.</w:t>
      </w:r>
    </w:p>
    <w:p w14:paraId="7A56EC7D" w14:textId="23193E9A" w:rsidR="005C101C" w:rsidRPr="00BC711B" w:rsidRDefault="00DA5176" w:rsidP="00C97E5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Pronajímatel prohlašuje, že mu přísluší právo hospodařit s Předmětem nájmu, jenž je majetkem České republiky, včetně oprávnění přenechat takový majetek do užívání právnické nebo fyzické osobě v souladu s § 27 odst. 1 zákona č. 219/2000 Sb., o majetku ČR, v platném znění. </w:t>
      </w:r>
      <w:r w:rsidR="005C101C" w:rsidRPr="00BC711B">
        <w:rPr>
          <w:rFonts w:ascii="Arial" w:hAnsi="Arial" w:cs="Arial"/>
          <w:sz w:val="22"/>
          <w:szCs w:val="22"/>
        </w:rPr>
        <w:t xml:space="preserve">Pronajímatel dočasně nepotřebuje předmět nájmu k plnění svých úkolů. Podpisem této smlouvy příslušný vedoucí zaměstnanec ND rozhodl o dočasné nepotřebnosti předmětu nájmu, a to na základě Podpisového řádu ND č. </w:t>
      </w:r>
      <w:r w:rsidR="00A33E18" w:rsidRPr="00BC711B">
        <w:rPr>
          <w:rFonts w:ascii="Arial" w:hAnsi="Arial" w:cs="Arial"/>
          <w:sz w:val="22"/>
          <w:szCs w:val="22"/>
        </w:rPr>
        <w:t>0</w:t>
      </w:r>
      <w:r w:rsidR="00CD2DB8" w:rsidRPr="00BC711B">
        <w:rPr>
          <w:rFonts w:ascii="Arial" w:hAnsi="Arial" w:cs="Arial"/>
          <w:sz w:val="22"/>
          <w:szCs w:val="22"/>
        </w:rPr>
        <w:t>11</w:t>
      </w:r>
      <w:r w:rsidR="00A33E18" w:rsidRPr="00BC711B">
        <w:rPr>
          <w:rFonts w:ascii="Arial" w:hAnsi="Arial" w:cs="Arial"/>
          <w:sz w:val="22"/>
          <w:szCs w:val="22"/>
        </w:rPr>
        <w:t>/1</w:t>
      </w:r>
      <w:r w:rsidR="00CD2DB8" w:rsidRPr="00BC711B">
        <w:rPr>
          <w:rFonts w:ascii="Arial" w:hAnsi="Arial" w:cs="Arial"/>
          <w:sz w:val="22"/>
          <w:szCs w:val="22"/>
        </w:rPr>
        <w:t>9</w:t>
      </w:r>
      <w:r w:rsidR="005C101C" w:rsidRPr="00BC711B">
        <w:rPr>
          <w:rFonts w:ascii="Arial" w:hAnsi="Arial" w:cs="Arial"/>
          <w:sz w:val="22"/>
          <w:szCs w:val="22"/>
        </w:rPr>
        <w:t xml:space="preserve"> a § 14 odst. 7 a § 27 odst. 1 zákona č. 219/2000 Sb.</w:t>
      </w:r>
    </w:p>
    <w:p w14:paraId="73BB6AB9" w14:textId="4CA41D71" w:rsidR="00DA5176" w:rsidRPr="00BC711B" w:rsidRDefault="00DA5176" w:rsidP="00C97E5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b/>
          <w:sz w:val="22"/>
          <w:szCs w:val="22"/>
        </w:rPr>
        <w:t>Nájem se sjednává na do</w:t>
      </w:r>
      <w:r w:rsidR="00B06446" w:rsidRPr="00BC711B">
        <w:rPr>
          <w:rFonts w:ascii="Arial" w:hAnsi="Arial" w:cs="Arial"/>
          <w:b/>
          <w:sz w:val="22"/>
          <w:szCs w:val="22"/>
        </w:rPr>
        <w:t xml:space="preserve">bu určitou, a to konkrétně od </w:t>
      </w:r>
      <w:r w:rsidR="00403664" w:rsidRPr="00BC711B">
        <w:rPr>
          <w:rFonts w:ascii="Arial" w:hAnsi="Arial" w:cs="Arial"/>
          <w:b/>
          <w:sz w:val="22"/>
          <w:szCs w:val="22"/>
        </w:rPr>
        <w:t>1.</w:t>
      </w:r>
      <w:r w:rsidR="002D1D6B" w:rsidRPr="00BC711B">
        <w:rPr>
          <w:rFonts w:ascii="Arial" w:hAnsi="Arial" w:cs="Arial"/>
          <w:b/>
          <w:sz w:val="22"/>
          <w:szCs w:val="22"/>
        </w:rPr>
        <w:t xml:space="preserve"> </w:t>
      </w:r>
      <w:r w:rsidR="00255FDA" w:rsidRPr="00BC711B">
        <w:rPr>
          <w:rFonts w:ascii="Arial" w:hAnsi="Arial" w:cs="Arial"/>
          <w:b/>
          <w:sz w:val="22"/>
          <w:szCs w:val="22"/>
        </w:rPr>
        <w:t>9</w:t>
      </w:r>
      <w:r w:rsidR="00403664" w:rsidRPr="00BC711B">
        <w:rPr>
          <w:rFonts w:ascii="Arial" w:hAnsi="Arial" w:cs="Arial"/>
          <w:b/>
          <w:sz w:val="22"/>
          <w:szCs w:val="22"/>
        </w:rPr>
        <w:t>.</w:t>
      </w:r>
      <w:r w:rsidR="002D1D6B" w:rsidRPr="00BC711B">
        <w:rPr>
          <w:rFonts w:ascii="Arial" w:hAnsi="Arial" w:cs="Arial"/>
          <w:b/>
          <w:sz w:val="22"/>
          <w:szCs w:val="22"/>
        </w:rPr>
        <w:t xml:space="preserve"> </w:t>
      </w:r>
      <w:r w:rsidR="00BA2FDC">
        <w:rPr>
          <w:rFonts w:ascii="Arial" w:hAnsi="Arial" w:cs="Arial"/>
          <w:b/>
          <w:sz w:val="22"/>
          <w:szCs w:val="22"/>
        </w:rPr>
        <w:t>2024</w:t>
      </w:r>
      <w:r w:rsidRPr="00BC711B">
        <w:rPr>
          <w:rFonts w:ascii="Arial" w:hAnsi="Arial" w:cs="Arial"/>
          <w:b/>
          <w:sz w:val="22"/>
          <w:szCs w:val="22"/>
        </w:rPr>
        <w:t xml:space="preserve"> do </w:t>
      </w:r>
      <w:r w:rsidR="00BA2FDC">
        <w:rPr>
          <w:rFonts w:ascii="Arial" w:hAnsi="Arial" w:cs="Arial"/>
          <w:b/>
          <w:sz w:val="22"/>
          <w:szCs w:val="22"/>
        </w:rPr>
        <w:t>31</w:t>
      </w:r>
      <w:r w:rsidR="00572247" w:rsidRPr="00BC711B">
        <w:rPr>
          <w:rFonts w:ascii="Arial" w:hAnsi="Arial" w:cs="Arial"/>
          <w:b/>
          <w:sz w:val="22"/>
          <w:szCs w:val="22"/>
        </w:rPr>
        <w:t>.</w:t>
      </w:r>
      <w:r w:rsidR="003B2FD7" w:rsidRPr="00BC711B">
        <w:rPr>
          <w:rFonts w:ascii="Arial" w:hAnsi="Arial" w:cs="Arial"/>
          <w:b/>
          <w:sz w:val="22"/>
          <w:szCs w:val="22"/>
        </w:rPr>
        <w:t xml:space="preserve"> </w:t>
      </w:r>
      <w:r w:rsidR="00BA2FDC">
        <w:rPr>
          <w:rFonts w:ascii="Arial" w:hAnsi="Arial" w:cs="Arial"/>
          <w:b/>
          <w:sz w:val="22"/>
          <w:szCs w:val="22"/>
        </w:rPr>
        <w:t>8</w:t>
      </w:r>
      <w:r w:rsidR="00572247" w:rsidRPr="00BC711B">
        <w:rPr>
          <w:rFonts w:ascii="Arial" w:hAnsi="Arial" w:cs="Arial"/>
          <w:b/>
          <w:sz w:val="22"/>
          <w:szCs w:val="22"/>
        </w:rPr>
        <w:t>.</w:t>
      </w:r>
      <w:r w:rsidR="003B2FD7" w:rsidRPr="00BC711B">
        <w:rPr>
          <w:rFonts w:ascii="Arial" w:hAnsi="Arial" w:cs="Arial"/>
          <w:b/>
          <w:sz w:val="22"/>
          <w:szCs w:val="22"/>
        </w:rPr>
        <w:t xml:space="preserve"> </w:t>
      </w:r>
      <w:r w:rsidR="00403664" w:rsidRPr="00BC711B">
        <w:rPr>
          <w:rFonts w:ascii="Arial" w:hAnsi="Arial" w:cs="Arial"/>
          <w:b/>
          <w:sz w:val="22"/>
          <w:szCs w:val="22"/>
        </w:rPr>
        <w:t>20</w:t>
      </w:r>
      <w:r w:rsidR="00BA2FDC">
        <w:rPr>
          <w:rFonts w:ascii="Arial" w:hAnsi="Arial" w:cs="Arial"/>
          <w:b/>
          <w:sz w:val="22"/>
          <w:szCs w:val="22"/>
        </w:rPr>
        <w:t>32</w:t>
      </w:r>
      <w:r w:rsidR="008A146D">
        <w:rPr>
          <w:rFonts w:ascii="Arial" w:hAnsi="Arial" w:cs="Arial"/>
          <w:b/>
          <w:sz w:val="22"/>
          <w:szCs w:val="22"/>
        </w:rPr>
        <w:t>.</w:t>
      </w:r>
      <w:r w:rsidR="00572247" w:rsidRPr="00BC711B">
        <w:rPr>
          <w:rFonts w:ascii="Arial" w:hAnsi="Arial" w:cs="Arial"/>
          <w:b/>
          <w:sz w:val="22"/>
          <w:szCs w:val="22"/>
        </w:rPr>
        <w:t xml:space="preserve"> </w:t>
      </w:r>
      <w:r w:rsidR="008A146D">
        <w:rPr>
          <w:rFonts w:ascii="Arial" w:hAnsi="Arial" w:cs="Arial"/>
          <w:b/>
          <w:sz w:val="22"/>
          <w:szCs w:val="22"/>
        </w:rPr>
        <w:t>P</w:t>
      </w:r>
      <w:r w:rsidR="00572247" w:rsidRPr="00BC711B">
        <w:rPr>
          <w:rFonts w:ascii="Arial" w:hAnsi="Arial" w:cs="Arial"/>
          <w:b/>
          <w:sz w:val="22"/>
          <w:szCs w:val="22"/>
        </w:rPr>
        <w:t xml:space="preserve">ředmět nájmu bude </w:t>
      </w:r>
      <w:r w:rsidR="008A146D">
        <w:rPr>
          <w:rFonts w:ascii="Arial" w:hAnsi="Arial" w:cs="Arial"/>
          <w:b/>
          <w:sz w:val="22"/>
          <w:szCs w:val="22"/>
        </w:rPr>
        <w:t>po dohodě smluvních stran vy</w:t>
      </w:r>
      <w:r w:rsidR="00572247" w:rsidRPr="00BC711B">
        <w:rPr>
          <w:rFonts w:ascii="Arial" w:hAnsi="Arial" w:cs="Arial"/>
          <w:b/>
          <w:sz w:val="22"/>
          <w:szCs w:val="22"/>
        </w:rPr>
        <w:t xml:space="preserve">užíván </w:t>
      </w:r>
      <w:r w:rsidR="008A146D">
        <w:rPr>
          <w:rFonts w:ascii="Arial" w:hAnsi="Arial" w:cs="Arial"/>
          <w:b/>
          <w:sz w:val="22"/>
          <w:szCs w:val="22"/>
        </w:rPr>
        <w:t xml:space="preserve">po dobu </w:t>
      </w:r>
      <w:r w:rsidR="00572247" w:rsidRPr="00BC711B">
        <w:rPr>
          <w:rFonts w:ascii="Arial" w:hAnsi="Arial" w:cs="Arial"/>
          <w:b/>
          <w:sz w:val="22"/>
          <w:szCs w:val="22"/>
        </w:rPr>
        <w:t>10 měsíců v kalendářním roce</w:t>
      </w:r>
      <w:r w:rsidR="003B2FD7" w:rsidRPr="00BC711B">
        <w:rPr>
          <w:rFonts w:ascii="Arial" w:hAnsi="Arial" w:cs="Arial"/>
          <w:b/>
          <w:sz w:val="22"/>
          <w:szCs w:val="22"/>
        </w:rPr>
        <w:t>,</w:t>
      </w:r>
      <w:r w:rsidR="00572247" w:rsidRPr="00BC711B">
        <w:rPr>
          <w:rFonts w:ascii="Arial" w:hAnsi="Arial" w:cs="Arial"/>
          <w:b/>
          <w:sz w:val="22"/>
          <w:szCs w:val="22"/>
        </w:rPr>
        <w:t xml:space="preserve"> a to 1. – 6.</w:t>
      </w:r>
      <w:r w:rsidR="003B2FD7" w:rsidRPr="00BC711B">
        <w:rPr>
          <w:rFonts w:ascii="Arial" w:hAnsi="Arial" w:cs="Arial"/>
          <w:b/>
          <w:sz w:val="22"/>
          <w:szCs w:val="22"/>
        </w:rPr>
        <w:t xml:space="preserve"> </w:t>
      </w:r>
      <w:r w:rsidR="00572247" w:rsidRPr="00BC711B">
        <w:rPr>
          <w:rFonts w:ascii="Arial" w:hAnsi="Arial" w:cs="Arial"/>
          <w:b/>
          <w:sz w:val="22"/>
          <w:szCs w:val="22"/>
        </w:rPr>
        <w:t>měsíc a 9. - 12.měsíc (</w:t>
      </w:r>
      <w:r w:rsidR="008A146D">
        <w:rPr>
          <w:rFonts w:ascii="Arial" w:hAnsi="Arial" w:cs="Arial"/>
          <w:b/>
          <w:sz w:val="22"/>
          <w:szCs w:val="22"/>
        </w:rPr>
        <w:t xml:space="preserve">tedy </w:t>
      </w:r>
      <w:r w:rsidR="00572247" w:rsidRPr="00BC711B">
        <w:rPr>
          <w:rFonts w:ascii="Arial" w:hAnsi="Arial" w:cs="Arial"/>
          <w:b/>
          <w:sz w:val="22"/>
          <w:szCs w:val="22"/>
        </w:rPr>
        <w:t>vyjma</w:t>
      </w:r>
      <w:r w:rsidR="008A146D">
        <w:rPr>
          <w:rFonts w:ascii="Arial" w:hAnsi="Arial" w:cs="Arial"/>
          <w:b/>
          <w:sz w:val="22"/>
          <w:szCs w:val="22"/>
        </w:rPr>
        <w:t xml:space="preserve"> období </w:t>
      </w:r>
      <w:r w:rsidR="00572247" w:rsidRPr="00BC711B">
        <w:rPr>
          <w:rFonts w:ascii="Arial" w:hAnsi="Arial" w:cs="Arial"/>
          <w:b/>
          <w:sz w:val="22"/>
          <w:szCs w:val="22"/>
        </w:rPr>
        <w:t xml:space="preserve"> divadelních prázdnin).</w:t>
      </w:r>
    </w:p>
    <w:p w14:paraId="532B1AE5" w14:textId="77777777" w:rsidR="00AF7EF1" w:rsidRPr="00BC711B" w:rsidRDefault="00AF7EF1" w:rsidP="001A1DF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7B3A0A1" w14:textId="3AEADB6C" w:rsidR="007E1FDF" w:rsidRPr="00BC711B" w:rsidRDefault="007E1FDF" w:rsidP="007E1FDF">
      <w:pPr>
        <w:pStyle w:val="Zkladntext"/>
        <w:rPr>
          <w:rFonts w:ascii="Arial" w:hAnsi="Arial"/>
          <w:b/>
          <w:sz w:val="22"/>
          <w:szCs w:val="22"/>
        </w:rPr>
      </w:pPr>
      <w:r w:rsidRPr="00BC711B">
        <w:rPr>
          <w:rFonts w:ascii="Arial" w:hAnsi="Arial"/>
          <w:b/>
          <w:sz w:val="22"/>
          <w:szCs w:val="22"/>
        </w:rPr>
        <w:t>III. Výše a splatnost nájemného a služeb spojených s nájmem</w:t>
      </w:r>
    </w:p>
    <w:p w14:paraId="01260760" w14:textId="77777777" w:rsidR="00DA5176" w:rsidRPr="00BC711B" w:rsidRDefault="00DA5176" w:rsidP="00DA5176">
      <w:pPr>
        <w:pStyle w:val="Zkladntext"/>
        <w:rPr>
          <w:rFonts w:ascii="Arial" w:hAnsi="Arial"/>
          <w:b/>
          <w:sz w:val="22"/>
          <w:szCs w:val="22"/>
          <w:u w:val="single"/>
        </w:rPr>
      </w:pPr>
    </w:p>
    <w:p w14:paraId="3B206C26" w14:textId="1F9EF9DE" w:rsidR="00CD498D" w:rsidRPr="00BC711B" w:rsidRDefault="00002A0A" w:rsidP="00916838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Nájemce</w:t>
      </w:r>
      <w:r w:rsidR="0040364D" w:rsidRPr="00BC711B">
        <w:rPr>
          <w:rFonts w:ascii="Arial" w:hAnsi="Arial" w:cs="Arial"/>
          <w:sz w:val="22"/>
          <w:szCs w:val="22"/>
        </w:rPr>
        <w:t xml:space="preserve"> bude platit pronajímateli </w:t>
      </w:r>
      <w:r w:rsidR="00CD498D" w:rsidRPr="00BC711B">
        <w:rPr>
          <w:rFonts w:ascii="Arial" w:hAnsi="Arial" w:cs="Arial"/>
          <w:sz w:val="22"/>
          <w:szCs w:val="22"/>
        </w:rPr>
        <w:t xml:space="preserve">měsíčně </w:t>
      </w:r>
      <w:r w:rsidR="0040364D" w:rsidRPr="00BC711B">
        <w:rPr>
          <w:rFonts w:ascii="Arial" w:hAnsi="Arial" w:cs="Arial"/>
          <w:sz w:val="22"/>
          <w:szCs w:val="22"/>
        </w:rPr>
        <w:t xml:space="preserve">za </w:t>
      </w:r>
      <w:r w:rsidR="008A146D">
        <w:rPr>
          <w:rFonts w:ascii="Arial" w:hAnsi="Arial" w:cs="Arial"/>
          <w:sz w:val="22"/>
          <w:szCs w:val="22"/>
        </w:rPr>
        <w:t>vy</w:t>
      </w:r>
      <w:r w:rsidR="0040364D" w:rsidRPr="00BC711B">
        <w:rPr>
          <w:rFonts w:ascii="Arial" w:hAnsi="Arial" w:cs="Arial"/>
          <w:sz w:val="22"/>
          <w:szCs w:val="22"/>
        </w:rPr>
        <w:t>užívání pronajatých prostor</w:t>
      </w:r>
      <w:r w:rsidR="008A146D">
        <w:rPr>
          <w:rFonts w:ascii="Arial" w:hAnsi="Arial" w:cs="Arial"/>
          <w:sz w:val="22"/>
          <w:szCs w:val="22"/>
        </w:rPr>
        <w:t>:</w:t>
      </w:r>
    </w:p>
    <w:p w14:paraId="7B22E93F" w14:textId="1C386D46" w:rsidR="00CD498D" w:rsidRPr="00BC711B" w:rsidRDefault="00CD498D" w:rsidP="00916838">
      <w:pPr>
        <w:pStyle w:val="Odstavecseseznamem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Nájemné /</w:t>
      </w:r>
      <w:r w:rsidR="008A146D">
        <w:rPr>
          <w:rFonts w:ascii="Arial" w:hAnsi="Arial" w:cs="Arial"/>
          <w:sz w:val="22"/>
          <w:szCs w:val="22"/>
        </w:rPr>
        <w:t xml:space="preserve">za užívání prostor </w:t>
      </w:r>
      <w:r w:rsidRPr="00BC711B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BC711B">
        <w:rPr>
          <w:rFonts w:ascii="Arial" w:hAnsi="Arial" w:cs="Arial"/>
          <w:sz w:val="22"/>
          <w:szCs w:val="22"/>
        </w:rPr>
        <w:t>čl</w:t>
      </w:r>
      <w:proofErr w:type="spellEnd"/>
      <w:r w:rsidRPr="00BC711B">
        <w:rPr>
          <w:rFonts w:ascii="Arial" w:hAnsi="Arial" w:cs="Arial"/>
          <w:sz w:val="22"/>
          <w:szCs w:val="22"/>
        </w:rPr>
        <w:t xml:space="preserve"> II. bod</w:t>
      </w:r>
      <w:r w:rsidR="008A146D">
        <w:rPr>
          <w:rFonts w:ascii="Arial" w:hAnsi="Arial" w:cs="Arial"/>
          <w:sz w:val="22"/>
          <w:szCs w:val="22"/>
        </w:rPr>
        <w:t>u</w:t>
      </w:r>
      <w:r w:rsidRPr="00BC711B">
        <w:rPr>
          <w:rFonts w:ascii="Arial" w:hAnsi="Arial" w:cs="Arial"/>
          <w:sz w:val="22"/>
          <w:szCs w:val="22"/>
        </w:rPr>
        <w:t xml:space="preserve"> 1 smlouvy/ </w:t>
      </w:r>
      <w:r w:rsidR="00E631C9" w:rsidRPr="00BC711B">
        <w:rPr>
          <w:rFonts w:ascii="Arial" w:hAnsi="Arial" w:cs="Arial"/>
          <w:sz w:val="22"/>
          <w:szCs w:val="22"/>
        </w:rPr>
        <w:t>ve výši 2</w:t>
      </w:r>
      <w:r w:rsidR="00BA2FDC">
        <w:rPr>
          <w:rFonts w:ascii="Arial" w:hAnsi="Arial" w:cs="Arial"/>
          <w:sz w:val="22"/>
          <w:szCs w:val="22"/>
        </w:rPr>
        <w:t>.</w:t>
      </w:r>
      <w:r w:rsidR="006F55CF">
        <w:rPr>
          <w:rFonts w:ascii="Arial" w:hAnsi="Arial" w:cs="Arial"/>
          <w:sz w:val="22"/>
          <w:szCs w:val="22"/>
        </w:rPr>
        <w:t>7</w:t>
      </w:r>
      <w:r w:rsidR="0040364D" w:rsidRPr="00BC711B">
        <w:rPr>
          <w:rFonts w:ascii="Arial" w:hAnsi="Arial" w:cs="Arial"/>
          <w:sz w:val="22"/>
          <w:szCs w:val="22"/>
        </w:rPr>
        <w:t xml:space="preserve">00,-Kč bez DPH. K ceně nájmu nebude účtováno DPH, nájemce není plátce DPH. Nájemné je osvobozeno od DPH dle § 56a zákona </w:t>
      </w:r>
      <w:r w:rsidR="00F107E8">
        <w:rPr>
          <w:rFonts w:ascii="Arial" w:hAnsi="Arial" w:cs="Arial"/>
          <w:sz w:val="22"/>
          <w:szCs w:val="22"/>
        </w:rPr>
        <w:t xml:space="preserve">č. </w:t>
      </w:r>
      <w:r w:rsidR="0040364D" w:rsidRPr="00BC711B">
        <w:rPr>
          <w:rFonts w:ascii="Arial" w:hAnsi="Arial" w:cs="Arial"/>
          <w:sz w:val="22"/>
          <w:szCs w:val="22"/>
        </w:rPr>
        <w:t>235/2004 Sb.</w:t>
      </w:r>
    </w:p>
    <w:p w14:paraId="3E549796" w14:textId="09EFF40B" w:rsidR="00CD498D" w:rsidRPr="00BC711B" w:rsidRDefault="00CD498D" w:rsidP="00916838">
      <w:pPr>
        <w:pStyle w:val="Odstavecseseznamem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Nájemné za </w:t>
      </w:r>
      <w:r w:rsidR="008A146D">
        <w:rPr>
          <w:rFonts w:ascii="Arial" w:hAnsi="Arial" w:cs="Arial"/>
          <w:sz w:val="22"/>
          <w:szCs w:val="22"/>
        </w:rPr>
        <w:t xml:space="preserve">užívání </w:t>
      </w:r>
      <w:r w:rsidRPr="00BC711B">
        <w:rPr>
          <w:rFonts w:ascii="Arial" w:hAnsi="Arial" w:cs="Arial"/>
          <w:sz w:val="22"/>
          <w:szCs w:val="22"/>
        </w:rPr>
        <w:t>vnitřní</w:t>
      </w:r>
      <w:r w:rsidR="008A146D">
        <w:rPr>
          <w:rFonts w:ascii="Arial" w:hAnsi="Arial" w:cs="Arial"/>
          <w:sz w:val="22"/>
          <w:szCs w:val="22"/>
        </w:rPr>
        <w:t>ho</w:t>
      </w:r>
      <w:r w:rsidRPr="00BC711B">
        <w:rPr>
          <w:rFonts w:ascii="Arial" w:hAnsi="Arial" w:cs="Arial"/>
          <w:sz w:val="22"/>
          <w:szCs w:val="22"/>
        </w:rPr>
        <w:t xml:space="preserve"> inventář</w:t>
      </w:r>
      <w:r w:rsidR="008A146D">
        <w:rPr>
          <w:rFonts w:ascii="Arial" w:hAnsi="Arial" w:cs="Arial"/>
          <w:sz w:val="22"/>
          <w:szCs w:val="22"/>
        </w:rPr>
        <w:t>e</w:t>
      </w:r>
      <w:r w:rsidRPr="00BC711B">
        <w:rPr>
          <w:rFonts w:ascii="Arial" w:hAnsi="Arial" w:cs="Arial"/>
          <w:sz w:val="22"/>
          <w:szCs w:val="22"/>
        </w:rPr>
        <w:t xml:space="preserve"> </w:t>
      </w:r>
      <w:r w:rsidR="008A146D">
        <w:rPr>
          <w:rFonts w:ascii="Arial" w:hAnsi="Arial" w:cs="Arial"/>
          <w:sz w:val="22"/>
          <w:szCs w:val="22"/>
        </w:rPr>
        <w:t xml:space="preserve">dle čl. II. bodu 1 smlouvy, který je </w:t>
      </w:r>
      <w:r w:rsidRPr="00BC711B">
        <w:rPr>
          <w:rFonts w:ascii="Arial" w:hAnsi="Arial" w:cs="Arial"/>
          <w:sz w:val="22"/>
          <w:szCs w:val="22"/>
        </w:rPr>
        <w:t>specifikov</w:t>
      </w:r>
      <w:r w:rsidR="008A146D">
        <w:rPr>
          <w:rFonts w:ascii="Arial" w:hAnsi="Arial" w:cs="Arial"/>
          <w:sz w:val="22"/>
          <w:szCs w:val="22"/>
        </w:rPr>
        <w:t>án</w:t>
      </w:r>
      <w:r w:rsidRPr="00BC711B">
        <w:rPr>
          <w:rFonts w:ascii="Arial" w:hAnsi="Arial" w:cs="Arial"/>
          <w:sz w:val="22"/>
          <w:szCs w:val="22"/>
        </w:rPr>
        <w:t xml:space="preserve"> v příloze č.</w:t>
      </w:r>
      <w:r w:rsidR="002B3A8C">
        <w:rPr>
          <w:rFonts w:ascii="Arial" w:hAnsi="Arial" w:cs="Arial"/>
          <w:sz w:val="22"/>
          <w:szCs w:val="22"/>
        </w:rPr>
        <w:t xml:space="preserve"> </w:t>
      </w:r>
      <w:r w:rsidR="008A146D">
        <w:rPr>
          <w:rFonts w:ascii="Arial" w:hAnsi="Arial" w:cs="Arial"/>
          <w:sz w:val="22"/>
          <w:szCs w:val="22"/>
        </w:rPr>
        <w:t>2</w:t>
      </w:r>
      <w:r w:rsidR="004F453A" w:rsidRPr="00BC711B">
        <w:rPr>
          <w:rFonts w:ascii="Arial" w:hAnsi="Arial" w:cs="Arial"/>
          <w:sz w:val="22"/>
          <w:szCs w:val="22"/>
        </w:rPr>
        <w:t xml:space="preserve"> </w:t>
      </w:r>
      <w:r w:rsidRPr="00BC711B">
        <w:rPr>
          <w:rFonts w:ascii="Arial" w:hAnsi="Arial" w:cs="Arial"/>
          <w:sz w:val="22"/>
          <w:szCs w:val="22"/>
        </w:rPr>
        <w:t>smlouvy ve výši 300,-Kč bez DPH. K této ceně bude připočtena aktuální sazba DPH.</w:t>
      </w:r>
    </w:p>
    <w:p w14:paraId="03D912D1" w14:textId="099C7325" w:rsidR="00CD498D" w:rsidRPr="00BC711B" w:rsidRDefault="008A146D" w:rsidP="00916838">
      <w:pPr>
        <w:pStyle w:val="Odstavecseseznamem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</w:t>
      </w:r>
      <w:r w:rsidR="00CD498D" w:rsidRPr="00BC711B">
        <w:rPr>
          <w:rFonts w:ascii="Arial" w:hAnsi="Arial" w:cs="Arial"/>
          <w:sz w:val="22"/>
          <w:szCs w:val="22"/>
        </w:rPr>
        <w:t>odvoz odpadků ve výši 300,-Kč bez DPH /dle článku III.</w:t>
      </w:r>
      <w:r w:rsidR="0068252F" w:rsidRPr="00BC711B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="0068252F" w:rsidRPr="00BC711B">
        <w:rPr>
          <w:rFonts w:ascii="Arial" w:hAnsi="Arial" w:cs="Arial"/>
          <w:sz w:val="22"/>
          <w:szCs w:val="22"/>
        </w:rPr>
        <w:t xml:space="preserve"> 5</w:t>
      </w:r>
      <w:r w:rsidR="00CD498D" w:rsidRPr="00BC711B">
        <w:rPr>
          <w:rFonts w:ascii="Arial" w:hAnsi="Arial" w:cs="Arial"/>
          <w:sz w:val="22"/>
          <w:szCs w:val="22"/>
        </w:rPr>
        <w:t xml:space="preserve"> smlouvy/</w:t>
      </w:r>
      <w:r w:rsidR="00A90868">
        <w:rPr>
          <w:rFonts w:ascii="Arial" w:hAnsi="Arial" w:cs="Arial"/>
          <w:sz w:val="22"/>
          <w:szCs w:val="22"/>
        </w:rPr>
        <w:t>. K této částce bude připočtena aktuální sazba DPH.</w:t>
      </w:r>
    </w:p>
    <w:p w14:paraId="02BC9246" w14:textId="3407D6DD" w:rsidR="00E631C9" w:rsidRPr="00BC711B" w:rsidRDefault="0040364D" w:rsidP="00916838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Nájemné</w:t>
      </w:r>
      <w:r w:rsidR="001905C2" w:rsidRPr="00BC711B">
        <w:rPr>
          <w:rFonts w:ascii="Arial" w:hAnsi="Arial" w:cs="Arial"/>
          <w:sz w:val="22"/>
          <w:szCs w:val="22"/>
        </w:rPr>
        <w:t xml:space="preserve"> </w:t>
      </w:r>
      <w:r w:rsidR="009E23ED">
        <w:rPr>
          <w:rFonts w:ascii="Arial" w:hAnsi="Arial" w:cs="Arial"/>
          <w:sz w:val="22"/>
          <w:szCs w:val="22"/>
        </w:rPr>
        <w:t xml:space="preserve">za užívání pronajatých prostor </w:t>
      </w:r>
      <w:r w:rsidR="001905C2" w:rsidRPr="00BC711B">
        <w:rPr>
          <w:rFonts w:ascii="Arial" w:hAnsi="Arial" w:cs="Arial"/>
          <w:sz w:val="22"/>
          <w:szCs w:val="22"/>
        </w:rPr>
        <w:t xml:space="preserve">spolu s nájemným za </w:t>
      </w:r>
      <w:r w:rsidR="009E23ED">
        <w:rPr>
          <w:rFonts w:ascii="Arial" w:hAnsi="Arial" w:cs="Arial"/>
          <w:sz w:val="22"/>
          <w:szCs w:val="22"/>
        </w:rPr>
        <w:t xml:space="preserve">užívání </w:t>
      </w:r>
      <w:r w:rsidR="00F107E8">
        <w:rPr>
          <w:rFonts w:ascii="Arial" w:hAnsi="Arial" w:cs="Arial"/>
          <w:sz w:val="22"/>
          <w:szCs w:val="22"/>
        </w:rPr>
        <w:t>vnitřní</w:t>
      </w:r>
      <w:r w:rsidR="009E23ED">
        <w:rPr>
          <w:rFonts w:ascii="Arial" w:hAnsi="Arial" w:cs="Arial"/>
          <w:sz w:val="22"/>
          <w:szCs w:val="22"/>
        </w:rPr>
        <w:t>ho</w:t>
      </w:r>
      <w:r w:rsidR="00F107E8">
        <w:rPr>
          <w:rFonts w:ascii="Arial" w:hAnsi="Arial" w:cs="Arial"/>
          <w:sz w:val="22"/>
          <w:szCs w:val="22"/>
        </w:rPr>
        <w:t xml:space="preserve"> </w:t>
      </w:r>
      <w:r w:rsidR="001905C2" w:rsidRPr="00BC711B">
        <w:rPr>
          <w:rFonts w:ascii="Arial" w:hAnsi="Arial" w:cs="Arial"/>
          <w:sz w:val="22"/>
          <w:szCs w:val="22"/>
        </w:rPr>
        <w:t>inventář</w:t>
      </w:r>
      <w:r w:rsidR="009E23ED">
        <w:rPr>
          <w:rFonts w:ascii="Arial" w:hAnsi="Arial" w:cs="Arial"/>
          <w:sz w:val="22"/>
          <w:szCs w:val="22"/>
        </w:rPr>
        <w:t>e</w:t>
      </w:r>
      <w:r w:rsidR="001905C2" w:rsidRPr="00BC711B">
        <w:rPr>
          <w:rFonts w:ascii="Arial" w:hAnsi="Arial" w:cs="Arial"/>
          <w:sz w:val="22"/>
          <w:szCs w:val="22"/>
        </w:rPr>
        <w:t xml:space="preserve"> + částka za odvoz odpadků</w:t>
      </w:r>
      <w:r w:rsidR="00A21722">
        <w:rPr>
          <w:rFonts w:ascii="Arial" w:hAnsi="Arial" w:cs="Arial"/>
          <w:sz w:val="22"/>
          <w:szCs w:val="22"/>
        </w:rPr>
        <w:t>, která je specifikována níže v odst. 5 tohoto článku</w:t>
      </w:r>
      <w:r w:rsidR="001905C2" w:rsidRPr="00BC711B">
        <w:rPr>
          <w:rFonts w:ascii="Arial" w:hAnsi="Arial" w:cs="Arial"/>
          <w:sz w:val="22"/>
          <w:szCs w:val="22"/>
        </w:rPr>
        <w:t xml:space="preserve">  bude hrazena</w:t>
      </w:r>
      <w:r w:rsidRPr="00BC711B">
        <w:rPr>
          <w:rFonts w:ascii="Arial" w:hAnsi="Arial" w:cs="Arial"/>
          <w:sz w:val="22"/>
          <w:szCs w:val="22"/>
        </w:rPr>
        <w:t xml:space="preserve"> v pravidelných měsíčních splátkách</w:t>
      </w:r>
      <w:r w:rsidR="001905C2" w:rsidRPr="00BC711B">
        <w:rPr>
          <w:rFonts w:ascii="Arial" w:hAnsi="Arial" w:cs="Arial"/>
          <w:sz w:val="22"/>
          <w:szCs w:val="22"/>
        </w:rPr>
        <w:t xml:space="preserve"> za</w:t>
      </w:r>
      <w:r w:rsidRPr="00BC711B">
        <w:rPr>
          <w:rFonts w:ascii="Arial" w:hAnsi="Arial" w:cs="Arial"/>
          <w:sz w:val="22"/>
          <w:szCs w:val="22"/>
        </w:rPr>
        <w:t xml:space="preserve"> </w:t>
      </w:r>
      <w:r w:rsidR="009E23ED">
        <w:rPr>
          <w:rFonts w:ascii="Arial" w:hAnsi="Arial" w:cs="Arial"/>
          <w:sz w:val="22"/>
          <w:szCs w:val="22"/>
        </w:rPr>
        <w:t xml:space="preserve">měsíce </w:t>
      </w:r>
      <w:r w:rsidRPr="00BC711B">
        <w:rPr>
          <w:rFonts w:ascii="Arial" w:hAnsi="Arial" w:cs="Arial"/>
          <w:sz w:val="22"/>
          <w:szCs w:val="22"/>
        </w:rPr>
        <w:t>leden až červen a září až prosinec /</w:t>
      </w:r>
      <w:r w:rsidR="009E23ED">
        <w:rPr>
          <w:rFonts w:ascii="Arial" w:hAnsi="Arial" w:cs="Arial"/>
          <w:sz w:val="22"/>
          <w:szCs w:val="22"/>
        </w:rPr>
        <w:t xml:space="preserve">tedy </w:t>
      </w:r>
      <w:r w:rsidRPr="00BC711B">
        <w:rPr>
          <w:rFonts w:ascii="Arial" w:hAnsi="Arial" w:cs="Arial"/>
          <w:sz w:val="22"/>
          <w:szCs w:val="22"/>
        </w:rPr>
        <w:t xml:space="preserve">kromě divadelních prázdnin tj. </w:t>
      </w:r>
      <w:r w:rsidR="009E23ED">
        <w:rPr>
          <w:rFonts w:ascii="Arial" w:hAnsi="Arial" w:cs="Arial"/>
          <w:sz w:val="22"/>
          <w:szCs w:val="22"/>
        </w:rPr>
        <w:t xml:space="preserve">za měsíce </w:t>
      </w:r>
      <w:r w:rsidRPr="00BC711B">
        <w:rPr>
          <w:rFonts w:ascii="Arial" w:hAnsi="Arial" w:cs="Arial"/>
          <w:sz w:val="22"/>
          <w:szCs w:val="22"/>
        </w:rPr>
        <w:t>červenec a srpen/</w:t>
      </w:r>
      <w:r w:rsidR="001905C2" w:rsidRPr="00BC711B">
        <w:rPr>
          <w:rFonts w:ascii="Arial" w:hAnsi="Arial" w:cs="Arial"/>
          <w:sz w:val="22"/>
          <w:szCs w:val="22"/>
        </w:rPr>
        <w:t xml:space="preserve"> na základě vystavené faktury pronajímatelem.</w:t>
      </w:r>
      <w:r w:rsidR="0068252F" w:rsidRPr="00BC711B">
        <w:rPr>
          <w:rFonts w:ascii="Arial" w:hAnsi="Arial" w:cs="Arial"/>
          <w:sz w:val="22"/>
          <w:szCs w:val="22"/>
        </w:rPr>
        <w:t xml:space="preserve">  Faktura bude splatná nejpozději k poslednímu dni předcházejícího měsíce</w:t>
      </w:r>
      <w:r w:rsidR="009E23ED">
        <w:rPr>
          <w:rFonts w:ascii="Arial" w:hAnsi="Arial" w:cs="Arial"/>
          <w:sz w:val="22"/>
          <w:szCs w:val="22"/>
        </w:rPr>
        <w:t>,</w:t>
      </w:r>
      <w:r w:rsidR="0068252F" w:rsidRPr="00BC711B">
        <w:rPr>
          <w:rFonts w:ascii="Arial" w:hAnsi="Arial" w:cs="Arial"/>
          <w:sz w:val="22"/>
          <w:szCs w:val="22"/>
        </w:rPr>
        <w:t xml:space="preserve"> a to bankovním převodem na účet uvedený na faktuře. Splatnost faktury se sjednává </w:t>
      </w:r>
      <w:r w:rsidR="009E23ED">
        <w:rPr>
          <w:rFonts w:ascii="Arial" w:hAnsi="Arial" w:cs="Arial"/>
          <w:sz w:val="22"/>
          <w:szCs w:val="22"/>
        </w:rPr>
        <w:t xml:space="preserve">na </w:t>
      </w:r>
      <w:r w:rsidR="0068252F" w:rsidRPr="00BC711B">
        <w:rPr>
          <w:rFonts w:ascii="Arial" w:hAnsi="Arial" w:cs="Arial"/>
          <w:sz w:val="22"/>
          <w:szCs w:val="22"/>
        </w:rPr>
        <w:t>14 dnů. Datum uskutečnění zdanitelného plnění je datum vystavení faktury.</w:t>
      </w:r>
    </w:p>
    <w:p w14:paraId="2B44967E" w14:textId="00F980A3" w:rsidR="003C7D1B" w:rsidRPr="00BC711B" w:rsidRDefault="003C7D1B" w:rsidP="00154AFF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Datem úhrady je den, kdy bude nájemné připsáno na účet pronajímatele. Bude-li nájemce v prodlení s úhradou faktur</w:t>
      </w:r>
      <w:r w:rsidR="009E23ED">
        <w:rPr>
          <w:rFonts w:ascii="Arial" w:hAnsi="Arial" w:cs="Arial"/>
          <w:sz w:val="22"/>
          <w:szCs w:val="22"/>
        </w:rPr>
        <w:t>y</w:t>
      </w:r>
      <w:r w:rsidRPr="00BC711B">
        <w:rPr>
          <w:rFonts w:ascii="Arial" w:hAnsi="Arial" w:cs="Arial"/>
          <w:sz w:val="22"/>
          <w:szCs w:val="22"/>
        </w:rPr>
        <w:t>, bude pronajímatel účtovat úrok z prodlení ve výši stanovené příslušným nařízením vlády</w:t>
      </w:r>
      <w:r w:rsidR="009E23ED">
        <w:rPr>
          <w:rFonts w:ascii="Arial" w:hAnsi="Arial" w:cs="Arial"/>
          <w:sz w:val="22"/>
          <w:szCs w:val="22"/>
        </w:rPr>
        <w:t xml:space="preserve"> č. 351/2013 Sb.</w:t>
      </w:r>
      <w:r w:rsidRPr="00BC711B">
        <w:rPr>
          <w:rFonts w:ascii="Arial" w:hAnsi="Arial" w:cs="Arial"/>
          <w:sz w:val="22"/>
          <w:szCs w:val="22"/>
        </w:rPr>
        <w:t>, platném a účinném ke dni vzniku prodlení s úhradou.</w:t>
      </w:r>
    </w:p>
    <w:p w14:paraId="2DA40BF6" w14:textId="54874077" w:rsidR="0068252F" w:rsidRPr="00BC711B" w:rsidRDefault="0068252F" w:rsidP="00922A6F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Pokud se nájemce stane plátcem DPH, je povinen tuto skutečnost neprodleně </w:t>
      </w:r>
      <w:r w:rsidR="006601FB">
        <w:rPr>
          <w:rFonts w:ascii="Arial" w:hAnsi="Arial" w:cs="Arial"/>
          <w:sz w:val="22"/>
          <w:szCs w:val="22"/>
        </w:rPr>
        <w:t xml:space="preserve">písemně </w:t>
      </w:r>
      <w:r w:rsidRPr="00BC711B">
        <w:rPr>
          <w:rFonts w:ascii="Arial" w:hAnsi="Arial" w:cs="Arial"/>
          <w:sz w:val="22"/>
          <w:szCs w:val="22"/>
        </w:rPr>
        <w:t xml:space="preserve">oznámit pronajímateli. K ceně nájmu pak pronajímatel bude účtovat DPH v sazbě platné ke dni zdanitelného plnění, a to počínaje prvním dnem </w:t>
      </w:r>
      <w:r w:rsidR="003E1EE1">
        <w:rPr>
          <w:rFonts w:ascii="Arial" w:hAnsi="Arial" w:cs="Arial"/>
          <w:sz w:val="22"/>
          <w:szCs w:val="22"/>
        </w:rPr>
        <w:t>od</w:t>
      </w:r>
      <w:r w:rsidRPr="00BC711B">
        <w:rPr>
          <w:rFonts w:ascii="Arial" w:hAnsi="Arial" w:cs="Arial"/>
          <w:sz w:val="22"/>
          <w:szCs w:val="22"/>
        </w:rPr>
        <w:t xml:space="preserve"> následujícího</w:t>
      </w:r>
      <w:r w:rsidR="003E1EE1">
        <w:rPr>
          <w:rFonts w:ascii="Arial" w:hAnsi="Arial" w:cs="Arial"/>
          <w:sz w:val="22"/>
          <w:szCs w:val="22"/>
        </w:rPr>
        <w:t xml:space="preserve"> měsíce od oznámení.</w:t>
      </w:r>
    </w:p>
    <w:p w14:paraId="7FB685CB" w14:textId="2235532D" w:rsidR="0068252F" w:rsidRPr="00BC711B" w:rsidRDefault="0068252F" w:rsidP="00922A6F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Pronajímatel bude zajišťovat odvoz odpadků prostřednictvím svého smluvního dodavatele.</w:t>
      </w:r>
      <w:r w:rsidR="004F453A" w:rsidRPr="00BC711B">
        <w:rPr>
          <w:rFonts w:ascii="Arial" w:hAnsi="Arial" w:cs="Arial"/>
          <w:sz w:val="22"/>
          <w:szCs w:val="22"/>
        </w:rPr>
        <w:t xml:space="preserve"> </w:t>
      </w:r>
      <w:r w:rsidRPr="00BC711B">
        <w:rPr>
          <w:rFonts w:ascii="Arial" w:hAnsi="Arial" w:cs="Arial"/>
          <w:sz w:val="22"/>
          <w:szCs w:val="22"/>
        </w:rPr>
        <w:t>Smluvní strany se dohodly, že za tuto službu bude nájemce hradit pronajímateli částku ve výši 300,-</w:t>
      </w:r>
      <w:r w:rsidR="002B3A8C">
        <w:rPr>
          <w:rFonts w:ascii="Arial" w:hAnsi="Arial" w:cs="Arial"/>
          <w:sz w:val="22"/>
          <w:szCs w:val="22"/>
        </w:rPr>
        <w:t xml:space="preserve"> </w:t>
      </w:r>
      <w:r w:rsidRPr="00BC711B">
        <w:rPr>
          <w:rFonts w:ascii="Arial" w:hAnsi="Arial" w:cs="Arial"/>
          <w:sz w:val="22"/>
          <w:szCs w:val="22"/>
        </w:rPr>
        <w:t>Kč měsíčně bez DPH. K této částce bude připočtena aktuální sazba DPH</w:t>
      </w:r>
      <w:r w:rsidR="009E23ED">
        <w:rPr>
          <w:rFonts w:ascii="Arial" w:hAnsi="Arial" w:cs="Arial"/>
          <w:sz w:val="22"/>
          <w:szCs w:val="22"/>
        </w:rPr>
        <w:t>.</w:t>
      </w:r>
    </w:p>
    <w:p w14:paraId="781F2063" w14:textId="16C801A0" w:rsidR="002B630E" w:rsidRPr="00154AFF" w:rsidRDefault="0068252F" w:rsidP="00154AFF">
      <w:pPr>
        <w:pStyle w:val="Odstavecseseznamem"/>
        <w:numPr>
          <w:ilvl w:val="0"/>
          <w:numId w:val="31"/>
        </w:numPr>
        <w:tabs>
          <w:tab w:val="left" w:pos="284"/>
          <w:tab w:val="left" w:pos="426"/>
        </w:tabs>
        <w:suppressAutoHyphens w:val="0"/>
        <w:ind w:left="709" w:hanging="294"/>
        <w:jc w:val="both"/>
        <w:rPr>
          <w:rFonts w:ascii="Arial" w:eastAsia="Calibri" w:hAnsi="Arial" w:cs="Arial"/>
          <w:kern w:val="0"/>
          <w:sz w:val="22"/>
          <w:szCs w:val="20"/>
        </w:rPr>
      </w:pPr>
      <w:r w:rsidRPr="00154AFF">
        <w:rPr>
          <w:rFonts w:ascii="Arial" w:hAnsi="Arial" w:cs="Arial"/>
          <w:sz w:val="22"/>
          <w:szCs w:val="22"/>
        </w:rPr>
        <w:t>Elektřinu bude pronajímatel poskytovat nájemci v souladu s</w:t>
      </w:r>
      <w:r w:rsidR="00A21722" w:rsidRPr="00154AFF">
        <w:rPr>
          <w:rFonts w:ascii="Arial" w:hAnsi="Arial" w:cs="Arial"/>
          <w:sz w:val="22"/>
          <w:szCs w:val="22"/>
        </w:rPr>
        <w:t xml:space="preserve"> ustanovením</w:t>
      </w:r>
      <w:r w:rsidRPr="00154AFF">
        <w:rPr>
          <w:rFonts w:ascii="Arial" w:hAnsi="Arial" w:cs="Arial"/>
          <w:sz w:val="22"/>
          <w:szCs w:val="22"/>
        </w:rPr>
        <w:t xml:space="preserve"> </w:t>
      </w:r>
      <w:r w:rsidR="00A21722" w:rsidRPr="00154AFF">
        <w:rPr>
          <w:rFonts w:ascii="Arial" w:eastAsia="Calibri" w:hAnsi="Arial" w:cs="Arial"/>
          <w:kern w:val="0"/>
          <w:sz w:val="22"/>
          <w:szCs w:val="22"/>
        </w:rPr>
        <w:t xml:space="preserve">§ 28 odst. 1 písm. g) </w:t>
      </w:r>
      <w:r w:rsidRPr="00154AFF">
        <w:rPr>
          <w:rFonts w:ascii="Arial" w:hAnsi="Arial" w:cs="Arial"/>
          <w:sz w:val="22"/>
          <w:szCs w:val="22"/>
        </w:rPr>
        <w:t>zákon</w:t>
      </w:r>
      <w:r w:rsidR="009E23ED" w:rsidRPr="00154AFF">
        <w:rPr>
          <w:rFonts w:ascii="Arial" w:hAnsi="Arial" w:cs="Arial"/>
          <w:sz w:val="22"/>
          <w:szCs w:val="22"/>
        </w:rPr>
        <w:t>a</w:t>
      </w:r>
      <w:r w:rsidRPr="00154AFF">
        <w:rPr>
          <w:rFonts w:ascii="Arial" w:hAnsi="Arial" w:cs="Arial"/>
          <w:sz w:val="22"/>
          <w:szCs w:val="22"/>
        </w:rPr>
        <w:t xml:space="preserve"> č. 458/200</w:t>
      </w:r>
      <w:r w:rsidR="009E23ED" w:rsidRPr="00154AFF">
        <w:rPr>
          <w:rFonts w:ascii="Arial" w:hAnsi="Arial" w:cs="Arial"/>
          <w:sz w:val="22"/>
          <w:szCs w:val="22"/>
        </w:rPr>
        <w:t>0</w:t>
      </w:r>
      <w:r w:rsidRPr="00154A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AFF">
        <w:rPr>
          <w:rFonts w:ascii="Arial" w:hAnsi="Arial" w:cs="Arial"/>
          <w:sz w:val="22"/>
          <w:szCs w:val="22"/>
        </w:rPr>
        <w:t>Sb.</w:t>
      </w:r>
      <w:r w:rsidR="009E23ED" w:rsidRPr="00154AFF">
        <w:rPr>
          <w:rFonts w:ascii="Arial" w:hAnsi="Arial" w:cs="Arial"/>
          <w:sz w:val="22"/>
          <w:szCs w:val="22"/>
        </w:rPr>
        <w:t>,</w:t>
      </w:r>
      <w:r w:rsidR="002B630E" w:rsidRPr="00154AFF">
        <w:rPr>
          <w:rFonts w:ascii="Arial" w:eastAsia="Calibri" w:hAnsi="Arial" w:cs="Arial"/>
          <w:kern w:val="0"/>
          <w:sz w:val="22"/>
          <w:szCs w:val="22"/>
        </w:rPr>
        <w:t>v</w:t>
      </w:r>
      <w:proofErr w:type="spellEnd"/>
      <w:r w:rsidR="002B630E" w:rsidRPr="00154AFF">
        <w:rPr>
          <w:rFonts w:ascii="Arial" w:eastAsia="Calibri" w:hAnsi="Arial" w:cs="Arial"/>
          <w:kern w:val="0"/>
          <w:sz w:val="22"/>
          <w:szCs w:val="22"/>
        </w:rPr>
        <w:t xml:space="preserve"> platném znění, prostřednictvím vlastního odběrného zařízení. </w:t>
      </w:r>
      <w:r w:rsidR="002B630E" w:rsidRPr="00154AFF">
        <w:rPr>
          <w:rFonts w:ascii="Arial" w:eastAsia="Calibri" w:hAnsi="Arial" w:cs="Arial"/>
          <w:kern w:val="0"/>
          <w:sz w:val="22"/>
          <w:szCs w:val="20"/>
        </w:rPr>
        <w:t xml:space="preserve">Poskytnuté množství elektřiny bude stanoveno výpočtem na základě příkonu instalovaných spotřebičů a jejich provozních hodin v měsíci (výpočet a jeho podmínky </w:t>
      </w:r>
    </w:p>
    <w:p w14:paraId="0D948756" w14:textId="6325FD6C" w:rsidR="007822FB" w:rsidRPr="00BC711B" w:rsidRDefault="002B630E" w:rsidP="00154AFF">
      <w:pPr>
        <w:tabs>
          <w:tab w:val="left" w:pos="426"/>
        </w:tabs>
        <w:ind w:left="709" w:hanging="294"/>
        <w:jc w:val="both"/>
        <w:rPr>
          <w:rFonts w:ascii="Arial" w:eastAsia="Calibri" w:hAnsi="Arial" w:cs="Arial"/>
          <w:kern w:val="0"/>
          <w:sz w:val="22"/>
          <w:szCs w:val="20"/>
        </w:rPr>
      </w:pPr>
      <w:r w:rsidRPr="00BC711B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BC711B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 xml:space="preserve">jsou uvedeny v příloze č. 2 této smlouvy). </w:t>
      </w:r>
      <w:r w:rsidRPr="00BC711B">
        <w:rPr>
          <w:rFonts w:ascii="Arial" w:eastAsia="Calibri" w:hAnsi="Arial" w:cs="Arial"/>
          <w:kern w:val="0"/>
          <w:sz w:val="22"/>
          <w:szCs w:val="20"/>
        </w:rPr>
        <w:t xml:space="preserve">Takto stanovené celkové množství elektřiny bude účtováno vždy k poslednímu dni každého kalendářního čtvrtletí v průměrné ceně elektřiny, za kterou ji pronajímatel v daném období nakoupil. K této ceně bude připočtena DPH v sazbě platné k datu uskutečnění zdanitelného plnění. Splatnost této ceny bude vždy k poslednímu dni každého kalendářního čtvrtletí na základě faktury </w:t>
      </w:r>
      <w:r w:rsidRPr="00BC711B">
        <w:rPr>
          <w:rFonts w:ascii="Arial" w:eastAsia="Calibri" w:hAnsi="Arial" w:cs="Arial"/>
          <w:kern w:val="0"/>
          <w:sz w:val="22"/>
          <w:szCs w:val="20"/>
        </w:rPr>
        <w:lastRenderedPageBreak/>
        <w:t>vystavené pronajímatelem.</w:t>
      </w:r>
      <w:r w:rsidR="00154AFF">
        <w:rPr>
          <w:rFonts w:ascii="Arial" w:eastAsia="Calibri" w:hAnsi="Arial" w:cs="Arial"/>
          <w:kern w:val="0"/>
          <w:sz w:val="22"/>
          <w:szCs w:val="20"/>
        </w:rPr>
        <w:t xml:space="preserve"> </w:t>
      </w:r>
      <w:r w:rsidR="007822FB">
        <w:rPr>
          <w:rFonts w:ascii="Arial" w:eastAsia="Calibri" w:hAnsi="Arial" w:cs="Arial"/>
          <w:kern w:val="0"/>
          <w:sz w:val="22"/>
          <w:szCs w:val="20"/>
        </w:rPr>
        <w:t xml:space="preserve">Datum </w:t>
      </w:r>
      <w:r w:rsidR="007822FB" w:rsidRPr="00BC711B">
        <w:rPr>
          <w:rFonts w:ascii="Arial" w:eastAsia="Calibri" w:hAnsi="Arial" w:cs="Arial"/>
          <w:kern w:val="0"/>
          <w:sz w:val="22"/>
          <w:szCs w:val="20"/>
        </w:rPr>
        <w:t>uskutečnění zdanitelného plnění bude poslední den každého kalendářní</w:t>
      </w:r>
      <w:r w:rsidR="00154AFF">
        <w:rPr>
          <w:rFonts w:ascii="Arial" w:eastAsia="Calibri" w:hAnsi="Arial" w:cs="Arial"/>
          <w:kern w:val="0"/>
          <w:sz w:val="22"/>
          <w:szCs w:val="20"/>
        </w:rPr>
        <w:t xml:space="preserve">ho </w:t>
      </w:r>
      <w:r w:rsidR="007822FB" w:rsidRPr="00BC711B">
        <w:rPr>
          <w:rFonts w:ascii="Arial" w:eastAsia="Calibri" w:hAnsi="Arial" w:cs="Arial"/>
          <w:kern w:val="0"/>
          <w:sz w:val="22"/>
          <w:szCs w:val="20"/>
        </w:rPr>
        <w:t>čtvrtletí.</w:t>
      </w:r>
      <w:r w:rsidR="007822FB" w:rsidRPr="00BC711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</w:t>
      </w:r>
    </w:p>
    <w:p w14:paraId="3054CD82" w14:textId="10817C84" w:rsidR="002B630E" w:rsidRPr="00BC711B" w:rsidRDefault="002B630E" w:rsidP="00916838">
      <w:pPr>
        <w:pStyle w:val="Zkladntextodsazen"/>
        <w:numPr>
          <w:ilvl w:val="0"/>
          <w:numId w:val="31"/>
        </w:numPr>
        <w:suppressAutoHyphens w:val="0"/>
        <w:spacing w:after="0"/>
        <w:jc w:val="both"/>
        <w:rPr>
          <w:rFonts w:ascii="Arial" w:eastAsia="Calibri" w:hAnsi="Arial" w:cs="Arial"/>
          <w:kern w:val="0"/>
          <w:sz w:val="22"/>
          <w:szCs w:val="22"/>
        </w:rPr>
      </w:pPr>
      <w:r w:rsidRPr="00BC711B">
        <w:rPr>
          <w:rFonts w:ascii="Arial" w:eastAsia="Calibri" w:hAnsi="Arial" w:cs="Arial"/>
          <w:kern w:val="0"/>
          <w:sz w:val="22"/>
          <w:szCs w:val="22"/>
        </w:rPr>
        <w:t xml:space="preserve">Množství spotřebované pitné vody (vodné a stočné) bude stanoveno podle přílohy č. 12 k vyhlášce č. 428/2001 Sb. (výpočet uveden v příloze č. </w:t>
      </w:r>
      <w:r w:rsidR="00277CEA">
        <w:rPr>
          <w:rFonts w:ascii="Arial" w:eastAsia="Calibri" w:hAnsi="Arial" w:cs="Arial"/>
          <w:kern w:val="0"/>
          <w:sz w:val="22"/>
          <w:szCs w:val="22"/>
        </w:rPr>
        <w:t>2</w:t>
      </w:r>
      <w:r w:rsidRPr="00BC711B">
        <w:rPr>
          <w:rFonts w:ascii="Arial" w:eastAsia="Calibri" w:hAnsi="Arial" w:cs="Arial"/>
          <w:kern w:val="0"/>
          <w:sz w:val="22"/>
          <w:szCs w:val="22"/>
        </w:rPr>
        <w:t xml:space="preserve"> této smlouvy). Takto stanovené množství vody</w:t>
      </w:r>
      <w:r w:rsidRPr="00BC711B">
        <w:rPr>
          <w:rFonts w:ascii="Arial" w:eastAsia="Calibri" w:hAnsi="Arial" w:cs="Arial"/>
          <w:kern w:val="0"/>
          <w:sz w:val="22"/>
          <w:szCs w:val="20"/>
        </w:rPr>
        <w:t xml:space="preserve"> bude účtováno vždy k poslednímu dni každého kalendářního čtvrtletí v ceně </w:t>
      </w:r>
      <w:proofErr w:type="spellStart"/>
      <w:r w:rsidRPr="00BC711B">
        <w:rPr>
          <w:rFonts w:ascii="Arial" w:eastAsia="Calibri" w:hAnsi="Arial" w:cs="Arial"/>
          <w:kern w:val="0"/>
          <w:sz w:val="22"/>
          <w:szCs w:val="20"/>
        </w:rPr>
        <w:t>vodného-stočného</w:t>
      </w:r>
      <w:proofErr w:type="spellEnd"/>
      <w:r w:rsidRPr="00BC711B">
        <w:rPr>
          <w:rFonts w:ascii="Arial" w:eastAsia="Calibri" w:hAnsi="Arial" w:cs="Arial"/>
          <w:kern w:val="0"/>
          <w:sz w:val="22"/>
          <w:szCs w:val="20"/>
        </w:rPr>
        <w:t>, za kterou ji pronajímatel v daném období nakoupil, na základě faktury vystavené pronajímatelem. K této ceně bude připočtena DPH v sazbě platné k datu uskutečnění zdanitelného plnění. Datem uskutečnění zdanitelného plnění bude poslední den kalendářního čtvrtletí, za které je odebrané množství vody účtováno.</w:t>
      </w:r>
    </w:p>
    <w:p w14:paraId="2C63FF6E" w14:textId="32E8C212" w:rsidR="002B630E" w:rsidRPr="00BC711B" w:rsidRDefault="002B630E" w:rsidP="00916838">
      <w:pPr>
        <w:pStyle w:val="Odstavecseseznamem"/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eastAsia="Calibri" w:hAnsi="Arial" w:cs="Arial"/>
          <w:kern w:val="0"/>
          <w:sz w:val="22"/>
          <w:szCs w:val="22"/>
          <w:lang w:eastAsia="en-US"/>
        </w:rPr>
        <w:t>Do jednoho týdne po uzavření smlouvy je nájemce povinen písemně sdělit odd. investic a energetiky (kontaktní osoba: S. Friedrichová, tel. 224 901 505, e-mail: s.friedrichova@narodni-divadlo.cz) počet osob nájemce působících v pronajatých prostorách. Nájemce je povinen ohlásit neprodleně i případné změny v počtu těchto</w:t>
      </w:r>
      <w:r w:rsidR="006F4645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osob.</w:t>
      </w:r>
      <w:r w:rsidRPr="00BC711B">
        <w:rPr>
          <w:rFonts w:ascii="Arial" w:eastAsia="Calibri" w:hAnsi="Arial" w:cs="Arial"/>
          <w:kern w:val="0"/>
          <w:sz w:val="22"/>
          <w:szCs w:val="20"/>
        </w:rPr>
        <w:t xml:space="preserve"> </w:t>
      </w:r>
    </w:p>
    <w:p w14:paraId="014E2772" w14:textId="66A8D59F" w:rsidR="003C7D1B" w:rsidRPr="00BC711B" w:rsidRDefault="003C7D1B" w:rsidP="00154AFF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BC711B">
        <w:rPr>
          <w:rFonts w:ascii="Arial" w:hAnsi="Arial" w:cs="Arial"/>
          <w:sz w:val="22"/>
        </w:rPr>
        <w:t xml:space="preserve">Pronajímatel přenechává nájemci do dočasného užívání na základě této smlouvy </w:t>
      </w:r>
      <w:r w:rsidR="006F4645">
        <w:rPr>
          <w:rFonts w:ascii="Arial" w:hAnsi="Arial" w:cs="Arial"/>
          <w:sz w:val="22"/>
        </w:rPr>
        <w:t>předmět nájmu</w:t>
      </w:r>
      <w:r w:rsidRPr="00BC711B">
        <w:rPr>
          <w:rFonts w:ascii="Arial" w:hAnsi="Arial" w:cs="Arial"/>
          <w:sz w:val="22"/>
        </w:rPr>
        <w:t xml:space="preserve"> ve stavu způsobilém ke sjednanému užívání, v tomto stavu se zavazuje jej udržovat a zabezpečovat plnění služeb, jejichž poskytování je s užíváním </w:t>
      </w:r>
      <w:r w:rsidR="006F4645">
        <w:rPr>
          <w:rFonts w:ascii="Arial" w:hAnsi="Arial" w:cs="Arial"/>
          <w:sz w:val="22"/>
        </w:rPr>
        <w:t>předmětu nájmu</w:t>
      </w:r>
      <w:r w:rsidRPr="00BC711B">
        <w:rPr>
          <w:rFonts w:ascii="Arial" w:hAnsi="Arial" w:cs="Arial"/>
          <w:sz w:val="22"/>
        </w:rPr>
        <w:t xml:space="preserve"> spojeno (tzn. Dodávku elektřiny, tepla, odvoz odpadků, úklid společných prostor)</w:t>
      </w:r>
      <w:r w:rsidR="00FE005E" w:rsidRPr="00BC711B">
        <w:rPr>
          <w:rFonts w:ascii="Arial" w:hAnsi="Arial" w:cs="Arial"/>
          <w:sz w:val="22"/>
        </w:rPr>
        <w:t>.</w:t>
      </w:r>
      <w:r w:rsidRPr="00BC711B">
        <w:rPr>
          <w:rFonts w:ascii="Arial" w:hAnsi="Arial" w:cs="Arial"/>
          <w:sz w:val="22"/>
        </w:rPr>
        <w:t xml:space="preserve"> </w:t>
      </w:r>
    </w:p>
    <w:p w14:paraId="522B78D8" w14:textId="52AC9400" w:rsidR="00BA646E" w:rsidRPr="00BC711B" w:rsidRDefault="00C62501" w:rsidP="00916838">
      <w:pPr>
        <w:pStyle w:val="Zkladntextodsazen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</w:rPr>
        <w:t xml:space="preserve">Pronajímatel je oprávněn </w:t>
      </w:r>
      <w:r w:rsidR="008B6267" w:rsidRPr="00BC711B">
        <w:rPr>
          <w:rFonts w:ascii="Arial" w:hAnsi="Arial" w:cs="Arial"/>
          <w:sz w:val="22"/>
        </w:rPr>
        <w:t xml:space="preserve"> nájemné každoročně zvýšit o výši inflace dle průměrného ročního indexu růstu spotřebitelských cen (ISC) Českého statistického úřadu za uplynulý kalendářní rok. Toto zvýše</w:t>
      </w:r>
      <w:r w:rsidRPr="00BC711B">
        <w:rPr>
          <w:rFonts w:ascii="Arial" w:hAnsi="Arial" w:cs="Arial"/>
          <w:sz w:val="22"/>
        </w:rPr>
        <w:t xml:space="preserve">ní bude účinné počínaje </w:t>
      </w:r>
      <w:r w:rsidR="006601FB">
        <w:rPr>
          <w:rFonts w:ascii="Arial" w:hAnsi="Arial" w:cs="Arial"/>
          <w:sz w:val="22"/>
        </w:rPr>
        <w:t xml:space="preserve">prvním dnem </w:t>
      </w:r>
      <w:proofErr w:type="gramStart"/>
      <w:r w:rsidR="006601FB">
        <w:rPr>
          <w:rFonts w:ascii="Arial" w:hAnsi="Arial" w:cs="Arial"/>
          <w:sz w:val="22"/>
        </w:rPr>
        <w:t xml:space="preserve">období </w:t>
      </w:r>
      <w:r w:rsidR="008B6267" w:rsidRPr="00BC711B">
        <w:rPr>
          <w:rFonts w:ascii="Arial" w:hAnsi="Arial" w:cs="Arial"/>
          <w:sz w:val="22"/>
        </w:rPr>
        <w:t>, na</w:t>
      </w:r>
      <w:proofErr w:type="gramEnd"/>
      <w:r w:rsidR="008B6267" w:rsidRPr="00BC711B">
        <w:rPr>
          <w:rFonts w:ascii="Arial" w:hAnsi="Arial" w:cs="Arial"/>
          <w:sz w:val="22"/>
        </w:rPr>
        <w:t xml:space="preserve"> kter</w:t>
      </w:r>
      <w:r w:rsidR="006601FB">
        <w:rPr>
          <w:rFonts w:ascii="Arial" w:hAnsi="Arial" w:cs="Arial"/>
          <w:sz w:val="22"/>
        </w:rPr>
        <w:t>é</w:t>
      </w:r>
      <w:r w:rsidR="008B6267" w:rsidRPr="00BC711B">
        <w:rPr>
          <w:rFonts w:ascii="Arial" w:hAnsi="Arial" w:cs="Arial"/>
          <w:sz w:val="22"/>
        </w:rPr>
        <w:t xml:space="preserve"> pronajímatel vystaví fakturu, ve které bude uvedena takto zvýšená částka. O zvýšení nájemného informuje pronajímatel nájemce písemně vž</w:t>
      </w:r>
      <w:r w:rsidRPr="00BC711B">
        <w:rPr>
          <w:rFonts w:ascii="Arial" w:hAnsi="Arial" w:cs="Arial"/>
          <w:sz w:val="22"/>
        </w:rPr>
        <w:t xml:space="preserve">dy do konce </w:t>
      </w:r>
      <w:r w:rsidR="004F453A" w:rsidRPr="00BC711B">
        <w:rPr>
          <w:rFonts w:ascii="Arial" w:hAnsi="Arial" w:cs="Arial"/>
          <w:sz w:val="22"/>
        </w:rPr>
        <w:t>března</w:t>
      </w:r>
      <w:r w:rsidR="00854688" w:rsidRPr="00BC711B">
        <w:rPr>
          <w:rFonts w:ascii="Arial" w:hAnsi="Arial" w:cs="Arial"/>
          <w:sz w:val="22"/>
        </w:rPr>
        <w:t xml:space="preserve"> </w:t>
      </w:r>
      <w:r w:rsidR="008B6267" w:rsidRPr="00BC711B">
        <w:rPr>
          <w:rFonts w:ascii="Arial" w:hAnsi="Arial" w:cs="Arial"/>
          <w:sz w:val="22"/>
        </w:rPr>
        <w:t xml:space="preserve">příslušného roku. Pokud vypočtená částka inflace bude mít haléřovou hodnotu, bude tato haléřová </w:t>
      </w:r>
      <w:r w:rsidR="008B6267" w:rsidRPr="00BC711B">
        <w:rPr>
          <w:rFonts w:ascii="Arial" w:hAnsi="Arial" w:cs="Arial"/>
          <w:sz w:val="22"/>
          <w:szCs w:val="22"/>
        </w:rPr>
        <w:t>hodnota zaokrouhlena vždy na celé číslo směrem nahoru.</w:t>
      </w:r>
    </w:p>
    <w:p w14:paraId="4B9BE00F" w14:textId="76987814" w:rsidR="00DA5176" w:rsidRPr="00BC711B" w:rsidRDefault="00DA5176" w:rsidP="00AF7EF1">
      <w:pPr>
        <w:pStyle w:val="Zkladntextodsazen"/>
        <w:spacing w:after="0"/>
        <w:rPr>
          <w:rFonts w:ascii="Arial" w:hAnsi="Arial"/>
          <w:b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  </w:t>
      </w:r>
    </w:p>
    <w:p w14:paraId="35EF8A39" w14:textId="77777777" w:rsidR="00EA76A5" w:rsidRPr="00BC711B" w:rsidRDefault="00EA76A5" w:rsidP="00EA76A5">
      <w:pPr>
        <w:pStyle w:val="Zkladntext"/>
        <w:rPr>
          <w:rFonts w:ascii="Arial" w:hAnsi="Arial"/>
          <w:b/>
          <w:sz w:val="22"/>
          <w:szCs w:val="22"/>
        </w:rPr>
      </w:pPr>
      <w:r w:rsidRPr="00BC711B">
        <w:rPr>
          <w:rFonts w:ascii="Arial" w:hAnsi="Arial"/>
          <w:b/>
          <w:sz w:val="22"/>
          <w:szCs w:val="22"/>
        </w:rPr>
        <w:t xml:space="preserve">IV. Práva a povinnosti smluvních stran </w:t>
      </w:r>
    </w:p>
    <w:p w14:paraId="41968054" w14:textId="77777777" w:rsidR="00DA5176" w:rsidRPr="00BC711B" w:rsidRDefault="00DA5176" w:rsidP="00EA76A5">
      <w:pPr>
        <w:pStyle w:val="Zkladntext"/>
        <w:tabs>
          <w:tab w:val="left" w:pos="2220"/>
        </w:tabs>
        <w:rPr>
          <w:rFonts w:ascii="Arial" w:hAnsi="Arial"/>
          <w:b/>
          <w:sz w:val="22"/>
          <w:szCs w:val="22"/>
          <w:u w:val="single"/>
        </w:rPr>
      </w:pPr>
    </w:p>
    <w:p w14:paraId="45C5E544" w14:textId="3838D567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</w:t>
      </w:r>
      <w:r w:rsidR="00DA5176" w:rsidRPr="00BC711B">
        <w:rPr>
          <w:rFonts w:ascii="Arial" w:hAnsi="Arial"/>
          <w:sz w:val="22"/>
          <w:szCs w:val="22"/>
        </w:rPr>
        <w:t xml:space="preserve"> se zavazuj</w:t>
      </w:r>
      <w:r w:rsidRPr="00BC711B">
        <w:rPr>
          <w:rFonts w:ascii="Arial" w:hAnsi="Arial"/>
          <w:sz w:val="22"/>
          <w:szCs w:val="22"/>
        </w:rPr>
        <w:t>e</w:t>
      </w:r>
      <w:r w:rsidR="00DA5176" w:rsidRPr="00BC711B">
        <w:rPr>
          <w:rFonts w:ascii="Arial" w:hAnsi="Arial"/>
          <w:sz w:val="22"/>
          <w:szCs w:val="22"/>
        </w:rPr>
        <w:t xml:space="preserve"> užívat prostory pouze za účelem, který je </w:t>
      </w:r>
      <w:r w:rsidR="009E6499" w:rsidRPr="00BC711B">
        <w:rPr>
          <w:rFonts w:ascii="Arial" w:hAnsi="Arial"/>
          <w:sz w:val="22"/>
          <w:szCs w:val="22"/>
        </w:rPr>
        <w:t xml:space="preserve">smluvními stranami </w:t>
      </w:r>
      <w:r w:rsidR="00DA5176" w:rsidRPr="00BC711B">
        <w:rPr>
          <w:rFonts w:ascii="Arial" w:hAnsi="Arial"/>
          <w:sz w:val="22"/>
          <w:szCs w:val="22"/>
        </w:rPr>
        <w:t>sjednán v této smlouvě.</w:t>
      </w:r>
    </w:p>
    <w:p w14:paraId="53F937DF" w14:textId="592CF49F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</w:t>
      </w:r>
      <w:r w:rsidR="00DA5176" w:rsidRPr="00BC711B">
        <w:rPr>
          <w:rFonts w:ascii="Arial" w:hAnsi="Arial"/>
          <w:sz w:val="22"/>
          <w:szCs w:val="22"/>
        </w:rPr>
        <w:t xml:space="preserve"> se zavazuj</w:t>
      </w:r>
      <w:r w:rsidRPr="00BC711B">
        <w:rPr>
          <w:rFonts w:ascii="Arial" w:hAnsi="Arial"/>
          <w:sz w:val="22"/>
          <w:szCs w:val="22"/>
        </w:rPr>
        <w:t>e</w:t>
      </w:r>
      <w:r w:rsidR="00DA5176" w:rsidRPr="00BC711B">
        <w:rPr>
          <w:rFonts w:ascii="Arial" w:hAnsi="Arial"/>
          <w:sz w:val="22"/>
          <w:szCs w:val="22"/>
        </w:rPr>
        <w:t xml:space="preserve"> užívat prostory</w:t>
      </w:r>
      <w:r w:rsidR="00323379">
        <w:rPr>
          <w:rFonts w:ascii="Arial" w:hAnsi="Arial"/>
          <w:sz w:val="22"/>
          <w:szCs w:val="22"/>
        </w:rPr>
        <w:t xml:space="preserve"> a vybavení</w:t>
      </w:r>
      <w:r w:rsidR="00DA5176" w:rsidRPr="00BC711B">
        <w:rPr>
          <w:rFonts w:ascii="Arial" w:hAnsi="Arial"/>
          <w:sz w:val="22"/>
          <w:szCs w:val="22"/>
        </w:rPr>
        <w:t xml:space="preserve"> tak, </w:t>
      </w:r>
      <w:r w:rsidR="006F4645">
        <w:rPr>
          <w:rFonts w:ascii="Arial" w:hAnsi="Arial"/>
          <w:sz w:val="22"/>
          <w:szCs w:val="22"/>
        </w:rPr>
        <w:t>jak je stanoveno touto smlouvou</w:t>
      </w:r>
      <w:r w:rsidR="00323379">
        <w:rPr>
          <w:rFonts w:ascii="Arial" w:hAnsi="Arial"/>
          <w:sz w:val="22"/>
          <w:szCs w:val="22"/>
        </w:rPr>
        <w:t xml:space="preserve"> a dle platných předpisů a norem, </w:t>
      </w:r>
      <w:r w:rsidR="00DA5176" w:rsidRPr="00BC711B">
        <w:rPr>
          <w:rFonts w:ascii="Arial" w:hAnsi="Arial"/>
          <w:sz w:val="22"/>
          <w:szCs w:val="22"/>
        </w:rPr>
        <w:t xml:space="preserve">aby se předcházelo případným škodám na vnitřním vybavení prostor. </w:t>
      </w:r>
      <w:r w:rsidRPr="00BC711B">
        <w:rPr>
          <w:rFonts w:ascii="Arial" w:hAnsi="Arial"/>
          <w:sz w:val="22"/>
          <w:szCs w:val="22"/>
        </w:rPr>
        <w:t>Nájemce bere</w:t>
      </w:r>
      <w:r w:rsidR="00DA5176" w:rsidRPr="00BC711B">
        <w:rPr>
          <w:rFonts w:ascii="Arial" w:hAnsi="Arial"/>
          <w:sz w:val="22"/>
          <w:szCs w:val="22"/>
        </w:rPr>
        <w:t xml:space="preserve"> na vědomí, že j</w:t>
      </w:r>
      <w:r w:rsidRPr="00BC711B">
        <w:rPr>
          <w:rFonts w:ascii="Arial" w:hAnsi="Arial"/>
          <w:sz w:val="22"/>
          <w:szCs w:val="22"/>
        </w:rPr>
        <w:t>e</w:t>
      </w:r>
      <w:r w:rsidR="00DA5176" w:rsidRPr="00BC711B">
        <w:rPr>
          <w:rFonts w:ascii="Arial" w:hAnsi="Arial"/>
          <w:sz w:val="22"/>
          <w:szCs w:val="22"/>
        </w:rPr>
        <w:t xml:space="preserve"> odpovědn</w:t>
      </w:r>
      <w:r w:rsidRPr="00BC711B">
        <w:rPr>
          <w:rFonts w:ascii="Arial" w:hAnsi="Arial"/>
          <w:sz w:val="22"/>
          <w:szCs w:val="22"/>
        </w:rPr>
        <w:t>ý</w:t>
      </w:r>
      <w:r w:rsidR="00DA5176" w:rsidRPr="00BC711B">
        <w:rPr>
          <w:rFonts w:ascii="Arial" w:hAnsi="Arial"/>
          <w:sz w:val="22"/>
          <w:szCs w:val="22"/>
        </w:rPr>
        <w:t xml:space="preserve"> za škodu (na zdraví a majetku), která pronajímateli vznikne v souvislosti s užíváním p</w:t>
      </w:r>
      <w:r w:rsidR="006F4645">
        <w:rPr>
          <w:rFonts w:ascii="Arial" w:hAnsi="Arial"/>
          <w:sz w:val="22"/>
          <w:szCs w:val="22"/>
        </w:rPr>
        <w:t>ředmětu nájmu</w:t>
      </w:r>
      <w:r w:rsidR="00DA5176" w:rsidRPr="00BC711B">
        <w:rPr>
          <w:rFonts w:ascii="Arial" w:hAnsi="Arial"/>
          <w:sz w:val="22"/>
          <w:szCs w:val="22"/>
        </w:rPr>
        <w:t xml:space="preserve"> dle této smlouvy.</w:t>
      </w:r>
    </w:p>
    <w:p w14:paraId="5595E1E4" w14:textId="39F429BE" w:rsidR="00D6313E" w:rsidRPr="00BC711B" w:rsidRDefault="00D6313E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Repertoár zkoušek a přestavení v HB ND bude nájemci předán vždy do 15. dne příslušného měsíce na následující období.</w:t>
      </w:r>
    </w:p>
    <w:p w14:paraId="1AE13B82" w14:textId="06EE3EB8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není</w:t>
      </w:r>
      <w:r w:rsidR="00DA5176" w:rsidRPr="00BC711B">
        <w:rPr>
          <w:rFonts w:ascii="Arial" w:hAnsi="Arial"/>
          <w:sz w:val="22"/>
          <w:szCs w:val="22"/>
        </w:rPr>
        <w:t xml:space="preserve"> oprávněn dát pronajaté prostory do podnájmu či umožnit jiným způsobem užívání p</w:t>
      </w:r>
      <w:r w:rsidR="006F4645">
        <w:rPr>
          <w:rFonts w:ascii="Arial" w:hAnsi="Arial"/>
          <w:sz w:val="22"/>
          <w:szCs w:val="22"/>
        </w:rPr>
        <w:t>ředmětu nájmu</w:t>
      </w:r>
      <w:r w:rsidR="00DA5176" w:rsidRPr="00BC711B">
        <w:rPr>
          <w:rFonts w:ascii="Arial" w:hAnsi="Arial"/>
          <w:sz w:val="22"/>
          <w:szCs w:val="22"/>
        </w:rPr>
        <w:t xml:space="preserve"> třetí osobou.</w:t>
      </w:r>
    </w:p>
    <w:p w14:paraId="67326EF0" w14:textId="66C78812" w:rsidR="00D6313E" w:rsidRPr="00BC711B" w:rsidRDefault="00D6313E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je povinen zajistit personální obsazení obsluhy občerstvovacího zařízení v dostatečném počtu a kvalitě tak, aby byla zajištěna odpovídající a obvyklá úroveň komfortu pro zaměstnance divadla. Nájemce bude zajišťovat a hradit opravy zařízení (mobiliáře) specifikovaného v příloze č. 2 smlouvy až do výše 3.000,- Kč bez DPH za každou jednotlivou opravu. P</w:t>
      </w:r>
      <w:r w:rsidR="00532A00" w:rsidRPr="00BC711B">
        <w:rPr>
          <w:rFonts w:ascii="Arial" w:hAnsi="Arial"/>
          <w:sz w:val="22"/>
          <w:szCs w:val="22"/>
        </w:rPr>
        <w:t>ronajímatel si vyhrazuje všechny opravy zařízení nad 3.000,- Kč bez DPH dtto posuzovat a tyto opravy objednávat. Pronajímatel je zároveň povinen veškeré tyto opravy provést bezodkladně tak, aby nájemce mohl nerušeně užívat pronajaté prostory a mobiliář.</w:t>
      </w:r>
    </w:p>
    <w:p w14:paraId="0FBC0EAE" w14:textId="1765F9B0" w:rsidR="00532A00" w:rsidRPr="00BC711B" w:rsidRDefault="00532A00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je povinen zajistit pravidelný úklid všech pronajatých prostor a zařízení, včetně úklidu všech obalů, lahví a nádobí v prostorech vymezených pro občerstvení zaměstnanců ND. V případě nezajištění úklid</w:t>
      </w:r>
      <w:r w:rsidR="0072751D">
        <w:rPr>
          <w:rFonts w:ascii="Arial" w:hAnsi="Arial"/>
          <w:sz w:val="22"/>
          <w:szCs w:val="22"/>
        </w:rPr>
        <w:t>u,</w:t>
      </w:r>
      <w:r w:rsidRPr="00BC711B">
        <w:rPr>
          <w:rFonts w:ascii="Arial" w:hAnsi="Arial"/>
          <w:sz w:val="22"/>
          <w:szCs w:val="22"/>
        </w:rPr>
        <w:t xml:space="preserve"> je nájemce povinen uhradit úklid společnosti, která úklid provede na základě smlouvy s pronajímatelem.</w:t>
      </w:r>
    </w:p>
    <w:p w14:paraId="77CEC3EB" w14:textId="3C295B60" w:rsidR="00532A00" w:rsidRPr="00BC711B" w:rsidRDefault="00532A00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 xml:space="preserve">Nájemce je povinen mít uzavřené příslušné pojištění odpovědnosti z provozování </w:t>
      </w:r>
      <w:r w:rsidRPr="00BC711B">
        <w:rPr>
          <w:rFonts w:ascii="Arial" w:hAnsi="Arial"/>
          <w:sz w:val="22"/>
          <w:szCs w:val="22"/>
        </w:rPr>
        <w:lastRenderedPageBreak/>
        <w:t>činnosti, dle této smlouvy, a to po celou dobu trvání této smlouvy. Příslušný doklad o sjednaném pojištění předloží nájemce před podpisem smlouvy pronajímateli.</w:t>
      </w:r>
    </w:p>
    <w:p w14:paraId="19A3589B" w14:textId="1EA010D1" w:rsidR="00532A00" w:rsidRPr="00BC711B" w:rsidRDefault="0072751D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Nájemce využívá telefonní linku 224 901 330. Tato linka slouží </w:t>
      </w:r>
      <w:r w:rsidR="00154AFF">
        <w:rPr>
          <w:rFonts w:ascii="Arial" w:hAnsi="Arial"/>
          <w:sz w:val="22"/>
          <w:szCs w:val="22"/>
        </w:rPr>
        <w:t xml:space="preserve">pouze </w:t>
      </w:r>
      <w:r>
        <w:rPr>
          <w:rFonts w:ascii="Arial" w:hAnsi="Arial"/>
          <w:sz w:val="22"/>
          <w:szCs w:val="22"/>
        </w:rPr>
        <w:t>pro volání v rámci telefonní ústředny</w:t>
      </w:r>
      <w:r w:rsidR="00154AFF">
        <w:rPr>
          <w:rFonts w:ascii="Arial" w:hAnsi="Arial"/>
          <w:sz w:val="22"/>
          <w:szCs w:val="22"/>
        </w:rPr>
        <w:t>, tj.</w:t>
      </w:r>
      <w:r>
        <w:rPr>
          <w:rFonts w:ascii="Arial" w:hAnsi="Arial"/>
          <w:sz w:val="22"/>
          <w:szCs w:val="22"/>
        </w:rPr>
        <w:t xml:space="preserve"> v objektech ND a pro příjem hovorů. U této linky je provedena blokace odchozích hovorů /tj. mimo ND/.</w:t>
      </w:r>
    </w:p>
    <w:p w14:paraId="0665EF64" w14:textId="66FC88B9" w:rsidR="00532A00" w:rsidRPr="00BC711B" w:rsidRDefault="00532A00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Sortiment zboží a maximální prodejní ceny za toto zboží jsou specifikované v příloze č. 3</w:t>
      </w:r>
      <w:r w:rsidR="007A43C5" w:rsidRPr="00BC711B">
        <w:rPr>
          <w:rFonts w:ascii="Arial" w:hAnsi="Arial"/>
          <w:sz w:val="22"/>
          <w:szCs w:val="22"/>
        </w:rPr>
        <w:t xml:space="preserve"> této smlouvy, </w:t>
      </w:r>
      <w:r w:rsidR="00444A00">
        <w:rPr>
          <w:rFonts w:ascii="Arial" w:hAnsi="Arial"/>
          <w:sz w:val="22"/>
          <w:szCs w:val="22"/>
        </w:rPr>
        <w:t>a jsou pro nájemce závazné do 31. 12. 2024</w:t>
      </w:r>
      <w:r w:rsidR="007A43C5" w:rsidRPr="00BC711B">
        <w:rPr>
          <w:rFonts w:ascii="Arial" w:hAnsi="Arial"/>
          <w:sz w:val="22"/>
          <w:szCs w:val="22"/>
        </w:rPr>
        <w:t>. V případě, že dojde ke zvýšení dodavatelských cen o více než 10 %, má nájemce právo vyvolat jednání s pronajímatelem o změně ceny sortimentu.</w:t>
      </w:r>
    </w:p>
    <w:p w14:paraId="0D6B6077" w14:textId="60A4C007" w:rsidR="007A43C5" w:rsidRPr="00BC711B" w:rsidRDefault="007A43C5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Pr</w:t>
      </w:r>
      <w:r w:rsidR="00D96024" w:rsidRPr="00BC711B">
        <w:rPr>
          <w:rFonts w:ascii="Arial" w:hAnsi="Arial"/>
          <w:sz w:val="22"/>
          <w:szCs w:val="22"/>
        </w:rPr>
        <w:t xml:space="preserve">onajímatel je povinen udržovat </w:t>
      </w:r>
      <w:r w:rsidRPr="00BC711B">
        <w:rPr>
          <w:rFonts w:ascii="Arial" w:hAnsi="Arial"/>
          <w:sz w:val="22"/>
          <w:szCs w:val="22"/>
        </w:rPr>
        <w:t>pronajaté prostory v řádném stavu. Nájemce je povinen bez zbytečného odkladu oznámit pronajímateli potřebu oprav</w:t>
      </w:r>
      <w:r w:rsidR="006F4645">
        <w:rPr>
          <w:rFonts w:ascii="Arial" w:hAnsi="Arial"/>
          <w:sz w:val="22"/>
          <w:szCs w:val="22"/>
        </w:rPr>
        <w:t xml:space="preserve"> předmětu nájmu</w:t>
      </w:r>
      <w:r w:rsidRPr="00BC711B">
        <w:rPr>
          <w:rFonts w:ascii="Arial" w:hAnsi="Arial"/>
          <w:sz w:val="22"/>
          <w:szCs w:val="22"/>
        </w:rPr>
        <w:t>, jinak odpovídá za vzniklé škody.</w:t>
      </w:r>
    </w:p>
    <w:p w14:paraId="4DB4A75E" w14:textId="77777777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</w:t>
      </w:r>
      <w:r w:rsidR="00DA5176" w:rsidRPr="00BC711B">
        <w:rPr>
          <w:rFonts w:ascii="Arial" w:hAnsi="Arial"/>
          <w:sz w:val="22"/>
          <w:szCs w:val="22"/>
        </w:rPr>
        <w:t xml:space="preserve"> </w:t>
      </w:r>
      <w:r w:rsidRPr="00BC711B">
        <w:rPr>
          <w:rFonts w:ascii="Arial" w:hAnsi="Arial"/>
          <w:sz w:val="22"/>
          <w:szCs w:val="22"/>
        </w:rPr>
        <w:t>je</w:t>
      </w:r>
      <w:r w:rsidR="00DA5176" w:rsidRPr="00BC711B">
        <w:rPr>
          <w:rFonts w:ascii="Arial" w:hAnsi="Arial"/>
          <w:sz w:val="22"/>
          <w:szCs w:val="22"/>
        </w:rPr>
        <w:t xml:space="preserve"> oprávněn provádět změny v Předmětu nájmu jen s předchozím písemným souhlasem Pronajímatele.</w:t>
      </w:r>
    </w:p>
    <w:p w14:paraId="2685A362" w14:textId="30DF1342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není</w:t>
      </w:r>
      <w:r w:rsidR="00DA5176" w:rsidRPr="00BC711B">
        <w:rPr>
          <w:rFonts w:ascii="Arial" w:hAnsi="Arial"/>
          <w:sz w:val="22"/>
          <w:szCs w:val="22"/>
        </w:rPr>
        <w:t xml:space="preserve"> oprávněn převést nájem v případě převodu podnikatelské činnosti</w:t>
      </w:r>
      <w:r w:rsidR="00AE6BA0">
        <w:rPr>
          <w:rFonts w:ascii="Arial" w:hAnsi="Arial"/>
          <w:sz w:val="22"/>
          <w:szCs w:val="22"/>
        </w:rPr>
        <w:t xml:space="preserve"> na nového</w:t>
      </w:r>
      <w:r w:rsidR="00DA5176" w:rsidRPr="00BC711B">
        <w:rPr>
          <w:rFonts w:ascii="Arial" w:hAnsi="Arial"/>
          <w:sz w:val="22"/>
          <w:szCs w:val="22"/>
        </w:rPr>
        <w:t xml:space="preserve"> </w:t>
      </w:r>
      <w:r w:rsidRPr="00BC711B">
        <w:rPr>
          <w:rFonts w:ascii="Arial" w:hAnsi="Arial"/>
          <w:sz w:val="22"/>
          <w:szCs w:val="22"/>
        </w:rPr>
        <w:t>Nájemce</w:t>
      </w:r>
      <w:r w:rsidR="00AE6BA0">
        <w:rPr>
          <w:rFonts w:ascii="Arial" w:hAnsi="Arial"/>
          <w:sz w:val="22"/>
          <w:szCs w:val="22"/>
        </w:rPr>
        <w:t xml:space="preserve"> nebo jakoukoli třetí osobu</w:t>
      </w:r>
      <w:r w:rsidR="00DA5176" w:rsidRPr="00BC711B">
        <w:rPr>
          <w:rFonts w:ascii="Arial" w:hAnsi="Arial"/>
          <w:sz w:val="22"/>
          <w:szCs w:val="22"/>
        </w:rPr>
        <w:t>.</w:t>
      </w:r>
    </w:p>
    <w:p w14:paraId="0AB95A47" w14:textId="49DFFBA2" w:rsidR="00DA5176" w:rsidRPr="00BC711B" w:rsidRDefault="00DA5176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Pronajímatel se zavazuje přenechat nájemci příslušné prostory ve stavu způsobilém k účelu, který je sjednán touto smlouvou</w:t>
      </w:r>
      <w:r w:rsidR="000373DF" w:rsidRPr="00BC711B">
        <w:rPr>
          <w:rFonts w:ascii="Arial" w:hAnsi="Arial"/>
          <w:sz w:val="22"/>
          <w:szCs w:val="22"/>
        </w:rPr>
        <w:t xml:space="preserve">. </w:t>
      </w:r>
      <w:r w:rsidRPr="00BC711B">
        <w:rPr>
          <w:rFonts w:ascii="Arial" w:hAnsi="Arial"/>
          <w:sz w:val="22"/>
          <w:szCs w:val="22"/>
        </w:rPr>
        <w:t xml:space="preserve">Pronajímatel zajišťuje ostrahu areálu. </w:t>
      </w:r>
      <w:r w:rsidR="00F625B3" w:rsidRPr="00BC711B">
        <w:rPr>
          <w:rFonts w:ascii="Arial" w:hAnsi="Arial"/>
          <w:sz w:val="22"/>
          <w:szCs w:val="22"/>
        </w:rPr>
        <w:t>Nájemce</w:t>
      </w:r>
      <w:r w:rsidRPr="00BC711B">
        <w:rPr>
          <w:rFonts w:ascii="Arial" w:hAnsi="Arial"/>
          <w:sz w:val="22"/>
          <w:szCs w:val="22"/>
        </w:rPr>
        <w:t xml:space="preserve"> a jeho pracovníci jsou povinni dodržovat bezpečnostní předpisy a pokyny příslušných odpovědných pracovníků pronajímatele</w:t>
      </w:r>
      <w:r w:rsidR="00365107">
        <w:rPr>
          <w:rFonts w:ascii="Arial" w:hAnsi="Arial"/>
          <w:sz w:val="22"/>
          <w:szCs w:val="22"/>
        </w:rPr>
        <w:t xml:space="preserve"> /viz Závě</w:t>
      </w:r>
      <w:r w:rsidR="00154AFF">
        <w:rPr>
          <w:rFonts w:ascii="Arial" w:hAnsi="Arial"/>
          <w:sz w:val="22"/>
          <w:szCs w:val="22"/>
        </w:rPr>
        <w:t>r</w:t>
      </w:r>
      <w:r w:rsidR="00365107">
        <w:rPr>
          <w:rFonts w:ascii="Arial" w:hAnsi="Arial"/>
          <w:sz w:val="22"/>
          <w:szCs w:val="22"/>
        </w:rPr>
        <w:t>ečná ustanovení této smlouvy</w:t>
      </w:r>
      <w:r w:rsidR="0072751D">
        <w:rPr>
          <w:rFonts w:ascii="Arial" w:hAnsi="Arial"/>
          <w:sz w:val="22"/>
          <w:szCs w:val="22"/>
        </w:rPr>
        <w:t xml:space="preserve"> článek V</w:t>
      </w:r>
      <w:r w:rsidR="00365107">
        <w:rPr>
          <w:rFonts w:ascii="Arial" w:hAnsi="Arial"/>
          <w:sz w:val="22"/>
          <w:szCs w:val="22"/>
        </w:rPr>
        <w:t>, bod 1/</w:t>
      </w:r>
      <w:r w:rsidRPr="00BC711B">
        <w:rPr>
          <w:rFonts w:ascii="Arial" w:hAnsi="Arial"/>
          <w:sz w:val="22"/>
          <w:szCs w:val="22"/>
        </w:rPr>
        <w:t>.</w:t>
      </w:r>
    </w:p>
    <w:p w14:paraId="03C90155" w14:textId="77777777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je povinen</w:t>
      </w:r>
      <w:r w:rsidR="00DA5176" w:rsidRPr="00BC711B">
        <w:rPr>
          <w:rFonts w:ascii="Arial" w:hAnsi="Arial"/>
          <w:sz w:val="22"/>
          <w:szCs w:val="22"/>
        </w:rPr>
        <w:t xml:space="preserve"> respektovat zákaz kouření ve všech prostorách.</w:t>
      </w:r>
    </w:p>
    <w:p w14:paraId="54D7ECA3" w14:textId="0BA543F0" w:rsidR="00DA5176" w:rsidRPr="00BC711B" w:rsidRDefault="00F625B3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je</w:t>
      </w:r>
      <w:r w:rsidR="00DA5176" w:rsidRPr="00BC711B">
        <w:rPr>
          <w:rFonts w:ascii="Arial" w:hAnsi="Arial"/>
          <w:sz w:val="22"/>
          <w:szCs w:val="22"/>
        </w:rPr>
        <w:t xml:space="preserve"> op</w:t>
      </w:r>
      <w:r w:rsidR="0085317B" w:rsidRPr="00BC711B">
        <w:rPr>
          <w:rFonts w:ascii="Arial" w:hAnsi="Arial"/>
          <w:sz w:val="22"/>
          <w:szCs w:val="22"/>
        </w:rPr>
        <w:t>rávněn umístit</w:t>
      </w:r>
      <w:r w:rsidR="00DA5176" w:rsidRPr="00BC711B">
        <w:rPr>
          <w:rFonts w:ascii="Arial" w:hAnsi="Arial"/>
          <w:sz w:val="22"/>
          <w:szCs w:val="22"/>
        </w:rPr>
        <w:t xml:space="preserve"> na vstup do nebytového prostoru, který je pronajat touto smlouvou, své označení, a to v provedení, jež bude předem pronajímatelem schváleno. </w:t>
      </w:r>
    </w:p>
    <w:p w14:paraId="2FAA5C42" w14:textId="7E2ACCA8" w:rsidR="00D96024" w:rsidRPr="00BC711B" w:rsidRDefault="00D96024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je povinen dodržovat všechny platné hygienické předpisy.</w:t>
      </w:r>
    </w:p>
    <w:p w14:paraId="4AFA42F0" w14:textId="5E2BF8D2" w:rsidR="00187079" w:rsidRPr="00BC711B" w:rsidRDefault="00187079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Co se týče alkoholických nápojů, nájemce může nabízet v předmětném bufetu pouze 10° pivo</w:t>
      </w:r>
      <w:r w:rsidR="00AE6BA0">
        <w:rPr>
          <w:rFonts w:ascii="Arial" w:hAnsi="Arial"/>
          <w:sz w:val="22"/>
          <w:szCs w:val="22"/>
        </w:rPr>
        <w:t>.</w:t>
      </w:r>
      <w:r w:rsidRPr="00BC711B">
        <w:rPr>
          <w:rFonts w:ascii="Arial" w:hAnsi="Arial"/>
          <w:sz w:val="22"/>
          <w:szCs w:val="22"/>
        </w:rPr>
        <w:t xml:space="preserve"> V případě, že nájemce bude nabízet v bufetu jiný alkoholický nápoj, je povinen zaplatit pronajímateli smluvní pokutu ve výši 10.000,- Kč za každý takovýto případ.</w:t>
      </w:r>
    </w:p>
    <w:p w14:paraId="7A9E1C74" w14:textId="18191F88" w:rsidR="00DA5176" w:rsidRPr="00BC711B" w:rsidRDefault="00F625B3" w:rsidP="00515B0B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 se zavazuje</w:t>
      </w:r>
      <w:r w:rsidR="00DA5176" w:rsidRPr="00BC711B">
        <w:rPr>
          <w:rFonts w:ascii="Arial" w:hAnsi="Arial"/>
          <w:sz w:val="22"/>
          <w:szCs w:val="22"/>
        </w:rPr>
        <w:t xml:space="preserve"> a j</w:t>
      </w:r>
      <w:r w:rsidRPr="00BC711B">
        <w:rPr>
          <w:rFonts w:ascii="Arial" w:hAnsi="Arial"/>
          <w:sz w:val="22"/>
          <w:szCs w:val="22"/>
        </w:rPr>
        <w:t>e</w:t>
      </w:r>
      <w:r w:rsidR="00DA5176" w:rsidRPr="00BC711B">
        <w:rPr>
          <w:rFonts w:ascii="Arial" w:hAnsi="Arial"/>
          <w:sz w:val="22"/>
          <w:szCs w:val="22"/>
        </w:rPr>
        <w:t xml:space="preserve"> povin</w:t>
      </w:r>
      <w:r w:rsidRPr="00BC711B">
        <w:rPr>
          <w:rFonts w:ascii="Arial" w:hAnsi="Arial"/>
          <w:sz w:val="22"/>
          <w:szCs w:val="22"/>
        </w:rPr>
        <w:t>en</w:t>
      </w:r>
      <w:r w:rsidR="00DA5176" w:rsidRPr="00BC711B">
        <w:rPr>
          <w:rFonts w:ascii="Arial" w:hAnsi="Arial"/>
          <w:sz w:val="22"/>
          <w:szCs w:val="22"/>
        </w:rPr>
        <w:t xml:space="preserve"> seznámit sebe i všechny další osoby </w:t>
      </w:r>
      <w:r w:rsidRPr="00BC711B">
        <w:rPr>
          <w:rFonts w:ascii="Arial" w:hAnsi="Arial"/>
          <w:sz w:val="22"/>
          <w:szCs w:val="22"/>
        </w:rPr>
        <w:t>Nájemce</w:t>
      </w:r>
      <w:r w:rsidR="00DA5176" w:rsidRPr="00BC711B">
        <w:rPr>
          <w:rFonts w:ascii="Arial" w:hAnsi="Arial"/>
          <w:sz w:val="22"/>
          <w:szCs w:val="22"/>
        </w:rPr>
        <w:t xml:space="preserve">, které se budou pohybovat v době pronájmu v objektech ND, se vstupní instruktáží o požární ochraně a bezpečnosti práce, která je dostupná na webové stránce: </w:t>
      </w:r>
      <w:r w:rsidR="00515B0B" w:rsidRPr="00515B0B">
        <w:rPr>
          <w:rFonts w:ascii="Arial" w:hAnsi="Arial"/>
          <w:sz w:val="22"/>
          <w:szCs w:val="22"/>
        </w:rPr>
        <w:t>https://www.narodni-divadlo.cz/cs/dokumenty-o-divadle</w:t>
      </w:r>
      <w:r w:rsidR="00515B0B">
        <w:rPr>
          <w:rFonts w:ascii="Arial" w:hAnsi="Arial"/>
          <w:sz w:val="22"/>
          <w:szCs w:val="22"/>
        </w:rPr>
        <w:t>.</w:t>
      </w:r>
    </w:p>
    <w:p w14:paraId="1EB675EB" w14:textId="4EB8BEAD" w:rsidR="00DA5176" w:rsidRPr="00BC711B" w:rsidRDefault="00D96024" w:rsidP="00E04803">
      <w:pPr>
        <w:pStyle w:val="Zkladntext"/>
        <w:widowControl w:val="0"/>
        <w:numPr>
          <w:ilvl w:val="0"/>
          <w:numId w:val="30"/>
        </w:numPr>
        <w:textAlignment w:val="baseline"/>
        <w:rPr>
          <w:rFonts w:ascii="Arial" w:hAnsi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Příchod pracovníků nájemce a jejich odchod je umožněn přes vrátnici Historické budovy, a dle seznamu osob v Příloze č. 4 této smlouvy. Všechny návštěvy a dodavatelé se musí hlásit předem na vrátnici HB a vyzvedává si je vždy určený personál nájemce.</w:t>
      </w:r>
    </w:p>
    <w:p w14:paraId="58D681E0" w14:textId="030E602F" w:rsidR="00DA5176" w:rsidRPr="00BC711B" w:rsidRDefault="00F625B3" w:rsidP="00E04803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</w:rPr>
        <w:t xml:space="preserve"> se zavazuje</w:t>
      </w:r>
      <w:r w:rsidR="00DA5176" w:rsidRPr="00BC711B">
        <w:rPr>
          <w:rFonts w:ascii="Arial" w:hAnsi="Arial" w:cs="Arial"/>
          <w:sz w:val="22"/>
          <w:szCs w:val="22"/>
        </w:rPr>
        <w:t xml:space="preserve"> užít p</w:t>
      </w:r>
      <w:r w:rsidR="00AE6BA0">
        <w:rPr>
          <w:rFonts w:ascii="Arial" w:hAnsi="Arial" w:cs="Arial"/>
          <w:sz w:val="22"/>
          <w:szCs w:val="22"/>
        </w:rPr>
        <w:t>ředmět nájmu</w:t>
      </w:r>
      <w:r w:rsidR="00DA5176" w:rsidRPr="00BC711B">
        <w:rPr>
          <w:rFonts w:ascii="Arial" w:hAnsi="Arial" w:cs="Arial"/>
          <w:sz w:val="22"/>
          <w:szCs w:val="22"/>
        </w:rPr>
        <w:t xml:space="preserve"> pouze pro účel sjednaný touto smlouvou a vrátit </w:t>
      </w:r>
      <w:r w:rsidR="00AE6BA0">
        <w:rPr>
          <w:rFonts w:ascii="Arial" w:hAnsi="Arial" w:cs="Arial"/>
          <w:sz w:val="22"/>
          <w:szCs w:val="22"/>
        </w:rPr>
        <w:t xml:space="preserve">jej </w:t>
      </w:r>
      <w:r w:rsidR="00DA5176" w:rsidRPr="00BC711B">
        <w:rPr>
          <w:rFonts w:ascii="Arial" w:hAnsi="Arial" w:cs="Arial"/>
          <w:sz w:val="22"/>
          <w:szCs w:val="22"/>
        </w:rPr>
        <w:t>po skončení sjednané doby nájmu Pronajímateli ve stavu, v jakém ho převzal.</w:t>
      </w:r>
    </w:p>
    <w:p w14:paraId="38414F7C" w14:textId="77777777" w:rsidR="00DA5176" w:rsidRPr="00BC711B" w:rsidRDefault="00DA5176" w:rsidP="00E04803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Smluvní strany se dále dohodly, že bude-li tato Nájemní smlouva ukončena výpovědí ze strany Pronajímatele (ať už z jakéhokoliv důvodu), nem</w:t>
      </w:r>
      <w:r w:rsidR="00F625B3" w:rsidRPr="00BC711B">
        <w:rPr>
          <w:rFonts w:ascii="Arial" w:hAnsi="Arial" w:cs="Arial"/>
          <w:sz w:val="22"/>
          <w:szCs w:val="22"/>
        </w:rPr>
        <w:t>á</w:t>
      </w:r>
      <w:r w:rsidRPr="00BC711B">
        <w:rPr>
          <w:rFonts w:ascii="Arial" w:hAnsi="Arial" w:cs="Arial"/>
          <w:sz w:val="22"/>
          <w:szCs w:val="22"/>
        </w:rPr>
        <w:t xml:space="preserve"> </w:t>
      </w:r>
      <w:r w:rsidR="00F625B3" w:rsidRPr="00BC711B">
        <w:rPr>
          <w:rFonts w:ascii="Arial" w:hAnsi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</w:rPr>
        <w:t xml:space="preserve"> právo na náhradu za případnou výhodu Pronajímatele, nebo nového nájemce Prostor, kterou by získali převzetím zákaznické základny vybudované </w:t>
      </w:r>
      <w:r w:rsidR="00F625B3" w:rsidRPr="00BC711B">
        <w:rPr>
          <w:rFonts w:ascii="Arial" w:hAnsi="Arial"/>
          <w:sz w:val="22"/>
          <w:szCs w:val="22"/>
        </w:rPr>
        <w:t>Nájemcem</w:t>
      </w:r>
      <w:r w:rsidRPr="00BC711B">
        <w:rPr>
          <w:rFonts w:ascii="Arial" w:hAnsi="Arial" w:cs="Arial"/>
          <w:sz w:val="22"/>
          <w:szCs w:val="22"/>
        </w:rPr>
        <w:t>.</w:t>
      </w:r>
    </w:p>
    <w:p w14:paraId="04AB1A28" w14:textId="722A51AC" w:rsidR="00D96024" w:rsidRPr="00BC711B" w:rsidRDefault="00DA5176" w:rsidP="00E04803">
      <w:pPr>
        <w:pStyle w:val="Zkladntextodsazen"/>
        <w:numPr>
          <w:ilvl w:val="0"/>
          <w:numId w:val="30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Pronajímatel je oprávněn vypovědět tuto smlouvu</w:t>
      </w:r>
      <w:r w:rsidR="00957F4E">
        <w:rPr>
          <w:rFonts w:ascii="Arial" w:hAnsi="Arial" w:cs="Arial"/>
          <w:sz w:val="22"/>
          <w:szCs w:val="22"/>
          <w:lang w:eastAsia="en-US"/>
        </w:rPr>
        <w:t xml:space="preserve"> postupem v souladu s platnými právními předpisy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 a </w:t>
      </w:r>
      <w:r w:rsidR="00957F4E">
        <w:rPr>
          <w:rFonts w:ascii="Arial" w:hAnsi="Arial" w:cs="Arial"/>
          <w:sz w:val="22"/>
          <w:szCs w:val="22"/>
          <w:lang w:eastAsia="en-US"/>
        </w:rPr>
        <w:t>dále v případě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, pokud </w:t>
      </w:r>
      <w:r w:rsidR="00F625B3" w:rsidRPr="00BC711B">
        <w:rPr>
          <w:rFonts w:ascii="Arial" w:hAnsi="Arial" w:cs="Arial"/>
          <w:sz w:val="22"/>
          <w:szCs w:val="22"/>
          <w:lang w:eastAsia="en-US"/>
        </w:rPr>
        <w:t>je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625B3" w:rsidRPr="00BC711B">
        <w:rPr>
          <w:rFonts w:ascii="Arial" w:hAnsi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625B3" w:rsidRPr="00BC711B">
        <w:rPr>
          <w:rFonts w:ascii="Arial" w:hAnsi="Arial" w:cs="Arial"/>
          <w:sz w:val="22"/>
          <w:szCs w:val="22"/>
          <w:lang w:eastAsia="en-US"/>
        </w:rPr>
        <w:t xml:space="preserve">o 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více než </w:t>
      </w:r>
      <w:r w:rsidR="00D96024" w:rsidRPr="00BC711B">
        <w:rPr>
          <w:rFonts w:ascii="Arial" w:hAnsi="Arial" w:cs="Arial"/>
          <w:sz w:val="22"/>
          <w:szCs w:val="22"/>
          <w:lang w:eastAsia="en-US"/>
        </w:rPr>
        <w:t>tři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 měsíc</w:t>
      </w:r>
      <w:r w:rsidR="00D96024" w:rsidRPr="00BC711B">
        <w:rPr>
          <w:rFonts w:ascii="Arial" w:hAnsi="Arial" w:cs="Arial"/>
          <w:sz w:val="22"/>
          <w:szCs w:val="22"/>
          <w:lang w:eastAsia="en-US"/>
        </w:rPr>
        <w:t>e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 v prodlení s placením úhrady za služby poskytované spolu s</w:t>
      </w:r>
      <w:r w:rsidR="006A5C30" w:rsidRPr="00BC711B">
        <w:rPr>
          <w:rFonts w:ascii="Arial" w:hAnsi="Arial" w:cs="Arial"/>
          <w:sz w:val="22"/>
          <w:szCs w:val="22"/>
          <w:lang w:eastAsia="en-US"/>
        </w:rPr>
        <w:t> </w:t>
      </w:r>
      <w:r w:rsidRPr="00BC711B">
        <w:rPr>
          <w:rFonts w:ascii="Arial" w:hAnsi="Arial" w:cs="Arial"/>
          <w:sz w:val="22"/>
          <w:szCs w:val="22"/>
          <w:lang w:eastAsia="en-US"/>
        </w:rPr>
        <w:t>nájm</w:t>
      </w:r>
      <w:r w:rsidR="006A5C30" w:rsidRPr="00BC711B">
        <w:rPr>
          <w:rFonts w:ascii="Arial" w:hAnsi="Arial" w:cs="Arial"/>
          <w:sz w:val="22"/>
          <w:szCs w:val="22"/>
          <w:lang w:eastAsia="en-US"/>
        </w:rPr>
        <w:t xml:space="preserve">em. </w:t>
      </w:r>
      <w:r w:rsidRPr="00BC711B">
        <w:rPr>
          <w:rFonts w:ascii="Arial" w:hAnsi="Arial" w:cs="Arial"/>
          <w:sz w:val="22"/>
          <w:szCs w:val="22"/>
          <w:lang w:eastAsia="en-US"/>
        </w:rPr>
        <w:t>Sjednává se výpovědní lhůta 1 měsíc, která počne plynout prvním dnem následujícího měsíce po doručení výpovědi.</w:t>
      </w:r>
    </w:p>
    <w:p w14:paraId="6E34322F" w14:textId="124CB146" w:rsidR="00D96024" w:rsidRPr="00BC711B" w:rsidRDefault="00D96024" w:rsidP="00E04803">
      <w:pPr>
        <w:pStyle w:val="Zkladntextodsazen"/>
        <w:numPr>
          <w:ilvl w:val="0"/>
          <w:numId w:val="30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 xml:space="preserve">Pronajímatel je </w:t>
      </w:r>
      <w:r w:rsidR="00957F4E">
        <w:rPr>
          <w:rFonts w:ascii="Arial" w:hAnsi="Arial" w:cs="Arial"/>
          <w:sz w:val="22"/>
          <w:szCs w:val="22"/>
          <w:lang w:eastAsia="en-US"/>
        </w:rPr>
        <w:t xml:space="preserve">také </w:t>
      </w:r>
      <w:r w:rsidRPr="00BC711B">
        <w:rPr>
          <w:rFonts w:ascii="Arial" w:hAnsi="Arial" w:cs="Arial"/>
          <w:sz w:val="22"/>
          <w:szCs w:val="22"/>
          <w:lang w:eastAsia="en-US"/>
        </w:rPr>
        <w:t>oprávněn ukončit tuto smlouvu výpovědí z důvodů opakovaného porušování smluvních povinností nájemcem, či v případě hrubého porušení smluvních povinností nájemcem. Za hrubé porušení povinností nájemce je považováno zejména:</w:t>
      </w:r>
    </w:p>
    <w:p w14:paraId="3E392BB8" w14:textId="77777777" w:rsidR="00D96024" w:rsidRPr="00BC711B" w:rsidRDefault="00D96024" w:rsidP="000373DF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Nedostatečný počet a kvalita obsluhujícího personálu dle odstavce IV. bodu 5, pokud z tohoto důvodu dojde k podstatnému omezení služeb poskytovaných zaměstnanců ND.</w:t>
      </w:r>
    </w:p>
    <w:p w14:paraId="0134ADC3" w14:textId="77777777" w:rsidR="00E0529C" w:rsidRPr="00BC711B" w:rsidRDefault="00E0529C" w:rsidP="000373DF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lastRenderedPageBreak/>
        <w:t>Podstatné nedodržení počtu, druhu a kvality sortimentu a překročení maximální prodejní ceny dle přílohy č. 3</w:t>
      </w:r>
    </w:p>
    <w:p w14:paraId="0774CA70" w14:textId="77777777" w:rsidR="00E0529C" w:rsidRPr="00BC711B" w:rsidRDefault="00E0529C" w:rsidP="000373DF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Nezajištění provozní doby bufetu v Historické budově ND.</w:t>
      </w:r>
    </w:p>
    <w:p w14:paraId="51BB6473" w14:textId="77777777" w:rsidR="00E0529C" w:rsidRPr="00BC711B" w:rsidRDefault="00E0529C" w:rsidP="000373DF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Podstatné nedodržení či porušování hygienických předpisů.</w:t>
      </w:r>
    </w:p>
    <w:p w14:paraId="70A19F7A" w14:textId="5BA96B3F" w:rsidR="00E0529C" w:rsidRPr="00BC711B" w:rsidRDefault="00E0529C" w:rsidP="00515B0B">
      <w:pPr>
        <w:pStyle w:val="Zkladntextodsazen"/>
        <w:tabs>
          <w:tab w:val="left" w:pos="540"/>
        </w:tabs>
        <w:suppressAutoHyphens w:val="0"/>
        <w:spacing w:after="0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Pronajímatel může z</w:t>
      </w:r>
      <w:r w:rsidR="00957F4E">
        <w:rPr>
          <w:rFonts w:ascii="Arial" w:hAnsi="Arial" w:cs="Arial"/>
          <w:sz w:val="22"/>
          <w:szCs w:val="22"/>
          <w:lang w:eastAsia="en-US"/>
        </w:rPr>
        <w:t xml:space="preserve"> výše 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uvedených důvodů nájemní smlouvu vypovědět pouze tehdy, pokud byl nájemce na porušování smlouvy </w:t>
      </w:r>
      <w:r w:rsidR="00957F4E">
        <w:rPr>
          <w:rFonts w:ascii="Arial" w:hAnsi="Arial" w:cs="Arial"/>
          <w:sz w:val="22"/>
          <w:szCs w:val="22"/>
          <w:lang w:eastAsia="en-US"/>
        </w:rPr>
        <w:t xml:space="preserve">písemně </w:t>
      </w:r>
      <w:r w:rsidRPr="00BC711B">
        <w:rPr>
          <w:rFonts w:ascii="Arial" w:hAnsi="Arial" w:cs="Arial"/>
          <w:sz w:val="22"/>
          <w:szCs w:val="22"/>
          <w:lang w:eastAsia="en-US"/>
        </w:rPr>
        <w:t>upozorněn, a byla mu poskytnuta lhůta 10 dnů ke zjednání nápravy. Nájemce je oprávněn ukončit tuto smlouvu výpovědí z následujících důvodů:</w:t>
      </w:r>
    </w:p>
    <w:p w14:paraId="66EE1D0E" w14:textId="13BB9D90" w:rsidR="00E0529C" w:rsidRPr="00BC711B" w:rsidRDefault="00E0529C" w:rsidP="000373DF">
      <w:pPr>
        <w:pStyle w:val="Zkladntextodsazen"/>
        <w:numPr>
          <w:ilvl w:val="0"/>
          <w:numId w:val="36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Nájemce ztratí způsobilost k provozování činností, pro kterou si nebytový prostor najal.</w:t>
      </w:r>
    </w:p>
    <w:p w14:paraId="57DFD601" w14:textId="77777777" w:rsidR="00E0529C" w:rsidRPr="00BC711B" w:rsidRDefault="00E0529C" w:rsidP="000373DF">
      <w:pPr>
        <w:pStyle w:val="Zkladntextodsazen"/>
        <w:numPr>
          <w:ilvl w:val="0"/>
          <w:numId w:val="36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Pronajaté prostory se stanou bez zavinění nájemce nezpůsobilé ke smluvenému užívání.</w:t>
      </w:r>
    </w:p>
    <w:p w14:paraId="17A968CC" w14:textId="74D5BFBC" w:rsidR="00E0529C" w:rsidRPr="00BC711B" w:rsidRDefault="00E0529C" w:rsidP="000373DF">
      <w:pPr>
        <w:pStyle w:val="Zkladntextodsazen"/>
        <w:numPr>
          <w:ilvl w:val="0"/>
          <w:numId w:val="36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Pronajímatel hrubě porušuje své povinnosti vyplývající z této smlouvy, zejména povinnost umožnit nájemci řádné a nerušené užívání pronajatých prostor a mobiliáře.</w:t>
      </w:r>
    </w:p>
    <w:p w14:paraId="701DFA73" w14:textId="5349A997" w:rsidR="00C53E97" w:rsidRPr="00BC711B" w:rsidRDefault="00E0529C" w:rsidP="00515B0B">
      <w:pPr>
        <w:pStyle w:val="Zkladntextodsazen"/>
        <w:tabs>
          <w:tab w:val="left" w:pos="540"/>
        </w:tabs>
        <w:suppressAutoHyphens w:val="0"/>
        <w:spacing w:after="0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 xml:space="preserve">Nájemce může z uvedených důvodů nájemní smlouvu vypovědět pouze tehdy, pokud byl pronajímatel na porušování smlouvy </w:t>
      </w:r>
      <w:r w:rsidR="00957F4E">
        <w:rPr>
          <w:rFonts w:ascii="Arial" w:hAnsi="Arial" w:cs="Arial"/>
          <w:sz w:val="22"/>
          <w:szCs w:val="22"/>
          <w:lang w:eastAsia="en-US"/>
        </w:rPr>
        <w:t xml:space="preserve">písemně </w:t>
      </w:r>
      <w:r w:rsidRPr="00BC711B">
        <w:rPr>
          <w:rFonts w:ascii="Arial" w:hAnsi="Arial" w:cs="Arial"/>
          <w:sz w:val="22"/>
          <w:szCs w:val="22"/>
          <w:lang w:eastAsia="en-US"/>
        </w:rPr>
        <w:t>upozorněn, a byla mu poskytnuta lhůta 10 dnů ke sjednání nápravy. Sjednává se výpovědní lhůta 1 měsíc, která počne plynout prvním dnem následující</w:t>
      </w:r>
      <w:r w:rsidR="008D2E35" w:rsidRPr="00BC711B">
        <w:rPr>
          <w:rFonts w:ascii="Arial" w:hAnsi="Arial" w:cs="Arial"/>
          <w:sz w:val="22"/>
          <w:szCs w:val="22"/>
          <w:lang w:eastAsia="en-US"/>
        </w:rPr>
        <w:t>ho měsíce po doručení výpovědi.</w:t>
      </w:r>
    </w:p>
    <w:p w14:paraId="491E0058" w14:textId="3D7CC59B" w:rsidR="00DA5176" w:rsidRPr="00BC711B" w:rsidRDefault="00C53E97" w:rsidP="00E04803">
      <w:pPr>
        <w:pStyle w:val="Zkladntextodsazen"/>
        <w:numPr>
          <w:ilvl w:val="0"/>
          <w:numId w:val="30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 w:cs="Arial"/>
          <w:sz w:val="22"/>
          <w:szCs w:val="22"/>
          <w:lang w:eastAsia="en-US"/>
        </w:rPr>
        <w:t>Pronajímatel je oprávněn okamžitě ukončit předmětný užívací vztah, potřebuje-li přenechané prostory k plnění úkolů v rámci své působnosti nebo stanoveného předmětu činnosti. Okamžité ukončení užívacího vztahu musí být písemné (s uvedením úkolů, pro něž se ukončuje užívací vztah) a je účinné dnem jeho doručení uživateli. Pronajímatel může okamžitě ukončit užívací vztah do 5 dnů ode dne podpisu této smlouvy smluvními stranami.</w:t>
      </w:r>
      <w:r w:rsidR="008D2E35" w:rsidRPr="00BC711B">
        <w:rPr>
          <w:rFonts w:ascii="Arial" w:hAnsi="Arial" w:cs="Arial"/>
          <w:sz w:val="22"/>
          <w:szCs w:val="22"/>
          <w:lang w:eastAsia="en-US"/>
        </w:rPr>
        <w:t xml:space="preserve"> Pronajímatel prohlašuje, a ujišťuje nájemce, že ke dni podpisu smlouvy mu nejsou známy žádné okolnosti, které by mohly vést k tomu, že z tohoto důvodu bude nájem nutné ukončit před uplynutím sjednané doby. </w:t>
      </w:r>
    </w:p>
    <w:p w14:paraId="1EFFFF78" w14:textId="2D4900D6" w:rsidR="00DA5176" w:rsidRPr="00BC711B" w:rsidRDefault="00F625B3" w:rsidP="00E04803">
      <w:pPr>
        <w:pStyle w:val="Zkladntextodsazen"/>
        <w:numPr>
          <w:ilvl w:val="0"/>
          <w:numId w:val="30"/>
        </w:numPr>
        <w:tabs>
          <w:tab w:val="left" w:pos="540"/>
        </w:tabs>
        <w:suppressAutoHyphens w:val="0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BC711B">
        <w:rPr>
          <w:rFonts w:ascii="Arial" w:hAnsi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  <w:lang w:eastAsia="en-US"/>
        </w:rPr>
        <w:t xml:space="preserve"> je</w:t>
      </w:r>
      <w:r w:rsidR="00DA5176" w:rsidRPr="00BC711B">
        <w:rPr>
          <w:rFonts w:ascii="Arial" w:hAnsi="Arial" w:cs="Arial"/>
          <w:sz w:val="22"/>
          <w:szCs w:val="22"/>
          <w:lang w:eastAsia="en-US"/>
        </w:rPr>
        <w:t xml:space="preserve"> oprávněn odstoupit od této smlouvy </w:t>
      </w:r>
      <w:r w:rsidR="00254734" w:rsidRPr="00BC711B">
        <w:rPr>
          <w:rFonts w:ascii="Arial" w:hAnsi="Arial" w:cs="Arial"/>
          <w:sz w:val="22"/>
          <w:szCs w:val="22"/>
          <w:lang w:eastAsia="en-US"/>
        </w:rPr>
        <w:t>bez udání důvodu</w:t>
      </w:r>
      <w:r w:rsidR="00DA5176" w:rsidRPr="00BC711B">
        <w:rPr>
          <w:rFonts w:ascii="Arial" w:hAnsi="Arial" w:cs="Arial"/>
          <w:sz w:val="22"/>
          <w:szCs w:val="22"/>
          <w:lang w:eastAsia="en-US"/>
        </w:rPr>
        <w:t>.</w:t>
      </w:r>
      <w:r w:rsidR="00254734" w:rsidRPr="00BC711B">
        <w:rPr>
          <w:rFonts w:ascii="Arial" w:hAnsi="Arial" w:cs="Arial"/>
          <w:sz w:val="22"/>
          <w:szCs w:val="22"/>
          <w:lang w:eastAsia="en-US"/>
        </w:rPr>
        <w:t xml:space="preserve"> Výpovědní lhůta činí dva měsíce a počíná běžet od prvního dne měsíce následujícího po doručení písemné výpovědi.</w:t>
      </w:r>
      <w:r w:rsidR="00DA5176" w:rsidRPr="00BC711B">
        <w:rPr>
          <w:rFonts w:ascii="Arial" w:hAnsi="Arial" w:cs="Arial"/>
          <w:sz w:val="22"/>
          <w:szCs w:val="22"/>
          <w:lang w:eastAsia="en-US"/>
        </w:rPr>
        <w:t xml:space="preserve"> Odstoupení musí být písemné</w:t>
      </w:r>
      <w:r w:rsidR="00254734" w:rsidRPr="00BC711B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DA5176" w:rsidRPr="00BC711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DF86DB7" w14:textId="77777777" w:rsidR="00DA5176" w:rsidRPr="00BC711B" w:rsidRDefault="00DA5176" w:rsidP="00E04803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1E95FE7E" w14:textId="77777777" w:rsidR="00DA5176" w:rsidRPr="00BC711B" w:rsidRDefault="00DA5176" w:rsidP="00E04803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Smluvní strany se dohodly, že na smluvní vztah uzavřený mezi nimi na základě této Nájemní smlouvy se neuplatní ustanovení § 1765, 1766, 2311, 2314, 2315 a 2230 (nemůže tudíž dojít k </w:t>
      </w:r>
      <w:proofErr w:type="spellStart"/>
      <w:r w:rsidRPr="00BC711B">
        <w:rPr>
          <w:rFonts w:ascii="Arial" w:hAnsi="Arial" w:cs="Arial"/>
          <w:sz w:val="22"/>
          <w:szCs w:val="22"/>
        </w:rPr>
        <w:t>znovuuzavření</w:t>
      </w:r>
      <w:proofErr w:type="spellEnd"/>
      <w:r w:rsidRPr="00BC711B">
        <w:rPr>
          <w:rFonts w:ascii="Arial" w:hAnsi="Arial" w:cs="Arial"/>
          <w:sz w:val="22"/>
          <w:szCs w:val="22"/>
        </w:rPr>
        <w:t xml:space="preserve"> nájemní smlouvy, užívá-li </w:t>
      </w:r>
      <w:r w:rsidR="00F625B3" w:rsidRPr="00BC711B">
        <w:rPr>
          <w:rFonts w:ascii="Arial" w:hAnsi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</w:rPr>
        <w:t xml:space="preserve"> věc i po uplynutí nájemní doby) zákona č. 89/2012, Sb., občanský zákoník, v platném znění.</w:t>
      </w:r>
    </w:p>
    <w:p w14:paraId="1FD0F742" w14:textId="77777777" w:rsidR="00C05EF5" w:rsidRPr="00BC711B" w:rsidRDefault="00C05EF5" w:rsidP="00C1584B">
      <w:pPr>
        <w:pStyle w:val="Zkladntext"/>
        <w:ind w:left="360"/>
        <w:rPr>
          <w:rFonts w:ascii="Arial" w:hAnsi="Arial"/>
          <w:b/>
          <w:sz w:val="22"/>
          <w:szCs w:val="22"/>
        </w:rPr>
      </w:pPr>
    </w:p>
    <w:p w14:paraId="6E4B0EE3" w14:textId="5C3988B5" w:rsidR="00C1584B" w:rsidRPr="00BC711B" w:rsidRDefault="00C1584B" w:rsidP="002D1D6B">
      <w:pPr>
        <w:pStyle w:val="Zkladntext"/>
        <w:rPr>
          <w:rFonts w:ascii="Arial" w:hAnsi="Arial"/>
          <w:b/>
          <w:sz w:val="22"/>
          <w:szCs w:val="22"/>
        </w:rPr>
      </w:pPr>
      <w:r w:rsidRPr="00BC711B">
        <w:rPr>
          <w:rFonts w:ascii="Arial" w:hAnsi="Arial"/>
          <w:b/>
          <w:sz w:val="22"/>
          <w:szCs w:val="22"/>
        </w:rPr>
        <w:t xml:space="preserve">V. Závěrečná ustanovení </w:t>
      </w:r>
    </w:p>
    <w:p w14:paraId="263E6EC8" w14:textId="77777777" w:rsidR="007C21AE" w:rsidRPr="00BC711B" w:rsidRDefault="007C21AE" w:rsidP="002D1D6B">
      <w:pPr>
        <w:pStyle w:val="Zkladntext"/>
        <w:rPr>
          <w:rFonts w:ascii="Arial" w:hAnsi="Arial"/>
          <w:b/>
          <w:sz w:val="22"/>
          <w:szCs w:val="22"/>
        </w:rPr>
      </w:pPr>
    </w:p>
    <w:p w14:paraId="04E11CF4" w14:textId="77777777" w:rsidR="00C97E53" w:rsidRPr="00BC711B" w:rsidRDefault="00DA5176" w:rsidP="00C97E5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Ke dni skončení nájmu </w:t>
      </w:r>
      <w:r w:rsidR="00C1584B" w:rsidRPr="00BC711B">
        <w:rPr>
          <w:rFonts w:ascii="Arial" w:hAnsi="Arial" w:cs="Arial"/>
          <w:sz w:val="22"/>
          <w:szCs w:val="22"/>
        </w:rPr>
        <w:t>je</w:t>
      </w:r>
      <w:r w:rsidRPr="00BC711B">
        <w:rPr>
          <w:rFonts w:ascii="Arial" w:hAnsi="Arial" w:cs="Arial"/>
          <w:sz w:val="22"/>
          <w:szCs w:val="22"/>
        </w:rPr>
        <w:t xml:space="preserve"> </w:t>
      </w:r>
      <w:r w:rsidR="007C3B2F" w:rsidRPr="00BC711B">
        <w:rPr>
          <w:rFonts w:ascii="Arial" w:hAnsi="Arial" w:cs="Arial"/>
          <w:sz w:val="22"/>
          <w:szCs w:val="22"/>
        </w:rPr>
        <w:t>Nájemce povi</w:t>
      </w:r>
      <w:r w:rsidR="00C1584B" w:rsidRPr="00BC711B">
        <w:rPr>
          <w:rFonts w:ascii="Arial" w:hAnsi="Arial" w:cs="Arial"/>
          <w:sz w:val="22"/>
          <w:szCs w:val="22"/>
        </w:rPr>
        <w:t>n</w:t>
      </w:r>
      <w:r w:rsidR="007C3B2F" w:rsidRPr="00BC711B">
        <w:rPr>
          <w:rFonts w:ascii="Arial" w:hAnsi="Arial" w:cs="Arial"/>
          <w:sz w:val="22"/>
          <w:szCs w:val="22"/>
        </w:rPr>
        <w:t>en</w:t>
      </w:r>
      <w:r w:rsidR="00C1584B" w:rsidRPr="00BC711B">
        <w:rPr>
          <w:rFonts w:ascii="Arial" w:hAnsi="Arial" w:cs="Arial"/>
          <w:sz w:val="22"/>
          <w:szCs w:val="22"/>
        </w:rPr>
        <w:t xml:space="preserve"> vr</w:t>
      </w:r>
      <w:r w:rsidR="007C3B2F" w:rsidRPr="00BC711B">
        <w:rPr>
          <w:rFonts w:ascii="Arial" w:hAnsi="Arial" w:cs="Arial"/>
          <w:sz w:val="22"/>
          <w:szCs w:val="22"/>
        </w:rPr>
        <w:t>átit pronajímateli</w:t>
      </w:r>
      <w:r w:rsidR="00C1584B" w:rsidRPr="00BC711B">
        <w:rPr>
          <w:rFonts w:ascii="Arial" w:hAnsi="Arial" w:cs="Arial"/>
          <w:sz w:val="22"/>
          <w:szCs w:val="22"/>
        </w:rPr>
        <w:t xml:space="preserve"> </w:t>
      </w:r>
      <w:r w:rsidR="007C3B2F" w:rsidRPr="00BC711B">
        <w:rPr>
          <w:rFonts w:ascii="Arial" w:hAnsi="Arial" w:cs="Arial"/>
          <w:sz w:val="22"/>
          <w:szCs w:val="22"/>
        </w:rPr>
        <w:t xml:space="preserve">- správci objektu - </w:t>
      </w:r>
      <w:r w:rsidRPr="00BC711B">
        <w:rPr>
          <w:rFonts w:ascii="Arial" w:hAnsi="Arial" w:cs="Arial"/>
          <w:sz w:val="22"/>
          <w:szCs w:val="22"/>
        </w:rPr>
        <w:t>užívané prostory včetně inventáře čisté a uklizené a v přiměřeném stavebním stavu v jakém je převzali</w:t>
      </w:r>
      <w:r w:rsidR="00C1584B" w:rsidRPr="00BC711B">
        <w:rPr>
          <w:rFonts w:ascii="Arial" w:hAnsi="Arial" w:cs="Arial"/>
          <w:sz w:val="22"/>
          <w:szCs w:val="22"/>
        </w:rPr>
        <w:t xml:space="preserve"> </w:t>
      </w:r>
      <w:r w:rsidRPr="00BC711B">
        <w:rPr>
          <w:rFonts w:ascii="Arial" w:hAnsi="Arial" w:cs="Arial"/>
          <w:sz w:val="22"/>
          <w:szCs w:val="22"/>
        </w:rPr>
        <w:t>s přihlédnutím k obvyklému opotřebení. O předání pronajatého prostoru bude sepsán předávací protokol podepsaný smluvními stranami.</w:t>
      </w:r>
      <w:r w:rsidR="00C97E53" w:rsidRPr="00BC711B">
        <w:rPr>
          <w:rFonts w:ascii="Arial" w:hAnsi="Arial" w:cs="Arial"/>
          <w:sz w:val="22"/>
          <w:szCs w:val="22"/>
        </w:rPr>
        <w:t xml:space="preserve"> </w:t>
      </w:r>
    </w:p>
    <w:p w14:paraId="0E907A05" w14:textId="2FAD956D" w:rsidR="00C97E53" w:rsidRPr="00BC711B" w:rsidRDefault="00C97E53" w:rsidP="00966B3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Kontaktní osoby</w:t>
      </w:r>
      <w:r w:rsidR="002B3A8C">
        <w:rPr>
          <w:rFonts w:ascii="Arial" w:hAnsi="Arial" w:cs="Arial"/>
          <w:sz w:val="22"/>
          <w:szCs w:val="22"/>
        </w:rPr>
        <w:t xml:space="preserve"> a zodpovědné osoby</w:t>
      </w:r>
      <w:r w:rsidRPr="00BC711B">
        <w:rPr>
          <w:rFonts w:ascii="Arial" w:hAnsi="Arial" w:cs="Arial"/>
          <w:sz w:val="22"/>
          <w:szCs w:val="22"/>
        </w:rPr>
        <w:t xml:space="preserve">: </w:t>
      </w:r>
    </w:p>
    <w:p w14:paraId="6AE93E73" w14:textId="6F301514" w:rsidR="00022470" w:rsidRPr="00BC711B" w:rsidRDefault="00C97E53" w:rsidP="00C97E5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Národní divadlo: </w:t>
      </w:r>
      <w:r w:rsidRPr="00BC711B">
        <w:rPr>
          <w:rFonts w:ascii="Arial" w:hAnsi="Arial" w:cs="Arial"/>
          <w:sz w:val="22"/>
          <w:szCs w:val="22"/>
        </w:rPr>
        <w:tab/>
      </w:r>
      <w:r w:rsidR="00515B0B">
        <w:rPr>
          <w:rFonts w:ascii="Arial" w:hAnsi="Arial" w:cs="Arial"/>
          <w:sz w:val="22"/>
          <w:szCs w:val="22"/>
        </w:rPr>
        <w:t>Mgr. Josef Svoboda</w:t>
      </w:r>
      <w:r w:rsidRPr="00BC711B">
        <w:rPr>
          <w:rFonts w:ascii="Arial" w:hAnsi="Arial" w:cs="Arial"/>
          <w:sz w:val="22"/>
          <w:szCs w:val="22"/>
        </w:rPr>
        <w:t xml:space="preserve">, </w:t>
      </w:r>
      <w:r w:rsidR="00515B0B">
        <w:rPr>
          <w:rFonts w:ascii="Arial" w:hAnsi="Arial" w:cs="Arial"/>
          <w:sz w:val="22"/>
          <w:szCs w:val="22"/>
        </w:rPr>
        <w:tab/>
      </w:r>
      <w:r w:rsidRPr="00BC711B">
        <w:rPr>
          <w:rFonts w:ascii="Arial" w:hAnsi="Arial" w:cs="Arial"/>
          <w:sz w:val="22"/>
          <w:szCs w:val="22"/>
        </w:rPr>
        <w:t xml:space="preserve">tel. č.: </w:t>
      </w:r>
      <w:proofErr w:type="spellStart"/>
      <w:r w:rsidR="008057A4">
        <w:rPr>
          <w:rFonts w:ascii="Arial" w:hAnsi="Arial" w:cs="Arial"/>
          <w:sz w:val="22"/>
          <w:szCs w:val="22"/>
        </w:rPr>
        <w:t>xxx</w:t>
      </w:r>
      <w:proofErr w:type="spellEnd"/>
    </w:p>
    <w:p w14:paraId="57A5D15B" w14:textId="22A5918F" w:rsidR="00C97E53" w:rsidRPr="00BC711B" w:rsidRDefault="00022470" w:rsidP="003B2FD7">
      <w:pPr>
        <w:pStyle w:val="Odstavecseseznamem"/>
        <w:ind w:left="1778" w:firstLine="349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Valerie</w:t>
      </w:r>
      <w:r w:rsidR="00515B0B">
        <w:rPr>
          <w:rFonts w:ascii="Arial" w:hAnsi="Arial" w:cs="Arial"/>
          <w:sz w:val="22"/>
          <w:szCs w:val="22"/>
        </w:rPr>
        <w:t xml:space="preserve"> Nekolová</w:t>
      </w:r>
      <w:r w:rsidR="003B2FD7" w:rsidRPr="00BC711B">
        <w:rPr>
          <w:rFonts w:ascii="Arial" w:hAnsi="Arial" w:cs="Arial"/>
          <w:sz w:val="22"/>
          <w:szCs w:val="22"/>
        </w:rPr>
        <w:t xml:space="preserve">, </w:t>
      </w:r>
      <w:r w:rsidR="00515B0B">
        <w:rPr>
          <w:rFonts w:ascii="Arial" w:hAnsi="Arial" w:cs="Arial"/>
          <w:sz w:val="22"/>
          <w:szCs w:val="22"/>
        </w:rPr>
        <w:tab/>
      </w:r>
      <w:r w:rsidR="003B2FD7" w:rsidRPr="00BC711B">
        <w:rPr>
          <w:rFonts w:ascii="Arial" w:hAnsi="Arial" w:cs="Arial"/>
          <w:sz w:val="22"/>
          <w:szCs w:val="22"/>
        </w:rPr>
        <w:t>tel. č.:</w:t>
      </w:r>
      <w:r w:rsidRPr="00BC71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7A4">
        <w:rPr>
          <w:rFonts w:ascii="Arial" w:hAnsi="Arial" w:cs="Arial"/>
          <w:sz w:val="22"/>
          <w:szCs w:val="22"/>
        </w:rPr>
        <w:t>xxx</w:t>
      </w:r>
      <w:proofErr w:type="spellEnd"/>
    </w:p>
    <w:p w14:paraId="0F5D6B1A" w14:textId="2A23D2DA" w:rsidR="00C97E53" w:rsidRPr="00BC711B" w:rsidRDefault="00C97E53" w:rsidP="00C97E53">
      <w:pPr>
        <w:pStyle w:val="Odstavecseseznamem"/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Nájemce: </w:t>
      </w:r>
      <w:r w:rsidRPr="00BC711B">
        <w:rPr>
          <w:rFonts w:ascii="Arial" w:hAnsi="Arial" w:cs="Arial"/>
          <w:sz w:val="22"/>
          <w:szCs w:val="22"/>
        </w:rPr>
        <w:tab/>
      </w:r>
      <w:r w:rsidRPr="00BC711B">
        <w:rPr>
          <w:rFonts w:ascii="Arial" w:hAnsi="Arial" w:cs="Arial"/>
          <w:sz w:val="22"/>
          <w:szCs w:val="22"/>
        </w:rPr>
        <w:tab/>
      </w:r>
      <w:r w:rsidR="00515B0B" w:rsidRPr="00515B0B">
        <w:rPr>
          <w:rFonts w:ascii="Arial" w:hAnsi="Arial" w:cs="Arial"/>
          <w:sz w:val="22"/>
          <w:szCs w:val="22"/>
        </w:rPr>
        <w:t xml:space="preserve">Linda </w:t>
      </w:r>
      <w:proofErr w:type="spellStart"/>
      <w:r w:rsidR="00515B0B" w:rsidRPr="00515B0B">
        <w:rPr>
          <w:rFonts w:ascii="Arial" w:hAnsi="Arial" w:cs="Arial"/>
          <w:sz w:val="22"/>
          <w:szCs w:val="22"/>
        </w:rPr>
        <w:t>Čelikovská</w:t>
      </w:r>
      <w:proofErr w:type="spellEnd"/>
      <w:r w:rsidRPr="00BC711B">
        <w:rPr>
          <w:rFonts w:ascii="Arial" w:hAnsi="Arial" w:cs="Arial"/>
          <w:sz w:val="22"/>
          <w:szCs w:val="22"/>
        </w:rPr>
        <w:t xml:space="preserve">, </w:t>
      </w:r>
      <w:r w:rsidR="00515B0B">
        <w:rPr>
          <w:rFonts w:ascii="Arial" w:hAnsi="Arial" w:cs="Arial"/>
          <w:sz w:val="22"/>
          <w:szCs w:val="22"/>
        </w:rPr>
        <w:tab/>
      </w:r>
      <w:r w:rsidRPr="00BC711B">
        <w:rPr>
          <w:rFonts w:ascii="Arial" w:hAnsi="Arial" w:cs="Arial"/>
          <w:sz w:val="22"/>
          <w:szCs w:val="22"/>
        </w:rPr>
        <w:t xml:space="preserve">tel. č.: </w:t>
      </w:r>
      <w:r w:rsidR="008057A4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23BECFBC" w14:textId="588D9FF1" w:rsidR="00DA5176" w:rsidRPr="00BC711B" w:rsidRDefault="00DA5176" w:rsidP="00255FDA">
      <w:pPr>
        <w:pStyle w:val="Odstavecseseznamem"/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</w:p>
    <w:p w14:paraId="6A343098" w14:textId="29B2D126" w:rsidR="00DA5176" w:rsidRPr="00BC711B" w:rsidRDefault="00DA5176" w:rsidP="00DA5176">
      <w:pPr>
        <w:pStyle w:val="Odstavecseseznamem"/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Pokud </w:t>
      </w:r>
      <w:r w:rsidR="00C1584B" w:rsidRPr="00BC711B">
        <w:rPr>
          <w:rFonts w:ascii="Arial" w:hAnsi="Arial" w:cs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</w:rPr>
        <w:t xml:space="preserve"> v den skončení nájemního vztahu p</w:t>
      </w:r>
      <w:r w:rsidR="00957F4E">
        <w:rPr>
          <w:rFonts w:ascii="Arial" w:hAnsi="Arial" w:cs="Arial"/>
          <w:sz w:val="22"/>
          <w:szCs w:val="22"/>
        </w:rPr>
        <w:t>ředmět nájmu</w:t>
      </w:r>
      <w:r w:rsidRPr="00BC711B">
        <w:rPr>
          <w:rFonts w:ascii="Arial" w:hAnsi="Arial" w:cs="Arial"/>
          <w:sz w:val="22"/>
          <w:szCs w:val="22"/>
        </w:rPr>
        <w:t xml:space="preserve"> pronajímateli nepřed</w:t>
      </w:r>
      <w:r w:rsidR="00C1584B" w:rsidRPr="00BC711B">
        <w:rPr>
          <w:rFonts w:ascii="Arial" w:hAnsi="Arial" w:cs="Arial"/>
          <w:sz w:val="22"/>
          <w:szCs w:val="22"/>
        </w:rPr>
        <w:t>á</w:t>
      </w:r>
      <w:r w:rsidRPr="00BC711B">
        <w:rPr>
          <w:rFonts w:ascii="Arial" w:hAnsi="Arial" w:cs="Arial"/>
          <w:sz w:val="22"/>
          <w:szCs w:val="22"/>
        </w:rPr>
        <w:t xml:space="preserve"> ve stavu sjednaném touto smlouvou, je pronajímatel oprávněn si předmět nájmu zpřístupnit a vyklidit na náklady </w:t>
      </w:r>
      <w:r w:rsidR="00C1584B" w:rsidRPr="00BC711B">
        <w:rPr>
          <w:rFonts w:ascii="Arial" w:hAnsi="Arial" w:cs="Arial"/>
          <w:sz w:val="22"/>
          <w:szCs w:val="22"/>
        </w:rPr>
        <w:t xml:space="preserve">Nájemce </w:t>
      </w:r>
      <w:r w:rsidRPr="00BC711B">
        <w:rPr>
          <w:rFonts w:ascii="Arial" w:hAnsi="Arial" w:cs="Arial"/>
          <w:sz w:val="22"/>
          <w:szCs w:val="22"/>
        </w:rPr>
        <w:t xml:space="preserve">a s věcmi </w:t>
      </w:r>
      <w:r w:rsidR="00C1584B" w:rsidRPr="00BC711B">
        <w:rPr>
          <w:rFonts w:ascii="Arial" w:hAnsi="Arial" w:cs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</w:rPr>
        <w:t xml:space="preserve"> naložit </w:t>
      </w:r>
      <w:r w:rsidR="00957F4E">
        <w:rPr>
          <w:rFonts w:ascii="Arial" w:hAnsi="Arial" w:cs="Arial"/>
          <w:sz w:val="22"/>
          <w:szCs w:val="22"/>
        </w:rPr>
        <w:t>postupem podle platných právních předpisů.</w:t>
      </w:r>
      <w:r w:rsidRPr="00BC711B">
        <w:rPr>
          <w:rFonts w:ascii="Arial" w:hAnsi="Arial" w:cs="Arial"/>
          <w:sz w:val="22"/>
          <w:szCs w:val="22"/>
        </w:rPr>
        <w:t xml:space="preserve">  </w:t>
      </w:r>
      <w:r w:rsidR="00C1584B" w:rsidRPr="00BC711B">
        <w:rPr>
          <w:rFonts w:ascii="Arial" w:hAnsi="Arial" w:cs="Arial"/>
          <w:sz w:val="22"/>
          <w:szCs w:val="22"/>
        </w:rPr>
        <w:t>Nájemce</w:t>
      </w:r>
      <w:r w:rsidRPr="00BC711B">
        <w:rPr>
          <w:rFonts w:ascii="Arial" w:hAnsi="Arial" w:cs="Arial"/>
          <w:sz w:val="22"/>
          <w:szCs w:val="22"/>
        </w:rPr>
        <w:t xml:space="preserve"> výslovně souhlasí s uvedeným postupem, což stvrzuje podpisem této smlouvy. </w:t>
      </w:r>
    </w:p>
    <w:p w14:paraId="6F391421" w14:textId="77777777" w:rsidR="00DA5176" w:rsidRPr="00BC711B" w:rsidRDefault="00DA5176" w:rsidP="00DA5176">
      <w:pPr>
        <w:pStyle w:val="Odstavecseseznamem"/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lastRenderedPageBreak/>
        <w:t>Tato smlouva může být doplňována nebo měněna pouze písemnou formou, dodatky podepsanými za obě smluvní strany osobami oprávněnými k takovému úkonu.</w:t>
      </w:r>
    </w:p>
    <w:p w14:paraId="7BC618D1" w14:textId="7FAC2B9C" w:rsidR="00DA5176" w:rsidRPr="00BC711B" w:rsidRDefault="00DA5176" w:rsidP="00DA5176">
      <w:pPr>
        <w:pStyle w:val="Odstavecseseznamem"/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Smlouva se uzavírá dle příslušných ustanovení zákona č. 89/2012, občanský zákoník</w:t>
      </w:r>
      <w:r w:rsidR="009E6499" w:rsidRPr="00BC711B">
        <w:rPr>
          <w:rFonts w:ascii="Arial" w:hAnsi="Arial" w:cs="Arial"/>
          <w:sz w:val="22"/>
          <w:szCs w:val="22"/>
        </w:rPr>
        <w:t>, v platném znění</w:t>
      </w:r>
      <w:r w:rsidRPr="00BC711B">
        <w:rPr>
          <w:rFonts w:ascii="Arial" w:hAnsi="Arial" w:cs="Arial"/>
          <w:sz w:val="22"/>
          <w:szCs w:val="22"/>
        </w:rPr>
        <w:t xml:space="preserve">. </w:t>
      </w:r>
      <w:r w:rsidR="00B76356" w:rsidRPr="00BC711B">
        <w:rPr>
          <w:rFonts w:ascii="Arial" w:hAnsi="Arial" w:cs="Arial"/>
          <w:sz w:val="22"/>
          <w:szCs w:val="22"/>
        </w:rPr>
        <w:t>Platnost s</w:t>
      </w:r>
      <w:r w:rsidRPr="00BC711B">
        <w:rPr>
          <w:rFonts w:ascii="Arial" w:hAnsi="Arial" w:cs="Arial"/>
          <w:sz w:val="22"/>
          <w:szCs w:val="22"/>
        </w:rPr>
        <w:t>mlouv</w:t>
      </w:r>
      <w:r w:rsidR="00B76356" w:rsidRPr="00BC711B">
        <w:rPr>
          <w:rFonts w:ascii="Arial" w:hAnsi="Arial" w:cs="Arial"/>
          <w:sz w:val="22"/>
          <w:szCs w:val="22"/>
        </w:rPr>
        <w:t>y</w:t>
      </w:r>
      <w:r w:rsidRPr="00BC711B">
        <w:rPr>
          <w:rFonts w:ascii="Arial" w:hAnsi="Arial" w:cs="Arial"/>
          <w:sz w:val="22"/>
          <w:szCs w:val="22"/>
        </w:rPr>
        <w:t xml:space="preserve"> lze ukončit dohodou smluvních stran. </w:t>
      </w:r>
    </w:p>
    <w:p w14:paraId="79B2FA3D" w14:textId="61B6AD99" w:rsidR="00DA5176" w:rsidRPr="00BC711B" w:rsidRDefault="00DA5176" w:rsidP="00DA5176">
      <w:pPr>
        <w:pStyle w:val="Odstavecseseznamem"/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Tat</w:t>
      </w:r>
      <w:r w:rsidR="008B6267" w:rsidRPr="00BC711B">
        <w:rPr>
          <w:rFonts w:ascii="Arial" w:hAnsi="Arial" w:cs="Arial"/>
          <w:sz w:val="22"/>
          <w:szCs w:val="22"/>
        </w:rPr>
        <w:t>o smlouva nabývá</w:t>
      </w:r>
      <w:r w:rsidR="008B6267" w:rsidRPr="00BC711B">
        <w:rPr>
          <w:rFonts w:ascii="Arial" w:hAnsi="Arial" w:cs="Arial"/>
          <w:sz w:val="22"/>
        </w:rPr>
        <w:t xml:space="preserve"> platnosti</w:t>
      </w:r>
      <w:r w:rsidR="00F31071" w:rsidRPr="00BC711B">
        <w:rPr>
          <w:rFonts w:ascii="Arial" w:hAnsi="Arial" w:cs="Arial"/>
          <w:sz w:val="22"/>
        </w:rPr>
        <w:t xml:space="preserve"> dnem jejího podpisu oběma smluvními stranami</w:t>
      </w:r>
      <w:r w:rsidR="008B6267" w:rsidRPr="00BC711B">
        <w:rPr>
          <w:rFonts w:ascii="Arial" w:hAnsi="Arial" w:cs="Arial"/>
          <w:sz w:val="22"/>
        </w:rPr>
        <w:t xml:space="preserve"> </w:t>
      </w:r>
      <w:r w:rsidR="003A4EA3" w:rsidRPr="00BC711B">
        <w:rPr>
          <w:rFonts w:ascii="Arial" w:hAnsi="Arial" w:cs="Arial"/>
          <w:sz w:val="22"/>
        </w:rPr>
        <w:t xml:space="preserve">a účinnosti </w:t>
      </w:r>
      <w:r w:rsidR="008B6267" w:rsidRPr="00BC711B">
        <w:rPr>
          <w:rFonts w:ascii="Arial" w:hAnsi="Arial" w:cs="Arial"/>
          <w:sz w:val="22"/>
        </w:rPr>
        <w:t xml:space="preserve">dnem </w:t>
      </w:r>
      <w:r w:rsidR="00F31071" w:rsidRPr="00BC711B">
        <w:rPr>
          <w:rFonts w:ascii="Arial" w:hAnsi="Arial" w:cs="Arial"/>
          <w:sz w:val="22"/>
        </w:rPr>
        <w:t>uveřejnění v registru smluv dle zákona č. 340/2015 Sb.</w:t>
      </w:r>
      <w:r w:rsidR="008B6267" w:rsidRPr="00BC711B">
        <w:rPr>
          <w:rFonts w:ascii="Arial" w:hAnsi="Arial" w:cs="Arial"/>
          <w:sz w:val="22"/>
        </w:rPr>
        <w:t xml:space="preserve"> </w:t>
      </w:r>
    </w:p>
    <w:p w14:paraId="62370126" w14:textId="77777777" w:rsidR="00DA5176" w:rsidRPr="00BC711B" w:rsidRDefault="00DA5176" w:rsidP="00DA5176">
      <w:pPr>
        <w:pStyle w:val="Odstavecseseznamem"/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Tato smlouva se podepisuje ve dvou vyhotoveních, z nichž každá ze smluvních stran obdrží po jednom.</w:t>
      </w:r>
    </w:p>
    <w:p w14:paraId="327ED1F8" w14:textId="4E097F47" w:rsidR="00A77AD5" w:rsidRPr="00BC711B" w:rsidRDefault="00DA5176" w:rsidP="00DA5176">
      <w:pPr>
        <w:pStyle w:val="Odstavecseseznamem"/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Nedílnou součástí</w:t>
      </w:r>
      <w:r w:rsidR="00C1584B" w:rsidRPr="00BC711B">
        <w:rPr>
          <w:rFonts w:ascii="Arial" w:hAnsi="Arial" w:cs="Arial"/>
          <w:sz w:val="22"/>
          <w:szCs w:val="22"/>
        </w:rPr>
        <w:t xml:space="preserve"> této smlouvy j</w:t>
      </w:r>
      <w:r w:rsidR="009E6499" w:rsidRPr="00BC711B">
        <w:rPr>
          <w:rFonts w:ascii="Arial" w:hAnsi="Arial" w:cs="Arial"/>
          <w:sz w:val="22"/>
          <w:szCs w:val="22"/>
        </w:rPr>
        <w:t>sou níže uvedené přílohy</w:t>
      </w:r>
      <w:r w:rsidR="00A77AD5" w:rsidRPr="00BC711B">
        <w:rPr>
          <w:rFonts w:ascii="Arial" w:hAnsi="Arial" w:cs="Arial"/>
          <w:sz w:val="22"/>
          <w:szCs w:val="22"/>
        </w:rPr>
        <w:t>:</w:t>
      </w:r>
    </w:p>
    <w:p w14:paraId="7B0454D0" w14:textId="1AB6EE99" w:rsidR="00F64B59" w:rsidRPr="00BC711B" w:rsidRDefault="00F64B59" w:rsidP="00876836">
      <w:pPr>
        <w:pStyle w:val="Odstavecseseznamem"/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Příloha č.</w:t>
      </w:r>
      <w:r w:rsidR="007062CB" w:rsidRPr="00BC711B">
        <w:rPr>
          <w:rFonts w:ascii="Arial" w:hAnsi="Arial" w:cs="Arial"/>
          <w:sz w:val="22"/>
          <w:szCs w:val="22"/>
        </w:rPr>
        <w:t xml:space="preserve"> </w:t>
      </w:r>
      <w:r w:rsidRPr="00BC711B">
        <w:rPr>
          <w:rFonts w:ascii="Arial" w:hAnsi="Arial" w:cs="Arial"/>
          <w:sz w:val="22"/>
          <w:szCs w:val="22"/>
        </w:rPr>
        <w:t xml:space="preserve">1 – </w:t>
      </w:r>
      <w:r w:rsidR="00187079" w:rsidRPr="00BC711B">
        <w:rPr>
          <w:rFonts w:ascii="Arial" w:hAnsi="Arial" w:cs="Arial"/>
          <w:sz w:val="22"/>
          <w:szCs w:val="22"/>
        </w:rPr>
        <w:t>Plán</w:t>
      </w:r>
      <w:r w:rsidR="00F3347B" w:rsidRPr="00BC711B">
        <w:rPr>
          <w:rFonts w:ascii="Arial" w:hAnsi="Arial" w:cs="Arial"/>
          <w:sz w:val="22"/>
          <w:szCs w:val="22"/>
        </w:rPr>
        <w:t>y specifikovaných místností</w:t>
      </w:r>
    </w:p>
    <w:p w14:paraId="2A050478" w14:textId="55156907" w:rsidR="00187079" w:rsidRPr="00BC711B" w:rsidRDefault="002B630E" w:rsidP="00187079">
      <w:pPr>
        <w:pStyle w:val="Odstavecseseznamem"/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>Příloha č. 2 –</w:t>
      </w:r>
      <w:r w:rsidR="002B3A8C">
        <w:rPr>
          <w:rFonts w:ascii="Arial" w:hAnsi="Arial" w:cs="Arial"/>
          <w:sz w:val="22"/>
          <w:szCs w:val="22"/>
        </w:rPr>
        <w:t xml:space="preserve"> </w:t>
      </w:r>
      <w:r w:rsidR="00187079" w:rsidRPr="00BC711B">
        <w:rPr>
          <w:rFonts w:ascii="Arial" w:hAnsi="Arial" w:cs="Arial"/>
          <w:sz w:val="22"/>
          <w:szCs w:val="22"/>
        </w:rPr>
        <w:t>Příslušenství předmětu nájmu – inventář</w:t>
      </w:r>
      <w:r w:rsidR="00277CEA">
        <w:rPr>
          <w:rFonts w:ascii="Arial" w:hAnsi="Arial" w:cs="Arial"/>
          <w:sz w:val="22"/>
          <w:szCs w:val="22"/>
        </w:rPr>
        <w:t>, výpočet energií</w:t>
      </w:r>
    </w:p>
    <w:p w14:paraId="3E97B994" w14:textId="3427F988" w:rsidR="00187079" w:rsidRPr="00BC711B" w:rsidRDefault="00187079" w:rsidP="00876836">
      <w:pPr>
        <w:pStyle w:val="Odstavecseseznamem"/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Příloha č. 3 – </w:t>
      </w:r>
      <w:r w:rsidR="002B3A8C">
        <w:rPr>
          <w:rFonts w:ascii="Arial" w:hAnsi="Arial" w:cs="Arial"/>
          <w:sz w:val="22"/>
          <w:szCs w:val="22"/>
        </w:rPr>
        <w:t>S</w:t>
      </w:r>
      <w:r w:rsidRPr="00BC711B">
        <w:rPr>
          <w:rFonts w:ascii="Arial" w:hAnsi="Arial" w:cs="Arial"/>
          <w:sz w:val="22"/>
          <w:szCs w:val="22"/>
        </w:rPr>
        <w:t>ortiment a ceny zboží</w:t>
      </w:r>
    </w:p>
    <w:p w14:paraId="16BA3905" w14:textId="7DDB75BD" w:rsidR="00855377" w:rsidRPr="00BC711B" w:rsidRDefault="00187079" w:rsidP="00876836">
      <w:pPr>
        <w:pStyle w:val="Odstavecseseznamem"/>
        <w:suppressAutoHyphens w:val="0"/>
        <w:spacing w:before="100" w:beforeAutospacing="1" w:after="100" w:afterAutospacing="1" w:line="276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Příloha č. 4 – </w:t>
      </w:r>
      <w:r w:rsidR="002B3A8C">
        <w:rPr>
          <w:rFonts w:ascii="Arial" w:hAnsi="Arial" w:cs="Arial"/>
          <w:sz w:val="22"/>
          <w:szCs w:val="22"/>
        </w:rPr>
        <w:t>S</w:t>
      </w:r>
      <w:r w:rsidRPr="00BC711B">
        <w:rPr>
          <w:rFonts w:ascii="Arial" w:hAnsi="Arial" w:cs="Arial"/>
          <w:sz w:val="22"/>
          <w:szCs w:val="22"/>
        </w:rPr>
        <w:t>eznam zaměstnanců</w:t>
      </w:r>
    </w:p>
    <w:p w14:paraId="2EE01505" w14:textId="77777777" w:rsidR="00755E50" w:rsidRPr="00BC711B" w:rsidRDefault="00755E50" w:rsidP="00DA5176">
      <w:pPr>
        <w:ind w:right="-142"/>
        <w:rPr>
          <w:rFonts w:ascii="Arial" w:hAnsi="Arial" w:cs="Arial"/>
          <w:sz w:val="22"/>
          <w:szCs w:val="22"/>
        </w:rPr>
      </w:pPr>
    </w:p>
    <w:p w14:paraId="32C4A571" w14:textId="77777777" w:rsidR="00A77AD5" w:rsidRPr="00BC711B" w:rsidRDefault="00A77AD5" w:rsidP="00DA5176">
      <w:pPr>
        <w:ind w:right="-142"/>
        <w:rPr>
          <w:rFonts w:ascii="Arial" w:hAnsi="Arial" w:cs="Arial"/>
          <w:sz w:val="22"/>
          <w:szCs w:val="22"/>
        </w:rPr>
      </w:pPr>
    </w:p>
    <w:p w14:paraId="65933AA7" w14:textId="3A02F795" w:rsidR="007C3B2F" w:rsidRPr="00BC711B" w:rsidRDefault="007C3B2F" w:rsidP="007C3B2F">
      <w:pPr>
        <w:pStyle w:val="Zkladntextodsazen"/>
        <w:ind w:left="0" w:right="-142"/>
        <w:rPr>
          <w:rFonts w:ascii="Arial" w:hAnsi="Arial"/>
          <w:bCs/>
          <w:sz w:val="22"/>
        </w:rPr>
      </w:pPr>
      <w:r w:rsidRPr="00BC711B">
        <w:rPr>
          <w:rFonts w:ascii="Arial" w:hAnsi="Arial"/>
          <w:bCs/>
          <w:sz w:val="22"/>
        </w:rPr>
        <w:t>V Praze dne ………………………</w:t>
      </w:r>
      <w:r w:rsidR="00876836" w:rsidRPr="00BC711B">
        <w:rPr>
          <w:bCs/>
        </w:rPr>
        <w:tab/>
      </w:r>
      <w:r w:rsidR="00876836" w:rsidRPr="00BC711B">
        <w:rPr>
          <w:bCs/>
        </w:rPr>
        <w:tab/>
      </w:r>
      <w:r w:rsidR="00876836" w:rsidRPr="00BC711B">
        <w:rPr>
          <w:bCs/>
        </w:rPr>
        <w:tab/>
      </w:r>
      <w:r w:rsidRPr="00BC711B">
        <w:rPr>
          <w:rFonts w:ascii="Arial" w:hAnsi="Arial"/>
          <w:bCs/>
          <w:sz w:val="22"/>
        </w:rPr>
        <w:t>V Praze dne ………………………</w:t>
      </w:r>
    </w:p>
    <w:p w14:paraId="679E7EF8" w14:textId="77777777" w:rsidR="005815A6" w:rsidRPr="00BC711B" w:rsidRDefault="007C3B2F" w:rsidP="007C3B2F">
      <w:pPr>
        <w:pStyle w:val="Zkladntextodsazen"/>
        <w:ind w:right="-142"/>
        <w:jc w:val="both"/>
        <w:rPr>
          <w:rFonts w:ascii="Arial" w:hAnsi="Arial"/>
          <w:bCs/>
          <w:sz w:val="22"/>
        </w:rPr>
      </w:pPr>
      <w:r w:rsidRPr="00BC711B">
        <w:rPr>
          <w:rFonts w:ascii="Arial" w:hAnsi="Arial"/>
          <w:bCs/>
          <w:sz w:val="22"/>
        </w:rPr>
        <w:t xml:space="preserve">                       </w:t>
      </w:r>
    </w:p>
    <w:p w14:paraId="5413A2C7" w14:textId="679E38CC" w:rsidR="007C3B2F" w:rsidRPr="00BC711B" w:rsidRDefault="007C3B2F" w:rsidP="00A77AD5">
      <w:pPr>
        <w:pStyle w:val="Zkladntextodsazen"/>
        <w:ind w:right="-142"/>
        <w:jc w:val="both"/>
        <w:rPr>
          <w:rFonts w:ascii="Arial" w:hAnsi="Arial"/>
          <w:bCs/>
          <w:sz w:val="22"/>
        </w:rPr>
      </w:pPr>
      <w:r w:rsidRPr="00BC711B">
        <w:rPr>
          <w:rFonts w:ascii="Arial" w:hAnsi="Arial"/>
          <w:bCs/>
          <w:sz w:val="22"/>
        </w:rPr>
        <w:t xml:space="preserve">                                 </w:t>
      </w:r>
    </w:p>
    <w:p w14:paraId="1058A0E2" w14:textId="77777777" w:rsidR="007C3B2F" w:rsidRPr="00BC711B" w:rsidRDefault="007C3B2F" w:rsidP="007C3B2F">
      <w:pPr>
        <w:pStyle w:val="Zkladntextodsazen"/>
        <w:ind w:left="0" w:right="-142"/>
        <w:jc w:val="both"/>
        <w:rPr>
          <w:rFonts w:ascii="Arial" w:hAnsi="Arial"/>
          <w:bCs/>
          <w:sz w:val="22"/>
        </w:rPr>
      </w:pPr>
    </w:p>
    <w:p w14:paraId="3320C9DB" w14:textId="77777777" w:rsidR="007C3B2F" w:rsidRPr="00BC711B" w:rsidRDefault="007C3B2F" w:rsidP="007C3B2F">
      <w:pPr>
        <w:ind w:left="709" w:hanging="707"/>
        <w:rPr>
          <w:rFonts w:ascii="Arial" w:hAnsi="Arial" w:cs="Arial"/>
          <w:bCs/>
          <w:sz w:val="22"/>
        </w:rPr>
      </w:pPr>
      <w:r w:rsidRPr="00BC711B">
        <w:rPr>
          <w:rFonts w:ascii="Arial" w:hAnsi="Arial" w:cs="Arial"/>
          <w:bCs/>
          <w:sz w:val="22"/>
        </w:rPr>
        <w:t>------------------------------------------</w:t>
      </w:r>
      <w:r w:rsidR="001A1DF2" w:rsidRPr="00BC711B">
        <w:rPr>
          <w:rFonts w:ascii="Arial" w:hAnsi="Arial" w:cs="Arial"/>
          <w:bCs/>
          <w:sz w:val="22"/>
        </w:rPr>
        <w:t xml:space="preserve">-                             </w:t>
      </w:r>
      <w:r w:rsidR="001A1DF2" w:rsidRPr="00BC711B">
        <w:rPr>
          <w:rFonts w:ascii="Arial" w:hAnsi="Arial" w:cs="Arial"/>
          <w:bCs/>
          <w:sz w:val="22"/>
        </w:rPr>
        <w:tab/>
      </w:r>
      <w:r w:rsidRPr="00BC711B">
        <w:rPr>
          <w:rFonts w:ascii="Arial" w:hAnsi="Arial" w:cs="Arial"/>
          <w:bCs/>
          <w:sz w:val="22"/>
        </w:rPr>
        <w:t>------------------------------------</w:t>
      </w:r>
    </w:p>
    <w:p w14:paraId="0BECA28A" w14:textId="7087C91A" w:rsidR="007C3B2F" w:rsidRPr="00BC711B" w:rsidRDefault="00654AB9" w:rsidP="007C3B2F">
      <w:pPr>
        <w:ind w:left="709" w:hanging="707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ab/>
      </w:r>
      <w:r w:rsidR="00876836" w:rsidRPr="00BC711B">
        <w:rPr>
          <w:rFonts w:ascii="Arial" w:hAnsi="Arial" w:cs="Arial"/>
          <w:sz w:val="22"/>
          <w:szCs w:val="22"/>
        </w:rPr>
        <w:tab/>
      </w:r>
      <w:r w:rsidR="00876836"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>Národní divadlo</w:t>
      </w:r>
    </w:p>
    <w:p w14:paraId="102442A8" w14:textId="303268E3" w:rsidR="007C3B2F" w:rsidRPr="00BC711B" w:rsidRDefault="00515B0B" w:rsidP="007C3B2F">
      <w:pPr>
        <w:ind w:left="709" w:hanging="707"/>
        <w:rPr>
          <w:rFonts w:ascii="Arial" w:hAnsi="Arial" w:cs="Arial"/>
          <w:sz w:val="22"/>
          <w:szCs w:val="22"/>
        </w:rPr>
      </w:pPr>
      <w:r w:rsidRPr="00515B0B">
        <w:rPr>
          <w:rFonts w:ascii="Arial" w:hAnsi="Arial" w:cs="Arial"/>
          <w:sz w:val="22"/>
          <w:szCs w:val="22"/>
        </w:rPr>
        <w:t xml:space="preserve">Linda </w:t>
      </w:r>
      <w:proofErr w:type="spellStart"/>
      <w:r w:rsidRPr="00515B0B">
        <w:rPr>
          <w:rFonts w:ascii="Arial" w:hAnsi="Arial" w:cs="Arial"/>
          <w:sz w:val="22"/>
          <w:szCs w:val="22"/>
        </w:rPr>
        <w:t>Čelikovská</w:t>
      </w:r>
      <w:proofErr w:type="spellEnd"/>
      <w:r w:rsidR="007C3B2F"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ab/>
      </w:r>
      <w:r w:rsidR="007C3B2F" w:rsidRPr="00BC711B">
        <w:rPr>
          <w:rFonts w:ascii="Arial" w:hAnsi="Arial" w:cs="Arial"/>
          <w:sz w:val="22"/>
          <w:szCs w:val="22"/>
        </w:rPr>
        <w:tab/>
      </w:r>
      <w:r w:rsidR="00B5287F" w:rsidRPr="00BC711B">
        <w:rPr>
          <w:rFonts w:ascii="Arial" w:hAnsi="Arial" w:cs="Arial"/>
          <w:sz w:val="22"/>
          <w:szCs w:val="22"/>
        </w:rPr>
        <w:tab/>
      </w:r>
      <w:r w:rsidR="00B5287F" w:rsidRPr="00BC711B">
        <w:rPr>
          <w:rFonts w:ascii="Arial" w:hAnsi="Arial" w:cs="Arial"/>
          <w:sz w:val="22"/>
          <w:szCs w:val="22"/>
        </w:rPr>
        <w:tab/>
      </w:r>
      <w:r w:rsidR="003A4EA3" w:rsidRPr="00BC711B">
        <w:rPr>
          <w:rFonts w:ascii="Arial" w:hAnsi="Arial" w:cs="Arial"/>
          <w:sz w:val="22"/>
          <w:szCs w:val="22"/>
        </w:rPr>
        <w:t>I</w:t>
      </w:r>
      <w:r w:rsidR="00A33E18" w:rsidRPr="00BC711B">
        <w:rPr>
          <w:rFonts w:ascii="Arial" w:hAnsi="Arial" w:cs="Arial"/>
          <w:sz w:val="22"/>
          <w:szCs w:val="22"/>
        </w:rPr>
        <w:t>ng. Václav Pelouch</w:t>
      </w:r>
    </w:p>
    <w:p w14:paraId="64F92D64" w14:textId="77777777" w:rsidR="00654AB9" w:rsidRDefault="001A1DF2" w:rsidP="001A1DF2">
      <w:pPr>
        <w:pStyle w:val="Zkladntextodsazen"/>
        <w:ind w:left="0" w:right="-142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B5287F" w:rsidRPr="00BC711B">
        <w:rPr>
          <w:rFonts w:ascii="Arial" w:hAnsi="Arial" w:cs="Arial"/>
          <w:sz w:val="22"/>
          <w:szCs w:val="22"/>
        </w:rPr>
        <w:tab/>
      </w:r>
      <w:r w:rsidRPr="00BC711B">
        <w:rPr>
          <w:rFonts w:ascii="Arial" w:hAnsi="Arial" w:cs="Arial"/>
          <w:sz w:val="22"/>
          <w:szCs w:val="22"/>
        </w:rPr>
        <w:t xml:space="preserve">   </w:t>
      </w:r>
      <w:r w:rsidRPr="00BC711B">
        <w:rPr>
          <w:rFonts w:ascii="Arial" w:hAnsi="Arial" w:cs="Arial"/>
          <w:sz w:val="22"/>
          <w:szCs w:val="22"/>
        </w:rPr>
        <w:tab/>
      </w:r>
      <w:r w:rsidR="008B6267" w:rsidRPr="00BC711B">
        <w:rPr>
          <w:rFonts w:ascii="Arial" w:hAnsi="Arial" w:cs="Arial"/>
          <w:sz w:val="22"/>
          <w:szCs w:val="22"/>
        </w:rPr>
        <w:t xml:space="preserve">ředitel </w:t>
      </w:r>
      <w:proofErr w:type="spellStart"/>
      <w:r w:rsidR="00A33E18" w:rsidRPr="00BC711B">
        <w:rPr>
          <w:rFonts w:ascii="Arial" w:hAnsi="Arial" w:cs="Arial"/>
          <w:sz w:val="22"/>
          <w:szCs w:val="22"/>
        </w:rPr>
        <w:t>technicko-provozní</w:t>
      </w:r>
      <w:proofErr w:type="spellEnd"/>
      <w:r w:rsidR="00A33E18" w:rsidRPr="00BC711B">
        <w:rPr>
          <w:rFonts w:ascii="Arial" w:hAnsi="Arial" w:cs="Arial"/>
          <w:sz w:val="22"/>
          <w:szCs w:val="22"/>
        </w:rPr>
        <w:t xml:space="preserve"> správy</w:t>
      </w:r>
      <w:r w:rsidR="00654AB9">
        <w:rPr>
          <w:rFonts w:ascii="Arial" w:hAnsi="Arial" w:cs="Arial"/>
          <w:sz w:val="22"/>
          <w:szCs w:val="22"/>
        </w:rPr>
        <w:tab/>
      </w:r>
    </w:p>
    <w:p w14:paraId="6794CD7F" w14:textId="77777777" w:rsidR="00654AB9" w:rsidRDefault="00654AB9" w:rsidP="001A1DF2">
      <w:pPr>
        <w:pStyle w:val="Zkladntextodsazen"/>
        <w:ind w:left="0" w:right="-142"/>
        <w:rPr>
          <w:rFonts w:ascii="Arial" w:hAnsi="Arial" w:cs="Arial"/>
          <w:sz w:val="22"/>
          <w:szCs w:val="22"/>
        </w:rPr>
      </w:pPr>
    </w:p>
    <w:p w14:paraId="529C7533" w14:textId="77777777" w:rsidR="00654AB9" w:rsidRDefault="00654AB9" w:rsidP="001A1DF2">
      <w:pPr>
        <w:pStyle w:val="Zkladntextodsazen"/>
        <w:ind w:left="0" w:right="-142"/>
        <w:rPr>
          <w:rFonts w:ascii="Arial" w:hAnsi="Arial" w:cs="Arial"/>
          <w:sz w:val="22"/>
          <w:szCs w:val="22"/>
        </w:rPr>
      </w:pPr>
    </w:p>
    <w:p w14:paraId="57490D3A" w14:textId="77777777" w:rsidR="00654AB9" w:rsidRDefault="00654AB9" w:rsidP="001A1DF2">
      <w:pPr>
        <w:pStyle w:val="Zkladntextodsazen"/>
        <w:ind w:left="0" w:right="-142"/>
        <w:rPr>
          <w:rFonts w:ascii="Arial" w:hAnsi="Arial" w:cs="Arial"/>
          <w:sz w:val="22"/>
          <w:szCs w:val="22"/>
        </w:rPr>
      </w:pPr>
    </w:p>
    <w:p w14:paraId="65EE6807" w14:textId="2DF43E84" w:rsidR="004B0F58" w:rsidRDefault="004B0F58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0E0F2001" w14:textId="5EB06FAE" w:rsidR="005E557D" w:rsidRDefault="005E557D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31B94F43" w14:textId="2344B64F" w:rsidR="005E557D" w:rsidRDefault="005E557D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1E12BD4F" w14:textId="3D2C7AC7" w:rsidR="005E557D" w:rsidRDefault="005E557D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6E6F016D" w14:textId="6707934F" w:rsidR="005E557D" w:rsidRDefault="005E557D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28AB1D3C" w14:textId="5E889C5E" w:rsidR="005E557D" w:rsidRDefault="005E557D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39E3A401" w14:textId="77777777" w:rsidR="005E557D" w:rsidRDefault="005E557D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1AC41738" w14:textId="51AC40A2" w:rsidR="00FE70E8" w:rsidRDefault="00FE70E8" w:rsidP="00654AB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4B45A1B6" w14:textId="77777777" w:rsidR="00816FC1" w:rsidRDefault="00816FC1" w:rsidP="00BE0E9E">
      <w:pPr>
        <w:pStyle w:val="Zkladntextodsazen"/>
        <w:ind w:left="2127" w:right="-142" w:firstLine="709"/>
        <w:rPr>
          <w:rFonts w:ascii="Arial" w:hAnsi="Arial" w:cs="Arial"/>
          <w:b/>
          <w:sz w:val="22"/>
          <w:szCs w:val="22"/>
        </w:rPr>
      </w:pPr>
    </w:p>
    <w:p w14:paraId="41083F4C" w14:textId="77777777" w:rsidR="00816FC1" w:rsidRDefault="00816FC1" w:rsidP="00BE0E9E">
      <w:pPr>
        <w:pStyle w:val="Zkladntextodsazen"/>
        <w:ind w:left="2127" w:right="-142" w:firstLine="709"/>
        <w:rPr>
          <w:rFonts w:ascii="Arial" w:hAnsi="Arial" w:cs="Arial"/>
          <w:b/>
          <w:sz w:val="22"/>
          <w:szCs w:val="22"/>
        </w:rPr>
      </w:pPr>
    </w:p>
    <w:p w14:paraId="0B563CB4" w14:textId="485FC11A" w:rsidR="00F64B59" w:rsidRPr="001A1DF2" w:rsidRDefault="00F64B59" w:rsidP="00F64B59">
      <w:pPr>
        <w:pStyle w:val="Zkladntextodsazen"/>
        <w:ind w:left="0" w:right="-142"/>
        <w:rPr>
          <w:rFonts w:ascii="Arial" w:hAnsi="Arial" w:cs="Arial"/>
          <w:sz w:val="22"/>
          <w:szCs w:val="22"/>
        </w:rPr>
      </w:pPr>
    </w:p>
    <w:sectPr w:rsidR="00F64B59" w:rsidRPr="001A1DF2" w:rsidSect="00714CEF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809C" w14:textId="77777777" w:rsidR="00453C77" w:rsidRDefault="00453C77" w:rsidP="005B1606">
      <w:r>
        <w:separator/>
      </w:r>
    </w:p>
  </w:endnote>
  <w:endnote w:type="continuationSeparator" w:id="0">
    <w:p w14:paraId="1DD9AE22" w14:textId="77777777" w:rsidR="00453C77" w:rsidRDefault="00453C77" w:rsidP="005B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AAEC" w14:textId="42857FE0" w:rsidR="00D50EE3" w:rsidRPr="00D421F7" w:rsidRDefault="004B5243">
    <w:pPr>
      <w:pStyle w:val="Zpat"/>
      <w:jc w:val="right"/>
      <w:rPr>
        <w:rFonts w:ascii="Arial" w:hAnsi="Arial" w:cs="Arial"/>
        <w:sz w:val="18"/>
        <w:szCs w:val="18"/>
      </w:rPr>
    </w:pPr>
    <w:r w:rsidRPr="00D421F7">
      <w:rPr>
        <w:rFonts w:ascii="Arial" w:hAnsi="Arial" w:cs="Arial"/>
        <w:sz w:val="18"/>
        <w:szCs w:val="18"/>
      </w:rPr>
      <w:fldChar w:fldCharType="begin"/>
    </w:r>
    <w:r w:rsidR="00DA42E2" w:rsidRPr="00D421F7">
      <w:rPr>
        <w:rFonts w:ascii="Arial" w:hAnsi="Arial" w:cs="Arial"/>
        <w:sz w:val="18"/>
        <w:szCs w:val="18"/>
      </w:rPr>
      <w:instrText xml:space="preserve"> PAGE </w:instrText>
    </w:r>
    <w:r w:rsidRPr="00D421F7">
      <w:rPr>
        <w:rFonts w:ascii="Arial" w:hAnsi="Arial" w:cs="Arial"/>
        <w:sz w:val="18"/>
        <w:szCs w:val="18"/>
      </w:rPr>
      <w:fldChar w:fldCharType="separate"/>
    </w:r>
    <w:r w:rsidR="008057A4">
      <w:rPr>
        <w:rFonts w:ascii="Arial" w:hAnsi="Arial" w:cs="Arial"/>
        <w:noProof/>
        <w:sz w:val="18"/>
        <w:szCs w:val="18"/>
      </w:rPr>
      <w:t>5</w:t>
    </w:r>
    <w:r w:rsidRPr="00D421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EA01" w14:textId="77777777" w:rsidR="00453C77" w:rsidRDefault="00453C77" w:rsidP="005B1606">
      <w:r>
        <w:separator/>
      </w:r>
    </w:p>
  </w:footnote>
  <w:footnote w:type="continuationSeparator" w:id="0">
    <w:p w14:paraId="15087194" w14:textId="77777777" w:rsidR="00453C77" w:rsidRDefault="00453C77" w:rsidP="005B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C29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09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85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86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67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6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4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1A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1F928050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833EB7"/>
    <w:multiLevelType w:val="hybridMultilevel"/>
    <w:tmpl w:val="4BA6A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D87249B"/>
    <w:multiLevelType w:val="multilevel"/>
    <w:tmpl w:val="008430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DCA331F"/>
    <w:multiLevelType w:val="hybridMultilevel"/>
    <w:tmpl w:val="4EFC6CF4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6A2BCF"/>
    <w:multiLevelType w:val="hybridMultilevel"/>
    <w:tmpl w:val="DAA6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96BAE"/>
    <w:multiLevelType w:val="hybridMultilevel"/>
    <w:tmpl w:val="346C9246"/>
    <w:lvl w:ilvl="0" w:tplc="B602FF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9716D2"/>
    <w:multiLevelType w:val="hybridMultilevel"/>
    <w:tmpl w:val="CF7C849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E0B381C"/>
    <w:multiLevelType w:val="hybridMultilevel"/>
    <w:tmpl w:val="B55652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9E4738"/>
    <w:multiLevelType w:val="hybridMultilevel"/>
    <w:tmpl w:val="ADF86EE2"/>
    <w:lvl w:ilvl="0" w:tplc="587CF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E0B53"/>
    <w:multiLevelType w:val="hybridMultilevel"/>
    <w:tmpl w:val="4418A8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CA1732"/>
    <w:multiLevelType w:val="hybridMultilevel"/>
    <w:tmpl w:val="ADF86EE2"/>
    <w:lvl w:ilvl="0" w:tplc="587CF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1D22"/>
    <w:multiLevelType w:val="hybridMultilevel"/>
    <w:tmpl w:val="38F0B594"/>
    <w:lvl w:ilvl="0" w:tplc="6DAE3B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10496"/>
    <w:multiLevelType w:val="hybridMultilevel"/>
    <w:tmpl w:val="2B64FF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7F4954"/>
    <w:multiLevelType w:val="hybridMultilevel"/>
    <w:tmpl w:val="BC967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1347C"/>
    <w:multiLevelType w:val="hybridMultilevel"/>
    <w:tmpl w:val="726068B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E47F9"/>
    <w:multiLevelType w:val="hybridMultilevel"/>
    <w:tmpl w:val="ADF86EE2"/>
    <w:lvl w:ilvl="0" w:tplc="587CF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0DB6"/>
    <w:multiLevelType w:val="hybridMultilevel"/>
    <w:tmpl w:val="EB4A24AC"/>
    <w:lvl w:ilvl="0" w:tplc="B5C834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352812"/>
    <w:multiLevelType w:val="hybridMultilevel"/>
    <w:tmpl w:val="177C6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1FCE3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05AF"/>
    <w:multiLevelType w:val="hybridMultilevel"/>
    <w:tmpl w:val="D0E2E95E"/>
    <w:lvl w:ilvl="0" w:tplc="6B90CB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F479AB"/>
    <w:multiLevelType w:val="hybridMultilevel"/>
    <w:tmpl w:val="D50A710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2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2"/>
  </w:num>
  <w:num w:numId="18">
    <w:abstractNumId w:val="20"/>
  </w:num>
  <w:num w:numId="19">
    <w:abstractNumId w:val="34"/>
  </w:num>
  <w:num w:numId="20">
    <w:abstractNumId w:val="17"/>
  </w:num>
  <w:num w:numId="21">
    <w:abstractNumId w:val="29"/>
  </w:num>
  <w:num w:numId="22">
    <w:abstractNumId w:val="16"/>
  </w:num>
  <w:num w:numId="23">
    <w:abstractNumId w:val="25"/>
  </w:num>
  <w:num w:numId="24">
    <w:abstractNumId w:val="15"/>
  </w:num>
  <w:num w:numId="25">
    <w:abstractNumId w:val="33"/>
  </w:num>
  <w:num w:numId="26">
    <w:abstractNumId w:val="31"/>
  </w:num>
  <w:num w:numId="27">
    <w:abstractNumId w:val="26"/>
  </w:num>
  <w:num w:numId="28">
    <w:abstractNumId w:val="28"/>
  </w:num>
  <w:num w:numId="29">
    <w:abstractNumId w:val="21"/>
  </w:num>
  <w:num w:numId="30">
    <w:abstractNumId w:val="18"/>
  </w:num>
  <w:num w:numId="31">
    <w:abstractNumId w:val="30"/>
  </w:num>
  <w:num w:numId="32">
    <w:abstractNumId w:val="19"/>
  </w:num>
  <w:num w:numId="33">
    <w:abstractNumId w:val="24"/>
  </w:num>
  <w:num w:numId="34">
    <w:abstractNumId w:val="22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7"/>
    <w:rsid w:val="00002A0A"/>
    <w:rsid w:val="00005F24"/>
    <w:rsid w:val="00007F7A"/>
    <w:rsid w:val="000137CB"/>
    <w:rsid w:val="00022470"/>
    <w:rsid w:val="000373DF"/>
    <w:rsid w:val="00051FA4"/>
    <w:rsid w:val="00061AC5"/>
    <w:rsid w:val="000646BF"/>
    <w:rsid w:val="000672BC"/>
    <w:rsid w:val="0008264C"/>
    <w:rsid w:val="0009272D"/>
    <w:rsid w:val="000A0490"/>
    <w:rsid w:val="000A0CF2"/>
    <w:rsid w:val="000A47FC"/>
    <w:rsid w:val="000B3014"/>
    <w:rsid w:val="000D09E3"/>
    <w:rsid w:val="000D47CC"/>
    <w:rsid w:val="000D7342"/>
    <w:rsid w:val="000E0F89"/>
    <w:rsid w:val="000E227A"/>
    <w:rsid w:val="000F20B8"/>
    <w:rsid w:val="0011246C"/>
    <w:rsid w:val="00123F92"/>
    <w:rsid w:val="00154AFF"/>
    <w:rsid w:val="00155D28"/>
    <w:rsid w:val="001731F3"/>
    <w:rsid w:val="00173B24"/>
    <w:rsid w:val="00187079"/>
    <w:rsid w:val="001905C2"/>
    <w:rsid w:val="001A1DF2"/>
    <w:rsid w:val="001B1BD2"/>
    <w:rsid w:val="001E1B54"/>
    <w:rsid w:val="0022160A"/>
    <w:rsid w:val="00227D16"/>
    <w:rsid w:val="00230D2B"/>
    <w:rsid w:val="0024794A"/>
    <w:rsid w:val="00254408"/>
    <w:rsid w:val="00254734"/>
    <w:rsid w:val="00255FDA"/>
    <w:rsid w:val="00260818"/>
    <w:rsid w:val="00275F9F"/>
    <w:rsid w:val="00277CEA"/>
    <w:rsid w:val="00280227"/>
    <w:rsid w:val="00281800"/>
    <w:rsid w:val="00294724"/>
    <w:rsid w:val="0029740E"/>
    <w:rsid w:val="002B3A8C"/>
    <w:rsid w:val="002B59AB"/>
    <w:rsid w:val="002B630E"/>
    <w:rsid w:val="002D1D6B"/>
    <w:rsid w:val="002D2FC7"/>
    <w:rsid w:val="002E0DA7"/>
    <w:rsid w:val="002E6FA1"/>
    <w:rsid w:val="002F39BA"/>
    <w:rsid w:val="002F51BD"/>
    <w:rsid w:val="003026E3"/>
    <w:rsid w:val="00303793"/>
    <w:rsid w:val="00306D81"/>
    <w:rsid w:val="0031190D"/>
    <w:rsid w:val="00313EEA"/>
    <w:rsid w:val="00323379"/>
    <w:rsid w:val="00325A68"/>
    <w:rsid w:val="00330ED7"/>
    <w:rsid w:val="00332623"/>
    <w:rsid w:val="003565AD"/>
    <w:rsid w:val="0036172B"/>
    <w:rsid w:val="00362E31"/>
    <w:rsid w:val="003647A0"/>
    <w:rsid w:val="00365107"/>
    <w:rsid w:val="00382DA2"/>
    <w:rsid w:val="00386D81"/>
    <w:rsid w:val="003A4EA3"/>
    <w:rsid w:val="003A6A00"/>
    <w:rsid w:val="003B2FD7"/>
    <w:rsid w:val="003B3634"/>
    <w:rsid w:val="003C112F"/>
    <w:rsid w:val="003C3BD8"/>
    <w:rsid w:val="003C7561"/>
    <w:rsid w:val="003C7D1B"/>
    <w:rsid w:val="003D3B2B"/>
    <w:rsid w:val="003E141B"/>
    <w:rsid w:val="003E1EE1"/>
    <w:rsid w:val="003F0B51"/>
    <w:rsid w:val="003F4A76"/>
    <w:rsid w:val="003F686E"/>
    <w:rsid w:val="0040364D"/>
    <w:rsid w:val="00403664"/>
    <w:rsid w:val="00444A00"/>
    <w:rsid w:val="0044748D"/>
    <w:rsid w:val="00452A92"/>
    <w:rsid w:val="00453C77"/>
    <w:rsid w:val="004710C4"/>
    <w:rsid w:val="00473F2E"/>
    <w:rsid w:val="00475662"/>
    <w:rsid w:val="0047796E"/>
    <w:rsid w:val="00477AED"/>
    <w:rsid w:val="00486408"/>
    <w:rsid w:val="004A3A2F"/>
    <w:rsid w:val="004B0F58"/>
    <w:rsid w:val="004B4B11"/>
    <w:rsid w:val="004B5243"/>
    <w:rsid w:val="004C3EB6"/>
    <w:rsid w:val="004E0D2C"/>
    <w:rsid w:val="004F453A"/>
    <w:rsid w:val="004F72F9"/>
    <w:rsid w:val="00515B0B"/>
    <w:rsid w:val="00526FC0"/>
    <w:rsid w:val="00532A00"/>
    <w:rsid w:val="00532E91"/>
    <w:rsid w:val="0056522E"/>
    <w:rsid w:val="00567030"/>
    <w:rsid w:val="005670A2"/>
    <w:rsid w:val="00571CAD"/>
    <w:rsid w:val="00572247"/>
    <w:rsid w:val="00572671"/>
    <w:rsid w:val="005815A6"/>
    <w:rsid w:val="00584A0A"/>
    <w:rsid w:val="005850ED"/>
    <w:rsid w:val="0058737E"/>
    <w:rsid w:val="00591D54"/>
    <w:rsid w:val="005B1606"/>
    <w:rsid w:val="005B2AF4"/>
    <w:rsid w:val="005B4713"/>
    <w:rsid w:val="005B55F3"/>
    <w:rsid w:val="005C101C"/>
    <w:rsid w:val="005E4418"/>
    <w:rsid w:val="005E4534"/>
    <w:rsid w:val="005E5039"/>
    <w:rsid w:val="005E557D"/>
    <w:rsid w:val="005F552D"/>
    <w:rsid w:val="00607A22"/>
    <w:rsid w:val="00611F7B"/>
    <w:rsid w:val="00654AB9"/>
    <w:rsid w:val="006601FB"/>
    <w:rsid w:val="00663DA6"/>
    <w:rsid w:val="00670E81"/>
    <w:rsid w:val="0068252F"/>
    <w:rsid w:val="00690E5E"/>
    <w:rsid w:val="006931E4"/>
    <w:rsid w:val="006A5C30"/>
    <w:rsid w:val="006B1600"/>
    <w:rsid w:val="006B42C1"/>
    <w:rsid w:val="006B4396"/>
    <w:rsid w:val="006C16A7"/>
    <w:rsid w:val="006C19A7"/>
    <w:rsid w:val="006C26BF"/>
    <w:rsid w:val="006D05F3"/>
    <w:rsid w:val="006F4645"/>
    <w:rsid w:val="006F55CF"/>
    <w:rsid w:val="007062CB"/>
    <w:rsid w:val="00714CEF"/>
    <w:rsid w:val="0072008A"/>
    <w:rsid w:val="0072061E"/>
    <w:rsid w:val="0072751D"/>
    <w:rsid w:val="00732CB0"/>
    <w:rsid w:val="00747A06"/>
    <w:rsid w:val="00755E50"/>
    <w:rsid w:val="00756CB2"/>
    <w:rsid w:val="007620E1"/>
    <w:rsid w:val="007630F7"/>
    <w:rsid w:val="00770061"/>
    <w:rsid w:val="007769FA"/>
    <w:rsid w:val="007803DA"/>
    <w:rsid w:val="007822FB"/>
    <w:rsid w:val="00782654"/>
    <w:rsid w:val="00783E7B"/>
    <w:rsid w:val="00784332"/>
    <w:rsid w:val="00787C17"/>
    <w:rsid w:val="007A200A"/>
    <w:rsid w:val="007A2F49"/>
    <w:rsid w:val="007A43C5"/>
    <w:rsid w:val="007B2F5F"/>
    <w:rsid w:val="007B58DA"/>
    <w:rsid w:val="007C21AE"/>
    <w:rsid w:val="007C3B2F"/>
    <w:rsid w:val="007D3BC0"/>
    <w:rsid w:val="007E1CD7"/>
    <w:rsid w:val="007E1FDF"/>
    <w:rsid w:val="007E7FE6"/>
    <w:rsid w:val="00804CDA"/>
    <w:rsid w:val="008057A4"/>
    <w:rsid w:val="00816FC1"/>
    <w:rsid w:val="00840BAE"/>
    <w:rsid w:val="0084164D"/>
    <w:rsid w:val="0085317B"/>
    <w:rsid w:val="0085417E"/>
    <w:rsid w:val="00854688"/>
    <w:rsid w:val="00854EF8"/>
    <w:rsid w:val="00855377"/>
    <w:rsid w:val="00856E11"/>
    <w:rsid w:val="00866A70"/>
    <w:rsid w:val="00872017"/>
    <w:rsid w:val="00876836"/>
    <w:rsid w:val="008927B5"/>
    <w:rsid w:val="008936D3"/>
    <w:rsid w:val="008A146D"/>
    <w:rsid w:val="008A35DA"/>
    <w:rsid w:val="008A77B5"/>
    <w:rsid w:val="008B6267"/>
    <w:rsid w:val="008C4D53"/>
    <w:rsid w:val="008D02A7"/>
    <w:rsid w:val="008D2E35"/>
    <w:rsid w:val="008F322F"/>
    <w:rsid w:val="008F49EA"/>
    <w:rsid w:val="00901D6A"/>
    <w:rsid w:val="00904F37"/>
    <w:rsid w:val="009154FA"/>
    <w:rsid w:val="00916838"/>
    <w:rsid w:val="00922A6F"/>
    <w:rsid w:val="0093067A"/>
    <w:rsid w:val="00933BCE"/>
    <w:rsid w:val="00935B7C"/>
    <w:rsid w:val="00936221"/>
    <w:rsid w:val="00940BFD"/>
    <w:rsid w:val="00942C21"/>
    <w:rsid w:val="00942F2F"/>
    <w:rsid w:val="00947720"/>
    <w:rsid w:val="00957F4E"/>
    <w:rsid w:val="0096249C"/>
    <w:rsid w:val="00966B3F"/>
    <w:rsid w:val="00966D29"/>
    <w:rsid w:val="00967BFA"/>
    <w:rsid w:val="00972A32"/>
    <w:rsid w:val="009808B8"/>
    <w:rsid w:val="00992FB3"/>
    <w:rsid w:val="009931FF"/>
    <w:rsid w:val="00996602"/>
    <w:rsid w:val="009973C1"/>
    <w:rsid w:val="009A3ECC"/>
    <w:rsid w:val="009C3221"/>
    <w:rsid w:val="009E23ED"/>
    <w:rsid w:val="009E414C"/>
    <w:rsid w:val="009E6499"/>
    <w:rsid w:val="009F48CE"/>
    <w:rsid w:val="00A068E0"/>
    <w:rsid w:val="00A1705A"/>
    <w:rsid w:val="00A21722"/>
    <w:rsid w:val="00A33E18"/>
    <w:rsid w:val="00A377FE"/>
    <w:rsid w:val="00A40B40"/>
    <w:rsid w:val="00A44B26"/>
    <w:rsid w:val="00A7190C"/>
    <w:rsid w:val="00A77AD5"/>
    <w:rsid w:val="00A87F06"/>
    <w:rsid w:val="00A90868"/>
    <w:rsid w:val="00A968D1"/>
    <w:rsid w:val="00AA0728"/>
    <w:rsid w:val="00AA2E98"/>
    <w:rsid w:val="00AA3A88"/>
    <w:rsid w:val="00AA5CCC"/>
    <w:rsid w:val="00AA63A7"/>
    <w:rsid w:val="00AB155B"/>
    <w:rsid w:val="00AB315B"/>
    <w:rsid w:val="00AB725B"/>
    <w:rsid w:val="00AE6BA0"/>
    <w:rsid w:val="00AF7EF1"/>
    <w:rsid w:val="00B03A08"/>
    <w:rsid w:val="00B050CD"/>
    <w:rsid w:val="00B06446"/>
    <w:rsid w:val="00B263D9"/>
    <w:rsid w:val="00B3039C"/>
    <w:rsid w:val="00B32A9B"/>
    <w:rsid w:val="00B41EA0"/>
    <w:rsid w:val="00B43535"/>
    <w:rsid w:val="00B5287F"/>
    <w:rsid w:val="00B63846"/>
    <w:rsid w:val="00B702C4"/>
    <w:rsid w:val="00B7543F"/>
    <w:rsid w:val="00B76356"/>
    <w:rsid w:val="00B80249"/>
    <w:rsid w:val="00B819D2"/>
    <w:rsid w:val="00B95466"/>
    <w:rsid w:val="00B95FFB"/>
    <w:rsid w:val="00BA1659"/>
    <w:rsid w:val="00BA2FDC"/>
    <w:rsid w:val="00BA646E"/>
    <w:rsid w:val="00BC6A19"/>
    <w:rsid w:val="00BC711B"/>
    <w:rsid w:val="00BD4E39"/>
    <w:rsid w:val="00BD7810"/>
    <w:rsid w:val="00BE0E9E"/>
    <w:rsid w:val="00C05EF5"/>
    <w:rsid w:val="00C06CD3"/>
    <w:rsid w:val="00C1584B"/>
    <w:rsid w:val="00C15929"/>
    <w:rsid w:val="00C23D55"/>
    <w:rsid w:val="00C250C5"/>
    <w:rsid w:val="00C36E77"/>
    <w:rsid w:val="00C415BD"/>
    <w:rsid w:val="00C41758"/>
    <w:rsid w:val="00C53E97"/>
    <w:rsid w:val="00C62501"/>
    <w:rsid w:val="00C62D60"/>
    <w:rsid w:val="00C638CA"/>
    <w:rsid w:val="00C742F3"/>
    <w:rsid w:val="00C76E86"/>
    <w:rsid w:val="00C8099D"/>
    <w:rsid w:val="00C862B9"/>
    <w:rsid w:val="00C86EC1"/>
    <w:rsid w:val="00C91120"/>
    <w:rsid w:val="00C927DF"/>
    <w:rsid w:val="00C9793B"/>
    <w:rsid w:val="00C97D5C"/>
    <w:rsid w:val="00C97E53"/>
    <w:rsid w:val="00CA0C32"/>
    <w:rsid w:val="00CD2DB8"/>
    <w:rsid w:val="00CD498D"/>
    <w:rsid w:val="00CD78AB"/>
    <w:rsid w:val="00CE2BD9"/>
    <w:rsid w:val="00D06FA6"/>
    <w:rsid w:val="00D10286"/>
    <w:rsid w:val="00D1107E"/>
    <w:rsid w:val="00D11853"/>
    <w:rsid w:val="00D1527E"/>
    <w:rsid w:val="00D421F7"/>
    <w:rsid w:val="00D42B3D"/>
    <w:rsid w:val="00D5085E"/>
    <w:rsid w:val="00D50EE3"/>
    <w:rsid w:val="00D572D9"/>
    <w:rsid w:val="00D60557"/>
    <w:rsid w:val="00D62E70"/>
    <w:rsid w:val="00D6313E"/>
    <w:rsid w:val="00D72E11"/>
    <w:rsid w:val="00D764B3"/>
    <w:rsid w:val="00D76CE7"/>
    <w:rsid w:val="00D77646"/>
    <w:rsid w:val="00D8145C"/>
    <w:rsid w:val="00D94C78"/>
    <w:rsid w:val="00D96024"/>
    <w:rsid w:val="00DA42E2"/>
    <w:rsid w:val="00DA4DC6"/>
    <w:rsid w:val="00DA5176"/>
    <w:rsid w:val="00DA5618"/>
    <w:rsid w:val="00DB1C3D"/>
    <w:rsid w:val="00DC1361"/>
    <w:rsid w:val="00DD02FF"/>
    <w:rsid w:val="00DD5C0A"/>
    <w:rsid w:val="00DF1ED7"/>
    <w:rsid w:val="00E04803"/>
    <w:rsid w:val="00E0529C"/>
    <w:rsid w:val="00E0772A"/>
    <w:rsid w:val="00E112EC"/>
    <w:rsid w:val="00E14FF9"/>
    <w:rsid w:val="00E31EF5"/>
    <w:rsid w:val="00E36F33"/>
    <w:rsid w:val="00E401F7"/>
    <w:rsid w:val="00E45DAD"/>
    <w:rsid w:val="00E5592C"/>
    <w:rsid w:val="00E631C9"/>
    <w:rsid w:val="00E704DF"/>
    <w:rsid w:val="00E70D9F"/>
    <w:rsid w:val="00E85A45"/>
    <w:rsid w:val="00E91ADA"/>
    <w:rsid w:val="00EA30D9"/>
    <w:rsid w:val="00EA587F"/>
    <w:rsid w:val="00EA6F98"/>
    <w:rsid w:val="00EA76A5"/>
    <w:rsid w:val="00EC31F5"/>
    <w:rsid w:val="00ED47F0"/>
    <w:rsid w:val="00EE04AA"/>
    <w:rsid w:val="00EE60CA"/>
    <w:rsid w:val="00EF229E"/>
    <w:rsid w:val="00F01013"/>
    <w:rsid w:val="00F04967"/>
    <w:rsid w:val="00F07344"/>
    <w:rsid w:val="00F107E8"/>
    <w:rsid w:val="00F31071"/>
    <w:rsid w:val="00F3186C"/>
    <w:rsid w:val="00F3347B"/>
    <w:rsid w:val="00F457A7"/>
    <w:rsid w:val="00F5147F"/>
    <w:rsid w:val="00F60595"/>
    <w:rsid w:val="00F61F22"/>
    <w:rsid w:val="00F625B3"/>
    <w:rsid w:val="00F64B59"/>
    <w:rsid w:val="00F66C67"/>
    <w:rsid w:val="00F75F6D"/>
    <w:rsid w:val="00F76A13"/>
    <w:rsid w:val="00F87431"/>
    <w:rsid w:val="00FB4820"/>
    <w:rsid w:val="00FB69A9"/>
    <w:rsid w:val="00FB6ACE"/>
    <w:rsid w:val="00FD0D82"/>
    <w:rsid w:val="00FD32B4"/>
    <w:rsid w:val="00FE005E"/>
    <w:rsid w:val="00FE4903"/>
    <w:rsid w:val="00FE6234"/>
    <w:rsid w:val="00FE70E8"/>
    <w:rsid w:val="00FE759F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F5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2A7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D02A7"/>
    <w:pPr>
      <w:keepNext/>
      <w:numPr>
        <w:ilvl w:val="1"/>
        <w:numId w:val="1"/>
      </w:numPr>
      <w:ind w:left="0" w:firstLine="708"/>
      <w:jc w:val="both"/>
      <w:outlineLvl w:val="1"/>
    </w:pPr>
    <w:rPr>
      <w:rFonts w:ascii="Arial Narrow" w:eastAsia="Calibri" w:hAnsi="Arial Narro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02A7"/>
    <w:rPr>
      <w:rFonts w:ascii="Arial Narrow" w:hAnsi="Arial Narrow" w:cs="Times New Roman"/>
      <w:b/>
      <w:bCs/>
      <w:kern w:val="1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D02A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02A7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8D02A7"/>
    <w:pPr>
      <w:jc w:val="both"/>
    </w:pPr>
    <w:rPr>
      <w:rFonts w:ascii="Arial Narrow" w:eastAsia="Calibri" w:hAnsi="Arial Narrow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8D02A7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8D02A7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8D02A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uiPriority w:val="99"/>
    <w:rsid w:val="008D02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D02A7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02A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BA1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21F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51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A5176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vbloku1">
    <w:name w:val="Text v bloku1"/>
    <w:basedOn w:val="Normln"/>
    <w:uiPriority w:val="99"/>
    <w:rsid w:val="00DA5176"/>
    <w:pPr>
      <w:ind w:left="567" w:right="-142"/>
    </w:pPr>
    <w:rPr>
      <w:rFonts w:ascii="Arial Narrow" w:hAnsi="Arial Narrow"/>
      <w:kern w:val="0"/>
      <w:szCs w:val="20"/>
    </w:rPr>
  </w:style>
  <w:style w:type="character" w:customStyle="1" w:styleId="Zkladntext0">
    <w:name w:val="Základní text_"/>
    <w:link w:val="Zkladntext2"/>
    <w:locked/>
    <w:rsid w:val="00DA5176"/>
    <w:rPr>
      <w:sz w:val="23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DA5176"/>
    <w:pPr>
      <w:shd w:val="clear" w:color="auto" w:fill="FFFFFF"/>
      <w:suppressAutoHyphens w:val="0"/>
      <w:spacing w:line="403" w:lineRule="exact"/>
      <w:ind w:hanging="640"/>
      <w:jc w:val="center"/>
    </w:pPr>
    <w:rPr>
      <w:rFonts w:ascii="Calibri" w:eastAsia="Calibri" w:hAnsi="Calibri"/>
      <w:kern w:val="0"/>
      <w:sz w:val="23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AB155B"/>
    <w:pPr>
      <w:spacing w:after="120"/>
    </w:pPr>
    <w:rPr>
      <w:kern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E97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E97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782654"/>
    <w:rPr>
      <w:color w:val="0000FF" w:themeColor="hyperlink"/>
      <w:u w:val="single"/>
    </w:rPr>
  </w:style>
  <w:style w:type="paragraph" w:customStyle="1" w:styleId="Zkladntext1">
    <w:name w:val="Základní text1"/>
    <w:basedOn w:val="Normln"/>
    <w:rsid w:val="0068252F"/>
    <w:pPr>
      <w:widowControl w:val="0"/>
      <w:shd w:val="clear" w:color="auto" w:fill="FFFFFF"/>
      <w:suppressAutoHyphens w:val="0"/>
      <w:spacing w:line="254" w:lineRule="exact"/>
      <w:ind w:hanging="600"/>
    </w:pPr>
    <w:rPr>
      <w:rFonts w:ascii="Arial Narrow" w:hAnsi="Arial Narrow"/>
      <w:spacing w:val="-8"/>
      <w:kern w:val="0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9C3A-50B4-42CF-B4A7-201B0399C87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6422dc3c-391d-4759-bcb0-2b49a1e7c884"/>
    <ds:schemaRef ds:uri="fbf00272-2b3f-4d0b-9f37-5f90f35ae1c8"/>
  </ds:schemaRefs>
</ds:datastoreItem>
</file>

<file path=customXml/itemProps2.xml><?xml version="1.0" encoding="utf-8"?>
<ds:datastoreItem xmlns:ds="http://schemas.openxmlformats.org/officeDocument/2006/customXml" ds:itemID="{0A12BF15-3FCB-4E81-83A5-9F540CEB9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D7F59-34DD-4941-9E5C-854357BEE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E1801-9364-4483-8F3F-1B6E83C1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2591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cp:lastPrinted>2014-01-06T16:08:00Z</cp:lastPrinted>
  <dcterms:created xsi:type="dcterms:W3CDTF">2024-08-16T09:41:00Z</dcterms:created>
  <dcterms:modified xsi:type="dcterms:W3CDTF">2024-08-29T09:51:00Z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