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r w:rsidR="00FC47ED" w:rsidRPr="0010133A">
        <w:rPr>
          <w:rFonts w:asciiTheme="minorHAnsi" w:eastAsiaTheme="majorEastAsia" w:hAnsiTheme="minorHAnsi" w:cstheme="minorHAnsi"/>
          <w:b/>
          <w:bCs/>
          <w:color w:val="auto"/>
          <w:sz w:val="28"/>
          <w:szCs w:val="28"/>
        </w:rPr>
        <w:t xml:space="preserve">plan </w:t>
      </w:r>
    </w:p>
    <w:p w14:paraId="0250FEB9" w14:textId="19D06855"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09E10F1">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Sasha Kosanic</w:t>
      </w:r>
    </w:p>
    <w:p w14:paraId="33AEB270" w14:textId="7E674F58"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w:t>
      </w:r>
      <w:r w:rsidR="009E10F1">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9</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704"/>
        <w:gridCol w:w="6887"/>
        <w:gridCol w:w="3377"/>
        <w:gridCol w:w="2266"/>
        <w:gridCol w:w="1200"/>
      </w:tblGrid>
      <w:tr w:rsidR="00E428CB" w:rsidRPr="00E428CB" w14:paraId="31A0E7A7" w14:textId="77777777" w:rsidTr="00A620CB">
        <w:trPr>
          <w:trHeight w:val="300"/>
        </w:trPr>
        <w:tc>
          <w:tcPr>
            <w:tcW w:w="0" w:type="auto"/>
            <w:shd w:val="clear" w:color="auto" w:fill="auto"/>
            <w:vAlign w:val="center"/>
          </w:tcPr>
          <w:p w14:paraId="6E863865"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Nr </w:t>
            </w:r>
          </w:p>
        </w:tc>
        <w:tc>
          <w:tcPr>
            <w:tcW w:w="0" w:type="auto"/>
            <w:shd w:val="clear" w:color="auto" w:fill="auto"/>
            <w:vAlign w:val="center"/>
          </w:tcPr>
          <w:p w14:paraId="2E2E6B76"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WP </w:t>
            </w:r>
          </w:p>
        </w:tc>
        <w:tc>
          <w:tcPr>
            <w:tcW w:w="0" w:type="auto"/>
            <w:shd w:val="clear" w:color="auto" w:fill="auto"/>
            <w:vAlign w:val="center"/>
          </w:tcPr>
          <w:p w14:paraId="45DD4F94"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Description </w:t>
            </w:r>
          </w:p>
        </w:tc>
        <w:tc>
          <w:tcPr>
            <w:tcW w:w="0" w:type="auto"/>
            <w:shd w:val="clear" w:color="auto" w:fill="auto"/>
            <w:vAlign w:val="center"/>
          </w:tcPr>
          <w:p w14:paraId="5642C61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Format </w:t>
            </w:r>
          </w:p>
        </w:tc>
        <w:tc>
          <w:tcPr>
            <w:tcW w:w="0" w:type="auto"/>
            <w:shd w:val="clear" w:color="auto" w:fill="auto"/>
            <w:vAlign w:val="center"/>
          </w:tcPr>
          <w:p w14:paraId="5AB56A3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Timing </w:t>
            </w:r>
          </w:p>
        </w:tc>
        <w:tc>
          <w:tcPr>
            <w:tcW w:w="0" w:type="auto"/>
            <w:shd w:val="clear" w:color="auto" w:fill="auto"/>
            <w:vAlign w:val="center"/>
          </w:tcPr>
          <w:p w14:paraId="7CB7C8D7" w14:textId="77777777" w:rsidR="00E428CB" w:rsidRPr="00E428CB" w:rsidRDefault="00E428CB" w:rsidP="00E428CB">
            <w:pPr>
              <w:spacing w:before="0"/>
              <w:rPr>
                <w:rFonts w:ascii="Calibri" w:eastAsia="Times New Roman" w:hAnsi="Calibri" w:cs="Calibri"/>
                <w:b/>
                <w:bCs/>
                <w:color w:val="auto"/>
                <w:sz w:val="18"/>
                <w:szCs w:val="18"/>
                <w:lang w:eastAsia="en-GB"/>
              </w:rPr>
            </w:pPr>
            <w:r w:rsidRPr="00E428CB">
              <w:rPr>
                <w:rFonts w:ascii="Calibri" w:eastAsia="Times New Roman" w:hAnsi="Calibri" w:cs="Calibri"/>
                <w:b/>
                <w:bCs/>
                <w:color w:val="auto"/>
                <w:sz w:val="18"/>
                <w:szCs w:val="18"/>
                <w:lang w:eastAsia="en-GB"/>
              </w:rPr>
              <w:t>Involvement </w:t>
            </w:r>
          </w:p>
        </w:tc>
      </w:tr>
      <w:tr w:rsidR="00BB0EFE" w:rsidRPr="00BB0EFE" w14:paraId="2B532405"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Participate in Ambassadors’ kick off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Attendance at online meeting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83D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June/September 24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EF61"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0A64D4E2"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051B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C1DDE"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AA90"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Provide short video presentation of your work, and key issues you would highlight to the PLUS Change team.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612C7"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Recorded presentation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B4C8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Sometime within Aug 24 – Jan 25 (M15-M20).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4015A"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7759C56C"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786E4"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B9C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2F8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Fill your profile as ambassador to be presented to PLUS Change partners and be represented online in project channels for all followers and stakeholders (template)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5FC0"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Fill template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143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May 24-Sept 24 (the first month of cooperation)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6E55B"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2B2F8521"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F7B99E"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C62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5B0C2"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 xml:space="preserve">Add key terminology relevant to your field of interest to our working glossary (i.e. if we name it, </w:t>
            </w:r>
            <w:proofErr w:type="spellStart"/>
            <w:r w:rsidRPr="00BB0EFE">
              <w:rPr>
                <w:rFonts w:ascii="Calibri" w:eastAsia="Times New Roman" w:hAnsi="Calibri" w:cs="Calibri"/>
                <w:color w:val="191919"/>
                <w:sz w:val="18"/>
                <w:szCs w:val="18"/>
                <w:lang w:eastAsia="en-GB"/>
              </w:rPr>
              <w:t>its</w:t>
            </w:r>
            <w:proofErr w:type="spellEnd"/>
            <w:r w:rsidRPr="00BB0EFE">
              <w:rPr>
                <w:rFonts w:ascii="Calibri" w:eastAsia="Times New Roman" w:hAnsi="Calibri" w:cs="Calibri"/>
                <w:color w:val="191919"/>
                <w:sz w:val="18"/>
                <w:szCs w:val="18"/>
                <w:lang w:eastAsia="en-GB"/>
              </w:rPr>
              <w:t xml:space="preserve"> easier to consider in our work).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FB57"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Written collaboration (via email)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EB8F"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Ongoing – can be instigated whenever a word or term is identified as being important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19435"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76DA7B9A"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30E97"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39B42"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1C1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Join practice case meetings for discussion of key topics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AE537"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Online meeting in agreement with practice case coordinator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4BAC"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Ongoing – can be instigated by agreement with the practice case coordinator.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BAD0D"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2A192917"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7F914"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5872"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(T1.2)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CE1A3"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Advice and guidance on local stakeholder group development and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E3FC"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Online meeting and/or email in agreement with Task Lead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161C"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Ongoing – case by case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08A9"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292F2334"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C19F9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3FCF4"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C1727"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 xml:space="preserve">Attend ethics seminars, where we are exploring the ethics and justice implications of PLUS Change work. These are being led by KLI to ensure that all work across the project is sensitive to justice in land use </w:t>
            </w:r>
            <w:proofErr w:type="gramStart"/>
            <w:r w:rsidRPr="00BB0EFE">
              <w:rPr>
                <w:rFonts w:ascii="Calibri" w:eastAsia="Times New Roman" w:hAnsi="Calibri" w:cs="Calibri"/>
                <w:color w:val="191919"/>
                <w:sz w:val="18"/>
                <w:szCs w:val="18"/>
                <w:lang w:eastAsia="en-GB"/>
              </w:rPr>
              <w:t>change, and</w:t>
            </w:r>
            <w:proofErr w:type="gramEnd"/>
            <w:r w:rsidRPr="00BB0EFE">
              <w:rPr>
                <w:rFonts w:ascii="Calibri" w:eastAsia="Times New Roman" w:hAnsi="Calibri" w:cs="Calibri"/>
                <w:color w:val="191919"/>
                <w:sz w:val="18"/>
                <w:szCs w:val="18"/>
                <w:lang w:eastAsia="en-GB"/>
              </w:rPr>
              <w:t xml:space="preserve"> is aware of the kinds of issues to incorporate into research and policy/practice recommendations they make.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0E60C"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Online seminars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61AA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Feb 26, May 26, Aug 26 (M33, 36 and 39)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9264D"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9E10F1" w:rsidRPr="00BB0EFE" w14:paraId="194D8DAA"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664375" w14:textId="446E2B69"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69082" w14:textId="5184382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29D1F" w14:textId="586A33C9"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Insight and discussion about the historic development in their country/region in the last 30 years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519223" w14:textId="77777777" w:rsidR="009E10F1" w:rsidRPr="009E10F1" w:rsidRDefault="009E10F1" w:rsidP="009E10F1">
            <w:pPr>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Written contribution / online discussion</w:t>
            </w:r>
          </w:p>
          <w:p w14:paraId="2C1CDBD0" w14:textId="2B1D67AE"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98770" w14:textId="3D604D0A"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Expected from June 24 (M13) onwards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3DBB76" w14:textId="32784A15"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479CE770"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38A42" w14:textId="4DF986BE"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5BD208" w14:textId="78B31132"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953E64" w14:textId="08A793C5"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Discussions on scenario storylines and how they meet the different goals of different actors.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D3D72" w14:textId="1FDC8F8F"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Written contribution / online discussion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6B334D" w14:textId="12AABDB8"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9BF89A" w14:textId="6B7C341E"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044E1C0B"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679611" w14:textId="6C68D06D"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F6F9" w14:textId="0C10E40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B37E67" w14:textId="7F07BE52"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Identification of policy trends that the project would otherwise overlook (and that are important to the groups the ambassadors represent).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052E5A" w14:textId="671D4653"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Written contribution / online discussion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D012FA" w14:textId="1549AB5A"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4EA52" w14:textId="691FC5C7"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639F7C87"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9673B7" w14:textId="02F34527"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E20347" w14:textId="49B0A52F"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4A5CA" w14:textId="18BDE8E0"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Discussion (online or email) on how the groups represented by the ambassadors depend on the different landscapes for their wellbeing.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91EE8" w14:textId="489B99F7"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Written contribution / online discussion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A39307" w14:textId="7936BCCB"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4C7132" w14:textId="146E623D"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778C9694"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9406C" w14:textId="68835AFC"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97953" w14:textId="2EF0142C"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A05C5D" w14:textId="5712CAAC"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 xml:space="preserve">Provide their thoughts on the past, present and future of Land Use Change, particularly the discourses around climate change and sustainability. These discourses or world views may not necessarily reflect theirs but are reflective of what is present on the ground (e.g. it </w:t>
            </w:r>
            <w:r w:rsidRPr="009E10F1">
              <w:rPr>
                <w:rFonts w:ascii="Calibri" w:eastAsia="Times New Roman" w:hAnsi="Calibri" w:cs="Calibri"/>
                <w:color w:val="191919"/>
                <w:sz w:val="18"/>
                <w:szCs w:val="18"/>
                <w:lang w:eastAsia="en-GB"/>
              </w:rPr>
              <w:lastRenderedPageBreak/>
              <w:t xml:space="preserve">could be niche/non-mainstream but there are a group of people who strongly subscribe to such world views and can permeate discussion arenas surrounding LUCC).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4353F" w14:textId="270338FB"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lastRenderedPageBreak/>
              <w:t xml:space="preserve">Bilateral discussions/email exchanges during the development of the policy simulations.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7BAD71" w14:textId="62D78E35"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9B61F" w14:textId="41C403AF"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2A615834"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E43E69" w14:textId="0B336BA6"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3B3648" w14:textId="4EB57B06"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9E56F9" w14:textId="233D661B"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Discussion of most promising measures to trial, both in behaviour change interventions and decision-making changes.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82D3E2" w14:textId="77777777" w:rsidR="009E10F1" w:rsidRPr="009E10F1" w:rsidRDefault="009E10F1" w:rsidP="009E10F1">
            <w:pPr>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Online discussion with the WP team, at the start of the WP. In the discussion, you could:</w:t>
            </w:r>
          </w:p>
          <w:p w14:paraId="07072FD1" w14:textId="77777777" w:rsidR="009E10F1" w:rsidRPr="009E10F1" w:rsidRDefault="009E10F1" w:rsidP="009E10F1">
            <w:pPr>
              <w:pStyle w:val="ListParagraph"/>
              <w:numPr>
                <w:ilvl w:val="0"/>
                <w:numId w:val="46"/>
              </w:numPr>
              <w:spacing w:before="0"/>
              <w:jc w:val="left"/>
              <w:rPr>
                <w:rFonts w:ascii="Calibri" w:eastAsia="Times New Roman" w:hAnsi="Calibri" w:cs="Calibri"/>
                <w:color w:val="191919"/>
                <w:sz w:val="18"/>
                <w:szCs w:val="18"/>
                <w:lang w:val="en-GB" w:eastAsia="en-GB"/>
              </w:rPr>
            </w:pPr>
            <w:r w:rsidRPr="009E10F1">
              <w:rPr>
                <w:rFonts w:ascii="Calibri" w:eastAsia="Times New Roman" w:hAnsi="Calibri" w:cs="Calibri"/>
                <w:color w:val="191919"/>
                <w:sz w:val="18"/>
                <w:szCs w:val="18"/>
                <w:lang w:val="en-GB" w:eastAsia="en-GB"/>
              </w:rPr>
              <w:t xml:space="preserve">offer your insights into how different interventions might be perceived and adopted by your community. </w:t>
            </w:r>
          </w:p>
          <w:p w14:paraId="39C20692" w14:textId="77777777" w:rsidR="009E10F1" w:rsidRPr="009E10F1" w:rsidRDefault="009E10F1" w:rsidP="009E10F1">
            <w:pPr>
              <w:pStyle w:val="ListParagraph"/>
              <w:numPr>
                <w:ilvl w:val="0"/>
                <w:numId w:val="46"/>
              </w:numPr>
              <w:spacing w:before="0"/>
              <w:jc w:val="left"/>
              <w:rPr>
                <w:rFonts w:ascii="Calibri" w:eastAsia="Times New Roman" w:hAnsi="Calibri" w:cs="Calibri"/>
                <w:color w:val="191919"/>
                <w:sz w:val="18"/>
                <w:szCs w:val="18"/>
                <w:lang w:val="en-GB" w:eastAsia="en-GB"/>
              </w:rPr>
            </w:pPr>
            <w:r w:rsidRPr="009E10F1">
              <w:rPr>
                <w:rFonts w:ascii="Calibri" w:eastAsia="Times New Roman" w:hAnsi="Calibri" w:cs="Calibri"/>
                <w:color w:val="191919"/>
                <w:sz w:val="18"/>
                <w:szCs w:val="18"/>
                <w:lang w:val="en-GB" w:eastAsia="en-GB"/>
              </w:rPr>
              <w:t xml:space="preserve">help identify potential barriers and facilitators to </w:t>
            </w:r>
            <w:proofErr w:type="spellStart"/>
            <w:r w:rsidRPr="009E10F1">
              <w:rPr>
                <w:rFonts w:ascii="Calibri" w:eastAsia="Times New Roman" w:hAnsi="Calibri" w:cs="Calibri"/>
                <w:color w:val="191919"/>
                <w:sz w:val="18"/>
                <w:szCs w:val="18"/>
                <w:lang w:val="en-GB" w:eastAsia="en-GB"/>
              </w:rPr>
              <w:t>behavior</w:t>
            </w:r>
            <w:proofErr w:type="spellEnd"/>
            <w:r w:rsidRPr="009E10F1">
              <w:rPr>
                <w:rFonts w:ascii="Calibri" w:eastAsia="Times New Roman" w:hAnsi="Calibri" w:cs="Calibri"/>
                <w:color w:val="191919"/>
                <w:sz w:val="18"/>
                <w:szCs w:val="18"/>
                <w:lang w:val="en-GB" w:eastAsia="en-GB"/>
              </w:rPr>
              <w:t xml:space="preserve"> change.</w:t>
            </w:r>
          </w:p>
          <w:p w14:paraId="067B811A" w14:textId="6382D7DE"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share your experiences and cultural knowledge to tailor interventions to be more likely to be accepted across various regions and communities.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147279" w14:textId="2DA04EC5"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May 26 (M36 (</w:t>
            </w:r>
            <w:proofErr w:type="spellStart"/>
            <w:r w:rsidRPr="009E10F1">
              <w:rPr>
                <w:rFonts w:ascii="Calibri" w:eastAsia="Times New Roman" w:hAnsi="Calibri" w:cs="Calibri"/>
                <w:color w:val="191919"/>
                <w:sz w:val="18"/>
                <w:szCs w:val="18"/>
                <w:lang w:eastAsia="en-GB"/>
              </w:rPr>
              <w:t>ish</w:t>
            </w:r>
            <w:proofErr w:type="spellEnd"/>
            <w:r w:rsidRPr="009E10F1">
              <w:rPr>
                <w:rFonts w:ascii="Calibri" w:eastAsia="Times New Roman" w:hAnsi="Calibri" w:cs="Calibri"/>
                <w:color w:val="191919"/>
                <w:sz w:val="18"/>
                <w:szCs w:val="18"/>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8765A" w14:textId="79FA9D5A"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3267AE31"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734E1F" w14:textId="5770B185"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88B961" w14:textId="1957253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C87F7" w14:textId="3F3A9587"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Participate in piloting social innovations in land use policy, planning and governance in your own communities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3904BF" w14:textId="458735E2"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You can learn how policy development and piloting processes work, enhancing your advocacy skills.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7CA17" w14:textId="77777777"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907866" w14:textId="6F2AF0C5"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67FE360D"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9ED644" w14:textId="5D63B55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E9F69" w14:textId="552FD917"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86352B" w14:textId="27A81A14"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Discussion/review of recommendations for policy and practice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28B0A" w14:textId="76FD391E"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You can advocate for the inclusion of specific policy measures and other interventions that address the needs and challenges of your community.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8CBEFF" w14:textId="77777777"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88179A" w14:textId="6B853B84"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43FF8C3D"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5A983B" w14:textId="13A830C8"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8EFE8E" w14:textId="3664143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84F60" w14:textId="386763BC"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Ongoing social media – e.g. retweeting, liking LinkedIn posts, etc.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9DBC8" w14:textId="6BFEE802"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91738E" w14:textId="7169E528"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Ongoing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0AD7A5" w14:textId="068922C6"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264BBAC0"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4504C5" w14:textId="5607C77E"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D4D7E7" w14:textId="037D0425"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B86B2" w14:textId="6E14AAF9"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Identify possible speakers and contributors to conferences and policy forums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B22F8" w14:textId="29F000C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Via email and conversation with project team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968CC" w14:textId="7759ADF9"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May 26 (M36) onwards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638BF" w14:textId="46741CB2"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236E2AC3"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72B4DB" w14:textId="6C757D52"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0FBEB" w14:textId="5D0B48A8"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6 (T6.3)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1D2F5A" w14:textId="39139998"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Representing PLUS Change at local events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E6664" w14:textId="3FF83BC1"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As per event format – in person/hybrid/online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88158" w14:textId="77777777" w:rsidR="009E10F1" w:rsidRPr="009E10F1" w:rsidRDefault="009E10F1" w:rsidP="009E10F1">
            <w:pPr>
              <w:ind w:left="-20" w:right="-2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Case by case from Aug 24 (M15)</w:t>
            </w:r>
          </w:p>
          <w:p w14:paraId="179AC3E0" w14:textId="3119254B" w:rsidR="009E10F1" w:rsidRPr="00BB0EFE" w:rsidRDefault="009E10F1" w:rsidP="009E10F1">
            <w:pPr>
              <w:spacing w:before="0"/>
              <w:jc w:val="left"/>
              <w:rPr>
                <w:rFonts w:ascii="Calibri" w:eastAsia="Times New Roman" w:hAnsi="Calibri" w:cs="Calibri"/>
                <w:color w:val="191919"/>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92F09" w14:textId="60D869FC"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r w:rsidR="009E10F1" w:rsidRPr="00BB0EFE" w14:paraId="74DEEB2F" w14:textId="77777777" w:rsidTr="00A620C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5723A" w14:textId="2AF08B73"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BC8C8" w14:textId="6E8CA47E"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6 (T6.3)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24C7E" w14:textId="29E8209B"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 xml:space="preserve">Identifying and signposting participants in EU level events x2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5D3B38" w14:textId="790F8716"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email via Task lead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584B9" w14:textId="163860F4" w:rsidR="009E10F1" w:rsidRPr="00BB0EFE" w:rsidRDefault="009E10F1" w:rsidP="009E10F1">
            <w:pPr>
              <w:spacing w:before="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In line with events timetable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B17B96" w14:textId="7F406CE6" w:rsidR="009E10F1" w:rsidRPr="009E10F1" w:rsidRDefault="009E10F1" w:rsidP="009E10F1">
            <w:pPr>
              <w:spacing w:before="0"/>
              <w:ind w:firstLineChars="300" w:firstLine="540"/>
              <w:jc w:val="left"/>
              <w:rPr>
                <w:rFonts w:ascii="Calibri" w:eastAsia="Times New Roman" w:hAnsi="Calibri" w:cs="Calibri"/>
                <w:color w:val="191919"/>
                <w:sz w:val="18"/>
                <w:szCs w:val="18"/>
                <w:lang w:eastAsia="en-GB"/>
              </w:rPr>
            </w:pPr>
            <w:r w:rsidRPr="009E10F1">
              <w:rPr>
                <w:rFonts w:ascii="Calibri" w:eastAsia="Times New Roman" w:hAnsi="Calibri" w:cs="Calibri"/>
                <w:color w:val="191919"/>
                <w:sz w:val="18"/>
                <w:szCs w:val="18"/>
                <w:lang w:eastAsia="en-GB"/>
              </w:rPr>
              <w:t>x</w:t>
            </w:r>
          </w:p>
        </w:tc>
      </w:tr>
    </w:tbl>
    <w:p w14:paraId="19DCB52E" w14:textId="43292708"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172C5EEA" w14:textId="192620D4" w:rsidR="00A03676" w:rsidRPr="00A620CB"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2F649E8C"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proofErr w:type="gramStart"/>
      <w:r w:rsidRPr="002D27DC">
        <w:rPr>
          <w:lang w:eastAsia="cs-CZ"/>
        </w:rPr>
        <w:tab/>
        <w:t xml:space="preserve">  </w:t>
      </w:r>
      <w:r w:rsidR="002D27DC">
        <w:rPr>
          <w:lang w:eastAsia="cs-CZ"/>
        </w:rPr>
        <w:tab/>
      </w:r>
      <w:proofErr w:type="gramEnd"/>
      <w:r w:rsidR="009E10F1" w:rsidRPr="009E10F1">
        <w:rPr>
          <w:lang w:eastAsia="cs-CZ"/>
        </w:rPr>
        <w:t>Sasha Kosanic</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A620CB">
      <w:footerReference w:type="default" r:id="rId11"/>
      <w:footerReference w:type="first" r:id="rId12"/>
      <w:pgSz w:w="16838" w:h="11906" w:orient="landscape"/>
      <w:pgMar w:top="709" w:right="820" w:bottom="1135" w:left="1134"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39E2" w14:textId="77777777" w:rsidR="00A27FC7" w:rsidRDefault="00A27FC7" w:rsidP="000F75C2">
      <w:r>
        <w:separator/>
      </w:r>
    </w:p>
    <w:p w14:paraId="535C6393" w14:textId="77777777" w:rsidR="00A27FC7" w:rsidRDefault="00A27FC7" w:rsidP="000F75C2"/>
    <w:p w14:paraId="1A64DB64" w14:textId="77777777" w:rsidR="00A27FC7" w:rsidRDefault="00A27FC7" w:rsidP="000F75C2"/>
  </w:endnote>
  <w:endnote w:type="continuationSeparator" w:id="0">
    <w:p w14:paraId="26777AF7" w14:textId="77777777" w:rsidR="00A27FC7" w:rsidRDefault="00A27FC7" w:rsidP="000F75C2">
      <w:r>
        <w:continuationSeparator/>
      </w:r>
    </w:p>
    <w:p w14:paraId="50B50D54" w14:textId="77777777" w:rsidR="00A27FC7" w:rsidRDefault="00A27FC7" w:rsidP="000F75C2"/>
    <w:p w14:paraId="4CCD20D0" w14:textId="77777777" w:rsidR="00A27FC7" w:rsidRDefault="00A27FC7" w:rsidP="000F75C2"/>
  </w:endnote>
  <w:endnote w:type="continuationNotice" w:id="1">
    <w:p w14:paraId="20FC0CCA" w14:textId="77777777" w:rsidR="00A27FC7" w:rsidRDefault="00A27F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DC6A" w14:textId="47922C42" w:rsidR="00673472" w:rsidRPr="00BC4349" w:rsidRDefault="00A620CB" w:rsidP="00A620CB">
    <w:pPr>
      <w:tabs>
        <w:tab w:val="center" w:pos="4550"/>
        <w:tab w:val="left" w:pos="4620"/>
        <w:tab w:val="left" w:pos="5818"/>
        <w:tab w:val="right" w:pos="14624"/>
      </w:tabs>
      <w:ind w:right="260"/>
      <w:jc w:val="left"/>
      <w:rPr>
        <w:color w:val="24434C" w:themeColor="text2" w:themeShade="80"/>
      </w:rPr>
    </w:pPr>
    <w:r>
      <w:rPr>
        <w:color w:val="8BBAC7" w:themeColor="text2" w:themeTint="99"/>
        <w:sz w:val="24"/>
        <w:szCs w:val="24"/>
      </w:rPr>
      <w:tab/>
    </w:r>
    <w:r>
      <w:rPr>
        <w:color w:val="8BBAC7" w:themeColor="text2" w:themeTint="99"/>
        <w:sz w:val="24"/>
        <w:szCs w:val="24"/>
      </w:rPr>
      <w:tab/>
    </w:r>
    <w:r>
      <w:rPr>
        <w:color w:val="8BBAC7" w:themeColor="text2" w:themeTint="99"/>
        <w:sz w:val="24"/>
        <w:szCs w:val="24"/>
      </w:rPr>
      <w:tab/>
    </w:r>
    <w:r>
      <w:rPr>
        <w:color w:val="8BBAC7" w:themeColor="text2" w:themeTint="99"/>
        <w:sz w:val="24"/>
        <w:szCs w:val="24"/>
      </w:rPr>
      <w:tab/>
    </w:r>
    <w:r w:rsidR="00673472">
      <w:rPr>
        <w:color w:val="8BBAC7" w:themeColor="text2" w:themeTint="99"/>
        <w:sz w:val="24"/>
        <w:szCs w:val="24"/>
      </w:rPr>
      <w:t xml:space="preserve"> </w:t>
    </w:r>
    <w:r w:rsidR="00673472" w:rsidRPr="00BC4349">
      <w:rPr>
        <w:color w:val="366471" w:themeColor="text2" w:themeShade="BF"/>
      </w:rPr>
      <w:fldChar w:fldCharType="begin"/>
    </w:r>
    <w:r w:rsidR="00673472" w:rsidRPr="00BC4349">
      <w:rPr>
        <w:color w:val="366471" w:themeColor="text2" w:themeShade="BF"/>
      </w:rPr>
      <w:instrText>PAGE   \* MERGEFORMAT</w:instrText>
    </w:r>
    <w:r w:rsidR="00673472" w:rsidRPr="00BC4349">
      <w:rPr>
        <w:color w:val="366471" w:themeColor="text2" w:themeShade="BF"/>
      </w:rPr>
      <w:fldChar w:fldCharType="separate"/>
    </w:r>
    <w:r w:rsidR="00673472" w:rsidRPr="00BC4349">
      <w:rPr>
        <w:color w:val="366471" w:themeColor="text2" w:themeShade="BF"/>
      </w:rPr>
      <w:t>1</w:t>
    </w:r>
    <w:r w:rsidR="00673472" w:rsidRPr="00BC4349">
      <w:rPr>
        <w:color w:val="366471" w:themeColor="text2" w:themeShade="BF"/>
      </w:rPr>
      <w:fldChar w:fldCharType="end"/>
    </w:r>
    <w:r w:rsidR="00673472" w:rsidRPr="00BC4349">
      <w:rPr>
        <w:color w:val="366471" w:themeColor="text2" w:themeShade="BF"/>
      </w:rPr>
      <w:t xml:space="preserve"> | </w:t>
    </w:r>
    <w:r w:rsidR="00673472" w:rsidRPr="00BC4349">
      <w:rPr>
        <w:color w:val="366471" w:themeColor="text2" w:themeShade="BF"/>
      </w:rPr>
      <w:fldChar w:fldCharType="begin"/>
    </w:r>
    <w:r w:rsidR="00673472" w:rsidRPr="00BC4349">
      <w:rPr>
        <w:color w:val="366471" w:themeColor="text2" w:themeShade="BF"/>
      </w:rPr>
      <w:instrText>NUMPAGES  \* Arabic  \* MERGEFORMAT</w:instrText>
    </w:r>
    <w:r w:rsidR="00673472" w:rsidRPr="00BC4349">
      <w:rPr>
        <w:color w:val="366471" w:themeColor="text2" w:themeShade="BF"/>
      </w:rPr>
      <w:fldChar w:fldCharType="separate"/>
    </w:r>
    <w:r w:rsidR="00673472" w:rsidRPr="00BC4349">
      <w:rPr>
        <w:color w:val="366471" w:themeColor="text2" w:themeShade="BF"/>
      </w:rPr>
      <w:t>1</w:t>
    </w:r>
    <w:r w:rsidR="00673472" w:rsidRPr="00BC4349">
      <w:rPr>
        <w:color w:val="366471" w:themeColor="text2" w:themeShade="BF"/>
      </w:rPr>
      <w:fldChar w:fldCharType="end"/>
    </w:r>
  </w:p>
  <w:p w14:paraId="45E0D6BD" w14:textId="160F2F72" w:rsidR="00C56526" w:rsidRDefault="00C56526" w:rsidP="007119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D083" w14:textId="34DD7E45" w:rsidR="001A3433" w:rsidRPr="002D0803" w:rsidRDefault="0082034F" w:rsidP="002D0803">
    <w:pPr>
      <w:tabs>
        <w:tab w:val="center" w:pos="4550"/>
        <w:tab w:val="left" w:pos="5818"/>
      </w:tabs>
      <w:ind w:right="260"/>
      <w:jc w:val="center"/>
      <w:rPr>
        <w:color w:val="8BBAC7" w:themeColor="text2" w:themeTint="99"/>
        <w:spacing w:val="60"/>
        <w:sz w:val="20"/>
        <w:szCs w:val="20"/>
      </w:rPr>
    </w:pPr>
    <w:r w:rsidRPr="0082034F">
      <w:rPr>
        <w:noProof/>
        <w:sz w:val="20"/>
        <w:szCs w:val="20"/>
      </w:rPr>
      <w:drawing>
        <wp:anchor distT="0" distB="0" distL="114300" distR="114300" simplePos="0" relativeHeight="251659264" behindDoc="0" locked="0" layoutInCell="1" allowOverlap="1" wp14:anchorId="1EE48EDF" wp14:editId="3BCE199D">
          <wp:simplePos x="0" y="0"/>
          <wp:positionH relativeFrom="margin">
            <wp:align>left</wp:align>
          </wp:positionH>
          <wp:positionV relativeFrom="paragraph">
            <wp:posOffset>-106680</wp:posOffset>
          </wp:positionV>
          <wp:extent cx="609600" cy="407670"/>
          <wp:effectExtent l="0" t="0" r="0" b="0"/>
          <wp:wrapSquare wrapText="bothSides"/>
          <wp:docPr id="1249413463" name="Picture 3"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91731" descr="A blue flag with yellow sta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0767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8954474"/>
    <w:bookmarkStart w:id="1" w:name="_Hlk138954475"/>
    <w:bookmarkStart w:id="2" w:name="_Hlk138954491"/>
    <w:bookmarkStart w:id="3" w:name="_Hlk138954492"/>
    <w:r w:rsidRPr="0082034F">
      <w:rPr>
        <w:sz w:val="18"/>
        <w:szCs w:val="18"/>
      </w:rPr>
      <w:t>This</w:t>
    </w:r>
    <w:r w:rsidR="001A3433" w:rsidRPr="0082034F">
      <w:rPr>
        <w:sz w:val="18"/>
        <w:szCs w:val="18"/>
      </w:rPr>
      <w:t xml:space="preserve"> project has received funding from the European Union’s Horizon Europe research and innovation programme under Grant Agreement No</w:t>
    </w:r>
    <w:r w:rsidR="001A3433" w:rsidRPr="0082034F">
      <w:rPr>
        <w:rFonts w:ascii="Calibri" w:hAnsi="Calibri" w:cs="Times New Roman"/>
        <w:sz w:val="18"/>
        <w:szCs w:val="18"/>
      </w:rPr>
      <w:t xml:space="preserve"> 101081464.</w:t>
    </w:r>
    <w:bookmarkEnd w:id="0"/>
    <w:bookmarkEnd w:id="1"/>
    <w:bookmarkEnd w:id="2"/>
    <w:bookmarkEnd w:id="3"/>
    <w:r w:rsidR="002D0803">
      <w:rPr>
        <w:color w:val="8BBAC7" w:themeColor="text2" w:themeTint="99"/>
        <w:spacing w:val="60"/>
        <w:sz w:val="20"/>
        <w:szCs w:val="20"/>
      </w:rPr>
      <w:tab/>
      <w:t xml:space="preserve">     </w:t>
    </w:r>
    <w:r w:rsidRPr="00BC4349">
      <w:rPr>
        <w:color w:val="366471" w:themeColor="text2" w:themeShade="BF"/>
      </w:rPr>
      <w:fldChar w:fldCharType="begin"/>
    </w:r>
    <w:r w:rsidRPr="00BC4349">
      <w:rPr>
        <w:color w:val="366471" w:themeColor="text2" w:themeShade="BF"/>
      </w:rPr>
      <w:instrText>PAGE   \* MERGEFORMAT</w:instrText>
    </w:r>
    <w:r w:rsidRPr="00BC4349">
      <w:rPr>
        <w:color w:val="366471" w:themeColor="text2" w:themeShade="BF"/>
      </w:rPr>
      <w:fldChar w:fldCharType="separate"/>
    </w:r>
    <w:r w:rsidRPr="00BC4349">
      <w:rPr>
        <w:color w:val="366471" w:themeColor="text2" w:themeShade="BF"/>
      </w:rPr>
      <w:t>1</w:t>
    </w:r>
    <w:r w:rsidRPr="00BC4349">
      <w:rPr>
        <w:color w:val="366471" w:themeColor="text2" w:themeShade="BF"/>
      </w:rPr>
      <w:fldChar w:fldCharType="end"/>
    </w:r>
    <w:r w:rsidRPr="00BC4349">
      <w:rPr>
        <w:color w:val="366471" w:themeColor="text2" w:themeShade="BF"/>
      </w:rPr>
      <w:t xml:space="preserve"> | </w:t>
    </w:r>
    <w:r w:rsidRPr="00BC4349">
      <w:rPr>
        <w:color w:val="366471" w:themeColor="text2" w:themeShade="BF"/>
      </w:rPr>
      <w:fldChar w:fldCharType="begin"/>
    </w:r>
    <w:r w:rsidRPr="00BC4349">
      <w:rPr>
        <w:color w:val="366471" w:themeColor="text2" w:themeShade="BF"/>
      </w:rPr>
      <w:instrText>NUMPAGES  \* Arabic  \* MERGEFORMAT</w:instrText>
    </w:r>
    <w:r w:rsidRPr="00BC4349">
      <w:rPr>
        <w:color w:val="366471" w:themeColor="text2" w:themeShade="BF"/>
      </w:rPr>
      <w:fldChar w:fldCharType="separate"/>
    </w:r>
    <w:r w:rsidRPr="00BC4349">
      <w:rPr>
        <w:color w:val="366471" w:themeColor="text2" w:themeShade="BF"/>
      </w:rPr>
      <w:t>3</w:t>
    </w:r>
    <w:r w:rsidRPr="00BC4349">
      <w:rPr>
        <w:color w:val="366471"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DA578" w14:textId="77777777" w:rsidR="00A27FC7" w:rsidRDefault="00A27FC7" w:rsidP="000F75C2">
      <w:r>
        <w:separator/>
      </w:r>
    </w:p>
    <w:p w14:paraId="2671BDBE" w14:textId="77777777" w:rsidR="00A27FC7" w:rsidRDefault="00A27FC7" w:rsidP="000F75C2"/>
    <w:p w14:paraId="7488F0FF" w14:textId="77777777" w:rsidR="00A27FC7" w:rsidRDefault="00A27FC7" w:rsidP="000F75C2"/>
  </w:footnote>
  <w:footnote w:type="continuationSeparator" w:id="0">
    <w:p w14:paraId="3C557C53" w14:textId="77777777" w:rsidR="00A27FC7" w:rsidRDefault="00A27FC7" w:rsidP="000F75C2">
      <w:r>
        <w:continuationSeparator/>
      </w:r>
    </w:p>
    <w:p w14:paraId="368F4163" w14:textId="77777777" w:rsidR="00A27FC7" w:rsidRDefault="00A27FC7" w:rsidP="000F75C2"/>
    <w:p w14:paraId="30CC4683" w14:textId="77777777" w:rsidR="00A27FC7" w:rsidRDefault="00A27FC7" w:rsidP="000F75C2"/>
  </w:footnote>
  <w:footnote w:type="continuationNotice" w:id="1">
    <w:p w14:paraId="1F8831CD" w14:textId="77777777" w:rsidR="00A27FC7" w:rsidRDefault="00A27F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2"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3"/>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17"/>
  </w:num>
  <w:num w:numId="23" w16cid:durableId="1391734177">
    <w:abstractNumId w:val="12"/>
  </w:num>
  <w:num w:numId="24" w16cid:durableId="218637531">
    <w:abstractNumId w:val="6"/>
  </w:num>
  <w:num w:numId="25" w16cid:durableId="1551107867">
    <w:abstractNumId w:val="14"/>
  </w:num>
  <w:num w:numId="26" w16cid:durableId="1316759767">
    <w:abstractNumId w:val="1"/>
  </w:num>
  <w:num w:numId="27" w16cid:durableId="1132091525">
    <w:abstractNumId w:val="5"/>
  </w:num>
  <w:num w:numId="28" w16cid:durableId="1075470687">
    <w:abstractNumId w:val="9"/>
  </w:num>
  <w:num w:numId="29" w16cid:durableId="2041592411">
    <w:abstractNumId w:val="18"/>
  </w:num>
  <w:num w:numId="30" w16cid:durableId="478309217">
    <w:abstractNumId w:val="11"/>
  </w:num>
  <w:num w:numId="31" w16cid:durableId="473256005">
    <w:abstractNumId w:val="10"/>
  </w:num>
  <w:num w:numId="32" w16cid:durableId="1761368174">
    <w:abstractNumId w:val="8"/>
  </w:num>
  <w:num w:numId="33" w16cid:durableId="324403872">
    <w:abstractNumId w:val="2"/>
  </w:num>
  <w:num w:numId="34" w16cid:durableId="320933511">
    <w:abstractNumId w:val="7"/>
  </w:num>
  <w:num w:numId="35" w16cid:durableId="123814473">
    <w:abstractNumId w:val="15"/>
  </w:num>
  <w:num w:numId="36" w16cid:durableId="1608351183">
    <w:abstractNumId w:val="11"/>
  </w:num>
  <w:num w:numId="37" w16cid:durableId="1171331582">
    <w:abstractNumId w:val="11"/>
  </w:num>
  <w:num w:numId="38" w16cid:durableId="1510296305">
    <w:abstractNumId w:val="11"/>
  </w:num>
  <w:num w:numId="39" w16cid:durableId="991910353">
    <w:abstractNumId w:val="11"/>
  </w:num>
  <w:num w:numId="40" w16cid:durableId="1856266244">
    <w:abstractNumId w:val="11"/>
  </w:num>
  <w:num w:numId="41" w16cid:durableId="1010372420">
    <w:abstractNumId w:val="11"/>
  </w:num>
  <w:num w:numId="42" w16cid:durableId="1770269272">
    <w:abstractNumId w:val="11"/>
  </w:num>
  <w:num w:numId="43" w16cid:durableId="924455748">
    <w:abstractNumId w:val="11"/>
  </w:num>
  <w:num w:numId="44" w16cid:durableId="1267150752">
    <w:abstractNumId w:val="11"/>
  </w:num>
  <w:num w:numId="45" w16cid:durableId="605819258">
    <w:abstractNumId w:val="4"/>
  </w:num>
  <w:num w:numId="46" w16cid:durableId="1314483831">
    <w:abstractNumId w:val="0"/>
  </w:num>
  <w:num w:numId="47" w16cid:durableId="825708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C0404"/>
    <w:rsid w:val="000C7192"/>
    <w:rsid w:val="000D3055"/>
    <w:rsid w:val="000D5586"/>
    <w:rsid w:val="000E46A9"/>
    <w:rsid w:val="000E5962"/>
    <w:rsid w:val="000F54CA"/>
    <w:rsid w:val="000F75C2"/>
    <w:rsid w:val="0010133A"/>
    <w:rsid w:val="00110BEB"/>
    <w:rsid w:val="00110F00"/>
    <w:rsid w:val="00143413"/>
    <w:rsid w:val="00155FC1"/>
    <w:rsid w:val="001924F8"/>
    <w:rsid w:val="001964EF"/>
    <w:rsid w:val="001A0C1D"/>
    <w:rsid w:val="001A3433"/>
    <w:rsid w:val="001A7E58"/>
    <w:rsid w:val="001B15E2"/>
    <w:rsid w:val="001B2CDD"/>
    <w:rsid w:val="001C0718"/>
    <w:rsid w:val="001C1B32"/>
    <w:rsid w:val="001D087A"/>
    <w:rsid w:val="001D142F"/>
    <w:rsid w:val="001E59F0"/>
    <w:rsid w:val="001F152C"/>
    <w:rsid w:val="001F5248"/>
    <w:rsid w:val="002060EE"/>
    <w:rsid w:val="00224CED"/>
    <w:rsid w:val="00256B00"/>
    <w:rsid w:val="002632BC"/>
    <w:rsid w:val="00265046"/>
    <w:rsid w:val="00284F9A"/>
    <w:rsid w:val="0028701F"/>
    <w:rsid w:val="002B41E2"/>
    <w:rsid w:val="002B582A"/>
    <w:rsid w:val="002C2BAE"/>
    <w:rsid w:val="002D0803"/>
    <w:rsid w:val="002D09D5"/>
    <w:rsid w:val="002D27DC"/>
    <w:rsid w:val="002D3644"/>
    <w:rsid w:val="002D3B04"/>
    <w:rsid w:val="002E3409"/>
    <w:rsid w:val="002E6575"/>
    <w:rsid w:val="0031398E"/>
    <w:rsid w:val="003335DA"/>
    <w:rsid w:val="0033488F"/>
    <w:rsid w:val="00350F1E"/>
    <w:rsid w:val="003526A0"/>
    <w:rsid w:val="00354CDB"/>
    <w:rsid w:val="00355A3F"/>
    <w:rsid w:val="003610E1"/>
    <w:rsid w:val="00364148"/>
    <w:rsid w:val="00365849"/>
    <w:rsid w:val="0036662F"/>
    <w:rsid w:val="003716F7"/>
    <w:rsid w:val="00382A84"/>
    <w:rsid w:val="00386B22"/>
    <w:rsid w:val="0038739A"/>
    <w:rsid w:val="00387462"/>
    <w:rsid w:val="003A59D6"/>
    <w:rsid w:val="003C4397"/>
    <w:rsid w:val="003C5980"/>
    <w:rsid w:val="003D1B4F"/>
    <w:rsid w:val="003E3DE9"/>
    <w:rsid w:val="00416B75"/>
    <w:rsid w:val="0041790B"/>
    <w:rsid w:val="00430D4B"/>
    <w:rsid w:val="00431F7D"/>
    <w:rsid w:val="00434711"/>
    <w:rsid w:val="00452F89"/>
    <w:rsid w:val="004611A9"/>
    <w:rsid w:val="004646CC"/>
    <w:rsid w:val="004676E3"/>
    <w:rsid w:val="00496C90"/>
    <w:rsid w:val="004A4D27"/>
    <w:rsid w:val="004A6886"/>
    <w:rsid w:val="004A73E0"/>
    <w:rsid w:val="004B13B3"/>
    <w:rsid w:val="004C4448"/>
    <w:rsid w:val="004C71EB"/>
    <w:rsid w:val="004D4AAE"/>
    <w:rsid w:val="004F4F29"/>
    <w:rsid w:val="004F5023"/>
    <w:rsid w:val="004F62A9"/>
    <w:rsid w:val="0050421F"/>
    <w:rsid w:val="00505B1F"/>
    <w:rsid w:val="00530A90"/>
    <w:rsid w:val="005315C1"/>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7903"/>
    <w:rsid w:val="006015F5"/>
    <w:rsid w:val="00602D8F"/>
    <w:rsid w:val="006039D6"/>
    <w:rsid w:val="00606579"/>
    <w:rsid w:val="00611759"/>
    <w:rsid w:val="00621104"/>
    <w:rsid w:val="00623333"/>
    <w:rsid w:val="00625A88"/>
    <w:rsid w:val="00645F01"/>
    <w:rsid w:val="00662A1D"/>
    <w:rsid w:val="00672A24"/>
    <w:rsid w:val="00673472"/>
    <w:rsid w:val="00675F19"/>
    <w:rsid w:val="006828E9"/>
    <w:rsid w:val="00696344"/>
    <w:rsid w:val="006B0BFE"/>
    <w:rsid w:val="006B79E2"/>
    <w:rsid w:val="006C58B5"/>
    <w:rsid w:val="006D1810"/>
    <w:rsid w:val="006E0DE1"/>
    <w:rsid w:val="006E11DE"/>
    <w:rsid w:val="006E7C75"/>
    <w:rsid w:val="00702C00"/>
    <w:rsid w:val="00710BB0"/>
    <w:rsid w:val="0071195A"/>
    <w:rsid w:val="00715CE2"/>
    <w:rsid w:val="0073155E"/>
    <w:rsid w:val="00731AB6"/>
    <w:rsid w:val="00743D49"/>
    <w:rsid w:val="0074591D"/>
    <w:rsid w:val="007538CD"/>
    <w:rsid w:val="00772954"/>
    <w:rsid w:val="0078382D"/>
    <w:rsid w:val="00784E46"/>
    <w:rsid w:val="0079796A"/>
    <w:rsid w:val="007A55CC"/>
    <w:rsid w:val="007A7C1F"/>
    <w:rsid w:val="007B3C72"/>
    <w:rsid w:val="007C2B45"/>
    <w:rsid w:val="007C398A"/>
    <w:rsid w:val="007D0EBC"/>
    <w:rsid w:val="007D4D60"/>
    <w:rsid w:val="007E5697"/>
    <w:rsid w:val="00800120"/>
    <w:rsid w:val="00804353"/>
    <w:rsid w:val="00820262"/>
    <w:rsid w:val="0082034F"/>
    <w:rsid w:val="0082340D"/>
    <w:rsid w:val="00830AA6"/>
    <w:rsid w:val="008316C2"/>
    <w:rsid w:val="00832B1F"/>
    <w:rsid w:val="008351FF"/>
    <w:rsid w:val="00841835"/>
    <w:rsid w:val="008649C6"/>
    <w:rsid w:val="0087412E"/>
    <w:rsid w:val="008818D8"/>
    <w:rsid w:val="0088384B"/>
    <w:rsid w:val="0088430D"/>
    <w:rsid w:val="00891DB1"/>
    <w:rsid w:val="008A2D30"/>
    <w:rsid w:val="008B35F4"/>
    <w:rsid w:val="008B44C1"/>
    <w:rsid w:val="008B7CA9"/>
    <w:rsid w:val="008B7DE5"/>
    <w:rsid w:val="008C588B"/>
    <w:rsid w:val="008E21B7"/>
    <w:rsid w:val="008E499F"/>
    <w:rsid w:val="008E7DD0"/>
    <w:rsid w:val="008F3367"/>
    <w:rsid w:val="008F4FD9"/>
    <w:rsid w:val="00920594"/>
    <w:rsid w:val="00925D00"/>
    <w:rsid w:val="00926651"/>
    <w:rsid w:val="009307A2"/>
    <w:rsid w:val="009345E2"/>
    <w:rsid w:val="00942582"/>
    <w:rsid w:val="00963805"/>
    <w:rsid w:val="00973CC0"/>
    <w:rsid w:val="009763B3"/>
    <w:rsid w:val="009875DA"/>
    <w:rsid w:val="009900A8"/>
    <w:rsid w:val="00992EA7"/>
    <w:rsid w:val="00994830"/>
    <w:rsid w:val="009B48D3"/>
    <w:rsid w:val="009C4435"/>
    <w:rsid w:val="009D1042"/>
    <w:rsid w:val="009D6844"/>
    <w:rsid w:val="009E10F1"/>
    <w:rsid w:val="009E1E68"/>
    <w:rsid w:val="009E3D7B"/>
    <w:rsid w:val="009E5FEA"/>
    <w:rsid w:val="009E62D6"/>
    <w:rsid w:val="00A0045B"/>
    <w:rsid w:val="00A02837"/>
    <w:rsid w:val="00A03676"/>
    <w:rsid w:val="00A069D8"/>
    <w:rsid w:val="00A077D5"/>
    <w:rsid w:val="00A10C15"/>
    <w:rsid w:val="00A11183"/>
    <w:rsid w:val="00A27FC7"/>
    <w:rsid w:val="00A50A15"/>
    <w:rsid w:val="00A51880"/>
    <w:rsid w:val="00A620CB"/>
    <w:rsid w:val="00A70AC1"/>
    <w:rsid w:val="00A7545F"/>
    <w:rsid w:val="00AA44D6"/>
    <w:rsid w:val="00AB3655"/>
    <w:rsid w:val="00AD21BA"/>
    <w:rsid w:val="00AE1E48"/>
    <w:rsid w:val="00AE2CE3"/>
    <w:rsid w:val="00AE3C5C"/>
    <w:rsid w:val="00AE53E3"/>
    <w:rsid w:val="00AE6C28"/>
    <w:rsid w:val="00AE7EEC"/>
    <w:rsid w:val="00AF1F0B"/>
    <w:rsid w:val="00AF68CF"/>
    <w:rsid w:val="00B0271F"/>
    <w:rsid w:val="00B059DC"/>
    <w:rsid w:val="00B0793F"/>
    <w:rsid w:val="00B23261"/>
    <w:rsid w:val="00B240CB"/>
    <w:rsid w:val="00B33225"/>
    <w:rsid w:val="00B3517C"/>
    <w:rsid w:val="00B354C7"/>
    <w:rsid w:val="00B36B85"/>
    <w:rsid w:val="00B66DC2"/>
    <w:rsid w:val="00B725A3"/>
    <w:rsid w:val="00B945EC"/>
    <w:rsid w:val="00BA0391"/>
    <w:rsid w:val="00BB0EFE"/>
    <w:rsid w:val="00BC2247"/>
    <w:rsid w:val="00BC4349"/>
    <w:rsid w:val="00BC5694"/>
    <w:rsid w:val="00BD2DB4"/>
    <w:rsid w:val="00BD5A85"/>
    <w:rsid w:val="00BF7095"/>
    <w:rsid w:val="00C07E0C"/>
    <w:rsid w:val="00C113FF"/>
    <w:rsid w:val="00C17170"/>
    <w:rsid w:val="00C23D75"/>
    <w:rsid w:val="00C377DC"/>
    <w:rsid w:val="00C43768"/>
    <w:rsid w:val="00C44E1A"/>
    <w:rsid w:val="00C53BBE"/>
    <w:rsid w:val="00C56526"/>
    <w:rsid w:val="00C56F9C"/>
    <w:rsid w:val="00C61E13"/>
    <w:rsid w:val="00CB227E"/>
    <w:rsid w:val="00CB4344"/>
    <w:rsid w:val="00CC4E76"/>
    <w:rsid w:val="00CD5680"/>
    <w:rsid w:val="00CD7D48"/>
    <w:rsid w:val="00CE2133"/>
    <w:rsid w:val="00CE7327"/>
    <w:rsid w:val="00D051ED"/>
    <w:rsid w:val="00D067B2"/>
    <w:rsid w:val="00D12A7C"/>
    <w:rsid w:val="00D16B4B"/>
    <w:rsid w:val="00D230FF"/>
    <w:rsid w:val="00D27583"/>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71A23"/>
    <w:rsid w:val="00F83DEF"/>
    <w:rsid w:val="00F97884"/>
    <w:rsid w:val="00FC1879"/>
    <w:rsid w:val="00FC3EE3"/>
    <w:rsid w:val="00FC47ED"/>
    <w:rsid w:val="00FC6EA5"/>
    <w:rsid w:val="00FD1957"/>
    <w:rsid w:val="00FE3C14"/>
    <w:rsid w:val="00FE7325"/>
    <w:rsid w:val="00FE7BC2"/>
    <w:rsid w:val="00FF0AC8"/>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42033285">
      <w:bodyDiv w:val="1"/>
      <w:marLeft w:val="0"/>
      <w:marRight w:val="0"/>
      <w:marTop w:val="0"/>
      <w:marBottom w:val="0"/>
      <w:divBdr>
        <w:top w:val="none" w:sz="0" w:space="0" w:color="auto"/>
        <w:left w:val="none" w:sz="0" w:space="0" w:color="auto"/>
        <w:bottom w:val="none" w:sz="0" w:space="0" w:color="auto"/>
        <w:right w:val="none" w:sz="0" w:space="0" w:color="auto"/>
      </w:divBdr>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33222627">
      <w:bodyDiv w:val="1"/>
      <w:marLeft w:val="0"/>
      <w:marRight w:val="0"/>
      <w:marTop w:val="0"/>
      <w:marBottom w:val="0"/>
      <w:divBdr>
        <w:top w:val="none" w:sz="0" w:space="0" w:color="auto"/>
        <w:left w:val="none" w:sz="0" w:space="0" w:color="auto"/>
        <w:bottom w:val="none" w:sz="0" w:space="0" w:color="auto"/>
        <w:right w:val="none" w:sz="0" w:space="0" w:color="auto"/>
      </w:divBdr>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594708813">
      <w:bodyDiv w:val="1"/>
      <w:marLeft w:val="0"/>
      <w:marRight w:val="0"/>
      <w:marTop w:val="0"/>
      <w:marBottom w:val="0"/>
      <w:divBdr>
        <w:top w:val="none" w:sz="0" w:space="0" w:color="auto"/>
        <w:left w:val="none" w:sz="0" w:space="0" w:color="auto"/>
        <w:bottom w:val="none" w:sz="0" w:space="0" w:color="auto"/>
        <w:right w:val="none" w:sz="0" w:space="0" w:color="auto"/>
      </w:divBdr>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3.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customXml/itemProps4.xml><?xml version="1.0" encoding="utf-8"?>
<ds:datastoreItem xmlns:ds="http://schemas.openxmlformats.org/officeDocument/2006/customXml" ds:itemID="{8EA6288E-D380-4E53-B1E7-B622CFC990EE}">
  <ds:schemaRefs>
    <ds:schemaRef ds:uri="5cfa9372-69bc-4e12-8713-288585f6d0b2"/>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bdc36068-cfcb-4b62-a627-985b659cc8d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103</cp:revision>
  <cp:lastPrinted>2024-04-15T06:07:00Z</cp:lastPrinted>
  <dcterms:created xsi:type="dcterms:W3CDTF">2024-03-11T18:41:00Z</dcterms:created>
  <dcterms:modified xsi:type="dcterms:W3CDTF">2024-07-30T09:18:00Z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