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28E73" w14:textId="77777777" w:rsidR="005C2F1B" w:rsidRPr="0086316F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Theme="minorHAnsi" w:eastAsia="Calibri" w:hAnsiTheme="minorHAnsi" w:cs="Calibri"/>
          <w:b/>
          <w:smallCaps/>
          <w:color w:val="000000"/>
          <w:sz w:val="32"/>
          <w:szCs w:val="32"/>
        </w:rPr>
      </w:pPr>
      <w:r w:rsidRPr="0086316F">
        <w:rPr>
          <w:rFonts w:asciiTheme="minorHAnsi" w:eastAsia="Calibri" w:hAnsiTheme="minorHAnsi" w:cs="Calibri"/>
          <w:b/>
          <w:smallCaps/>
          <w:color w:val="000000"/>
          <w:sz w:val="32"/>
          <w:szCs w:val="32"/>
        </w:rPr>
        <w:t xml:space="preserve">Smlouva o dílo </w:t>
      </w:r>
    </w:p>
    <w:p w14:paraId="53EF9822" w14:textId="77777777" w:rsidR="008B6071" w:rsidRPr="00A42064" w:rsidRDefault="008B6071" w:rsidP="00A42064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(dále jen „</w:t>
      </w:r>
      <w:r w:rsidRPr="00A42064">
        <w:rPr>
          <w:rFonts w:asciiTheme="minorHAnsi" w:eastAsia="Calibri" w:hAnsiTheme="minorHAnsi" w:cs="Calibri"/>
          <w:b/>
          <w:sz w:val="23"/>
          <w:szCs w:val="23"/>
        </w:rPr>
        <w:t>Smlouva</w:t>
      </w:r>
      <w:r w:rsidRPr="00A42064">
        <w:rPr>
          <w:rFonts w:asciiTheme="minorHAnsi" w:eastAsia="Calibri" w:hAnsiTheme="minorHAnsi" w:cs="Calibri"/>
          <w:sz w:val="23"/>
          <w:szCs w:val="23"/>
        </w:rPr>
        <w:t>“)</w:t>
      </w:r>
    </w:p>
    <w:p w14:paraId="29AC3FB2" w14:textId="77777777" w:rsidR="005C2F1B" w:rsidRPr="00A42064" w:rsidRDefault="00FC636D">
      <w:pPr>
        <w:jc w:val="center"/>
        <w:rPr>
          <w:rFonts w:asciiTheme="minorHAnsi" w:eastAsia="Calibri" w:hAnsiTheme="minorHAnsi" w:cs="Calibri"/>
          <w:sz w:val="23"/>
          <w:szCs w:val="23"/>
        </w:rPr>
      </w:pPr>
      <w:bookmarkStart w:id="0" w:name="_30j0zll" w:colFirst="0" w:colLast="0"/>
      <w:bookmarkEnd w:id="0"/>
      <w:r w:rsidRPr="00A42064">
        <w:rPr>
          <w:rFonts w:asciiTheme="minorHAnsi" w:eastAsia="Calibri" w:hAnsiTheme="minorHAnsi" w:cs="Calibri"/>
          <w:sz w:val="23"/>
          <w:szCs w:val="23"/>
        </w:rPr>
        <w:t xml:space="preserve">uzavřená podle § 2586 a násl. zákona č. 89/2012 Sb., občanský zákoník, ve znění pozdějších předpisů </w:t>
      </w:r>
      <w:bookmarkStart w:id="1" w:name="gjdgxs" w:colFirst="0" w:colLast="0"/>
      <w:bookmarkEnd w:id="1"/>
    </w:p>
    <w:p w14:paraId="5014665B" w14:textId="77777777" w:rsidR="005C2F1B" w:rsidRPr="00A42064" w:rsidRDefault="00FC636D" w:rsidP="008B6071">
      <w:pPr>
        <w:spacing w:before="480" w:after="240"/>
        <w:ind w:left="567"/>
        <w:rPr>
          <w:rFonts w:asciiTheme="minorHAnsi" w:eastAsia="Calibri" w:hAnsiTheme="minorHAnsi" w:cs="Calibri"/>
          <w:b/>
          <w:smallCaps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mallCaps/>
          <w:sz w:val="23"/>
          <w:szCs w:val="23"/>
        </w:rPr>
        <w:t>SMLUVNÍ STRANY</w:t>
      </w:r>
    </w:p>
    <w:p w14:paraId="39A790F8" w14:textId="5F096543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z w:val="23"/>
          <w:szCs w:val="23"/>
        </w:rPr>
        <w:t>Univerzit</w:t>
      </w:r>
      <w:r w:rsidR="00152057" w:rsidRPr="00A42064">
        <w:rPr>
          <w:rFonts w:asciiTheme="minorHAnsi" w:eastAsia="Calibri" w:hAnsiTheme="minorHAnsi" w:cs="Calibri"/>
          <w:b/>
          <w:sz w:val="23"/>
          <w:szCs w:val="23"/>
        </w:rPr>
        <w:t>a</w:t>
      </w:r>
      <w:r w:rsidRPr="00A42064">
        <w:rPr>
          <w:rFonts w:asciiTheme="minorHAnsi" w:eastAsia="Calibri" w:hAnsiTheme="minorHAnsi" w:cs="Calibri"/>
          <w:b/>
          <w:sz w:val="23"/>
          <w:szCs w:val="23"/>
        </w:rPr>
        <w:t xml:space="preserve"> Karlov</w:t>
      </w:r>
      <w:r w:rsidR="00152057" w:rsidRPr="00A42064">
        <w:rPr>
          <w:rFonts w:asciiTheme="minorHAnsi" w:eastAsia="Calibri" w:hAnsiTheme="minorHAnsi" w:cs="Calibri"/>
          <w:b/>
          <w:sz w:val="23"/>
          <w:szCs w:val="23"/>
        </w:rPr>
        <w:t>a, Filozofická fakulta</w:t>
      </w:r>
    </w:p>
    <w:p w14:paraId="6C7140C0" w14:textId="77777777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se sídlem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nám. Jana Palacha 1/2, 116 38 Praha 1</w:t>
      </w:r>
    </w:p>
    <w:p w14:paraId="4FCDEA9A" w14:textId="77777777" w:rsidR="00152057" w:rsidRPr="00A42064" w:rsidRDefault="00152057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IČO: 00216208, DIČO: </w:t>
      </w:r>
      <w:r w:rsidR="00076C29" w:rsidRPr="00A42064">
        <w:rPr>
          <w:rFonts w:asciiTheme="minorHAnsi" w:eastAsia="Calibri" w:hAnsiTheme="minorHAnsi" w:cs="Calibri"/>
          <w:sz w:val="23"/>
          <w:szCs w:val="23"/>
        </w:rPr>
        <w:t>CZ00216208</w:t>
      </w:r>
    </w:p>
    <w:p w14:paraId="29AE02AB" w14:textId="77777777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zastoupena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Mgr. Evou Lehečkovou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,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Ph.D., děkankou</w:t>
      </w:r>
    </w:p>
    <w:p w14:paraId="13A9231B" w14:textId="39D7AEEA" w:rsidR="00076C29" w:rsidRDefault="00076C29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bankovní spojení:</w:t>
      </w:r>
      <w:r w:rsidR="0086316F">
        <w:rPr>
          <w:rFonts w:asciiTheme="minorHAnsi" w:eastAsia="Calibri" w:hAnsiTheme="minorHAnsi" w:cs="Calibri"/>
          <w:sz w:val="23"/>
          <w:szCs w:val="23"/>
        </w:rPr>
        <w:t xml:space="preserve"> </w:t>
      </w:r>
      <w:r w:rsidRPr="00A42064">
        <w:rPr>
          <w:rFonts w:asciiTheme="minorHAnsi" w:eastAsia="Calibri" w:hAnsiTheme="minorHAnsi" w:cs="Calibri"/>
          <w:sz w:val="23"/>
          <w:szCs w:val="23"/>
        </w:rPr>
        <w:t>Komerční banka, a.s., Praha 1, číslo účtu: 85631011/0100</w:t>
      </w:r>
    </w:p>
    <w:p w14:paraId="2066A91B" w14:textId="1CA30497" w:rsidR="008A31BB" w:rsidRPr="00A42064" w:rsidRDefault="008A31BB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>
        <w:rPr>
          <w:rFonts w:asciiTheme="minorHAnsi" w:eastAsia="Calibri" w:hAnsiTheme="minorHAnsi" w:cs="Calibri"/>
          <w:sz w:val="23"/>
          <w:szCs w:val="23"/>
        </w:rPr>
        <w:t>číslo zakázky: 840409</w:t>
      </w:r>
    </w:p>
    <w:p w14:paraId="57B1E59F" w14:textId="77777777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(</w:t>
      </w:r>
      <w:r w:rsidR="00152057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dále jen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„</w:t>
      </w:r>
      <w:r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Objednatel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“)</w:t>
      </w:r>
    </w:p>
    <w:p w14:paraId="5EC2F1C8" w14:textId="77777777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567"/>
        <w:jc w:val="left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a</w:t>
      </w:r>
    </w:p>
    <w:p w14:paraId="77C26A82" w14:textId="77777777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b/>
          <w:sz w:val="23"/>
          <w:szCs w:val="23"/>
        </w:rPr>
      </w:pPr>
      <w:proofErr w:type="spellStart"/>
      <w:r w:rsidRPr="00A42064">
        <w:rPr>
          <w:rFonts w:asciiTheme="minorHAnsi" w:eastAsia="Calibri" w:hAnsiTheme="minorHAnsi" w:cs="Calibri"/>
          <w:b/>
          <w:sz w:val="23"/>
          <w:szCs w:val="23"/>
        </w:rPr>
        <w:t>SiteOne</w:t>
      </w:r>
      <w:proofErr w:type="spellEnd"/>
      <w:r w:rsidRPr="00A42064">
        <w:rPr>
          <w:rFonts w:asciiTheme="minorHAnsi" w:eastAsia="Calibri" w:hAnsiTheme="minorHAnsi" w:cs="Calibri"/>
          <w:b/>
          <w:sz w:val="23"/>
          <w:szCs w:val="23"/>
        </w:rPr>
        <w:t>, s.r.o.</w:t>
      </w:r>
    </w:p>
    <w:p w14:paraId="787CE9CB" w14:textId="067EA0DF" w:rsidR="00152057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se sídlem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Praha 4, Krouzova 3038/14, PSČ 143 00</w:t>
      </w:r>
    </w:p>
    <w:p w14:paraId="6B221897" w14:textId="49952AEF" w:rsidR="00076C29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IČO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273 98 471, DIČ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CZ27398471</w:t>
      </w:r>
    </w:p>
    <w:p w14:paraId="16163ED6" w14:textId="7A9CF520" w:rsidR="00076C29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zapsána v OR vedeném Městským soudem v Praze pod </w:t>
      </w:r>
      <w:proofErr w:type="spellStart"/>
      <w:r w:rsidRPr="00A42064">
        <w:rPr>
          <w:rFonts w:asciiTheme="minorHAnsi" w:eastAsia="Calibri" w:hAnsiTheme="minorHAnsi" w:cs="Calibri"/>
          <w:sz w:val="23"/>
          <w:szCs w:val="23"/>
        </w:rPr>
        <w:t>sp</w:t>
      </w:r>
      <w:proofErr w:type="spellEnd"/>
      <w:r w:rsidRPr="00A42064">
        <w:rPr>
          <w:rFonts w:asciiTheme="minorHAnsi" w:eastAsia="Calibri" w:hAnsiTheme="minorHAnsi" w:cs="Calibri"/>
          <w:sz w:val="23"/>
          <w:szCs w:val="23"/>
        </w:rPr>
        <w:t>. zn. C 110279</w:t>
      </w:r>
    </w:p>
    <w:p w14:paraId="6E755375" w14:textId="6944209E" w:rsidR="00152057" w:rsidRPr="00A42064" w:rsidRDefault="00076C29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zastoupena: </w:t>
      </w:r>
      <w:r w:rsidR="0086316F">
        <w:rPr>
          <w:rFonts w:asciiTheme="minorHAnsi" w:eastAsia="Calibri" w:hAnsiTheme="minorHAnsi" w:cs="Calibri"/>
          <w:sz w:val="23"/>
          <w:szCs w:val="23"/>
        </w:rPr>
        <w:t>Janem Bezděkem, jednatelem</w:t>
      </w:r>
    </w:p>
    <w:p w14:paraId="260FA6CB" w14:textId="089BCC52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bankovní spojení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:</w:t>
      </w:r>
      <w:r w:rsidR="00141190">
        <w:rPr>
          <w:rFonts w:asciiTheme="minorHAnsi" w:eastAsia="Calibri" w:hAnsiTheme="minorHAnsi" w:cs="Calibri"/>
          <w:sz w:val="23"/>
          <w:szCs w:val="23"/>
        </w:rPr>
        <w:t xml:space="preserve"> X</w:t>
      </w:r>
      <w:r w:rsidR="00076C29" w:rsidRPr="00A42064">
        <w:rPr>
          <w:rFonts w:asciiTheme="minorHAnsi" w:eastAsia="Calibri" w:hAnsiTheme="minorHAnsi" w:cs="Calibri"/>
          <w:sz w:val="23"/>
          <w:szCs w:val="23"/>
        </w:rPr>
        <w:t xml:space="preserve">, číslo účtu: </w:t>
      </w:r>
      <w:r w:rsidR="00141190">
        <w:rPr>
          <w:rFonts w:asciiTheme="minorHAnsi" w:eastAsia="Calibri" w:hAnsiTheme="minorHAnsi" w:cs="Calibri"/>
          <w:sz w:val="23"/>
          <w:szCs w:val="23"/>
        </w:rPr>
        <w:t>X</w:t>
      </w:r>
    </w:p>
    <w:p w14:paraId="417E73D1" w14:textId="6FD83DDF" w:rsidR="005C2F1B" w:rsidRPr="00A42064" w:rsidRDefault="00FC636D" w:rsidP="00A42064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561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(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dále jen</w:t>
      </w:r>
      <w:r w:rsidR="00152057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„</w:t>
      </w:r>
      <w:r w:rsidR="00152057"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“)</w:t>
      </w:r>
    </w:p>
    <w:p w14:paraId="2B2DEA00" w14:textId="77777777" w:rsidR="005C2F1B" w:rsidRPr="00A42064" w:rsidRDefault="00152057">
      <w:pPr>
        <w:ind w:left="567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(společně též jako „</w:t>
      </w:r>
      <w:r w:rsidR="00076C29" w:rsidRPr="00A42064">
        <w:rPr>
          <w:rFonts w:asciiTheme="minorHAnsi" w:eastAsia="Calibri" w:hAnsiTheme="minorHAnsi" w:cs="Calibri"/>
          <w:b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b/>
          <w:sz w:val="23"/>
          <w:szCs w:val="23"/>
        </w:rPr>
        <w:t>mluvní strany</w:t>
      </w:r>
      <w:r w:rsidRPr="00A42064">
        <w:rPr>
          <w:rFonts w:asciiTheme="minorHAnsi" w:eastAsia="Calibri" w:hAnsiTheme="minorHAnsi" w:cs="Calibri"/>
          <w:sz w:val="23"/>
          <w:szCs w:val="23"/>
        </w:rPr>
        <w:t>“</w:t>
      </w:r>
      <w:r w:rsidR="00076C29" w:rsidRPr="00A42064">
        <w:rPr>
          <w:rFonts w:asciiTheme="minorHAnsi" w:eastAsia="Calibri" w:hAnsiTheme="minorHAnsi" w:cs="Calibri"/>
          <w:sz w:val="23"/>
          <w:szCs w:val="23"/>
        </w:rPr>
        <w:t xml:space="preserve"> nebo „</w:t>
      </w:r>
      <w:r w:rsidR="00076C29" w:rsidRPr="00A42064">
        <w:rPr>
          <w:rFonts w:asciiTheme="minorHAnsi" w:eastAsia="Calibri" w:hAnsiTheme="minorHAnsi" w:cs="Calibri"/>
          <w:b/>
          <w:sz w:val="23"/>
          <w:szCs w:val="23"/>
        </w:rPr>
        <w:t>Strany</w:t>
      </w:r>
      <w:r w:rsidR="00076C29" w:rsidRPr="00A42064">
        <w:rPr>
          <w:rFonts w:asciiTheme="minorHAnsi" w:eastAsia="Calibri" w:hAnsiTheme="minorHAnsi" w:cs="Calibri"/>
          <w:sz w:val="23"/>
          <w:szCs w:val="23"/>
        </w:rPr>
        <w:t>“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) </w:t>
      </w:r>
    </w:p>
    <w:p w14:paraId="1B76CA02" w14:textId="77777777" w:rsidR="005C2F1B" w:rsidRPr="00A42064" w:rsidRDefault="00FC636D">
      <w:pPr>
        <w:spacing w:before="240" w:after="0"/>
        <w:ind w:left="567"/>
        <w:jc w:val="center"/>
        <w:rPr>
          <w:rFonts w:asciiTheme="minorHAnsi" w:eastAsia="Calibri" w:hAnsiTheme="minorHAnsi" w:cs="Calibri"/>
          <w:b/>
          <w:smallCaps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mallCaps/>
          <w:sz w:val="23"/>
          <w:szCs w:val="23"/>
        </w:rPr>
        <w:t>Úvodní ustanovení</w:t>
      </w:r>
    </w:p>
    <w:p w14:paraId="3730778F" w14:textId="67F4499E" w:rsidR="005C2F1B" w:rsidRPr="00A42064" w:rsidRDefault="00FC63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bookmarkStart w:id="2" w:name="_1fob9te" w:colFirst="0" w:colLast="0"/>
      <w:bookmarkEnd w:id="2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Objednatel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, resp. Univerzita 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>Karlova prostřednictvím fakulty</w:t>
      </w:r>
      <w:r w:rsidR="00076C29" w:rsidRPr="00A42064">
        <w:rPr>
          <w:rFonts w:asciiTheme="minorHAnsi" w:eastAsia="Calibri" w:hAnsiTheme="minorHAnsi" w:cs="Calibri"/>
          <w:sz w:val="23"/>
          <w:szCs w:val="23"/>
        </w:rPr>
        <w:t xml:space="preserve"> (Objednatel) je</w:t>
      </w:r>
      <w:r w:rsidR="00152057" w:rsidRPr="00A42064">
        <w:rPr>
          <w:rFonts w:asciiTheme="minorHAnsi" w:eastAsia="Calibri" w:hAnsiTheme="minorHAnsi" w:cs="Calibri"/>
          <w:sz w:val="23"/>
          <w:szCs w:val="23"/>
        </w:rPr>
        <w:t xml:space="preserve"> dle zákona o vysokých školách nejvyšším článkem vzdělávací soustavy, centrem vzdělanosti, nezávislého poznání a tvůrčí činnosti, která má klíčovou úlohu ve vědeckém, kulturním, sociálním a ekonomickém rozvoji společnosti tím, že vykonává zejména činnost vzdělávací, vědeckou a v</w:t>
      </w:r>
      <w:r w:rsidRPr="00A42064">
        <w:rPr>
          <w:rFonts w:asciiTheme="minorHAnsi" w:eastAsia="Calibri" w:hAnsiTheme="minorHAnsi" w:cs="Calibri"/>
          <w:sz w:val="23"/>
          <w:szCs w:val="23"/>
        </w:rPr>
        <w:t>ýzkumnou v oblasti společenských a humanitních věd. Tato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="00F06DE1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mlouva se uzavírá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 důvodu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realizac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e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vědeckého projektu</w:t>
      </w:r>
      <w:r w:rsid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nadace </w:t>
      </w:r>
      <w:r w:rsidR="00A42064" w:rsidRPr="0086316F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 xml:space="preserve">EVZ </w:t>
      </w:r>
      <w:proofErr w:type="spellStart"/>
      <w:r w:rsidR="00A42064" w:rsidRPr="0086316F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Stiftung</w:t>
      </w:r>
      <w:proofErr w:type="spell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>s názvem „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Zeugenaussagen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von Roma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und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Sinti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im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Rahmen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ihrer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Suche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nach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Wiedergutmachung</w:t>
      </w:r>
      <w:proofErr w:type="spellEnd"/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>“</w:t>
      </w:r>
      <w:r w:rsid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, </w:t>
      </w:r>
      <w:proofErr w:type="spellStart"/>
      <w:r w:rsidR="00A42064">
        <w:rPr>
          <w:rFonts w:asciiTheme="minorHAnsi" w:eastAsia="Calibri" w:hAnsiTheme="minorHAnsi" w:cs="Calibri"/>
          <w:color w:val="000000"/>
          <w:sz w:val="23"/>
          <w:szCs w:val="23"/>
        </w:rPr>
        <w:t>reg</w:t>
      </w:r>
      <w:proofErr w:type="spellEnd"/>
      <w:r w:rsid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. č. 32.5.8Z00.0016.0,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zaměřeného na výzkum v oblasti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perzekuc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e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židovské a romské komunity za druhé světové války na území českých zemí a Slovenska (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dále jen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„</w:t>
      </w:r>
      <w:r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Projekt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“). </w:t>
      </w:r>
    </w:p>
    <w:p w14:paraId="596771B4" w14:textId="5FD0A2B6" w:rsidR="005C2F1B" w:rsidRPr="00A42064" w:rsidRDefault="00076C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bookmarkStart w:id="3" w:name="_3znysh7" w:colFirst="0" w:colLast="0"/>
      <w:bookmarkEnd w:id="3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Zhotovitel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poskytuje služby v oboru IT služeb a vývoje a zhotovení softwarových produktů.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 proto připraven plnit své povinnosti vyplývající z této </w:t>
      </w:r>
      <w:r w:rsidR="00F06DE1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mlouvy v souladu s principy „</w:t>
      </w:r>
      <w:proofErr w:type="spellStart"/>
      <w:r w:rsidR="00FC636D" w:rsidRPr="00A42064">
        <w:rPr>
          <w:rFonts w:asciiTheme="minorHAnsi" w:eastAsia="Calibri" w:hAnsiTheme="minorHAnsi" w:cs="Calibri"/>
          <w:i/>
          <w:color w:val="000000"/>
          <w:sz w:val="23"/>
          <w:szCs w:val="23"/>
        </w:rPr>
        <w:t>best</w:t>
      </w:r>
      <w:proofErr w:type="spellEnd"/>
      <w:r w:rsidR="00FC636D" w:rsidRPr="00A42064">
        <w:rPr>
          <w:rFonts w:asciiTheme="minorHAnsi" w:eastAsia="Calibri" w:hAnsiTheme="minorHAnsi" w:cs="Calibri"/>
          <w:i/>
          <w:color w:val="000000"/>
          <w:sz w:val="23"/>
          <w:szCs w:val="23"/>
        </w:rPr>
        <w:t xml:space="preserve"> </w:t>
      </w:r>
      <w:proofErr w:type="spellStart"/>
      <w:r w:rsidR="00FC636D" w:rsidRPr="00A42064">
        <w:rPr>
          <w:rFonts w:asciiTheme="minorHAnsi" w:eastAsia="Calibri" w:hAnsiTheme="minorHAnsi" w:cs="Calibri"/>
          <w:i/>
          <w:color w:val="000000"/>
          <w:sz w:val="23"/>
          <w:szCs w:val="23"/>
        </w:rPr>
        <w:t>practice</w:t>
      </w:r>
      <w:proofErr w:type="spellEnd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“.</w:t>
      </w:r>
    </w:p>
    <w:p w14:paraId="7081EE8A" w14:textId="596DB178" w:rsidR="005C2F1B" w:rsidRPr="00A42064" w:rsidRDefault="00FC636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bookmarkStart w:id="4" w:name="_2et92p0" w:colFirst="0" w:colLast="0"/>
      <w:bookmarkEnd w:id="4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Objednatel má zájem na tom, aby mu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dodal Dílo a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má zájem pro Objednatele Dílo dodat a za tímto účelem uzavírají Strany tuto </w:t>
      </w:r>
      <w:r w:rsidR="00F06DE1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mlouvu.</w:t>
      </w:r>
    </w:p>
    <w:p w14:paraId="43A91068" w14:textId="2C03E48E" w:rsidR="005C2F1B" w:rsidRPr="00A42064" w:rsidRDefault="00076C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poskytl své obchodní podmínky (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dále jen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„</w:t>
      </w:r>
      <w:r w:rsidR="00FC636D"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Podmínky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“). Objednatel se s Podmínkami seznámil, zejména s částmi podmínek označenými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  <w:u w:val="single"/>
        </w:rPr>
        <w:t>podtržením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, a prohlašuje</w:t>
      </w:r>
      <w:r w:rsidR="008B6071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že jim rozumí a že s nimi v rozsahu uvedeném níže souhlasí.  Pojmy uvedené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lastRenderedPageBreak/>
        <w:t xml:space="preserve">s velkým počátečním písmenem mají stejný význam, jako v Podmínkách, pokud v této </w:t>
      </w:r>
      <w:r w:rsidR="008B6071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mlouvě není uvedeno jinak. Podmínky se použijí pouze v</w:t>
      </w:r>
      <w:r w:rsidR="008B6071" w:rsidRPr="00A42064">
        <w:rPr>
          <w:rFonts w:asciiTheme="minorHAnsi" w:eastAsia="Calibri" w:hAnsiTheme="minorHAnsi" w:cs="Calibri"/>
          <w:color w:val="000000"/>
          <w:sz w:val="23"/>
          <w:szCs w:val="23"/>
        </w:rPr>
        <w:t> 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rozsahu</w:t>
      </w:r>
      <w:r w:rsidR="008B6071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 jakém nejsou v konfliktu s ujednáními dle této </w:t>
      </w:r>
      <w:r w:rsidR="00451252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mlouvy. </w:t>
      </w:r>
      <w:r w:rsidR="0086316F" w:rsidRPr="0086316F">
        <w:rPr>
          <w:rFonts w:asciiTheme="minorHAnsi" w:eastAsia="Calibri" w:hAnsiTheme="minorHAnsi" w:cs="Calibri"/>
          <w:color w:val="000000"/>
          <w:sz w:val="23"/>
          <w:szCs w:val="23"/>
        </w:rPr>
        <w:t>Objednávka představuje tuto smlouvu, přičemž v případě rozporu Podmínek a smlouvy má přednost tato smlouva včetně jejich příloh</w:t>
      </w:r>
    </w:p>
    <w:p w14:paraId="47E72B64" w14:textId="20EBD723" w:rsidR="005C2F1B" w:rsidRPr="00A42064" w:rsidRDefault="00076C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 oprávněn Podmínky kdykoliv měnit dle svého uvážení a potřeb. Změnu Podmínek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Objednateli oznámí vždy alespoň 30 dnů předtím, než začnou platit nové Podmínky a upozorní na nové Podmínky Objednatele</w:t>
      </w:r>
      <w:r w:rsidR="00BB1006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opětovně,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nejpozději 7 dnů </w:t>
      </w:r>
      <w:proofErr w:type="gramStart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předtím</w:t>
      </w:r>
      <w:proofErr w:type="gramEnd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než začnou platit nové Podmínky. Pokud Objednatel odmítne nové Podmínky, bude se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Smlouva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řídit původními Podmínkami. Pokud Objednatel nové Podmínky neodmítne, začnou platit automaticky k datu sdělenému ze strany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 a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mlouva se od toho data řídí takovými novými Podmínkami. </w:t>
      </w:r>
    </w:p>
    <w:p w14:paraId="0A786B5B" w14:textId="77777777" w:rsidR="005C2F1B" w:rsidRPr="00A42064" w:rsidRDefault="005C2F1B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Theme="minorHAnsi" w:eastAsia="Calibri" w:hAnsiTheme="minorHAnsi" w:cs="Calibri"/>
          <w:color w:val="000000"/>
          <w:sz w:val="23"/>
          <w:szCs w:val="23"/>
        </w:rPr>
      </w:pPr>
    </w:p>
    <w:p w14:paraId="48BB353C" w14:textId="7A8B810C" w:rsidR="005C2F1B" w:rsidRPr="00A42064" w:rsidRDefault="00DA4ECE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t>Předmět plnění</w:t>
      </w:r>
      <w:r w:rsidR="00CE0D03" w:rsidRPr="00A42064">
        <w:rPr>
          <w:rFonts w:asciiTheme="minorHAnsi" w:hAnsiTheme="minorHAnsi"/>
          <w:sz w:val="23"/>
          <w:szCs w:val="23"/>
        </w:rPr>
        <w:t xml:space="preserve">, Místo a </w:t>
      </w:r>
      <w:r w:rsidR="00FC636D" w:rsidRPr="00A42064">
        <w:rPr>
          <w:rFonts w:asciiTheme="minorHAnsi" w:hAnsiTheme="minorHAnsi"/>
          <w:sz w:val="23"/>
          <w:szCs w:val="23"/>
        </w:rPr>
        <w:t xml:space="preserve">termín předání </w:t>
      </w:r>
    </w:p>
    <w:p w14:paraId="50F61AF5" w14:textId="77777777" w:rsidR="005C2F1B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bookmarkStart w:id="5" w:name="_tyjcwt" w:colFirst="0" w:colLast="0"/>
      <w:bookmarkEnd w:id="5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Objednatel má databázi vytvořenou v programu Lime </w:t>
      </w:r>
      <w:proofErr w:type="spellStart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Survey</w:t>
      </w:r>
      <w:proofErr w:type="spell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. </w:t>
      </w:r>
    </w:p>
    <w:p w14:paraId="0C7512E2" w14:textId="503F139B" w:rsidR="005C2F1B" w:rsidRPr="00A42064" w:rsidRDefault="00CE0D0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Zhotovitel provede Dílo dle této Smlouvy svým jménem, na vlastní odpovědnost a své nebezpečí ve sjednané době dle odst. 1.4 tohoto článku Smlouvy,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na své náklady a nebezpečí dílo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které spočívá v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 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přev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edení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databáz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e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Objednatele uveden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é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 odst.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1.1 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tohoto článku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do programu </w:t>
      </w:r>
      <w:proofErr w:type="spellStart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CraftCMS</w:t>
      </w:r>
      <w:proofErr w:type="spellEnd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a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za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členit do ní položky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uvedené v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Přílo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ze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č. 2.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Smlouvy.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Součástí 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předmětu plnění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 finalizace databáze ve zkušební fázi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s návrhem případných dalších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vylepšení. Dílem se tedy rozumí tato nová databáze v programu </w:t>
      </w:r>
      <w:proofErr w:type="spellStart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CraftCMS</w:t>
      </w:r>
      <w:proofErr w:type="spellEnd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(„</w:t>
      </w:r>
      <w:r w:rsidR="00FC636D"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Dílo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“). </w:t>
      </w:r>
      <w:r w:rsidR="00291322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 odpovídá v plném rozsahu za činnost případných poddodavatelů jako by Dílo prováděl sám.</w:t>
      </w:r>
    </w:p>
    <w:p w14:paraId="02620E78" w14:textId="2E112442" w:rsidR="005C2F1B" w:rsidRPr="00A42064" w:rsidRDefault="00076C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si je vědom toho, že Dílo bude používáno pro interní účely Projektu</w:t>
      </w:r>
      <w:r w:rsidR="00886897" w:rsidRPr="00A42064">
        <w:rPr>
          <w:rFonts w:asciiTheme="minorHAnsi" w:eastAsia="Calibri" w:hAnsiTheme="minorHAnsi" w:cs="Calibri"/>
          <w:color w:val="000000"/>
          <w:sz w:val="23"/>
          <w:szCs w:val="23"/>
        </w:rPr>
        <w:t>, jehož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výstupem budou vědecké publikace</w:t>
      </w:r>
      <w:r w:rsidR="00DA4ECE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které budou využívat jak </w:t>
      </w:r>
      <w:proofErr w:type="gramStart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kvantitativní</w:t>
      </w:r>
      <w:proofErr w:type="gramEnd"/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tak kvalitativní prvky Díla (čili databáz</w:t>
      </w:r>
      <w:r w:rsidR="00886897" w:rsidRPr="00A42064">
        <w:rPr>
          <w:rFonts w:asciiTheme="minorHAnsi" w:eastAsia="Calibri" w:hAnsiTheme="minorHAnsi" w:cs="Calibri"/>
          <w:color w:val="000000"/>
          <w:sz w:val="23"/>
          <w:szCs w:val="23"/>
        </w:rPr>
        <w:t>i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dle 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odst.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1.2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tohoto článku Smlouvy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). Stěžejním výstupem</w:t>
      </w:r>
      <w:r w:rsidR="00886897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který Objednatel zamýšlí z Díla vytěžit je atlas genocidy židů a Romů.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se tedy zavazuje provést Dílo tak, aby tyto výstupy mohly být Objednatelem realizovány v nejvyšší možné kvalitě a rozsahu. Další specifikace Díla je uvedena </w:t>
      </w:r>
      <w:r w:rsidR="0016268B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v </w:t>
      </w:r>
      <w:r w:rsidR="00CE0D03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čl. 3. této Smlouvy a </w:t>
      </w:r>
      <w:r w:rsidR="0016268B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dále 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>v Příloze č. 1 a č. 2.</w:t>
      </w:r>
    </w:p>
    <w:p w14:paraId="136CC8FE" w14:textId="125DE14E" w:rsidR="00FE27DB" w:rsidRPr="00FE27DB" w:rsidRDefault="00FE27DB" w:rsidP="00FE27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FE27DB">
        <w:rPr>
          <w:rFonts w:asciiTheme="minorHAnsi" w:eastAsia="Calibri" w:hAnsiTheme="minorHAnsi" w:cs="Calibri"/>
          <w:color w:val="000000"/>
          <w:sz w:val="23"/>
          <w:szCs w:val="23"/>
        </w:rPr>
        <w:t xml:space="preserve">Termín předání Díla je nejpozději </w:t>
      </w:r>
      <w:r w:rsidRPr="00FE27DB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31. září 2024</w:t>
      </w:r>
      <w:r w:rsidRPr="00FE27DB">
        <w:rPr>
          <w:rFonts w:asciiTheme="minorHAnsi" w:eastAsia="Calibri" w:hAnsiTheme="minorHAnsi" w:cs="Calibri"/>
          <w:color w:val="000000"/>
          <w:sz w:val="23"/>
          <w:szCs w:val="23"/>
        </w:rPr>
        <w:t>. Dílo bude předáno ve formátech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FE27DB">
        <w:rPr>
          <w:rFonts w:asciiTheme="minorHAnsi" w:eastAsia="Calibri" w:hAnsiTheme="minorHAnsi" w:cs="Calibri"/>
          <w:color w:val="000000"/>
          <w:sz w:val="23"/>
          <w:szCs w:val="23"/>
        </w:rPr>
        <w:t>HMTL/CSS a PDF.</w:t>
      </w:r>
    </w:p>
    <w:p w14:paraId="38821537" w14:textId="72827FC6" w:rsidR="005C2F1B" w:rsidRPr="00A42064" w:rsidRDefault="00076C29" w:rsidP="00FE27D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 povinen:</w:t>
      </w:r>
    </w:p>
    <w:p w14:paraId="7174A8FF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vytvořit a dodat Dílo včetně zdrojového kódu;</w:t>
      </w:r>
    </w:p>
    <w:p w14:paraId="2384413D" w14:textId="7233C595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poskytnout </w:t>
      </w:r>
      <w:r w:rsidRPr="00A42064">
        <w:rPr>
          <w:rFonts w:asciiTheme="minorHAnsi" w:eastAsia="Calibri" w:hAnsiTheme="minorHAnsi" w:cs="Calibri"/>
          <w:sz w:val="23"/>
          <w:szCs w:val="23"/>
        </w:rPr>
        <w:t>u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dělovaná oprávnění k</w:t>
      </w:r>
      <w:r w:rsidR="00BA0A44" w:rsidRPr="00A42064">
        <w:rPr>
          <w:rFonts w:asciiTheme="minorHAnsi" w:eastAsia="Calibri" w:hAnsiTheme="minorHAnsi" w:cs="Calibri"/>
          <w:color w:val="000000"/>
          <w:sz w:val="23"/>
          <w:szCs w:val="23"/>
        </w:rPr>
        <w:t> 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Dílu</w:t>
      </w:r>
      <w:r w:rsidR="00BA0A44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za podmínek dále ve Smlouvě stanovených;</w:t>
      </w:r>
    </w:p>
    <w:p w14:paraId="23C78BB7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provést instalaci a implementaci Díla do IT prostředí Objednatele tak</w:t>
      </w:r>
      <w:r w:rsidR="00CA3AE2" w:rsidRPr="00A42064">
        <w:rPr>
          <w:rFonts w:asciiTheme="minorHAnsi" w:eastAsia="Calibri" w:hAnsiTheme="minorHAnsi" w:cs="Calibri"/>
          <w:color w:val="000000"/>
          <w:sz w:val="23"/>
          <w:szCs w:val="23"/>
        </w:rPr>
        <w:t>,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aby bylo schopné ostrého provozu;</w:t>
      </w:r>
    </w:p>
    <w:p w14:paraId="3947BB0E" w14:textId="472FE3FB" w:rsidR="00CA3AE2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provést či provádět další činnosti, které jsou výslovně uvedeny v přílohách této </w:t>
      </w:r>
      <w:r w:rsidR="00CA3AE2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mlouvy</w:t>
      </w:r>
      <w:r w:rsidR="00CA3AE2" w:rsidRPr="00A42064">
        <w:rPr>
          <w:rFonts w:asciiTheme="minorHAnsi" w:eastAsia="Calibri" w:hAnsiTheme="minorHAnsi" w:cs="Calibri"/>
          <w:color w:val="000000"/>
          <w:sz w:val="23"/>
          <w:szCs w:val="23"/>
        </w:rPr>
        <w:t>;</w:t>
      </w:r>
    </w:p>
    <w:p w14:paraId="0FDFDE2F" w14:textId="134A01F5" w:rsidR="005C2F1B" w:rsidRPr="008A31BB" w:rsidRDefault="00CE0D0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8A31BB">
        <w:rPr>
          <w:rFonts w:asciiTheme="minorHAnsi" w:eastAsia="Calibri" w:hAnsiTheme="minorHAnsi" w:cs="Calibri"/>
          <w:color w:val="000000"/>
          <w:sz w:val="23"/>
          <w:szCs w:val="23"/>
        </w:rPr>
        <w:t xml:space="preserve">Zhotovitel je povinen zachovávat mlčenlivost o všech záležitostech, o nichž se dozvěděl v souvislosti s plněním předmětu Smlouvy. Zhotovitel použije všechny dokumenty/materiály, které </w:t>
      </w:r>
      <w:proofErr w:type="gramStart"/>
      <w:r w:rsidRPr="008A31BB">
        <w:rPr>
          <w:rFonts w:asciiTheme="minorHAnsi" w:eastAsia="Calibri" w:hAnsiTheme="minorHAnsi" w:cs="Calibri"/>
          <w:color w:val="000000"/>
          <w:sz w:val="23"/>
          <w:szCs w:val="23"/>
        </w:rPr>
        <w:t>obdrží</w:t>
      </w:r>
      <w:proofErr w:type="gramEnd"/>
      <w:r w:rsidRPr="008A31BB">
        <w:rPr>
          <w:rFonts w:asciiTheme="minorHAnsi" w:eastAsia="Calibri" w:hAnsiTheme="minorHAnsi" w:cs="Calibri"/>
          <w:color w:val="000000"/>
          <w:sz w:val="23"/>
          <w:szCs w:val="23"/>
        </w:rPr>
        <w:t xml:space="preserve"> od Objednatele výhradně za účelem plnění předmětu Smlouvy</w:t>
      </w:r>
    </w:p>
    <w:p w14:paraId="3D7B3A6C" w14:textId="77777777" w:rsidR="005C2F1B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3"/>
          <w:szCs w:val="23"/>
        </w:rPr>
      </w:pPr>
      <w:bookmarkStart w:id="6" w:name="_3dy6vkm" w:colFirst="0" w:colLast="0"/>
      <w:bookmarkEnd w:id="6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Pracovní doba Objednatele je v pracovní dn</w:t>
      </w:r>
      <w:r w:rsidRPr="00A42064">
        <w:rPr>
          <w:rFonts w:asciiTheme="minorHAnsi" w:eastAsia="Calibri" w:hAnsiTheme="minorHAnsi" w:cs="Calibri"/>
          <w:sz w:val="23"/>
          <w:szCs w:val="23"/>
        </w:rPr>
        <w:t>y od 9:00 do 17:00</w:t>
      </w:r>
      <w:r w:rsidR="00B466F9" w:rsidRPr="00A42064">
        <w:rPr>
          <w:rFonts w:asciiTheme="minorHAnsi" w:eastAsia="Calibri" w:hAnsiTheme="minorHAnsi" w:cs="Calibri"/>
          <w:sz w:val="23"/>
          <w:szCs w:val="23"/>
        </w:rPr>
        <w:t xml:space="preserve"> hod</w:t>
      </w:r>
      <w:r w:rsidRPr="00A42064">
        <w:rPr>
          <w:rFonts w:asciiTheme="minorHAnsi" w:eastAsia="Calibri" w:hAnsiTheme="minorHAnsi" w:cs="Calibri"/>
          <w:sz w:val="23"/>
          <w:szCs w:val="23"/>
        </w:rPr>
        <w:t>.</w:t>
      </w:r>
    </w:p>
    <w:p w14:paraId="3B7D2317" w14:textId="77777777" w:rsidR="00CE0D03" w:rsidRPr="00A42064" w:rsidRDefault="00CE0D03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lastRenderedPageBreak/>
        <w:t>Místem plnění je sídlo Objednatele uvedené v záhlaví této Smlouvy.</w:t>
      </w:r>
    </w:p>
    <w:p w14:paraId="4AB80BBC" w14:textId="28D03E7B" w:rsidR="00A53DD6" w:rsidRPr="00A42064" w:rsidRDefault="00A53DD6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Dílo bude předáno v</w:t>
      </w:r>
      <w:r w:rsidR="0067519C" w:rsidRPr="00A42064">
        <w:rPr>
          <w:rFonts w:asciiTheme="minorHAnsi" w:eastAsia="Calibri" w:hAnsiTheme="minorHAnsi" w:cs="Calibri"/>
          <w:color w:val="000000"/>
          <w:sz w:val="23"/>
          <w:szCs w:val="23"/>
        </w:rPr>
        <w:t>e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formátu </w:t>
      </w:r>
      <w:r w:rsidR="00395E7D">
        <w:rPr>
          <w:rFonts w:asciiTheme="minorHAnsi" w:eastAsia="Calibri" w:hAnsiTheme="minorHAnsi" w:cs="Calibri"/>
          <w:color w:val="000000"/>
          <w:sz w:val="23"/>
          <w:szCs w:val="23"/>
        </w:rPr>
        <w:t xml:space="preserve">a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ve lhůtě stanovené v odst. 1.4 tohoto článku Smlouvy.</w:t>
      </w:r>
    </w:p>
    <w:p w14:paraId="11A71819" w14:textId="77777777" w:rsidR="00A53DD6" w:rsidRPr="00A42064" w:rsidRDefault="00A53DD6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Závazek Zhotovitele provést Dílo je splněn okamžikem jeho úspěšné akceptace Objednatelem, a to odesláním potvrzeného předávacího protokolu Zhotovitele (vyhotoveným </w:t>
      </w:r>
      <w:r w:rsidR="0067519C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a odeslaným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Zhotovitelem) na e-mailovou adresu Zhotovitele uvedenou v záhlaví této Smlouvy.</w:t>
      </w:r>
    </w:p>
    <w:p w14:paraId="525420AB" w14:textId="77777777" w:rsidR="00A53DD6" w:rsidRPr="00A42064" w:rsidRDefault="00A53DD6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Potvrzeným předávacím protokolem se rozumí kontaktními osobami Smluvních stran</w:t>
      </w:r>
      <w:r w:rsidR="0067519C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písemně podepsaný protokol o předání a převzetí Díla bez vad a nedodělků. </w:t>
      </w:r>
    </w:p>
    <w:p w14:paraId="007612B2" w14:textId="77777777" w:rsidR="00A53DD6" w:rsidRPr="00A42064" w:rsidRDefault="00A53DD6" w:rsidP="00A42064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Theme="minorHAnsi" w:hAnsiTheme="minorHAnsi"/>
          <w:color w:val="000000"/>
          <w:sz w:val="23"/>
          <w:szCs w:val="23"/>
        </w:rPr>
      </w:pPr>
    </w:p>
    <w:p w14:paraId="4CB7F095" w14:textId="77777777" w:rsidR="005C2F1B" w:rsidRPr="00A42064" w:rsidRDefault="00FC636D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bookmarkStart w:id="7" w:name="_1t3h5sf" w:colFirst="0" w:colLast="0"/>
      <w:bookmarkEnd w:id="7"/>
      <w:r w:rsidRPr="00A42064">
        <w:rPr>
          <w:rFonts w:asciiTheme="minorHAnsi" w:hAnsiTheme="minorHAnsi"/>
          <w:sz w:val="23"/>
          <w:szCs w:val="23"/>
        </w:rPr>
        <w:t>Cena a fakturace</w:t>
      </w:r>
    </w:p>
    <w:p w14:paraId="47956DA1" w14:textId="3390606C" w:rsidR="00A53DD6" w:rsidRPr="005615E0" w:rsidRDefault="00FC636D" w:rsidP="005615E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bookmarkStart w:id="8" w:name="_4d34og8" w:colFirst="0" w:colLast="0"/>
      <w:bookmarkEnd w:id="8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Objednatel </w:t>
      </w:r>
      <w:r w:rsidR="005615E0"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je povinen zaplatit Zhotoviteli za provedení kompletního a bezvadného díla. Celková částka ve výši </w:t>
      </w:r>
      <w:r w:rsidR="005615E0"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 xml:space="preserve">290.400 Kč </w:t>
      </w:r>
      <w:r w:rsidR="005615E0"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(slovy: dvě stě devadesát tisíc čtyři sta korun českých) v sobě zahrnuje cenu za zhotovení díla ve výši 225.000 Kč (slovy: dvě stě dvacet pět tisíc korun českých) bez DPH. Za odvedenou práci nad rámec díla (rozšíření databáze) náleží zhotoviteli 15.000 Kč (slovy: patnáct tisíc korun českých). K uvedené částce bude připočítána příslušná sazba DPH ve výši </w:t>
      </w:r>
      <w:proofErr w:type="gramStart"/>
      <w:r w:rsidR="005615E0" w:rsidRPr="005615E0">
        <w:rPr>
          <w:rFonts w:asciiTheme="minorHAnsi" w:eastAsia="Calibri" w:hAnsiTheme="minorHAnsi" w:cs="Calibri"/>
          <w:color w:val="000000"/>
          <w:sz w:val="23"/>
          <w:szCs w:val="23"/>
        </w:rPr>
        <w:t>21%</w:t>
      </w:r>
      <w:proofErr w:type="gramEnd"/>
      <w:r w:rsidR="005615E0"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z celkové částky, jež činní</w:t>
      </w:r>
      <w:r w:rsid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="005615E0" w:rsidRPr="005615E0">
        <w:rPr>
          <w:rFonts w:asciiTheme="minorHAnsi" w:eastAsia="Calibri" w:hAnsiTheme="minorHAnsi" w:cs="Calibri"/>
          <w:color w:val="000000"/>
          <w:sz w:val="23"/>
          <w:szCs w:val="23"/>
        </w:rPr>
        <w:t>50.400 Kč (slovy: padesát tisíc čtyři sta korun českých).</w:t>
      </w:r>
    </w:p>
    <w:p w14:paraId="4A9B9533" w14:textId="5553D3C0" w:rsidR="00FC636D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Faktura může být vystavena nejdříve 5 dnem od předání bezvadného Díla Objednateli. </w:t>
      </w:r>
    </w:p>
    <w:p w14:paraId="4DB7ABF4" w14:textId="7018DE84" w:rsidR="00FC636D" w:rsidRPr="00A42064" w:rsidRDefault="00FC636D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Smluvní strany sjednávají, že faktura může mít listinnou nebo elektronickou podobu ve formátu PDF.  Faktura ve formátu PDF bude zaslána na e-mailovou adresu: </w:t>
      </w:r>
      <w:r w:rsidR="001A52DF">
        <w:rPr>
          <w:rFonts w:asciiTheme="minorHAnsi" w:eastAsia="Calibri" w:hAnsiTheme="minorHAnsi" w:cs="Calibri"/>
          <w:color w:val="000000"/>
          <w:sz w:val="23"/>
          <w:szCs w:val="23"/>
        </w:rPr>
        <w:t>X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; faktura vystavená v listinné podobě na adresu Objednatele uvedenou v záhlaví této Smlouvy.</w:t>
      </w:r>
    </w:p>
    <w:p w14:paraId="1A4C9519" w14:textId="77777777" w:rsidR="00FC636D" w:rsidRPr="00A42064" w:rsidRDefault="00FC636D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D68B98" wp14:editId="01B62E60">
                <wp:simplePos x="0" y="0"/>
                <wp:positionH relativeFrom="page">
                  <wp:posOffset>2194560</wp:posOffset>
                </wp:positionH>
                <wp:positionV relativeFrom="paragraph">
                  <wp:posOffset>136525</wp:posOffset>
                </wp:positionV>
                <wp:extent cx="12700" cy="1270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5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DCDCD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272E52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2.8pt,10.75pt,173.05pt,10.75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" o:allowincell="f" filled="f" strokecolor="#dcdcdc" strokeweight=".25pt">
                <v:path arrowok="t" o:connecttype="custom" o:connectlocs="0,0;3175,0" o:connectangles="0,0"/>
                <w10:wrap anchorx="page"/>
              </v:polyline>
            </w:pict>
          </mc:Fallback>
        </mc:AlternateConten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Faktura musí splňovat potřebné náležitosti daňového dokladu předepsané právními předpisy, a dále bude obsahovat text: </w:t>
      </w:r>
    </w:p>
    <w:p w14:paraId="07009150" w14:textId="49E2034C" w:rsidR="00FC636D" w:rsidRPr="00A42064" w:rsidRDefault="00FC636D" w:rsidP="00A4206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2" w:after="0" w:line="276" w:lineRule="auto"/>
        <w:ind w:right="5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název Projektu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 xml:space="preserve"> EVZ </w:t>
      </w:r>
      <w:proofErr w:type="spellStart"/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>Stiftung</w:t>
      </w:r>
      <w:proofErr w:type="spell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: 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>„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Zeugenaussagen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von Roma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und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Sinti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im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Rahmen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ihrer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Suche</w:t>
      </w:r>
      <w:proofErr w:type="spellEnd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 xml:space="preserve"> nach </w:t>
      </w:r>
      <w:proofErr w:type="spellStart"/>
      <w:r w:rsidR="0086316F" w:rsidRPr="0086316F">
        <w:rPr>
          <w:rFonts w:asciiTheme="minorHAnsi" w:eastAsia="Calibri" w:hAnsiTheme="minorHAnsi" w:cs="Calibri"/>
          <w:b/>
          <w:bCs/>
          <w:i/>
          <w:iCs/>
          <w:color w:val="000000"/>
          <w:sz w:val="23"/>
          <w:szCs w:val="23"/>
        </w:rPr>
        <w:t>Wiedergutmachung</w:t>
      </w:r>
      <w:proofErr w:type="spell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“, </w:t>
      </w:r>
      <w:proofErr w:type="spellStart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reg</w:t>
      </w:r>
      <w:proofErr w:type="spell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. č.: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 xml:space="preserve"> 32.5.8Z00.0016.0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, a dále</w:t>
      </w:r>
    </w:p>
    <w:p w14:paraId="3BD36A80" w14:textId="77777777" w:rsidR="00FC636D" w:rsidRPr="00A42064" w:rsidRDefault="00FC636D" w:rsidP="00A4206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42" w:after="0" w:line="276" w:lineRule="auto"/>
        <w:ind w:right="5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název Smlouvy a den uzavření Smlouvy</w:t>
      </w:r>
    </w:p>
    <w:p w14:paraId="38A9926F" w14:textId="77777777" w:rsidR="00FC636D" w:rsidRPr="00A42064" w:rsidRDefault="00FC636D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V případě, že faktura nebude obsahovat náležitosti vyplývající z obecně závazných právních předpisů, je Objednatel oprávněn ji do data splatnosti vrátit s tím, že Zhotovitel je poté povinen vystavit novou fakturu s novým termínem splatnosti. V takovém případě není Objednatel v prodlení s úhradou faktury.</w:t>
      </w:r>
    </w:p>
    <w:p w14:paraId="5C636F4F" w14:textId="10D867A6" w:rsidR="00FC636D" w:rsidRPr="00A42064" w:rsidRDefault="00FC636D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Lhůta splatnosti vystavené faktury je </w:t>
      </w:r>
      <w:r w:rsidR="0016268B" w:rsidRPr="00A42064">
        <w:rPr>
          <w:rFonts w:asciiTheme="minorHAnsi" w:eastAsia="Calibri" w:hAnsiTheme="minorHAnsi" w:cs="Calibri"/>
          <w:color w:val="000000"/>
          <w:sz w:val="23"/>
          <w:szCs w:val="23"/>
        </w:rPr>
        <w:t>14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dnů ode dne jejího prokazatelného doručení Objednateli. Smluvní cena se považuje za uhrazenou okamžikem odepsání fakturované částky z bankovního účtu Objednatele ve prospěch účtu Zhotovitele uvedený v záhlaví této Smlouvy.</w:t>
      </w:r>
    </w:p>
    <w:p w14:paraId="6DB2125F" w14:textId="7276990B" w:rsidR="00FC636D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Nedílnou součástí faktury 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je kopie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předávací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>ho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protokol</w:t>
      </w:r>
      <w:r w:rsidR="00A53DD6" w:rsidRPr="00A42064">
        <w:rPr>
          <w:rFonts w:asciiTheme="minorHAnsi" w:eastAsia="Calibri" w:hAnsiTheme="minorHAnsi" w:cs="Calibri"/>
          <w:color w:val="000000"/>
          <w:sz w:val="23"/>
          <w:szCs w:val="23"/>
        </w:rPr>
        <w:t>u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o řádném a bezvadném plnění. </w:t>
      </w:r>
    </w:p>
    <w:p w14:paraId="6377BD32" w14:textId="77777777" w:rsidR="005C2F1B" w:rsidRPr="00A42064" w:rsidRDefault="005C2F1B">
      <w:pPr>
        <w:rPr>
          <w:rFonts w:asciiTheme="minorHAnsi" w:hAnsiTheme="minorHAnsi"/>
          <w:sz w:val="23"/>
          <w:szCs w:val="23"/>
        </w:rPr>
      </w:pPr>
    </w:p>
    <w:p w14:paraId="03A21C95" w14:textId="77777777" w:rsidR="005C2F1B" w:rsidRPr="00A42064" w:rsidRDefault="00FC636D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bookmarkStart w:id="9" w:name="_44sinio" w:colFirst="0" w:colLast="0"/>
      <w:bookmarkEnd w:id="9"/>
      <w:r w:rsidRPr="00A42064">
        <w:rPr>
          <w:rFonts w:asciiTheme="minorHAnsi" w:hAnsiTheme="minorHAnsi"/>
          <w:sz w:val="23"/>
          <w:szCs w:val="23"/>
          <w:highlight w:val="white"/>
        </w:rPr>
        <w:t xml:space="preserve"> Specifikace díla</w:t>
      </w:r>
    </w:p>
    <w:p w14:paraId="7D2F2571" w14:textId="77777777" w:rsidR="005C2F1B" w:rsidRPr="00A42064" w:rsidRDefault="005C2F1B">
      <w:pPr>
        <w:rPr>
          <w:rFonts w:asciiTheme="minorHAnsi" w:hAnsiTheme="minorHAnsi"/>
          <w:sz w:val="23"/>
          <w:szCs w:val="23"/>
        </w:rPr>
      </w:pPr>
    </w:p>
    <w:tbl>
      <w:tblPr>
        <w:tblStyle w:val="a"/>
        <w:tblW w:w="9075" w:type="dxa"/>
        <w:tblInd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4425"/>
        <w:gridCol w:w="2865"/>
      </w:tblGrid>
      <w:tr w:rsidR="005C2F1B" w:rsidRPr="00A42064" w14:paraId="24083665" w14:textId="77777777">
        <w:trPr>
          <w:trHeight w:val="600"/>
        </w:trPr>
        <w:tc>
          <w:tcPr>
            <w:tcW w:w="1785" w:type="dxa"/>
          </w:tcPr>
          <w:p w14:paraId="14BC4B6D" w14:textId="77777777" w:rsidR="005C2F1B" w:rsidRPr="00A42064" w:rsidRDefault="00FC636D">
            <w:pPr>
              <w:ind w:left="360"/>
              <w:jc w:val="center"/>
              <w:rPr>
                <w:rFonts w:asciiTheme="minorHAnsi" w:hAnsiTheme="minorHAnsi"/>
                <w:b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b/>
                <w:sz w:val="23"/>
                <w:szCs w:val="23"/>
                <w:highlight w:val="white"/>
              </w:rPr>
              <w:t>Prvek/část webu</w:t>
            </w:r>
          </w:p>
        </w:tc>
        <w:tc>
          <w:tcPr>
            <w:tcW w:w="4425" w:type="dxa"/>
          </w:tcPr>
          <w:p w14:paraId="16A65351" w14:textId="77777777" w:rsidR="005C2F1B" w:rsidRPr="00A42064" w:rsidRDefault="00FC636D">
            <w:pPr>
              <w:ind w:left="360"/>
              <w:jc w:val="center"/>
              <w:rPr>
                <w:rFonts w:asciiTheme="minorHAnsi" w:hAnsiTheme="minorHAnsi"/>
                <w:b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b/>
                <w:sz w:val="23"/>
                <w:szCs w:val="23"/>
                <w:highlight w:val="white"/>
              </w:rPr>
              <w:t>Technické zadání</w:t>
            </w:r>
          </w:p>
        </w:tc>
        <w:tc>
          <w:tcPr>
            <w:tcW w:w="2865" w:type="dxa"/>
          </w:tcPr>
          <w:p w14:paraId="05D6FF2E" w14:textId="77777777" w:rsidR="005C2F1B" w:rsidRPr="00A42064" w:rsidRDefault="00FC636D">
            <w:pPr>
              <w:ind w:left="360"/>
              <w:jc w:val="center"/>
              <w:rPr>
                <w:rFonts w:asciiTheme="minorHAnsi" w:hAnsiTheme="minorHAnsi"/>
                <w:b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b/>
                <w:sz w:val="23"/>
                <w:szCs w:val="23"/>
                <w:highlight w:val="white"/>
              </w:rPr>
              <w:t>Akceptační kritéria</w:t>
            </w:r>
          </w:p>
        </w:tc>
      </w:tr>
      <w:tr w:rsidR="005C2F1B" w:rsidRPr="00A42064" w14:paraId="30A71945" w14:textId="77777777">
        <w:trPr>
          <w:trHeight w:val="2760"/>
        </w:trPr>
        <w:tc>
          <w:tcPr>
            <w:tcW w:w="1785" w:type="dxa"/>
          </w:tcPr>
          <w:p w14:paraId="6A1B7A62" w14:textId="77777777" w:rsidR="005C2F1B" w:rsidRPr="00A42064" w:rsidRDefault="00FC636D">
            <w:pPr>
              <w:ind w:left="75"/>
              <w:rPr>
                <w:rFonts w:asciiTheme="minorHAnsi" w:hAnsiTheme="minorHAnsi"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sz w:val="23"/>
                <w:szCs w:val="23"/>
                <w:highlight w:val="white"/>
              </w:rPr>
              <w:lastRenderedPageBreak/>
              <w:t>1.Funkčnost webu</w:t>
            </w:r>
          </w:p>
        </w:tc>
        <w:tc>
          <w:tcPr>
            <w:tcW w:w="4425" w:type="dxa"/>
          </w:tcPr>
          <w:p w14:paraId="3B32FC8F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Web musí bude dostupný a plně </w:t>
            </w:r>
            <w:proofErr w:type="gramStart"/>
            <w:r w:rsidRPr="00A42064">
              <w:rPr>
                <w:rFonts w:asciiTheme="minorHAnsi" w:hAnsiTheme="minorHAnsi"/>
                <w:sz w:val="23"/>
                <w:szCs w:val="23"/>
              </w:rPr>
              <w:t>funkční  na</w:t>
            </w:r>
            <w:proofErr w:type="gramEnd"/>
            <w:r w:rsidRPr="00A42064">
              <w:rPr>
                <w:rFonts w:asciiTheme="minorHAnsi" w:hAnsiTheme="minorHAnsi"/>
                <w:sz w:val="23"/>
                <w:szCs w:val="23"/>
              </w:rPr>
              <w:t xml:space="preserve"> doméně </w:t>
            </w:r>
            <w:hyperlink r:id="rId7">
              <w:r w:rsidRPr="00A42064">
                <w:rPr>
                  <w:rFonts w:asciiTheme="minorHAnsi" w:hAnsiTheme="minorHAnsi"/>
                  <w:color w:val="1155CC"/>
                  <w:sz w:val="23"/>
                  <w:szCs w:val="23"/>
                  <w:u w:val="single"/>
                </w:rPr>
                <w:t>https://db-255-beta.siteone.cz</w:t>
              </w:r>
            </w:hyperlink>
            <w:r w:rsidRPr="00A42064">
              <w:rPr>
                <w:rFonts w:asciiTheme="minorHAnsi" w:hAnsiTheme="minorHAnsi"/>
                <w:sz w:val="23"/>
                <w:szCs w:val="23"/>
              </w:rPr>
              <w:t xml:space="preserve">. </w:t>
            </w:r>
          </w:p>
        </w:tc>
        <w:tc>
          <w:tcPr>
            <w:tcW w:w="2865" w:type="dxa"/>
          </w:tcPr>
          <w:p w14:paraId="2E0FD690" w14:textId="4E3DD206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Web je funkční a dost</w:t>
            </w:r>
            <w:r w:rsidR="00CD7ED5">
              <w:rPr>
                <w:rFonts w:asciiTheme="minorHAnsi" w:hAnsiTheme="minorHAnsi"/>
                <w:sz w:val="23"/>
                <w:szCs w:val="23"/>
              </w:rPr>
              <w:t>up</w:t>
            </w:r>
            <w:r w:rsidRPr="00A42064">
              <w:rPr>
                <w:rFonts w:asciiTheme="minorHAnsi" w:hAnsiTheme="minorHAnsi"/>
                <w:sz w:val="23"/>
                <w:szCs w:val="23"/>
              </w:rPr>
              <w:t>ný na</w:t>
            </w:r>
            <w:hyperlink r:id="rId8">
              <w:r w:rsidRPr="00A42064">
                <w:rPr>
                  <w:rFonts w:asciiTheme="minorHAnsi" w:hAnsiTheme="minorHAnsi"/>
                  <w:color w:val="1155CC"/>
                  <w:sz w:val="23"/>
                  <w:szCs w:val="23"/>
                  <w:u w:val="single"/>
                </w:rPr>
                <w:t>https://db-255-beta.siteone.cz</w:t>
              </w:r>
            </w:hyperlink>
            <w:r w:rsidRPr="00A42064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</w:tc>
      </w:tr>
      <w:tr w:rsidR="005C2F1B" w:rsidRPr="00A42064" w14:paraId="559F0A8D" w14:textId="77777777">
        <w:trPr>
          <w:trHeight w:val="1866"/>
        </w:trPr>
        <w:tc>
          <w:tcPr>
            <w:tcW w:w="1785" w:type="dxa"/>
          </w:tcPr>
          <w:p w14:paraId="1581466F" w14:textId="77777777" w:rsidR="005C2F1B" w:rsidRPr="00A42064" w:rsidRDefault="00FC636D">
            <w:pPr>
              <w:ind w:left="360"/>
              <w:rPr>
                <w:rFonts w:asciiTheme="minorHAnsi" w:hAnsiTheme="minorHAnsi"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sz w:val="23"/>
                <w:szCs w:val="23"/>
                <w:highlight w:val="white"/>
              </w:rPr>
              <w:t>2.Přístupy</w:t>
            </w:r>
          </w:p>
        </w:tc>
        <w:tc>
          <w:tcPr>
            <w:tcW w:w="4425" w:type="dxa"/>
          </w:tcPr>
          <w:p w14:paraId="1B77C60D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S1 poskytne klientovi přístupy do CMS alespoň pro 1 admin uživatele a zaškolí ho</w:t>
            </w:r>
          </w:p>
        </w:tc>
        <w:tc>
          <w:tcPr>
            <w:tcW w:w="2865" w:type="dxa"/>
          </w:tcPr>
          <w:p w14:paraId="5CF59D43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Klient bude mít přístupy a projde základním zaškolením </w:t>
            </w:r>
          </w:p>
        </w:tc>
      </w:tr>
      <w:tr w:rsidR="005C2F1B" w:rsidRPr="00A42064" w14:paraId="0FF3ADC1" w14:textId="77777777">
        <w:trPr>
          <w:trHeight w:val="1447"/>
        </w:trPr>
        <w:tc>
          <w:tcPr>
            <w:tcW w:w="1785" w:type="dxa"/>
          </w:tcPr>
          <w:p w14:paraId="51649CB0" w14:textId="77777777" w:rsidR="005C2F1B" w:rsidRPr="00A42064" w:rsidRDefault="00FC636D">
            <w:pPr>
              <w:ind w:left="360"/>
              <w:rPr>
                <w:rFonts w:asciiTheme="minorHAnsi" w:hAnsiTheme="minorHAnsi"/>
                <w:sz w:val="23"/>
                <w:szCs w:val="23"/>
                <w:highlight w:val="white"/>
              </w:rPr>
            </w:pPr>
            <w:r w:rsidRPr="00A42064">
              <w:rPr>
                <w:rFonts w:asciiTheme="minorHAnsi" w:hAnsiTheme="minorHAnsi"/>
                <w:sz w:val="23"/>
                <w:szCs w:val="23"/>
                <w:highlight w:val="white"/>
              </w:rPr>
              <w:t xml:space="preserve">Struktura databáze </w:t>
            </w:r>
          </w:p>
        </w:tc>
        <w:tc>
          <w:tcPr>
            <w:tcW w:w="4425" w:type="dxa"/>
          </w:tcPr>
          <w:p w14:paraId="1BDBE122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Informace k osvědčení</w:t>
            </w:r>
          </w:p>
          <w:p w14:paraId="5D589CFB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Původce žádosti </w:t>
            </w:r>
          </w:p>
          <w:p w14:paraId="2B8B3BE6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Perzekuovaný </w:t>
            </w:r>
          </w:p>
          <w:p w14:paraId="1785C3EB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Válečná zkušenost</w:t>
            </w:r>
          </w:p>
          <w:p w14:paraId="01B9CE4A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Svědkové</w:t>
            </w:r>
          </w:p>
          <w:p w14:paraId="502B9E09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Další osoby</w:t>
            </w:r>
          </w:p>
          <w:p w14:paraId="345A9F1B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Další </w:t>
            </w: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info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</w:rPr>
              <w:t xml:space="preserve"> v žádosti</w:t>
            </w:r>
          </w:p>
          <w:p w14:paraId="1396A581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Více důležitých dokumentů / informací </w:t>
            </w:r>
          </w:p>
          <w:p w14:paraId="1557FF69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Zdal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</w:rPr>
              <w:t xml:space="preserve"> </w:t>
            </w:r>
          </w:p>
          <w:p w14:paraId="6BEE25CD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Systém</w:t>
            </w:r>
          </w:p>
          <w:p w14:paraId="2A2D0E54" w14:textId="77777777" w:rsidR="005C2F1B" w:rsidRPr="00A42064" w:rsidRDefault="00FC636D">
            <w:pPr>
              <w:numPr>
                <w:ilvl w:val="0"/>
                <w:numId w:val="3"/>
              </w:num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Připojené soubory</w:t>
            </w:r>
          </w:p>
          <w:p w14:paraId="1D8B72E0" w14:textId="77777777" w:rsidR="005C2F1B" w:rsidRPr="00A42064" w:rsidRDefault="005C2F1B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2865" w:type="dxa"/>
          </w:tcPr>
          <w:p w14:paraId="09C2C45C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Web nabízí zmíněnou strukturu</w:t>
            </w:r>
          </w:p>
        </w:tc>
      </w:tr>
      <w:tr w:rsidR="005C2F1B" w:rsidRPr="00A42064" w14:paraId="596CA7DD" w14:textId="77777777">
        <w:trPr>
          <w:trHeight w:val="765"/>
        </w:trPr>
        <w:tc>
          <w:tcPr>
            <w:tcW w:w="1785" w:type="dxa"/>
          </w:tcPr>
          <w:p w14:paraId="125D7EA9" w14:textId="77777777" w:rsidR="005C2F1B" w:rsidRPr="00A42064" w:rsidRDefault="00FC636D">
            <w:pPr>
              <w:ind w:left="360"/>
              <w:jc w:val="left"/>
              <w:rPr>
                <w:rFonts w:asciiTheme="minorHAnsi" w:hAnsiTheme="minorHAnsi"/>
                <w:sz w:val="23"/>
                <w:szCs w:val="23"/>
                <w:highlight w:val="white"/>
              </w:rPr>
            </w:pPr>
            <w:proofErr w:type="spellStart"/>
            <w:r w:rsidRPr="00A42064">
              <w:rPr>
                <w:rFonts w:asciiTheme="minorHAnsi" w:hAnsiTheme="minorHAnsi"/>
                <w:sz w:val="23"/>
                <w:szCs w:val="23"/>
                <w:highlight w:val="white"/>
              </w:rPr>
              <w:t>Assety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  <w:highlight w:val="white"/>
              </w:rPr>
              <w:t xml:space="preserve"> </w:t>
            </w:r>
          </w:p>
        </w:tc>
        <w:tc>
          <w:tcPr>
            <w:tcW w:w="4425" w:type="dxa"/>
          </w:tcPr>
          <w:p w14:paraId="27D0E00E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Do databáze bude možné přidávat </w:t>
            </w: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assety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</w:rPr>
              <w:t xml:space="preserve"> (obrázky, </w:t>
            </w: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pdf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</w:rPr>
              <w:t xml:space="preserve">) do velikosti 20 </w:t>
            </w: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Mb</w:t>
            </w:r>
            <w:proofErr w:type="spellEnd"/>
            <w:r w:rsidRPr="00A42064">
              <w:rPr>
                <w:rFonts w:asciiTheme="minorHAnsi" w:hAnsiTheme="minorHAnsi"/>
                <w:sz w:val="23"/>
                <w:szCs w:val="23"/>
              </w:rPr>
              <w:br/>
            </w:r>
          </w:p>
        </w:tc>
        <w:tc>
          <w:tcPr>
            <w:tcW w:w="2865" w:type="dxa"/>
          </w:tcPr>
          <w:p w14:paraId="13303794" w14:textId="77777777" w:rsidR="005C2F1B" w:rsidRPr="00A42064" w:rsidRDefault="00FC636D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Na web bude možné nahrávat zmíněné </w:t>
            </w:r>
            <w:proofErr w:type="spellStart"/>
            <w:r w:rsidRPr="00A42064">
              <w:rPr>
                <w:rFonts w:asciiTheme="minorHAnsi" w:hAnsiTheme="minorHAnsi"/>
                <w:sz w:val="23"/>
                <w:szCs w:val="23"/>
              </w:rPr>
              <w:t>assety</w:t>
            </w:r>
            <w:proofErr w:type="spellEnd"/>
          </w:p>
          <w:p w14:paraId="3BD0EEF9" w14:textId="77777777" w:rsidR="005C2F1B" w:rsidRPr="00A42064" w:rsidRDefault="005C2F1B">
            <w:pPr>
              <w:spacing w:before="0" w:after="0"/>
              <w:jc w:val="left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3870A838" w14:textId="77777777" w:rsidR="005C2F1B" w:rsidRPr="00A42064" w:rsidRDefault="005C2F1B">
      <w:pPr>
        <w:ind w:left="1080"/>
        <w:rPr>
          <w:rFonts w:asciiTheme="minorHAnsi" w:eastAsia="Calibri" w:hAnsiTheme="minorHAnsi" w:cs="Calibri"/>
          <w:sz w:val="23"/>
          <w:szCs w:val="23"/>
        </w:rPr>
      </w:pPr>
    </w:p>
    <w:p w14:paraId="6E476190" w14:textId="77777777" w:rsidR="005C2F1B" w:rsidRPr="00A42064" w:rsidRDefault="005C2F1B">
      <w:pPr>
        <w:spacing w:before="0" w:after="0"/>
        <w:jc w:val="left"/>
        <w:rPr>
          <w:rFonts w:asciiTheme="minorHAnsi" w:eastAsia="Calibri" w:hAnsiTheme="minorHAnsi" w:cs="Calibri"/>
          <w:sz w:val="23"/>
          <w:szCs w:val="23"/>
        </w:rPr>
      </w:pPr>
      <w:bookmarkStart w:id="10" w:name="_2s8eyo1" w:colFirst="0" w:colLast="0"/>
      <w:bookmarkEnd w:id="10"/>
    </w:p>
    <w:p w14:paraId="4031459A" w14:textId="77777777" w:rsidR="005C2F1B" w:rsidRPr="00A42064" w:rsidRDefault="00FC636D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t>Sankce</w:t>
      </w:r>
    </w:p>
    <w:p w14:paraId="3D480621" w14:textId="781DE581" w:rsidR="005C2F1B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Objednatel je oprávněn požadovat na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i zaplacení smluvní pokuty:</w:t>
      </w:r>
    </w:p>
    <w:p w14:paraId="0F1FEA05" w14:textId="04DEA72D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ve výši </w:t>
      </w:r>
      <w:r w:rsidRPr="00A42064">
        <w:rPr>
          <w:rFonts w:asciiTheme="minorHAnsi" w:eastAsia="Calibri" w:hAnsiTheme="minorHAnsi" w:cs="Calibri"/>
          <w:sz w:val="23"/>
          <w:szCs w:val="23"/>
        </w:rPr>
        <w:t>1</w:t>
      </w:r>
      <w:r w:rsidR="00CE0D03" w:rsidRPr="00A42064">
        <w:rPr>
          <w:rFonts w:asciiTheme="minorHAnsi" w:eastAsia="Calibri" w:hAnsiTheme="minorHAnsi" w:cs="Calibri"/>
          <w:sz w:val="23"/>
          <w:szCs w:val="23"/>
        </w:rPr>
        <w:t>.</w:t>
      </w:r>
      <w:r w:rsidRPr="00A42064">
        <w:rPr>
          <w:rFonts w:asciiTheme="minorHAnsi" w:eastAsia="Calibri" w:hAnsiTheme="minorHAnsi" w:cs="Calibri"/>
          <w:sz w:val="23"/>
          <w:szCs w:val="23"/>
        </w:rPr>
        <w:t>000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Kč (slovy: </w:t>
      </w:r>
      <w:r w:rsidRPr="00A42064">
        <w:rPr>
          <w:rFonts w:asciiTheme="minorHAnsi" w:eastAsia="Calibri" w:hAnsiTheme="minorHAnsi" w:cs="Calibri"/>
          <w:sz w:val="23"/>
          <w:szCs w:val="23"/>
        </w:rPr>
        <w:t>jeden tisíc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korun českých) za každý den prodlení s povinností předat Dílo nebo jeho část k</w:t>
      </w:r>
      <w:r w:rsidR="00197629">
        <w:rPr>
          <w:rFonts w:asciiTheme="minorHAnsi" w:eastAsia="Calibri" w:hAnsiTheme="minorHAnsi" w:cs="Calibri"/>
          <w:color w:val="000000"/>
          <w:sz w:val="23"/>
          <w:szCs w:val="23"/>
        </w:rPr>
        <w:t> přezkoumání hlavním řešitelem projektu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;</w:t>
      </w:r>
    </w:p>
    <w:p w14:paraId="566186F9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ve výši </w:t>
      </w:r>
      <w:r w:rsidRPr="00A42064">
        <w:rPr>
          <w:rFonts w:asciiTheme="minorHAnsi" w:eastAsia="Calibri" w:hAnsiTheme="minorHAnsi" w:cs="Calibri"/>
          <w:sz w:val="23"/>
          <w:szCs w:val="23"/>
        </w:rPr>
        <w:t>1</w:t>
      </w:r>
      <w:r w:rsidR="00CE0D03" w:rsidRPr="00A42064">
        <w:rPr>
          <w:rFonts w:asciiTheme="minorHAnsi" w:eastAsia="Calibri" w:hAnsiTheme="minorHAnsi" w:cs="Calibri"/>
          <w:sz w:val="23"/>
          <w:szCs w:val="23"/>
        </w:rPr>
        <w:t>.</w:t>
      </w:r>
      <w:r w:rsidRPr="00A42064">
        <w:rPr>
          <w:rFonts w:asciiTheme="minorHAnsi" w:eastAsia="Calibri" w:hAnsiTheme="minorHAnsi" w:cs="Calibri"/>
          <w:sz w:val="23"/>
          <w:szCs w:val="23"/>
        </w:rPr>
        <w:t>000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Kč (slovy: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jeden tisíc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korun českých) za každé jednotlivé porušení udělit nebo zajistit Objednateli ze strany třetí osoby/třetích osob udělovaná oprávnění;</w:t>
      </w:r>
    </w:p>
    <w:p w14:paraId="7683F165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ve výši </w:t>
      </w:r>
      <w:r w:rsidRPr="00A42064">
        <w:rPr>
          <w:rFonts w:asciiTheme="minorHAnsi" w:eastAsia="Calibri" w:hAnsiTheme="minorHAnsi" w:cs="Calibri"/>
          <w:sz w:val="23"/>
          <w:szCs w:val="23"/>
        </w:rPr>
        <w:t>500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Kč (slovy: </w:t>
      </w:r>
      <w:r w:rsidRPr="00A42064">
        <w:rPr>
          <w:rFonts w:asciiTheme="minorHAnsi" w:eastAsia="Calibri" w:hAnsiTheme="minorHAnsi" w:cs="Calibri"/>
          <w:sz w:val="23"/>
          <w:szCs w:val="23"/>
        </w:rPr>
        <w:t>pět set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korun českých) za každý den prodlení s povinností předat Objednateli zdrojový kód k Dílu;</w:t>
      </w:r>
    </w:p>
    <w:p w14:paraId="3ED0A1F5" w14:textId="77777777" w:rsidR="00BA0A44" w:rsidRPr="00A42064" w:rsidRDefault="00BA0A4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ve výši 50.000 Kč za porušení povinnosti mlčenlivosti dle čl. 1. odst. 1.5 Smlouvy</w:t>
      </w:r>
    </w:p>
    <w:p w14:paraId="64E20DFE" w14:textId="77777777" w:rsidR="00BA0A44" w:rsidRPr="00A42064" w:rsidRDefault="00BA0A4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ve výši 100.000 Kč za porušení povinnosti dle čl. odst.</w:t>
      </w:r>
    </w:p>
    <w:p w14:paraId="4F3FA8E2" w14:textId="7BE82F19" w:rsidR="005C2F1B" w:rsidRPr="00A42064" w:rsidRDefault="00076C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lastRenderedPageBreak/>
        <w:t>Zhotovitel</w:t>
      </w:r>
      <w:r w:rsidR="00FC636D"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 oprávněn požadovat na Objednateli zaplacení smluvní pokuty ve výši ve výši 0,02 % z nezaplacené části ceny za každý den prodlení.</w:t>
      </w:r>
    </w:p>
    <w:p w14:paraId="583EB73F" w14:textId="50D9D527" w:rsidR="005C2F1B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Objednatel nesmí provádět nábor pracovníků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 dle čl. 21 Podmínek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e. V případě porušení povinnosti nenabízet zaměstnání zaměstnancům dle čl. 21 Podmínek či jiným pracovníkům druhé Strany dle předchozího odstavce je </w:t>
      </w:r>
      <w:r w:rsidR="00076C29" w:rsidRPr="00A42064">
        <w:rPr>
          <w:rFonts w:asciiTheme="minorHAnsi" w:eastAsia="Calibri" w:hAnsiTheme="minorHAnsi" w:cs="Calibri"/>
          <w:color w:val="000000"/>
          <w:sz w:val="23"/>
          <w:szCs w:val="23"/>
        </w:rPr>
        <w:t>Zhotovitel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oprávněn požadovat zaplacení smluvní pokuty ve výši 50 Kč za každé takové porušení (za každou osobu).</w:t>
      </w:r>
    </w:p>
    <w:p w14:paraId="1669EBDD" w14:textId="7043168E" w:rsidR="00BA0A44" w:rsidRPr="00A42064" w:rsidRDefault="00BA0A44" w:rsidP="00A42064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t>Vlastni</w:t>
      </w:r>
      <w:r w:rsidR="00CD7ED5">
        <w:rPr>
          <w:rFonts w:asciiTheme="minorHAnsi" w:hAnsiTheme="minorHAnsi"/>
          <w:sz w:val="23"/>
          <w:szCs w:val="23"/>
        </w:rPr>
        <w:t>c</w:t>
      </w:r>
      <w:r w:rsidRPr="00A42064">
        <w:rPr>
          <w:rFonts w:asciiTheme="minorHAnsi" w:hAnsiTheme="minorHAnsi"/>
          <w:sz w:val="23"/>
          <w:szCs w:val="23"/>
        </w:rPr>
        <w:t>ké právo a právo duševního vlastnictví</w:t>
      </w:r>
    </w:p>
    <w:p w14:paraId="788A4284" w14:textId="5553A4C6" w:rsidR="00BA0A44" w:rsidRPr="00A42064" w:rsidRDefault="00BA0A44" w:rsidP="00A42064">
      <w:pPr>
        <w:pStyle w:val="Nadpis1"/>
        <w:numPr>
          <w:ilvl w:val="1"/>
          <w:numId w:val="2"/>
        </w:numPr>
        <w:spacing w:after="240"/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 w:cs="Cambria"/>
          <w:b w:val="0"/>
          <w:color w:val="000000"/>
          <w:sz w:val="23"/>
          <w:szCs w:val="23"/>
        </w:rPr>
        <w:t>v</w:t>
      </w:r>
      <w:r w:rsidRPr="00A42064">
        <w:rPr>
          <w:rFonts w:asciiTheme="minorHAnsi" w:hAnsiTheme="minorHAnsi"/>
          <w:b w:val="0"/>
          <w:smallCaps w:val="0"/>
          <w:color w:val="000000"/>
          <w:sz w:val="23"/>
          <w:szCs w:val="23"/>
        </w:rPr>
        <w:t xml:space="preserve">ýhradním vlastníkem </w:t>
      </w:r>
      <w:r w:rsidR="0016268B" w:rsidRPr="00A42064">
        <w:rPr>
          <w:rFonts w:asciiTheme="minorHAnsi" w:hAnsiTheme="minorHAnsi"/>
          <w:b w:val="0"/>
          <w:smallCaps w:val="0"/>
          <w:color w:val="000000"/>
          <w:sz w:val="23"/>
          <w:szCs w:val="23"/>
        </w:rPr>
        <w:t>D</w:t>
      </w:r>
      <w:r w:rsidRPr="00A42064">
        <w:rPr>
          <w:rFonts w:asciiTheme="minorHAnsi" w:hAnsiTheme="minorHAnsi"/>
          <w:b w:val="0"/>
          <w:smallCaps w:val="0"/>
          <w:color w:val="000000"/>
          <w:sz w:val="23"/>
          <w:szCs w:val="23"/>
        </w:rPr>
        <w:t xml:space="preserve">íla a práv spojených s jeho užíváním se stává </w:t>
      </w:r>
      <w:r w:rsidR="0016268B" w:rsidRPr="00A42064">
        <w:rPr>
          <w:rFonts w:asciiTheme="minorHAnsi" w:hAnsiTheme="minorHAnsi"/>
          <w:b w:val="0"/>
          <w:smallCaps w:val="0"/>
          <w:color w:val="000000"/>
          <w:sz w:val="23"/>
          <w:szCs w:val="23"/>
        </w:rPr>
        <w:t>O</w:t>
      </w:r>
      <w:r w:rsidRPr="00A42064">
        <w:rPr>
          <w:rFonts w:asciiTheme="minorHAnsi" w:hAnsiTheme="minorHAnsi"/>
          <w:b w:val="0"/>
          <w:smallCaps w:val="0"/>
          <w:color w:val="000000"/>
          <w:sz w:val="23"/>
          <w:szCs w:val="23"/>
        </w:rPr>
        <w:t>bjednatel dnem jeho akceptovatelného převzetí na základě předávacího protokolu.</w:t>
      </w:r>
    </w:p>
    <w:p w14:paraId="6B26BBDC" w14:textId="77777777" w:rsidR="00BA0A44" w:rsidRPr="00A42064" w:rsidRDefault="00BA0A44" w:rsidP="00A4206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Pokud Dílo dle této Smlouvy bude naplňovat znaky autorského díla, poskytuje tímto Zhotovitel Objednateli právo ke všem způsobům užití bez časového a územního vymezení. Zhotovitel tímto uděluje Objednateli výhradní, časově a územně neomezenou licenci, tj. oprávnění k výkonu práva užívat vytvořené Dílo zejména k rozšiřování, úpravám, půjčování a sdělování veřejnosti. Licence není omezena co do množství. Odměna za poskytnutí uvedených práv je zahrnuta v ceně dle článku </w:t>
      </w:r>
      <w:r w:rsidR="003C06E3" w:rsidRPr="00A42064">
        <w:rPr>
          <w:rFonts w:asciiTheme="minorHAnsi" w:eastAsia="Calibri" w:hAnsiTheme="minorHAnsi" w:cs="Calibri"/>
          <w:color w:val="000000"/>
          <w:sz w:val="23"/>
          <w:szCs w:val="23"/>
        </w:rPr>
        <w:t>2. odst. 2.1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této Smlouvy.</w:t>
      </w:r>
    </w:p>
    <w:p w14:paraId="4801D524" w14:textId="77777777" w:rsidR="00BA0A44" w:rsidRPr="00A42064" w:rsidRDefault="003C06E3" w:rsidP="00A42064">
      <w:pPr>
        <w:numPr>
          <w:ilvl w:val="1"/>
          <w:numId w:val="2"/>
        </w:numPr>
        <w:spacing w:before="0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Objednatel je zároveň oprávněn poskytnout oprávnění tvořící součást licence zcela nebo zčásti třetí osobě.</w:t>
      </w:r>
    </w:p>
    <w:p w14:paraId="095AA76A" w14:textId="77777777" w:rsidR="003C06E3" w:rsidRPr="00A42064" w:rsidRDefault="003C06E3" w:rsidP="00A42064">
      <w:pPr>
        <w:numPr>
          <w:ilvl w:val="1"/>
          <w:numId w:val="2"/>
        </w:numPr>
        <w:spacing w:before="0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Zhotovitel se zavazuje neposkytovat Dílo třetím osobám. </w:t>
      </w:r>
    </w:p>
    <w:p w14:paraId="75D53F1B" w14:textId="208B745D" w:rsidR="00BA0A44" w:rsidRPr="00A42064" w:rsidRDefault="003C06E3" w:rsidP="00A42064">
      <w:pPr>
        <w:numPr>
          <w:ilvl w:val="1"/>
          <w:numId w:val="2"/>
        </w:numPr>
        <w:spacing w:before="0" w:after="0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Poskytnutí Díla Zhotovitele dle této Smlouvy třetím osobám se rozumí jakákoliv forma předání dílčího nebo komplexního hmotně zachyceného výsledku</w:t>
      </w:r>
      <w:r w:rsidR="00473331" w:rsidRPr="00A42064">
        <w:rPr>
          <w:rFonts w:asciiTheme="minorHAnsi" w:eastAsia="Calibri" w:hAnsiTheme="minorHAnsi" w:cs="Calibri"/>
          <w:sz w:val="23"/>
          <w:szCs w:val="23"/>
        </w:rPr>
        <w:t xml:space="preserve"> Díla</w:t>
      </w:r>
      <w:r w:rsidRPr="00A42064">
        <w:rPr>
          <w:rFonts w:asciiTheme="minorHAnsi" w:eastAsia="Calibri" w:hAnsiTheme="minorHAnsi" w:cs="Calibri"/>
          <w:sz w:val="23"/>
          <w:szCs w:val="23"/>
        </w:rPr>
        <w:t>, který byl realizován v souvislosti s plněním předmětu Smlouvy jakékoliv třetí osobě.</w:t>
      </w:r>
    </w:p>
    <w:p w14:paraId="10E2F874" w14:textId="77777777" w:rsidR="005C2F1B" w:rsidRPr="00A42064" w:rsidRDefault="00FC636D">
      <w:pPr>
        <w:pStyle w:val="Nadpis1"/>
        <w:numPr>
          <w:ilvl w:val="0"/>
          <w:numId w:val="2"/>
        </w:numP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t>Ostatní ujednání a závěrečná ustanovení</w:t>
      </w:r>
    </w:p>
    <w:p w14:paraId="6E62478A" w14:textId="6E86E7B7" w:rsidR="005C2F1B" w:rsidRPr="00A42064" w:rsidRDefault="00076C29" w:rsidP="00A42064">
      <w:pPr>
        <w:numPr>
          <w:ilvl w:val="1"/>
          <w:numId w:val="2"/>
        </w:numPr>
        <w:spacing w:after="0"/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prohlašuje</w:t>
      </w:r>
      <w:r w:rsidR="00BA0A44" w:rsidRPr="00A42064">
        <w:rPr>
          <w:rFonts w:asciiTheme="minorHAnsi" w:eastAsia="Calibri" w:hAnsiTheme="minorHAnsi" w:cs="Calibri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že s databázi Objednatele dle čl. 1 je dobře seznámen a má všechny předpoklady, znalosti, schopnosti, technické a personální vybavení, převést databázi Objednatele vytvořenou v programu Lime </w:t>
      </w:r>
      <w:proofErr w:type="spellStart"/>
      <w:r w:rsidR="00FC636D" w:rsidRPr="00A42064">
        <w:rPr>
          <w:rFonts w:asciiTheme="minorHAnsi" w:eastAsia="Calibri" w:hAnsiTheme="minorHAnsi" w:cs="Calibri"/>
          <w:sz w:val="23"/>
          <w:szCs w:val="23"/>
        </w:rPr>
        <w:t>Survey</w:t>
      </w:r>
      <w:proofErr w:type="spellEnd"/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do programu </w:t>
      </w:r>
      <w:proofErr w:type="spellStart"/>
      <w:r w:rsidR="00FC636D" w:rsidRPr="00A42064">
        <w:rPr>
          <w:rFonts w:asciiTheme="minorHAnsi" w:eastAsia="Calibri" w:hAnsiTheme="minorHAnsi" w:cs="Calibri"/>
          <w:sz w:val="23"/>
          <w:szCs w:val="23"/>
        </w:rPr>
        <w:t>CRaftCMS</w:t>
      </w:r>
      <w:proofErr w:type="spellEnd"/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. </w:t>
      </w:r>
      <w:r w:rsidRPr="00A42064">
        <w:rPr>
          <w:rFonts w:asciiTheme="minorHAnsi" w:eastAsia="Calibri" w:hAnsiTheme="minorHAnsi" w:cs="Calibri"/>
          <w:sz w:val="23"/>
          <w:szCs w:val="23"/>
        </w:rPr>
        <w:t>Zhotovitel</w:t>
      </w:r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taktéž prohlašuje</w:t>
      </w:r>
      <w:r w:rsidR="00BA0A44" w:rsidRPr="00A42064">
        <w:rPr>
          <w:rFonts w:asciiTheme="minorHAnsi" w:eastAsia="Calibri" w:hAnsiTheme="minorHAnsi" w:cs="Calibri"/>
          <w:sz w:val="23"/>
          <w:szCs w:val="23"/>
        </w:rPr>
        <w:t>,</w:t>
      </w:r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že zná a má praxi s programy Lime </w:t>
      </w:r>
      <w:proofErr w:type="spellStart"/>
      <w:r w:rsidR="00FC636D" w:rsidRPr="00A42064">
        <w:rPr>
          <w:rFonts w:asciiTheme="minorHAnsi" w:eastAsia="Calibri" w:hAnsiTheme="minorHAnsi" w:cs="Calibri"/>
          <w:sz w:val="23"/>
          <w:szCs w:val="23"/>
        </w:rPr>
        <w:t>Survey</w:t>
      </w:r>
      <w:proofErr w:type="spellEnd"/>
      <w:r w:rsidR="00FC636D" w:rsidRPr="00A42064">
        <w:rPr>
          <w:rFonts w:asciiTheme="minorHAnsi" w:eastAsia="Calibri" w:hAnsiTheme="minorHAnsi" w:cs="Calibri"/>
          <w:sz w:val="23"/>
          <w:szCs w:val="23"/>
        </w:rPr>
        <w:t xml:space="preserve"> a </w:t>
      </w:r>
      <w:proofErr w:type="spellStart"/>
      <w:r w:rsidR="00FC636D" w:rsidRPr="00A42064">
        <w:rPr>
          <w:rFonts w:asciiTheme="minorHAnsi" w:eastAsia="Calibri" w:hAnsiTheme="minorHAnsi" w:cs="Calibri"/>
          <w:sz w:val="23"/>
          <w:szCs w:val="23"/>
        </w:rPr>
        <w:t>CRaftCMS</w:t>
      </w:r>
      <w:proofErr w:type="spellEnd"/>
      <w:r w:rsidR="00FC636D" w:rsidRPr="00A42064">
        <w:rPr>
          <w:rFonts w:asciiTheme="minorHAnsi" w:eastAsia="Calibri" w:hAnsiTheme="minorHAnsi" w:cs="Calibri"/>
          <w:sz w:val="23"/>
          <w:szCs w:val="23"/>
        </w:rPr>
        <w:t>.</w:t>
      </w:r>
    </w:p>
    <w:p w14:paraId="4B5F6B53" w14:textId="516A831E" w:rsidR="005C2F1B" w:rsidRPr="00A42064" w:rsidRDefault="00FC636D" w:rsidP="00A42064">
      <w:pPr>
        <w:numPr>
          <w:ilvl w:val="1"/>
          <w:numId w:val="2"/>
        </w:numPr>
        <w:spacing w:after="0"/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Smluvní strany berou na vědomí a souhlasí s tím, že </w:t>
      </w:r>
      <w:r w:rsidR="0016268B" w:rsidRPr="00A42064">
        <w:rPr>
          <w:rFonts w:asciiTheme="minorHAnsi" w:eastAsia="Calibri" w:hAnsiTheme="minorHAnsi" w:cs="Calibri"/>
          <w:sz w:val="23"/>
          <w:szCs w:val="23"/>
        </w:rPr>
        <w:t>O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bjednatel uveřejní </w:t>
      </w:r>
      <w:r w:rsidR="0016268B" w:rsidRPr="00A42064">
        <w:rPr>
          <w:rFonts w:asciiTheme="minorHAnsi" w:eastAsia="Calibri" w:hAnsiTheme="minorHAnsi" w:cs="Calibri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mlouvu v souladu se zákonem č. 340/2015 Sb., o zvláštních podmínkách účinnosti některých smluv, uveřejňování těchto smluv a o registru smluv (zákon o registru smluv), ve znění pozdějších předpisů (dále jen „zákon o registru smluv"), a to neprodleně po podpisu této </w:t>
      </w:r>
      <w:r w:rsidR="0016268B" w:rsidRPr="00A42064">
        <w:rPr>
          <w:rFonts w:asciiTheme="minorHAnsi" w:eastAsia="Calibri" w:hAnsiTheme="minorHAnsi" w:cs="Calibri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sz w:val="23"/>
          <w:szCs w:val="23"/>
        </w:rPr>
        <w:t>mlouvy.</w:t>
      </w:r>
    </w:p>
    <w:p w14:paraId="26A5221A" w14:textId="4E0EE91A" w:rsidR="005C2F1B" w:rsidRPr="00A42064" w:rsidRDefault="00FC636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Tato </w:t>
      </w:r>
      <w:r w:rsidR="00BA0A44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mlouva je vyhotovena ve dvou stejnopisech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 xml:space="preserve"> (elektronický podpis ověřený certifikátem)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v českém jazyce, z nichž každá Strana </w:t>
      </w:r>
      <w:proofErr w:type="gramStart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obdrží</w:t>
      </w:r>
      <w:proofErr w:type="gramEnd"/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 jeden</w:t>
      </w:r>
      <w:r w:rsidR="0086316F">
        <w:rPr>
          <w:rFonts w:asciiTheme="minorHAnsi" w:eastAsia="Calibri" w:hAnsiTheme="minorHAnsi" w:cs="Calibri"/>
          <w:color w:val="000000"/>
          <w:sz w:val="23"/>
          <w:szCs w:val="23"/>
        </w:rPr>
        <w:t>.</w:t>
      </w:r>
    </w:p>
    <w:p w14:paraId="2819F5D8" w14:textId="534D8FC2" w:rsidR="005C2F1B" w:rsidRPr="00A42064" w:rsidRDefault="00FC63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Nedílnou součástí této </w:t>
      </w:r>
      <w:r w:rsidR="0016268B" w:rsidRPr="00A42064">
        <w:rPr>
          <w:rFonts w:asciiTheme="minorHAnsi" w:eastAsia="Calibri" w:hAnsiTheme="minorHAnsi" w:cs="Calibri"/>
          <w:color w:val="000000"/>
          <w:sz w:val="23"/>
          <w:szCs w:val="23"/>
        </w:rPr>
        <w:t>S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mlouvy jsou následující přílohy:</w:t>
      </w:r>
    </w:p>
    <w:p w14:paraId="06F9345E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Příloha č. 1: Specifikace díla – „Spis 255“</w:t>
      </w:r>
    </w:p>
    <w:p w14:paraId="215AA5E9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Příloha č. 2: Doplnění otázek k žádostem</w:t>
      </w:r>
    </w:p>
    <w:p w14:paraId="2D9B921E" w14:textId="77777777" w:rsidR="005C2F1B" w:rsidRPr="00A42064" w:rsidRDefault="00FC63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Příloha č. 3: Kontaktní osoby.</w:t>
      </w:r>
    </w:p>
    <w:p w14:paraId="444164C3" w14:textId="77777777" w:rsidR="005C2F1B" w:rsidRPr="00A42064" w:rsidRDefault="005C2F1B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Theme="minorHAnsi" w:eastAsia="Calibri" w:hAnsiTheme="minorHAnsi" w:cs="Calibri"/>
          <w:color w:val="000000"/>
          <w:sz w:val="23"/>
          <w:szCs w:val="23"/>
        </w:rPr>
      </w:pPr>
    </w:p>
    <w:tbl>
      <w:tblPr>
        <w:tblStyle w:val="a1"/>
        <w:tblW w:w="9322" w:type="dxa"/>
        <w:tblInd w:w="-1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5C2F1B" w:rsidRPr="00A42064" w14:paraId="4986ACF6" w14:textId="77777777">
        <w:tc>
          <w:tcPr>
            <w:tcW w:w="4644" w:type="dxa"/>
          </w:tcPr>
          <w:p w14:paraId="1BC35AD8" w14:textId="77777777" w:rsidR="005C2F1B" w:rsidRPr="00A42064" w:rsidRDefault="00FC636D">
            <w:pPr>
              <w:jc w:val="left"/>
              <w:rPr>
                <w:rFonts w:asciiTheme="minorHAnsi" w:hAnsiTheme="minorHAnsi"/>
                <w:b/>
                <w:sz w:val="23"/>
                <w:szCs w:val="23"/>
              </w:rPr>
            </w:pPr>
            <w:r w:rsidRPr="00A42064">
              <w:rPr>
                <w:rFonts w:asciiTheme="minorHAnsi" w:hAnsiTheme="minorHAnsi"/>
                <w:b/>
                <w:sz w:val="23"/>
                <w:szCs w:val="23"/>
              </w:rPr>
              <w:t xml:space="preserve">Filozofická fakulta UK </w:t>
            </w:r>
          </w:p>
        </w:tc>
        <w:tc>
          <w:tcPr>
            <w:tcW w:w="4678" w:type="dxa"/>
          </w:tcPr>
          <w:p w14:paraId="3080C751" w14:textId="77777777" w:rsidR="005C2F1B" w:rsidRPr="00A42064" w:rsidRDefault="00FC636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A42064">
              <w:rPr>
                <w:rFonts w:asciiTheme="minorHAnsi" w:hAnsiTheme="minorHAnsi"/>
                <w:b/>
                <w:sz w:val="23"/>
                <w:szCs w:val="23"/>
              </w:rPr>
              <w:t>SiteOne</w:t>
            </w:r>
            <w:proofErr w:type="spellEnd"/>
            <w:r w:rsidRPr="00A42064">
              <w:rPr>
                <w:rFonts w:asciiTheme="minorHAnsi" w:hAnsiTheme="minorHAnsi"/>
                <w:b/>
                <w:sz w:val="23"/>
                <w:szCs w:val="23"/>
              </w:rPr>
              <w:t>, s.r.o.</w:t>
            </w:r>
          </w:p>
          <w:p w14:paraId="576B46C4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5C2F1B" w:rsidRPr="00A42064" w14:paraId="7DB953CB" w14:textId="77777777">
        <w:tc>
          <w:tcPr>
            <w:tcW w:w="4644" w:type="dxa"/>
          </w:tcPr>
          <w:p w14:paraId="4EA63873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lastRenderedPageBreak/>
              <w:t>Místo: Praha</w:t>
            </w:r>
          </w:p>
          <w:p w14:paraId="59D080DF" w14:textId="5CA428E8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Datum: </w:t>
            </w:r>
            <w:r w:rsidR="005615E0">
              <w:rPr>
                <w:rFonts w:asciiTheme="minorHAnsi" w:hAnsiTheme="minorHAnsi"/>
                <w:sz w:val="23"/>
                <w:szCs w:val="23"/>
              </w:rPr>
              <w:t>29. 8. 2024</w:t>
            </w:r>
          </w:p>
        </w:tc>
        <w:tc>
          <w:tcPr>
            <w:tcW w:w="4678" w:type="dxa"/>
          </w:tcPr>
          <w:p w14:paraId="2EECD6D6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Místo: Praha</w:t>
            </w:r>
          </w:p>
          <w:p w14:paraId="4EFA91D4" w14:textId="4B6DAF96" w:rsidR="005C2F1B" w:rsidRPr="00A42064" w:rsidRDefault="00FC636D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 xml:space="preserve">Datum: </w:t>
            </w:r>
            <w:r w:rsidR="005615E0">
              <w:rPr>
                <w:rFonts w:asciiTheme="minorHAnsi" w:hAnsiTheme="minorHAnsi"/>
                <w:sz w:val="23"/>
                <w:szCs w:val="23"/>
              </w:rPr>
              <w:t>28. 8. 2024</w:t>
            </w:r>
          </w:p>
        </w:tc>
      </w:tr>
      <w:tr w:rsidR="005C2F1B" w:rsidRPr="00A42064" w14:paraId="79CDB6D5" w14:textId="77777777">
        <w:tc>
          <w:tcPr>
            <w:tcW w:w="4644" w:type="dxa"/>
          </w:tcPr>
          <w:p w14:paraId="49D09486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61DEA33B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_______________________________________</w:t>
            </w:r>
          </w:p>
        </w:tc>
        <w:tc>
          <w:tcPr>
            <w:tcW w:w="4678" w:type="dxa"/>
          </w:tcPr>
          <w:p w14:paraId="3529045F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199869C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_______________________________________</w:t>
            </w:r>
          </w:p>
        </w:tc>
      </w:tr>
      <w:tr w:rsidR="005C2F1B" w:rsidRPr="00A42064" w14:paraId="2223B2BE" w14:textId="77777777">
        <w:tc>
          <w:tcPr>
            <w:tcW w:w="4644" w:type="dxa"/>
          </w:tcPr>
          <w:p w14:paraId="63EBF101" w14:textId="77777777" w:rsidR="005C2F1B" w:rsidRPr="00A42064" w:rsidRDefault="00FC636D">
            <w:pPr>
              <w:rPr>
                <w:rFonts w:asciiTheme="minorHAnsi" w:hAnsiTheme="minorHAnsi"/>
                <w:b/>
                <w:smallCaps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Jméno: Mgr. Eva Lehečková Ph.D.</w:t>
            </w:r>
          </w:p>
          <w:p w14:paraId="6D89A0D5" w14:textId="77777777" w:rsidR="005C2F1B" w:rsidRPr="00A42064" w:rsidRDefault="00FC636D">
            <w:pPr>
              <w:rPr>
                <w:rFonts w:asciiTheme="minorHAnsi" w:hAnsiTheme="minorHAnsi"/>
                <w:b/>
                <w:smallCaps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Funkce: děkan</w:t>
            </w:r>
          </w:p>
        </w:tc>
        <w:tc>
          <w:tcPr>
            <w:tcW w:w="4678" w:type="dxa"/>
          </w:tcPr>
          <w:p w14:paraId="53EBF3AE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Jméno: Jan Bezděk</w:t>
            </w:r>
          </w:p>
          <w:p w14:paraId="1DF02E0F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Funkce: jednatel</w:t>
            </w:r>
          </w:p>
        </w:tc>
      </w:tr>
      <w:tr w:rsidR="005C2F1B" w:rsidRPr="00A42064" w14:paraId="32D7A129" w14:textId="77777777">
        <w:tc>
          <w:tcPr>
            <w:tcW w:w="4644" w:type="dxa"/>
          </w:tcPr>
          <w:p w14:paraId="4E8CECD4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F6657A3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_______________________________________</w:t>
            </w:r>
          </w:p>
        </w:tc>
        <w:tc>
          <w:tcPr>
            <w:tcW w:w="4678" w:type="dxa"/>
          </w:tcPr>
          <w:p w14:paraId="643CBACA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8D6C887" w14:textId="77777777" w:rsidR="005C2F1B" w:rsidRPr="00A42064" w:rsidRDefault="00FC636D">
            <w:pPr>
              <w:rPr>
                <w:rFonts w:asciiTheme="minorHAnsi" w:hAnsiTheme="minorHAnsi"/>
                <w:sz w:val="23"/>
                <w:szCs w:val="23"/>
              </w:rPr>
            </w:pPr>
            <w:r w:rsidRPr="00A42064">
              <w:rPr>
                <w:rFonts w:asciiTheme="minorHAnsi" w:hAnsiTheme="minorHAnsi"/>
                <w:sz w:val="23"/>
                <w:szCs w:val="23"/>
              </w:rPr>
              <w:t>_______________________________________</w:t>
            </w:r>
          </w:p>
        </w:tc>
      </w:tr>
      <w:tr w:rsidR="005C2F1B" w:rsidRPr="00A42064" w14:paraId="61EE90FD" w14:textId="77777777">
        <w:tc>
          <w:tcPr>
            <w:tcW w:w="4644" w:type="dxa"/>
          </w:tcPr>
          <w:p w14:paraId="154E6BA0" w14:textId="77777777" w:rsidR="005C2F1B" w:rsidRPr="00A42064" w:rsidRDefault="005C2F1B">
            <w:pPr>
              <w:ind w:left="-108"/>
              <w:rPr>
                <w:rFonts w:asciiTheme="minorHAnsi" w:hAnsiTheme="minorHAnsi"/>
                <w:b/>
                <w:smallCaps/>
                <w:sz w:val="23"/>
                <w:szCs w:val="23"/>
              </w:rPr>
            </w:pPr>
          </w:p>
        </w:tc>
        <w:tc>
          <w:tcPr>
            <w:tcW w:w="4678" w:type="dxa"/>
          </w:tcPr>
          <w:p w14:paraId="7C83A8C5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5C2F1B" w:rsidRPr="00A42064" w14:paraId="1E5534F3" w14:textId="77777777">
        <w:tc>
          <w:tcPr>
            <w:tcW w:w="4644" w:type="dxa"/>
          </w:tcPr>
          <w:p w14:paraId="183D2AD4" w14:textId="77777777" w:rsidR="005C2F1B" w:rsidRPr="00A42064" w:rsidRDefault="005C2F1B">
            <w:pPr>
              <w:ind w:left="-108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678" w:type="dxa"/>
          </w:tcPr>
          <w:p w14:paraId="7DA0D696" w14:textId="77777777" w:rsidR="005C2F1B" w:rsidRPr="00A42064" w:rsidRDefault="005C2F1B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14:paraId="07B2FCF3" w14:textId="77777777" w:rsidR="005615E0" w:rsidRDefault="005615E0" w:rsidP="00A42064">
      <w:pPr>
        <w:pStyle w:val="Nadpis1"/>
        <w:ind w:left="0" w:firstLine="0"/>
        <w:rPr>
          <w:rFonts w:asciiTheme="minorHAnsi" w:hAnsiTheme="minorHAnsi"/>
          <w:sz w:val="23"/>
          <w:szCs w:val="23"/>
        </w:rPr>
      </w:pPr>
      <w:bookmarkStart w:id="11" w:name="_17dp8vu" w:colFirst="0" w:colLast="0"/>
      <w:bookmarkEnd w:id="11"/>
    </w:p>
    <w:p w14:paraId="77FA78C4" w14:textId="77777777" w:rsidR="005615E0" w:rsidRDefault="005615E0" w:rsidP="00A42064">
      <w:pPr>
        <w:pStyle w:val="Nadpis1"/>
        <w:ind w:left="0" w:firstLine="0"/>
        <w:rPr>
          <w:rFonts w:asciiTheme="minorHAnsi" w:hAnsiTheme="minorHAnsi"/>
          <w:sz w:val="23"/>
          <w:szCs w:val="23"/>
        </w:rPr>
      </w:pPr>
    </w:p>
    <w:p w14:paraId="6B4B11F9" w14:textId="77777777" w:rsidR="005615E0" w:rsidRDefault="005615E0" w:rsidP="00A42064">
      <w:pPr>
        <w:pStyle w:val="Nadpis1"/>
        <w:ind w:left="0" w:firstLine="0"/>
        <w:rPr>
          <w:rFonts w:asciiTheme="minorHAnsi" w:hAnsiTheme="minorHAnsi"/>
          <w:sz w:val="23"/>
          <w:szCs w:val="23"/>
        </w:rPr>
      </w:pPr>
    </w:p>
    <w:p w14:paraId="4974D4A0" w14:textId="77777777" w:rsidR="005615E0" w:rsidRDefault="005615E0" w:rsidP="00A42064">
      <w:pPr>
        <w:pStyle w:val="Nadpis1"/>
        <w:ind w:left="0" w:firstLine="0"/>
        <w:rPr>
          <w:rFonts w:asciiTheme="minorHAnsi" w:hAnsiTheme="minorHAnsi"/>
          <w:sz w:val="23"/>
          <w:szCs w:val="23"/>
        </w:rPr>
      </w:pPr>
    </w:p>
    <w:p w14:paraId="5E3726D4" w14:textId="77777777" w:rsidR="005C2F1B" w:rsidRPr="00A42064" w:rsidRDefault="005C2F1B">
      <w:pPr>
        <w:spacing w:before="0" w:after="0"/>
        <w:rPr>
          <w:rFonts w:asciiTheme="minorHAnsi" w:eastAsia="Calibri" w:hAnsiTheme="minorHAnsi" w:cs="Calibri"/>
          <w:sz w:val="23"/>
          <w:szCs w:val="23"/>
        </w:rPr>
      </w:pPr>
    </w:p>
    <w:p w14:paraId="099B7F77" w14:textId="77777777" w:rsidR="005615E0" w:rsidRDefault="005615E0">
      <w:pP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bookmarkStart w:id="12" w:name="_3rdcrjn" w:colFirst="0" w:colLast="0"/>
      <w:bookmarkEnd w:id="12"/>
      <w: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br w:type="page"/>
      </w:r>
    </w:p>
    <w:p w14:paraId="10F75AF8" w14:textId="220DE1C8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lastRenderedPageBreak/>
        <w:t>PŘÍLOHA Č. 1: SPECIFIKACE DÍLA WEB SVĚDECTVÍ ROMŮ</w:t>
      </w:r>
    </w:p>
    <w:p w14:paraId="7C69A0A6" w14:textId="309623DB" w:rsidR="005615E0" w:rsidRPr="005615E0" w:rsidRDefault="005615E0" w:rsidP="005615E0">
      <w:pPr>
        <w:pStyle w:val="Odstavecseseznamem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CHARAKTERISTIKA DÍLA</w:t>
      </w:r>
    </w:p>
    <w:p w14:paraId="7B450839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Vytvoření návrhu Faceliftu webu https://www.svedectviromu.cz/</w:t>
      </w:r>
    </w:p>
    <w:p w14:paraId="22595FBB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Vystavení beta verze na doméně https://svedectvi-romu-beta.siteone.cz/</w:t>
      </w:r>
    </w:p>
    <w:p w14:paraId="59BA477F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Implementace faceliftu webu na produkční doménu https://www.svedectviromu.cz/</w:t>
      </w:r>
    </w:p>
    <w:p w14:paraId="5A55C6AD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Schválená podoba faceliftu je dostupná v nástroji </w:t>
      </w:r>
      <w:proofErr w:type="spellStart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Figma</w:t>
      </w:r>
      <w:proofErr w:type="spellEnd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, na následujícím odkazu níže</w:t>
      </w:r>
    </w:p>
    <w:p w14:paraId="34ABCFA9" w14:textId="541FAF5D" w:rsid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CD7ED5">
        <w:rPr>
          <w:rFonts w:asciiTheme="minorHAnsi" w:eastAsia="Calibri" w:hAnsiTheme="minorHAnsi" w:cs="Calibri"/>
          <w:sz w:val="23"/>
          <w:szCs w:val="23"/>
        </w:rPr>
        <w:t>https://www.figma.com/file/tUFaVM3RrW9vZnTWL7wP9Z/web?type=design&amp;node-id=0%3A1&amp;mode=design&amp;t=FwYu93GCISnYD1F9-1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</w:p>
    <w:p w14:paraId="2428DA08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color w:val="000000"/>
          <w:sz w:val="23"/>
          <w:szCs w:val="23"/>
        </w:rPr>
      </w:pPr>
    </w:p>
    <w:p w14:paraId="3E4A6208" w14:textId="323415EA" w:rsidR="005615E0" w:rsidRPr="005615E0" w:rsidRDefault="005615E0" w:rsidP="005615E0">
      <w:pPr>
        <w:pStyle w:val="Odstavecseseznamem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HARMONOGRAM</w:t>
      </w:r>
    </w:p>
    <w:p w14:paraId="469FAC5D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2.1 Harmonogram provádění Díla je stanoven následovně:</w:t>
      </w:r>
    </w:p>
    <w:p w14:paraId="76A4555B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Fáze Zahájení Ukončení</w:t>
      </w:r>
    </w:p>
    <w:p w14:paraId="7315E815" w14:textId="77777777" w:rsid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Fáze 1 - Návrh Faceliftu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webu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: </w:t>
      </w:r>
    </w:p>
    <w:p w14:paraId="1541624F" w14:textId="52CAA0F8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zahájení: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1. 4. 2024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>; dokončení: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30. 5. 2024</w:t>
      </w:r>
    </w:p>
    <w:p w14:paraId="64FF1739" w14:textId="77777777" w:rsid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Fáze 2 - Implementace </w:t>
      </w:r>
    </w:p>
    <w:p w14:paraId="086531D1" w14:textId="5C92F159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Zahájení: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30.5. 2024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>; dokončení: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30. 6. 2024</w:t>
      </w:r>
    </w:p>
    <w:p w14:paraId="65D90FA3" w14:textId="1E69E1A3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Fáze 3 - Finální doladění,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plnění obsahem a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spuštění produkční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verze</w:t>
      </w:r>
    </w:p>
    <w:p w14:paraId="5339BCC0" w14:textId="23E0C4FA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</w:rPr>
      </w:pP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Zahájení: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1.7.2024 </w:t>
      </w:r>
      <w:r>
        <w:rPr>
          <w:rFonts w:asciiTheme="minorHAnsi" w:eastAsia="Calibri" w:hAnsiTheme="minorHAnsi" w:cs="Calibri"/>
          <w:color w:val="000000"/>
          <w:sz w:val="23"/>
          <w:szCs w:val="23"/>
        </w:rPr>
        <w:t xml:space="preserve">dokončení: </w:t>
      </w: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10. 7. 2024</w:t>
      </w:r>
    </w:p>
    <w:p w14:paraId="07EE152D" w14:textId="499EF83C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Provedení/dokončení</w:t>
      </w:r>
      <w: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 xml:space="preserve"> </w:t>
      </w: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Díla</w:t>
      </w:r>
      <w: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 xml:space="preserve">: </w:t>
      </w: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31.8.2024</w:t>
      </w:r>
    </w:p>
    <w:p w14:paraId="53AF1F69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3. IT PROSTŘEDÍ</w:t>
      </w:r>
    </w:p>
    <w:p w14:paraId="0054E49A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3.1 IT prostředí zajistí Dodavatel.</w:t>
      </w:r>
    </w:p>
    <w:p w14:paraId="53D2992C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4. INSTALACE</w:t>
      </w:r>
    </w:p>
    <w:p w14:paraId="514B13C9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4.1 Bude provedena do veřejně nepřístupného testovacího IT prostředí v rámci</w:t>
      </w:r>
    </w:p>
    <w:p w14:paraId="4842F656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infrastruktury Dodavatele.</w:t>
      </w:r>
    </w:p>
    <w:p w14:paraId="4BF125CC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4.2 IMPLEMENTACE</w:t>
      </w:r>
    </w:p>
    <w:p w14:paraId="7D43D3CE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5.1 Bude provedena do IT prostředí Dodavatele.</w:t>
      </w:r>
    </w:p>
    <w:p w14:paraId="2E2177BA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5. STANDARDNÍ SOFTWARE</w:t>
      </w:r>
    </w:p>
    <w:p w14:paraId="54FAF801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6.1 Součástí díla bude Standardní software </w:t>
      </w:r>
      <w:proofErr w:type="spellStart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Craft</w:t>
      </w:r>
      <w:proofErr w:type="spellEnd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CMS</w:t>
      </w:r>
    </w:p>
    <w:p w14:paraId="3B092B9C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6. NADSTANDARDNÍ PODMÍNKY</w:t>
      </w:r>
    </w:p>
    <w:p w14:paraId="69DAD311" w14:textId="77777777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Theme="minorHAnsi" w:eastAsia="Calibri" w:hAnsiTheme="minorHAnsi" w:cs="Calibri"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7.1 rozšíření databáze oproti původnímu zadání</w:t>
      </w:r>
    </w:p>
    <w:p w14:paraId="47C0EF83" w14:textId="77777777" w:rsid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</w:p>
    <w:p w14:paraId="0AE01363" w14:textId="00F1651E" w:rsidR="005615E0" w:rsidRPr="005615E0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</w:pPr>
      <w:r w:rsidRPr="005615E0">
        <w:rPr>
          <w:rFonts w:asciiTheme="minorHAnsi" w:eastAsia="Calibri" w:hAnsiTheme="minorHAnsi" w:cs="Calibri"/>
          <w:b/>
          <w:bCs/>
          <w:color w:val="000000"/>
          <w:sz w:val="23"/>
          <w:szCs w:val="23"/>
        </w:rPr>
        <w:t>STANDARDNÍ SOFTWARE</w:t>
      </w:r>
    </w:p>
    <w:p w14:paraId="5071BC02" w14:textId="51547922" w:rsidR="005C2F1B" w:rsidRPr="00A42064" w:rsidRDefault="005615E0" w:rsidP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Součástí díla bude Standardní software </w:t>
      </w:r>
      <w:proofErr w:type="spellStart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>Craft</w:t>
      </w:r>
      <w:proofErr w:type="spellEnd"/>
      <w:r w:rsidRPr="005615E0">
        <w:rPr>
          <w:rFonts w:asciiTheme="minorHAnsi" w:eastAsia="Calibri" w:hAnsiTheme="minorHAnsi" w:cs="Calibri"/>
          <w:color w:val="000000"/>
          <w:sz w:val="23"/>
          <w:szCs w:val="23"/>
        </w:rPr>
        <w:t xml:space="preserve"> CMS.</w:t>
      </w:r>
    </w:p>
    <w:p w14:paraId="3646677A" w14:textId="77777777" w:rsidR="005C2F1B" w:rsidRPr="00A42064" w:rsidRDefault="005C2F1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</w:p>
    <w:p w14:paraId="45FC897D" w14:textId="77777777" w:rsidR="005C2F1B" w:rsidRPr="00A42064" w:rsidRDefault="005C2F1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</w:p>
    <w:p w14:paraId="6EB73989" w14:textId="77777777" w:rsidR="005615E0" w:rsidRDefault="005615E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sz w:val="23"/>
          <w:szCs w:val="23"/>
        </w:rPr>
      </w:pPr>
    </w:p>
    <w:p w14:paraId="7815C3C0" w14:textId="61540100" w:rsidR="005C2F1B" w:rsidRPr="00A42064" w:rsidRDefault="00FC63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z w:val="23"/>
          <w:szCs w:val="23"/>
        </w:rPr>
        <w:lastRenderedPageBreak/>
        <w:t>Příloha č. 2: Doplnění otázek k žádostem</w:t>
      </w:r>
    </w:p>
    <w:p w14:paraId="7603995A" w14:textId="77777777" w:rsidR="005C2F1B" w:rsidRPr="00A42064" w:rsidRDefault="00FC636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noProof/>
          <w:sz w:val="23"/>
          <w:szCs w:val="23"/>
        </w:rPr>
        <w:drawing>
          <wp:inline distT="114300" distB="114300" distL="114300" distR="114300" wp14:anchorId="6425F76B" wp14:editId="1F91BA56">
            <wp:extent cx="5759140" cy="1397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1F1499" w14:textId="77777777" w:rsidR="005C2F1B" w:rsidRPr="00A42064" w:rsidRDefault="005C2F1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b/>
          <w:sz w:val="23"/>
          <w:szCs w:val="23"/>
        </w:rPr>
      </w:pPr>
    </w:p>
    <w:p w14:paraId="5A65F1A5" w14:textId="77777777" w:rsidR="005C2F1B" w:rsidRPr="00A42064" w:rsidRDefault="005C2F1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color w:val="000000"/>
          <w:sz w:val="23"/>
          <w:szCs w:val="23"/>
          <w:highlight w:val="green"/>
        </w:rPr>
      </w:pPr>
    </w:p>
    <w:p w14:paraId="13F42C66" w14:textId="77777777" w:rsidR="005C2F1B" w:rsidRPr="00A42064" w:rsidRDefault="00FC636D">
      <w:pPr>
        <w:spacing w:before="0" w:after="0"/>
        <w:jc w:val="left"/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br w:type="page"/>
      </w:r>
    </w:p>
    <w:p w14:paraId="19580D4A" w14:textId="77777777" w:rsidR="005C2F1B" w:rsidRPr="00A42064" w:rsidRDefault="00FC636D">
      <w:pPr>
        <w:ind w:left="567" w:hanging="567"/>
        <w:jc w:val="center"/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z w:val="23"/>
          <w:szCs w:val="23"/>
        </w:rPr>
        <w:lastRenderedPageBreak/>
        <w:t>PŘÍLOHA Č. 3: KONTAKTNÍ OSOBY</w:t>
      </w:r>
    </w:p>
    <w:p w14:paraId="62028741" w14:textId="77777777" w:rsidR="005C2F1B" w:rsidRPr="00A42064" w:rsidRDefault="00FC636D">
      <w:pPr>
        <w:pStyle w:val="Nadpis1"/>
        <w:numPr>
          <w:ilvl w:val="0"/>
          <w:numId w:val="4"/>
        </w:numPr>
        <w:ind w:firstLine="0"/>
        <w:rPr>
          <w:rFonts w:asciiTheme="minorHAnsi" w:hAnsiTheme="minorHAnsi"/>
          <w:sz w:val="23"/>
          <w:szCs w:val="23"/>
        </w:rPr>
      </w:pPr>
      <w:r w:rsidRPr="00A42064">
        <w:rPr>
          <w:rFonts w:asciiTheme="minorHAnsi" w:hAnsiTheme="minorHAnsi"/>
          <w:sz w:val="23"/>
          <w:szCs w:val="23"/>
        </w:rPr>
        <w:t xml:space="preserve">Kontaktní osoby </w:t>
      </w:r>
    </w:p>
    <w:p w14:paraId="160BAB5F" w14:textId="77777777" w:rsidR="005C2F1B" w:rsidRPr="00A42064" w:rsidRDefault="00FC636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inorHAnsi" w:eastAsia="Calibri" w:hAnsiTheme="minorHAnsi" w:cs="Calibri"/>
          <w:b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Kontaktní osoby Objednatele:</w:t>
      </w:r>
    </w:p>
    <w:p w14:paraId="58BA1E6C" w14:textId="77777777" w:rsidR="005C2F1B" w:rsidRPr="00A42064" w:rsidRDefault="00FC636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Ohlašovatel: </w:t>
      </w:r>
    </w:p>
    <w:p w14:paraId="772DF6F0" w14:textId="6F78BB6A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Jméno: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39674FFF" w14:textId="77777777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Funkce: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Pr="00A42064">
        <w:rPr>
          <w:rFonts w:asciiTheme="minorHAnsi" w:eastAsia="Calibri" w:hAnsiTheme="minorHAnsi" w:cs="Calibri"/>
          <w:sz w:val="23"/>
          <w:szCs w:val="23"/>
        </w:rPr>
        <w:t>pověřen řízením ÚSD AV ČR</w:t>
      </w:r>
    </w:p>
    <w:p w14:paraId="4B74B863" w14:textId="6B06451F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Telefon: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57D28422" w14:textId="229617C3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Email: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4223E1D8" w14:textId="77777777" w:rsidR="005C2F1B" w:rsidRPr="00A42064" w:rsidRDefault="00FC636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pro </w:t>
      </w:r>
      <w:r w:rsidRPr="00A42064">
        <w:rPr>
          <w:rFonts w:asciiTheme="minorHAnsi" w:eastAsia="Calibri" w:hAnsiTheme="minorHAnsi" w:cs="Calibri"/>
          <w:sz w:val="23"/>
          <w:szCs w:val="23"/>
        </w:rPr>
        <w:t>změny ve Smlouvě, fakturaci, hlášení chyb, specifikace zadání</w:t>
      </w:r>
    </w:p>
    <w:p w14:paraId="759BFEF8" w14:textId="5EEFF1A4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Jméno: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7C9178AF" w14:textId="77777777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Funkce: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Pr="00A42064">
        <w:rPr>
          <w:rFonts w:asciiTheme="minorHAnsi" w:eastAsia="Calibri" w:hAnsiTheme="minorHAnsi" w:cs="Calibri"/>
          <w:sz w:val="23"/>
          <w:szCs w:val="23"/>
        </w:rPr>
        <w:t>iniciátorka projektu, odpovědná osoba</w:t>
      </w:r>
    </w:p>
    <w:p w14:paraId="73CFD6DE" w14:textId="08D21765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Telefon: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07730840" w14:textId="4CE259A6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Email: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63102DA1" w14:textId="77777777" w:rsidR="005C2F1B" w:rsidRPr="00A42064" w:rsidRDefault="00FC636D">
      <w:pPr>
        <w:keepLines/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….</w:t>
      </w:r>
    </w:p>
    <w:p w14:paraId="7EB36408" w14:textId="77777777" w:rsidR="005C2F1B" w:rsidRPr="00A42064" w:rsidRDefault="00FC636D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Theme="minorHAnsi" w:eastAsia="Calibri" w:hAnsiTheme="minorHAnsi" w:cs="Calibri"/>
          <w:b/>
          <w:color w:val="000000"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color w:val="000000"/>
          <w:sz w:val="23"/>
          <w:szCs w:val="23"/>
        </w:rPr>
        <w:t>Kontaktní osoby Poskytovatele:</w:t>
      </w:r>
    </w:p>
    <w:p w14:paraId="43119259" w14:textId="77777777" w:rsidR="005C2F1B" w:rsidRPr="00A42064" w:rsidRDefault="00FC636D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pro 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technické konzultace, změny ve Smlouvě, hlášení chyb, fakturace, servis </w:t>
      </w:r>
      <w:proofErr w:type="spellStart"/>
      <w:r w:rsidRPr="00A42064">
        <w:rPr>
          <w:rFonts w:asciiTheme="minorHAnsi" w:eastAsia="Calibri" w:hAnsiTheme="minorHAnsi" w:cs="Calibri"/>
          <w:sz w:val="23"/>
          <w:szCs w:val="23"/>
        </w:rPr>
        <w:t>desk</w:t>
      </w:r>
      <w:proofErr w:type="spellEnd"/>
      <w:r w:rsidRPr="00A42064">
        <w:rPr>
          <w:rFonts w:asciiTheme="minorHAnsi" w:eastAsia="Calibri" w:hAnsiTheme="minorHAnsi" w:cs="Calibri"/>
          <w:sz w:val="23"/>
          <w:szCs w:val="23"/>
        </w:rPr>
        <w:t>:</w:t>
      </w:r>
    </w:p>
    <w:p w14:paraId="14283B86" w14:textId="374AD536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>Jméno: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66803954" w14:textId="77777777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Funkce: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Pr="00A42064">
        <w:rPr>
          <w:rFonts w:asciiTheme="minorHAnsi" w:eastAsia="Calibri" w:hAnsiTheme="minorHAnsi" w:cs="Calibri"/>
          <w:sz w:val="23"/>
          <w:szCs w:val="23"/>
        </w:rPr>
        <w:t>Project manager</w:t>
      </w:r>
    </w:p>
    <w:p w14:paraId="60242773" w14:textId="5611535A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Telefon: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  <w:r w:rsidRPr="00A42064">
        <w:rPr>
          <w:rFonts w:asciiTheme="minorHAnsi" w:eastAsia="Calibri" w:hAnsiTheme="minorHAnsi" w:cs="Calibri"/>
          <w:sz w:val="23"/>
          <w:szCs w:val="23"/>
        </w:rPr>
        <w:t xml:space="preserve"> </w:t>
      </w:r>
    </w:p>
    <w:p w14:paraId="660A621B" w14:textId="264F4E57" w:rsidR="005C2F1B" w:rsidRPr="00A42064" w:rsidRDefault="00FC636D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 xml:space="preserve">Email: </w:t>
      </w:r>
      <w:r w:rsidRPr="00A42064">
        <w:rPr>
          <w:rFonts w:asciiTheme="minorHAnsi" w:eastAsia="Calibri" w:hAnsiTheme="minorHAnsi" w:cs="Calibri"/>
          <w:color w:val="000000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3762A543" w14:textId="77777777" w:rsidR="005C2F1B" w:rsidRPr="00A42064" w:rsidRDefault="00FC636D">
      <w:pPr>
        <w:ind w:left="709"/>
        <w:rPr>
          <w:rFonts w:asciiTheme="minorHAnsi" w:eastAsia="Calibri" w:hAnsiTheme="minorHAnsi" w:cs="Calibri"/>
          <w:b/>
          <w:sz w:val="23"/>
          <w:szCs w:val="23"/>
        </w:rPr>
      </w:pPr>
      <w:r w:rsidRPr="00A42064">
        <w:rPr>
          <w:rFonts w:asciiTheme="minorHAnsi" w:eastAsia="Calibri" w:hAnsiTheme="minorHAnsi" w:cs="Calibri"/>
          <w:b/>
          <w:sz w:val="23"/>
          <w:szCs w:val="23"/>
        </w:rPr>
        <w:t>Kontaktní osoby Poskytovatele:</w:t>
      </w:r>
    </w:p>
    <w:p w14:paraId="5E6AD40E" w14:textId="77777777" w:rsidR="005C2F1B" w:rsidRPr="00A42064" w:rsidRDefault="00FC636D">
      <w:pPr>
        <w:numPr>
          <w:ilvl w:val="2"/>
          <w:numId w:val="4"/>
        </w:numP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pro změny ve smlouvě, fakturaci, eskalaci:</w:t>
      </w:r>
    </w:p>
    <w:p w14:paraId="4355F953" w14:textId="1D59A45D" w:rsidR="005C2F1B" w:rsidRPr="00A42064" w:rsidRDefault="00FC636D">
      <w:pPr>
        <w:numPr>
          <w:ilvl w:val="3"/>
          <w:numId w:val="4"/>
        </w:numPr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>Jméno:</w:t>
      </w:r>
      <w:r w:rsidRPr="00A42064">
        <w:rPr>
          <w:rFonts w:asciiTheme="minorHAnsi" w:eastAsia="Calibri" w:hAnsiTheme="minorHAnsi" w:cs="Calibri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1A652189" w14:textId="77777777" w:rsidR="00CD7ED5" w:rsidRDefault="00FC636D">
      <w:pPr>
        <w:keepLines/>
        <w:widowControl w:val="0"/>
        <w:numPr>
          <w:ilvl w:val="3"/>
          <w:numId w:val="4"/>
        </w:numPr>
        <w:spacing w:line="360" w:lineRule="auto"/>
        <w:jc w:val="left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Funkce: </w:t>
      </w:r>
      <w:r w:rsidRPr="00A42064">
        <w:rPr>
          <w:rFonts w:asciiTheme="minorHAnsi" w:eastAsia="Calibri" w:hAnsiTheme="minorHAnsi" w:cs="Calibri"/>
          <w:sz w:val="23"/>
          <w:szCs w:val="23"/>
        </w:rPr>
        <w:tab/>
      </w:r>
      <w:proofErr w:type="spellStart"/>
      <w:r w:rsidRPr="00A42064">
        <w:rPr>
          <w:rFonts w:asciiTheme="minorHAnsi" w:eastAsia="Calibri" w:hAnsiTheme="minorHAnsi" w:cs="Calibri"/>
          <w:sz w:val="23"/>
          <w:szCs w:val="23"/>
        </w:rPr>
        <w:t>Head</w:t>
      </w:r>
      <w:proofErr w:type="spellEnd"/>
      <w:r w:rsidRPr="00A42064">
        <w:rPr>
          <w:rFonts w:asciiTheme="minorHAnsi" w:eastAsia="Calibri" w:hAnsiTheme="minorHAnsi" w:cs="Calibri"/>
          <w:sz w:val="23"/>
          <w:szCs w:val="23"/>
        </w:rPr>
        <w:t xml:space="preserve"> </w:t>
      </w:r>
      <w:proofErr w:type="spellStart"/>
      <w:r w:rsidRPr="00A42064">
        <w:rPr>
          <w:rFonts w:asciiTheme="minorHAnsi" w:eastAsia="Calibri" w:hAnsiTheme="minorHAnsi" w:cs="Calibri"/>
          <w:sz w:val="23"/>
          <w:szCs w:val="23"/>
        </w:rPr>
        <w:t>of</w:t>
      </w:r>
      <w:proofErr w:type="spellEnd"/>
      <w:r w:rsidRPr="00A42064">
        <w:rPr>
          <w:rFonts w:asciiTheme="minorHAnsi" w:eastAsia="Calibri" w:hAnsiTheme="minorHAnsi" w:cs="Calibri"/>
          <w:sz w:val="23"/>
          <w:szCs w:val="23"/>
        </w:rPr>
        <w:t xml:space="preserve"> </w:t>
      </w:r>
      <w:proofErr w:type="spellStart"/>
      <w:r w:rsidRPr="00A42064">
        <w:rPr>
          <w:rFonts w:asciiTheme="minorHAnsi" w:eastAsia="Calibri" w:hAnsiTheme="minorHAnsi" w:cs="Calibri"/>
          <w:sz w:val="23"/>
          <w:szCs w:val="23"/>
        </w:rPr>
        <w:t>Delivery</w:t>
      </w:r>
      <w:proofErr w:type="spellEnd"/>
      <w:r w:rsidRPr="00A42064">
        <w:rPr>
          <w:rFonts w:asciiTheme="minorHAnsi" w:eastAsia="Calibri" w:hAnsiTheme="minorHAnsi" w:cs="Calibri"/>
          <w:sz w:val="23"/>
          <w:szCs w:val="23"/>
        </w:rPr>
        <w:br/>
        <w:t xml:space="preserve">Telefon: </w:t>
      </w:r>
      <w:r w:rsidRPr="00A42064">
        <w:rPr>
          <w:rFonts w:asciiTheme="minorHAnsi" w:eastAsia="Calibri" w:hAnsiTheme="minorHAnsi" w:cs="Calibri"/>
          <w:sz w:val="23"/>
          <w:szCs w:val="23"/>
        </w:rPr>
        <w:tab/>
      </w:r>
      <w:r w:rsidR="00CD7ED5">
        <w:rPr>
          <w:rFonts w:asciiTheme="minorHAnsi" w:eastAsia="Calibri" w:hAnsiTheme="minorHAnsi" w:cs="Calibri"/>
          <w:sz w:val="23"/>
          <w:szCs w:val="23"/>
        </w:rPr>
        <w:t>X</w:t>
      </w:r>
    </w:p>
    <w:p w14:paraId="544AAFA1" w14:textId="6A774EF9" w:rsidR="005C2F1B" w:rsidRPr="00A42064" w:rsidRDefault="00FC636D">
      <w:pPr>
        <w:keepLines/>
        <w:widowControl w:val="0"/>
        <w:numPr>
          <w:ilvl w:val="3"/>
          <w:numId w:val="4"/>
        </w:numPr>
        <w:spacing w:line="360" w:lineRule="auto"/>
        <w:jc w:val="left"/>
        <w:rPr>
          <w:rFonts w:asciiTheme="minorHAnsi" w:eastAsia="Calibri" w:hAnsiTheme="minorHAnsi" w:cs="Calibri"/>
          <w:sz w:val="23"/>
          <w:szCs w:val="23"/>
        </w:rPr>
      </w:pPr>
      <w:r w:rsidRPr="00A42064">
        <w:rPr>
          <w:rFonts w:asciiTheme="minorHAnsi" w:eastAsia="Calibri" w:hAnsiTheme="minorHAnsi" w:cs="Calibri"/>
          <w:sz w:val="23"/>
          <w:szCs w:val="23"/>
        </w:rPr>
        <w:t xml:space="preserve">Email: </w:t>
      </w:r>
      <w:r w:rsidRPr="00A42064">
        <w:rPr>
          <w:rFonts w:asciiTheme="minorHAnsi" w:eastAsia="Calibri" w:hAnsiTheme="minorHAnsi" w:cs="Calibri"/>
          <w:sz w:val="23"/>
          <w:szCs w:val="23"/>
        </w:rPr>
        <w:tab/>
      </w:r>
      <w:r w:rsidR="00CD7ED5">
        <w:t>X</w:t>
      </w:r>
    </w:p>
    <w:p w14:paraId="5040A275" w14:textId="77777777" w:rsidR="005C2F1B" w:rsidRPr="00A42064" w:rsidRDefault="005C2F1B">
      <w:pPr>
        <w:spacing w:before="0" w:after="0"/>
        <w:jc w:val="center"/>
        <w:rPr>
          <w:rFonts w:asciiTheme="minorHAnsi" w:eastAsia="Calibri" w:hAnsiTheme="minorHAnsi" w:cs="Calibri"/>
          <w:sz w:val="23"/>
          <w:szCs w:val="23"/>
        </w:rPr>
      </w:pPr>
    </w:p>
    <w:sectPr w:rsidR="005C2F1B" w:rsidRPr="00A42064">
      <w:headerReference w:type="default" r:id="rId10"/>
      <w:footerReference w:type="default" r:id="rId11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27C6F" w14:textId="77777777" w:rsidR="00F80635" w:rsidRDefault="00F80635">
      <w:pPr>
        <w:spacing w:before="0" w:after="0"/>
      </w:pPr>
      <w:r>
        <w:separator/>
      </w:r>
    </w:p>
  </w:endnote>
  <w:endnote w:type="continuationSeparator" w:id="0">
    <w:p w14:paraId="3D328100" w14:textId="77777777" w:rsidR="00F80635" w:rsidRDefault="00F806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3CE66" w14:textId="3A4053FC" w:rsidR="0016268B" w:rsidRDefault="0016268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Arial" w:eastAsia="Arial" w:hAnsi="Arial" w:cs="Arial"/>
        <w:b/>
        <w:color w:val="000000"/>
        <w:sz w:val="15"/>
        <w:szCs w:val="15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473331">
      <w:rPr>
        <w:rFonts w:ascii="Arial" w:eastAsia="Arial" w:hAnsi="Arial" w:cs="Arial"/>
        <w:b/>
        <w:noProof/>
        <w:color w:val="000000"/>
        <w:sz w:val="15"/>
        <w:szCs w:val="15"/>
      </w:rPr>
      <w:t>5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473331">
      <w:rPr>
        <w:rFonts w:ascii="Arial" w:eastAsia="Arial" w:hAnsi="Arial" w:cs="Arial"/>
        <w:b/>
        <w:noProof/>
        <w:color w:val="000000"/>
        <w:sz w:val="15"/>
        <w:szCs w:val="15"/>
      </w:rPr>
      <w:t>8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E3E90" w14:textId="77777777" w:rsidR="00F80635" w:rsidRDefault="00F80635">
      <w:pPr>
        <w:spacing w:before="0" w:after="0"/>
      </w:pPr>
      <w:r>
        <w:separator/>
      </w:r>
    </w:p>
  </w:footnote>
  <w:footnote w:type="continuationSeparator" w:id="0">
    <w:p w14:paraId="4A39E109" w14:textId="77777777" w:rsidR="00F80635" w:rsidRDefault="00F806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158B" w14:textId="77777777" w:rsidR="0016268B" w:rsidRDefault="0016268B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rFonts w:ascii="Arial" w:eastAsia="Arial" w:hAnsi="Arial"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8FE"/>
    <w:multiLevelType w:val="multilevel"/>
    <w:tmpl w:val="73F6245C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(%3)"/>
      <w:lvlJc w:val="left"/>
      <w:pPr>
        <w:ind w:left="851" w:hanging="142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1AF43A61"/>
    <w:multiLevelType w:val="multilevel"/>
    <w:tmpl w:val="FE3E5574"/>
    <w:lvl w:ilvl="0">
      <w:start w:val="1"/>
      <w:numFmt w:val="upperLetter"/>
      <w:lvlText w:val="(%1)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1807"/>
    <w:multiLevelType w:val="hybridMultilevel"/>
    <w:tmpl w:val="D1B812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25DB"/>
    <w:multiLevelType w:val="multilevel"/>
    <w:tmpl w:val="E9D2E24A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ind w:left="1418" w:hanging="42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552D62F8"/>
    <w:multiLevelType w:val="multilevel"/>
    <w:tmpl w:val="FE3E5574"/>
    <w:lvl w:ilvl="0">
      <w:start w:val="1"/>
      <w:numFmt w:val="upperLetter"/>
      <w:lvlText w:val="(%1)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52DC5"/>
    <w:multiLevelType w:val="hybridMultilevel"/>
    <w:tmpl w:val="4D820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77330"/>
    <w:multiLevelType w:val="multilevel"/>
    <w:tmpl w:val="925EC8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49936415">
    <w:abstractNumId w:val="4"/>
  </w:num>
  <w:num w:numId="2" w16cid:durableId="1807813696">
    <w:abstractNumId w:val="3"/>
  </w:num>
  <w:num w:numId="3" w16cid:durableId="1507792734">
    <w:abstractNumId w:val="6"/>
  </w:num>
  <w:num w:numId="4" w16cid:durableId="1950968176">
    <w:abstractNumId w:val="0"/>
  </w:num>
  <w:num w:numId="5" w16cid:durableId="129128462">
    <w:abstractNumId w:val="2"/>
  </w:num>
  <w:num w:numId="6" w16cid:durableId="1661034093">
    <w:abstractNumId w:val="5"/>
  </w:num>
  <w:num w:numId="7" w16cid:durableId="38838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1p6qQbQOIFGYWsg/TipS8AVxQYrJYX0cycpcTGbGiAwHptpzraFNBshPkto19zChcWYk1BKIXYQ0rSyhvk0w==" w:salt="Ib2BzuL2zrG2qQAvU0eG3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1B"/>
    <w:rsid w:val="00076C29"/>
    <w:rsid w:val="00140F09"/>
    <w:rsid w:val="00141190"/>
    <w:rsid w:val="00152057"/>
    <w:rsid w:val="0016268B"/>
    <w:rsid w:val="00174841"/>
    <w:rsid w:val="001815E1"/>
    <w:rsid w:val="00192199"/>
    <w:rsid w:val="00197629"/>
    <w:rsid w:val="001A52DF"/>
    <w:rsid w:val="00291322"/>
    <w:rsid w:val="002F0D8C"/>
    <w:rsid w:val="002F36F6"/>
    <w:rsid w:val="00307D73"/>
    <w:rsid w:val="00381A3F"/>
    <w:rsid w:val="00395E7D"/>
    <w:rsid w:val="003C06E3"/>
    <w:rsid w:val="00451252"/>
    <w:rsid w:val="00473331"/>
    <w:rsid w:val="004F545D"/>
    <w:rsid w:val="005615E0"/>
    <w:rsid w:val="00577D95"/>
    <w:rsid w:val="005C2F1B"/>
    <w:rsid w:val="0067519C"/>
    <w:rsid w:val="00690016"/>
    <w:rsid w:val="0086316F"/>
    <w:rsid w:val="00886897"/>
    <w:rsid w:val="008A31BB"/>
    <w:rsid w:val="008B6071"/>
    <w:rsid w:val="009024E2"/>
    <w:rsid w:val="00A42064"/>
    <w:rsid w:val="00A53DD6"/>
    <w:rsid w:val="00B24070"/>
    <w:rsid w:val="00B466F9"/>
    <w:rsid w:val="00BA0A44"/>
    <w:rsid w:val="00BB1006"/>
    <w:rsid w:val="00C46A52"/>
    <w:rsid w:val="00CA3AE2"/>
    <w:rsid w:val="00CD7ED5"/>
    <w:rsid w:val="00CE0D03"/>
    <w:rsid w:val="00D93754"/>
    <w:rsid w:val="00DA4ECE"/>
    <w:rsid w:val="00F06DE1"/>
    <w:rsid w:val="00F80635"/>
    <w:rsid w:val="00FC0073"/>
    <w:rsid w:val="00FC636D"/>
    <w:rsid w:val="00F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7B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240" w:after="0"/>
      <w:ind w:left="567" w:hanging="567"/>
      <w:outlineLvl w:val="0"/>
    </w:pPr>
    <w:rPr>
      <w:rFonts w:ascii="Calibri" w:eastAsia="Calibri" w:hAnsi="Calibri" w:cs="Calibri"/>
      <w:b/>
      <w:smallCaps/>
    </w:rPr>
  </w:style>
  <w:style w:type="paragraph" w:styleId="Nadpis2">
    <w:name w:val="heading 2"/>
    <w:basedOn w:val="Normln"/>
    <w:next w:val="Normln"/>
    <w:pPr>
      <w:keepNext/>
      <w:spacing w:before="240" w:after="60"/>
      <w:ind w:left="1440" w:hanging="3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ind w:left="2160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b/>
      <w:smallCap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0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05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0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05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C63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6E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C06E3"/>
  </w:style>
  <w:style w:type="paragraph" w:styleId="Zpat">
    <w:name w:val="footer"/>
    <w:basedOn w:val="Normln"/>
    <w:link w:val="ZpatChar"/>
    <w:uiPriority w:val="99"/>
    <w:unhideWhenUsed/>
    <w:rsid w:val="003C06E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3C06E3"/>
  </w:style>
  <w:style w:type="paragraph" w:styleId="Revize">
    <w:name w:val="Revision"/>
    <w:hidden/>
    <w:uiPriority w:val="99"/>
    <w:semiHidden/>
    <w:rsid w:val="00A42064"/>
    <w:pPr>
      <w:spacing w:before="0" w:after="0"/>
      <w:jc w:val="left"/>
    </w:pPr>
  </w:style>
  <w:style w:type="character" w:styleId="Hypertextovodkaz">
    <w:name w:val="Hyperlink"/>
    <w:basedOn w:val="Standardnpsmoodstavce"/>
    <w:uiPriority w:val="99"/>
    <w:unhideWhenUsed/>
    <w:rsid w:val="005615E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1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-255-beta.siteon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b-255-beta.siteon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2018</Words>
  <Characters>11913</Characters>
  <Application>Microsoft Office Word</Application>
  <DocSecurity>10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2024-08-29T10:38:00Z</dcterms:created>
  <dcterms:modified xsi:type="dcterms:W3CDTF">2024-08-29T10:39:00Z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