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D816" w14:textId="44FA1888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SMLOUVA </w:t>
      </w:r>
    </w:p>
    <w:p w14:paraId="66B2822E" w14:textId="446BB2F5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r w:rsidR="005D31B4" w:rsidRPr="00B21B39">
        <w:rPr>
          <w:bCs/>
          <w:i/>
          <w:iCs/>
          <w:color w:val="000000"/>
          <w:sz w:val="20"/>
          <w:szCs w:val="20"/>
        </w:rPr>
        <w:t>ID: EDIH</w:t>
      </w:r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24D483B9" w:rsidR="00FB5329" w:rsidRPr="00DC542A" w:rsidRDefault="00727018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>, ředitelem Ústavu pro nanomateriály, pokročilé technologie a inovace</w:t>
            </w:r>
          </w:p>
          <w:p w14:paraId="29B825F9" w14:textId="197A286A" w:rsidR="006B7781" w:rsidRPr="006B7781" w:rsidRDefault="006B7781" w:rsidP="006B7781">
            <w:pPr>
              <w:pStyle w:val="Zkladntext"/>
              <w:rPr>
                <w:highlight w:val="green"/>
                <w:lang w:val="cs-CZ" w:eastAsia="cs-CZ"/>
              </w:rPr>
            </w:pPr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5E7347BB" w:rsidR="00FB5329" w:rsidRPr="00DC542A" w:rsidRDefault="00727018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3BAC3F7D" w:rsidR="00FB5329" w:rsidRPr="00DC542A" w:rsidRDefault="005D31B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bookmarkStart w:id="0" w:name="_GoBack"/>
            <w:r>
              <w:rPr>
                <w:noProof/>
                <w:lang w:bidi="sa-IN"/>
              </w:rPr>
              <w:drawing>
                <wp:anchor distT="0" distB="0" distL="114300" distR="114300" simplePos="0" relativeHeight="251658240" behindDoc="1" locked="0" layoutInCell="1" allowOverlap="1" wp14:anchorId="23DC9188" wp14:editId="615F9F1C">
                  <wp:simplePos x="0" y="0"/>
                  <wp:positionH relativeFrom="page">
                    <wp:posOffset>-2821099</wp:posOffset>
                  </wp:positionH>
                  <wp:positionV relativeFrom="page">
                    <wp:posOffset>-4771390</wp:posOffset>
                  </wp:positionV>
                  <wp:extent cx="9161780" cy="10694631"/>
                  <wp:effectExtent l="0" t="0" r="1270" b="0"/>
                  <wp:wrapNone/>
                  <wp:docPr id="470947425" name="Picture 470947425" descr="Obsah obrázku snímek obrazovky, Multimediální softwar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042592" name="Obrázek 2" descr="Obsah obrázku snímek obrazovky, Multimediální software&#10;&#10;Popis byl vytvořen automaticky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6195" cy="1069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FB5329"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23C5" w14:textId="19C1D244" w:rsidR="00FB5329" w:rsidRPr="00DC542A" w:rsidRDefault="00727018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  <w:p w14:paraId="3B72FCA2" w14:textId="1E053968" w:rsidR="00FB5329" w:rsidRPr="00DC542A" w:rsidRDefault="00727018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63A1EEFC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65A134F" w14:textId="58A3AEC4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7CE058C0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A456" w14:textId="77777777" w:rsidR="008136D3" w:rsidRPr="00D908FC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908FC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2027" w14:textId="30BB9E81" w:rsidR="008136D3" w:rsidRPr="0019686C" w:rsidRDefault="0019686C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 w:rsidRPr="0019686C">
              <w:rPr>
                <w:rFonts w:eastAsia="Calibri"/>
                <w:b/>
                <w:bCs/>
              </w:rPr>
              <w:t>Refsite</w:t>
            </w:r>
            <w:proofErr w:type="spellEnd"/>
            <w:r w:rsidRPr="0019686C">
              <w:rPr>
                <w:rFonts w:eastAsia="Calibri"/>
                <w:b/>
                <w:bCs/>
              </w:rPr>
              <w:t xml:space="preserve"> Group s.r.o.</w:t>
            </w:r>
          </w:p>
        </w:tc>
      </w:tr>
      <w:tr w:rsidR="008136D3" w:rsidRPr="00DC542A" w14:paraId="13EA02E6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AB25" w14:textId="77777777" w:rsidR="008136D3" w:rsidRPr="00D908FC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908FC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8BC5" w14:textId="1DBF4763" w:rsidR="008136D3" w:rsidRPr="0019686C" w:rsidRDefault="0019686C" w:rsidP="0019686C">
            <w:pPr>
              <w:rPr>
                <w:color w:val="000000"/>
              </w:rPr>
            </w:pPr>
            <w:r w:rsidRPr="0019686C">
              <w:t xml:space="preserve">Tyršova 139/4, Liberec, 46005, Česká republika </w:t>
            </w:r>
          </w:p>
        </w:tc>
      </w:tr>
      <w:tr w:rsidR="008136D3" w:rsidRPr="00DC542A" w14:paraId="41F13A2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EEA0" w14:textId="77777777" w:rsidR="008136D3" w:rsidRPr="00D908FC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908FC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506" w14:textId="0AD72DF8" w:rsidR="008136D3" w:rsidRPr="0019686C" w:rsidRDefault="0019686C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bookmarkStart w:id="1" w:name="_Hlk172267207"/>
            <w:r w:rsidRPr="0019686C">
              <w:rPr>
                <w:rFonts w:eastAsia="Calibri"/>
              </w:rPr>
              <w:t>11834935</w:t>
            </w:r>
            <w:bookmarkEnd w:id="1"/>
          </w:p>
        </w:tc>
      </w:tr>
      <w:tr w:rsidR="008136D3" w:rsidRPr="00DC542A" w14:paraId="43AC516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0EB5" w14:textId="77777777" w:rsidR="008136D3" w:rsidRPr="00D908FC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908FC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3175" w14:textId="1A941053" w:rsidR="008136D3" w:rsidRPr="0019686C" w:rsidRDefault="00D908FC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9686C">
              <w:rPr>
                <w:rFonts w:eastAsiaTheme="minorHAnsi"/>
                <w:lang w:eastAsia="en-US"/>
                <w14:ligatures w14:val="standardContextual"/>
              </w:rPr>
              <w:t>CZ</w:t>
            </w:r>
            <w:r w:rsidR="0019686C" w:rsidRPr="0019686C">
              <w:rPr>
                <w:rFonts w:eastAsia="Calibri"/>
              </w:rPr>
              <w:t>11834935</w:t>
            </w:r>
          </w:p>
        </w:tc>
      </w:tr>
      <w:tr w:rsidR="008136D3" w:rsidRPr="00DC542A" w14:paraId="2FB17494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F9CC" w14:textId="77777777" w:rsidR="008136D3" w:rsidRPr="00D908FC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908FC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E539" w14:textId="703A7601" w:rsidR="008136D3" w:rsidRPr="0019686C" w:rsidRDefault="00727018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eastAsiaTheme="minorHAnsi"/>
                <w:lang w:eastAsia="en-US"/>
                <w14:ligatures w14:val="standardContextual"/>
              </w:rPr>
              <w:t>XXX</w:t>
            </w:r>
          </w:p>
        </w:tc>
      </w:tr>
      <w:tr w:rsidR="008136D3" w:rsidRPr="00DC542A" w14:paraId="28B4AE1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266F" w14:textId="77777777" w:rsidR="008136D3" w:rsidRPr="00D908FC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908FC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53E8" w14:textId="47E5DC14" w:rsidR="008136D3" w:rsidRPr="00D908FC" w:rsidRDefault="0019686C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eastAsiaTheme="minorHAnsi"/>
                <w:lang w:eastAsia="en-US"/>
                <w14:ligatures w14:val="standardContextual"/>
              </w:rPr>
              <w:t>Petr Kotek, jednatel</w:t>
            </w:r>
          </w:p>
        </w:tc>
      </w:tr>
      <w:tr w:rsidR="008136D3" w:rsidRPr="00DC542A" w14:paraId="53BE1EF5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8FA3" w14:textId="77777777" w:rsidR="008136D3" w:rsidRPr="00D908FC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908FC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38C8" w14:textId="050FD027" w:rsidR="008136D3" w:rsidRPr="00D908FC" w:rsidRDefault="00727018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8136D3" w:rsidRPr="00DC542A" w14:paraId="56B8D4A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6FBA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54E8FA6D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08DC08DC" w14:textId="601BC79E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C6DD" w14:textId="2455BD37" w:rsidR="008136D3" w:rsidRPr="008136D3" w:rsidRDefault="00727018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XXX</w:t>
            </w:r>
          </w:p>
        </w:tc>
      </w:tr>
      <w:tr w:rsidR="008136D3" w:rsidRPr="00DC542A" w14:paraId="277DBAFB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696F" w14:textId="2135C0B8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7B79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6D19EF5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262F279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6B2F7AB5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077A137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A0E9009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422E3F9F" w:rsidR="00FB5329" w:rsidRPr="00DC542A" w:rsidRDefault="0019686C">
      <w:r>
        <w:rPr>
          <w:noProof/>
          <w:lang w:bidi="sa-IN"/>
        </w:rPr>
        <w:drawing>
          <wp:anchor distT="0" distB="0" distL="114300" distR="114300" simplePos="0" relativeHeight="251658241" behindDoc="1" locked="0" layoutInCell="1" allowOverlap="1" wp14:anchorId="3E393C40" wp14:editId="034BA18A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572375" cy="10694670"/>
            <wp:effectExtent l="0" t="0" r="9525" b="0"/>
            <wp:wrapNone/>
            <wp:docPr id="393010997" name="Picture 393010997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FFCC0" w14:textId="187E5923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t xml:space="preserve">Účel </w:t>
      </w:r>
      <w:r w:rsidR="00FB5329" w:rsidRPr="00DC542A">
        <w:t>smlouvy</w:t>
      </w:r>
    </w:p>
    <w:p w14:paraId="7DA4886A" w14:textId="41C1C3A8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39D20324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390A27D" w14:textId="7E6D2878" w:rsidR="00E4402B" w:rsidRPr="00E265FE" w:rsidRDefault="0019686C" w:rsidP="00C52B0C">
      <w:pPr>
        <w:pStyle w:val="Nadpis2"/>
        <w:numPr>
          <w:ilvl w:val="1"/>
          <w:numId w:val="10"/>
        </w:numPr>
        <w:ind w:left="709"/>
        <w:rPr>
          <w:rFonts w:cs="Arial"/>
          <w:color w:val="000000" w:themeColor="text1"/>
        </w:rPr>
      </w:pPr>
      <w:r w:rsidRPr="0019686C">
        <w:rPr>
          <w:rFonts w:cs="Arial"/>
          <w:color w:val="000000" w:themeColor="text1"/>
          <w:szCs w:val="22"/>
          <w:shd w:val="clear" w:color="auto" w:fill="FFFFFF"/>
        </w:rPr>
        <w:t>Poradenství k analýze dat, modelování, simulaci, ML a AI zpracování</w:t>
      </w:r>
    </w:p>
    <w:p w14:paraId="0EB695B1" w14:textId="0050562D" w:rsidR="003C5B14" w:rsidRPr="00D3358C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727018">
        <w:t>XXX</w:t>
      </w:r>
      <w:r w:rsidR="00A24567" w:rsidRPr="00D3358C">
        <w:t>.</w:t>
      </w:r>
    </w:p>
    <w:p w14:paraId="0D995995" w14:textId="40AFF46B" w:rsidR="003C5B14" w:rsidRPr="00D3358C" w:rsidRDefault="003C5B14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="00D80700" w:rsidRPr="00D3358C">
        <w:tab/>
      </w:r>
      <w:r w:rsidR="00D80700" w:rsidRPr="00D3358C">
        <w:tab/>
      </w:r>
      <w:r w:rsidR="00727018">
        <w:t>XXX</w:t>
      </w:r>
      <w:r w:rsidR="00AF7C87" w:rsidRPr="00D3358C">
        <w:t>.</w:t>
      </w:r>
      <w:r w:rsidR="00520125" w:rsidRPr="00D3358C">
        <w:t xml:space="preserve"> </w:t>
      </w:r>
      <w:r w:rsidRPr="00D3358C">
        <w:t xml:space="preserve">  </w:t>
      </w:r>
    </w:p>
    <w:p w14:paraId="4F0E5809" w14:textId="2C03FB38" w:rsidR="001400D1" w:rsidRPr="00E37BC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E265FE">
        <w:rPr>
          <w:color w:val="000000" w:themeColor="text1"/>
        </w:rPr>
        <w:t>160</w:t>
      </w:r>
      <w:r w:rsidRPr="00E37BC4">
        <w:t xml:space="preserve"> hod</w:t>
      </w:r>
      <w:r w:rsidR="00E17EEC" w:rsidRPr="00E37BC4">
        <w:t>.</w:t>
      </w:r>
    </w:p>
    <w:p w14:paraId="74541FDE" w14:textId="77777777" w:rsidR="003C5B14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3017D0">
        <w:t xml:space="preserve"> </w:t>
      </w:r>
    </w:p>
    <w:p w14:paraId="0C739E3B" w14:textId="218CA734" w:rsidR="00AE4F93" w:rsidRDefault="00AE4F93" w:rsidP="0019686C">
      <w:pPr>
        <w:pStyle w:val="Nadpis2"/>
        <w:ind w:left="709"/>
      </w:pPr>
    </w:p>
    <w:p w14:paraId="3D3B0CA9" w14:textId="19729AE3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7 smlouvy.  </w:t>
      </w:r>
    </w:p>
    <w:p w14:paraId="027566D1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0173DA61" w14:textId="360A933F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3A61258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D3FBD62" w14:textId="2DBFD547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61499601" w14:textId="77777777" w:rsidR="00E265FE" w:rsidRDefault="00E265FE" w:rsidP="00E265FE">
      <w:pPr>
        <w:pStyle w:val="Odstavecseseznamem"/>
      </w:pPr>
    </w:p>
    <w:p w14:paraId="3365BE7D" w14:textId="77777777" w:rsidR="00E265FE" w:rsidRDefault="00E265FE" w:rsidP="00E265FE">
      <w:pPr>
        <w:pStyle w:val="Odstavecseseznamem"/>
        <w:spacing w:after="240"/>
        <w:ind w:left="709"/>
      </w:pPr>
    </w:p>
    <w:p w14:paraId="68C8D1AB" w14:textId="0E49FA2D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D3358C" w:rsidRPr="00E37BC4" w14:paraId="48958BCF" w14:textId="77777777" w:rsidTr="00DD3B49">
        <w:tc>
          <w:tcPr>
            <w:tcW w:w="2188" w:type="dxa"/>
            <w:vAlign w:val="center"/>
          </w:tcPr>
          <w:p w14:paraId="07471C22" w14:textId="648A2097" w:rsidR="00552B28" w:rsidRPr="00E37BC4" w:rsidRDefault="00EC4A6A" w:rsidP="00931992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4E0EE971" w14:textId="6EED666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2D1E6A85" w14:textId="139E6E39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2167" w:type="dxa"/>
            <w:vAlign w:val="center"/>
          </w:tcPr>
          <w:p w14:paraId="02E93B53" w14:textId="0D371616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D3358C" w:rsidRPr="00E37BC4" w14:paraId="2A1B55D2" w14:textId="77777777" w:rsidTr="00DD3B49">
        <w:tc>
          <w:tcPr>
            <w:tcW w:w="2188" w:type="dxa"/>
          </w:tcPr>
          <w:p w14:paraId="2C2167EF" w14:textId="079DDBD4" w:rsidR="00552B28" w:rsidRPr="00E37BC4" w:rsidRDefault="00EC4A6A" w:rsidP="00E37BC4">
            <w:r w:rsidRPr="00E37BC4">
              <w:t xml:space="preserve">Ad. 2.1. </w:t>
            </w:r>
            <w:r w:rsidR="00716D5F" w:rsidRPr="00716D5F">
              <w:rPr>
                <w:color w:val="000000" w:themeColor="text1"/>
                <w:shd w:val="clear" w:color="auto" w:fill="FFFFFF"/>
              </w:rPr>
              <w:t xml:space="preserve">Poradenství k analýze dat, modelování, </w:t>
            </w:r>
            <w:r w:rsidR="00716D5F" w:rsidRPr="00716D5F">
              <w:rPr>
                <w:color w:val="000000" w:themeColor="text1"/>
                <w:shd w:val="clear" w:color="auto" w:fill="FFFFFF"/>
              </w:rPr>
              <w:lastRenderedPageBreak/>
              <w:t>simulaci, ML a AI zpracování</w:t>
            </w:r>
          </w:p>
        </w:tc>
        <w:tc>
          <w:tcPr>
            <w:tcW w:w="2172" w:type="dxa"/>
          </w:tcPr>
          <w:p w14:paraId="189CFD3D" w14:textId="5B9C3242" w:rsidR="00552B28" w:rsidRPr="003017D0" w:rsidRDefault="00E265FE" w:rsidP="00EC4A6A">
            <w:pPr>
              <w:jc w:val="center"/>
            </w:pPr>
            <w:r>
              <w:rPr>
                <w:color w:val="000000" w:themeColor="text1"/>
              </w:rPr>
              <w:lastRenderedPageBreak/>
              <w:t>160</w:t>
            </w:r>
            <w:r w:rsidR="00EC4A6A" w:rsidRPr="00E37BC4">
              <w:t xml:space="preserve"> hod</w:t>
            </w:r>
            <w:r w:rsidR="00B968E4" w:rsidRPr="00E37BC4">
              <w:t>.</w:t>
            </w:r>
          </w:p>
        </w:tc>
        <w:tc>
          <w:tcPr>
            <w:tcW w:w="2173" w:type="dxa"/>
          </w:tcPr>
          <w:p w14:paraId="59ABD697" w14:textId="777C40AA" w:rsidR="00552B28" w:rsidRPr="00E37BC4" w:rsidRDefault="00716D5F" w:rsidP="00EC4A6A">
            <w:pPr>
              <w:jc w:val="center"/>
            </w:pPr>
            <w:r>
              <w:rPr>
                <w:color w:val="000000" w:themeColor="text1"/>
              </w:rPr>
              <w:t>90,91</w:t>
            </w:r>
            <w:r w:rsidR="00E265FE">
              <w:rPr>
                <w:color w:val="000000" w:themeColor="text1"/>
              </w:rPr>
              <w:t xml:space="preserve"> EUR</w:t>
            </w:r>
          </w:p>
        </w:tc>
        <w:tc>
          <w:tcPr>
            <w:tcW w:w="2167" w:type="dxa"/>
          </w:tcPr>
          <w:p w14:paraId="305438FF" w14:textId="2F4EE9F0" w:rsidR="00552B28" w:rsidRPr="00E37BC4" w:rsidRDefault="00E265FE" w:rsidP="00EC4A6A">
            <w:pPr>
              <w:jc w:val="center"/>
            </w:pPr>
            <w:r>
              <w:rPr>
                <w:color w:val="000000" w:themeColor="text1"/>
              </w:rPr>
              <w:t>1</w:t>
            </w:r>
            <w:r w:rsidR="00716D5F">
              <w:rPr>
                <w:color w:val="000000" w:themeColor="text1"/>
              </w:rPr>
              <w:t>4 545,60</w:t>
            </w:r>
            <w:r>
              <w:rPr>
                <w:color w:val="000000" w:themeColor="text1"/>
              </w:rPr>
              <w:t xml:space="preserve"> EUR</w:t>
            </w:r>
          </w:p>
        </w:tc>
      </w:tr>
      <w:tr w:rsidR="00D3358C" w:rsidRPr="00E37BC4" w14:paraId="0AEA3240" w14:textId="77777777" w:rsidTr="00DD3B49">
        <w:tc>
          <w:tcPr>
            <w:tcW w:w="2188" w:type="dxa"/>
          </w:tcPr>
          <w:p w14:paraId="75B82231" w14:textId="38B83822" w:rsidR="00552B28" w:rsidRPr="00BB7E42" w:rsidRDefault="00552B28" w:rsidP="00552B28"/>
        </w:tc>
        <w:tc>
          <w:tcPr>
            <w:tcW w:w="2172" w:type="dxa"/>
          </w:tcPr>
          <w:p w14:paraId="3404A7E4" w14:textId="0A7B56A9" w:rsidR="00552B28" w:rsidRPr="00BB7E42" w:rsidRDefault="00552B28" w:rsidP="00EC4A6A">
            <w:pPr>
              <w:jc w:val="center"/>
            </w:pPr>
          </w:p>
        </w:tc>
        <w:tc>
          <w:tcPr>
            <w:tcW w:w="2173" w:type="dxa"/>
          </w:tcPr>
          <w:p w14:paraId="31A9937F" w14:textId="74F58850" w:rsidR="00552B28" w:rsidRPr="00BB7E42" w:rsidRDefault="00552B28" w:rsidP="00EC4A6A">
            <w:pPr>
              <w:jc w:val="center"/>
            </w:pPr>
          </w:p>
        </w:tc>
        <w:tc>
          <w:tcPr>
            <w:tcW w:w="2167" w:type="dxa"/>
          </w:tcPr>
          <w:p w14:paraId="518C356B" w14:textId="01715C7B" w:rsidR="00552B28" w:rsidRPr="00BB7E42" w:rsidRDefault="00552B28" w:rsidP="00EC4A6A">
            <w:pPr>
              <w:jc w:val="center"/>
            </w:pPr>
          </w:p>
        </w:tc>
      </w:tr>
      <w:tr w:rsidR="00D3358C" w:rsidRPr="00E37BC4" w14:paraId="24844C4C" w14:textId="77777777" w:rsidTr="00DD3B49">
        <w:tc>
          <w:tcPr>
            <w:tcW w:w="6533" w:type="dxa"/>
            <w:gridSpan w:val="3"/>
          </w:tcPr>
          <w:p w14:paraId="192C3475" w14:textId="36956D07" w:rsidR="00EC4A6A" w:rsidRPr="00E37BC4" w:rsidRDefault="00EC4A6A" w:rsidP="00EC4A6A">
            <w:pPr>
              <w:jc w:val="left"/>
            </w:pPr>
            <w:r w:rsidRPr="00E37BC4">
              <w:t>CELKOVÁ HO</w:t>
            </w:r>
            <w:r w:rsidR="0002409C" w:rsidRPr="00E37BC4">
              <w:t>DNO</w:t>
            </w:r>
            <w:r w:rsidRPr="00E37BC4">
              <w:t>TA SLUŽBY</w:t>
            </w:r>
          </w:p>
        </w:tc>
        <w:tc>
          <w:tcPr>
            <w:tcW w:w="2167" w:type="dxa"/>
          </w:tcPr>
          <w:p w14:paraId="4FE52333" w14:textId="06D7EA0B" w:rsidR="00EC4A6A" w:rsidRPr="00BB7E42" w:rsidRDefault="00716D5F" w:rsidP="00954FE0">
            <w:pPr>
              <w:jc w:val="center"/>
            </w:pPr>
            <w:r>
              <w:rPr>
                <w:color w:val="000000" w:themeColor="text1"/>
              </w:rPr>
              <w:t>14 545,60</w:t>
            </w:r>
            <w:r w:rsidR="00E265FE">
              <w:rPr>
                <w:color w:val="000000" w:themeColor="text1"/>
              </w:rPr>
              <w:t xml:space="preserve"> EUR</w:t>
            </w:r>
          </w:p>
        </w:tc>
      </w:tr>
    </w:tbl>
    <w:p w14:paraId="1D27023F" w14:textId="1354E1E7" w:rsidR="00EC4A6A" w:rsidRDefault="00597515" w:rsidP="004D11E1">
      <w:pPr>
        <w:pStyle w:val="Nadpis1"/>
        <w:numPr>
          <w:ilvl w:val="0"/>
          <w:numId w:val="10"/>
        </w:numPr>
        <w:ind w:left="709" w:hanging="709"/>
      </w:pPr>
      <w:r>
        <w:rPr>
          <w:noProof/>
          <w:lang w:bidi="sa-IN"/>
        </w:rPr>
        <w:drawing>
          <wp:anchor distT="0" distB="0" distL="114300" distR="114300" simplePos="0" relativeHeight="251658242" behindDoc="1" locked="0" layoutInCell="1" allowOverlap="1" wp14:anchorId="41134D00" wp14:editId="3A6B13C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961580158" name="Picture 1961580158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02B"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172"/>
        <w:gridCol w:w="2173"/>
        <w:gridCol w:w="2168"/>
      </w:tblGrid>
      <w:tr w:rsidR="00D6648E" w:rsidRPr="00E37BC4" w14:paraId="3378B99F" w14:textId="77777777" w:rsidTr="00DD3B49">
        <w:tc>
          <w:tcPr>
            <w:tcW w:w="2187" w:type="dxa"/>
            <w:vAlign w:val="center"/>
          </w:tcPr>
          <w:p w14:paraId="74658E37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770DBD9E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65304BA9" w14:textId="4080E4C8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D6648E" w:rsidRPr="00E37BC4" w14:paraId="34C7CF4B" w14:textId="77777777" w:rsidTr="00DD3B49">
        <w:tc>
          <w:tcPr>
            <w:tcW w:w="2187" w:type="dxa"/>
          </w:tcPr>
          <w:p w14:paraId="3975E8E5" w14:textId="6FF62959" w:rsidR="00D6648E" w:rsidRPr="00E37BC4" w:rsidRDefault="00D6648E" w:rsidP="00B50C17">
            <w:r w:rsidRPr="00E37BC4">
              <w:t xml:space="preserve">Ad. 2.1. </w:t>
            </w:r>
            <w:r w:rsidR="00E265FE" w:rsidRPr="00E265FE">
              <w:rPr>
                <w:color w:val="000000" w:themeColor="text1"/>
                <w:shd w:val="clear" w:color="auto" w:fill="FFFFFF"/>
              </w:rPr>
              <w:t xml:space="preserve">Poradenství k </w:t>
            </w:r>
            <w:proofErr w:type="spellStart"/>
            <w:r w:rsidR="00E265FE" w:rsidRPr="00E265FE">
              <w:rPr>
                <w:color w:val="000000" w:themeColor="text1"/>
                <w:shd w:val="clear" w:color="auto" w:fill="FFFFFF"/>
              </w:rPr>
              <w:t>IIoT</w:t>
            </w:r>
            <w:proofErr w:type="spellEnd"/>
            <w:r w:rsidR="00E265FE" w:rsidRPr="00E265FE">
              <w:rPr>
                <w:color w:val="000000" w:themeColor="text1"/>
                <w:shd w:val="clear" w:color="auto" w:fill="FFFFFF"/>
              </w:rPr>
              <w:t xml:space="preserve"> a pokročilé sensorice</w:t>
            </w:r>
          </w:p>
        </w:tc>
        <w:tc>
          <w:tcPr>
            <w:tcW w:w="2172" w:type="dxa"/>
          </w:tcPr>
          <w:p w14:paraId="7B7474C0" w14:textId="19A9DFDD" w:rsidR="00D6648E" w:rsidRPr="003017D0" w:rsidRDefault="00E265FE" w:rsidP="00B50C17">
            <w:pPr>
              <w:jc w:val="center"/>
            </w:pPr>
            <w:r>
              <w:rPr>
                <w:color w:val="000000" w:themeColor="text1"/>
              </w:rPr>
              <w:t>160</w:t>
            </w:r>
            <w:r w:rsidR="00D6648E" w:rsidRPr="00E37BC4">
              <w:t xml:space="preserve"> hod</w:t>
            </w:r>
            <w:r w:rsidR="009176E6" w:rsidRPr="00E37BC4">
              <w:t>.</w:t>
            </w:r>
          </w:p>
        </w:tc>
        <w:tc>
          <w:tcPr>
            <w:tcW w:w="2173" w:type="dxa"/>
          </w:tcPr>
          <w:p w14:paraId="3DAFE89B" w14:textId="156FA755" w:rsidR="00D6648E" w:rsidRPr="00E37BC4" w:rsidRDefault="00716D5F" w:rsidP="00B50C17">
            <w:pPr>
              <w:jc w:val="center"/>
            </w:pPr>
            <w:r>
              <w:rPr>
                <w:color w:val="000000" w:themeColor="text1"/>
              </w:rPr>
              <w:t>0</w:t>
            </w:r>
            <w:r w:rsidR="00E265FE">
              <w:rPr>
                <w:color w:val="000000" w:themeColor="text1"/>
              </w:rPr>
              <w:t>,00 EUR</w:t>
            </w:r>
          </w:p>
        </w:tc>
        <w:tc>
          <w:tcPr>
            <w:tcW w:w="2168" w:type="dxa"/>
          </w:tcPr>
          <w:p w14:paraId="207B49B8" w14:textId="1626C126" w:rsidR="00D6648E" w:rsidRPr="00E37BC4" w:rsidRDefault="00716D5F" w:rsidP="00B50C17">
            <w:pPr>
              <w:jc w:val="center"/>
            </w:pPr>
            <w:r>
              <w:rPr>
                <w:color w:val="000000" w:themeColor="text1"/>
              </w:rPr>
              <w:t>0</w:t>
            </w:r>
            <w:r w:rsidR="00E265FE">
              <w:rPr>
                <w:color w:val="000000" w:themeColor="text1"/>
              </w:rPr>
              <w:t>,00 EUR</w:t>
            </w:r>
          </w:p>
        </w:tc>
      </w:tr>
      <w:tr w:rsidR="00D6648E" w:rsidRPr="00E37BC4" w14:paraId="748B41F5" w14:textId="77777777" w:rsidTr="00DD3B49">
        <w:tc>
          <w:tcPr>
            <w:tcW w:w="2187" w:type="dxa"/>
          </w:tcPr>
          <w:p w14:paraId="7068339B" w14:textId="0A832221" w:rsidR="00D6648E" w:rsidRPr="00BB7E42" w:rsidRDefault="00D6648E" w:rsidP="00B50C17"/>
        </w:tc>
        <w:tc>
          <w:tcPr>
            <w:tcW w:w="2172" w:type="dxa"/>
          </w:tcPr>
          <w:p w14:paraId="6890A676" w14:textId="4610B882" w:rsidR="00D6648E" w:rsidRPr="00BB7E42" w:rsidRDefault="00D6648E" w:rsidP="00B50C17">
            <w:pPr>
              <w:jc w:val="center"/>
            </w:pPr>
          </w:p>
        </w:tc>
        <w:tc>
          <w:tcPr>
            <w:tcW w:w="2173" w:type="dxa"/>
          </w:tcPr>
          <w:p w14:paraId="104EDEF4" w14:textId="6EFEF52D" w:rsidR="00D6648E" w:rsidRPr="00E37BC4" w:rsidRDefault="00D6648E" w:rsidP="00B50C17">
            <w:pPr>
              <w:jc w:val="center"/>
            </w:pPr>
          </w:p>
        </w:tc>
        <w:tc>
          <w:tcPr>
            <w:tcW w:w="2168" w:type="dxa"/>
          </w:tcPr>
          <w:p w14:paraId="3CCBE133" w14:textId="243A6344" w:rsidR="00D6648E" w:rsidRPr="00E37BC4" w:rsidRDefault="00D6648E" w:rsidP="00B50C17">
            <w:pPr>
              <w:jc w:val="center"/>
            </w:pPr>
          </w:p>
        </w:tc>
      </w:tr>
      <w:tr w:rsidR="00D6648E" w:rsidRPr="00E37BC4" w14:paraId="3A74612A" w14:textId="77777777" w:rsidTr="00DD3B49">
        <w:tc>
          <w:tcPr>
            <w:tcW w:w="6532" w:type="dxa"/>
            <w:gridSpan w:val="3"/>
          </w:tcPr>
          <w:p w14:paraId="0F18DFC0" w14:textId="1D9CA0A3" w:rsidR="00D6648E" w:rsidRPr="00E37BC4" w:rsidRDefault="00D6648E" w:rsidP="00B50C17">
            <w:pPr>
              <w:jc w:val="left"/>
            </w:pPr>
            <w:r w:rsidRPr="00E37BC4">
              <w:t xml:space="preserve">CELKOVÁ </w:t>
            </w:r>
            <w:r w:rsidR="008768D7" w:rsidRPr="00E37BC4">
              <w:t xml:space="preserve">CENA </w:t>
            </w:r>
            <w:r w:rsidRPr="00E37BC4">
              <w:t>SLUŽBY</w:t>
            </w:r>
            <w:r w:rsidR="008768D7" w:rsidRPr="00E37BC4">
              <w:t xml:space="preserve"> HRAZENÁ PŘÍJEMCEM</w:t>
            </w:r>
          </w:p>
        </w:tc>
        <w:tc>
          <w:tcPr>
            <w:tcW w:w="2168" w:type="dxa"/>
          </w:tcPr>
          <w:p w14:paraId="484C8418" w14:textId="2AC8E02D" w:rsidR="00D6648E" w:rsidRPr="00BB7E42" w:rsidRDefault="00716D5F" w:rsidP="00762511">
            <w:pPr>
              <w:jc w:val="center"/>
            </w:pPr>
            <w:r>
              <w:rPr>
                <w:color w:val="000000" w:themeColor="text1"/>
              </w:rPr>
              <w:t>0</w:t>
            </w:r>
            <w:r w:rsidR="00E265FE">
              <w:rPr>
                <w:color w:val="000000" w:themeColor="text1"/>
              </w:rPr>
              <w:t>,00 EUR</w:t>
            </w:r>
          </w:p>
        </w:tc>
      </w:tr>
    </w:tbl>
    <w:p w14:paraId="3C8A124D" w14:textId="77777777" w:rsidR="001B1E6B" w:rsidRPr="001B1E6B" w:rsidRDefault="001B1E6B" w:rsidP="001B1E6B"/>
    <w:p w14:paraId="5BA9B36A" w14:textId="5C72F6C9" w:rsidR="007D33C3" w:rsidRPr="00762511" w:rsidRDefault="001B1E6B" w:rsidP="00AE4F9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762511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762511">
        <w:rPr>
          <w:color w:val="000000" w:themeColor="text1"/>
        </w:rPr>
        <w:t>výši</w:t>
      </w:r>
      <w:proofErr w:type="spellEnd"/>
      <w:r w:rsidRPr="00762511">
        <w:rPr>
          <w:color w:val="000000" w:themeColor="text1"/>
        </w:rPr>
        <w:t xml:space="preserve"> </w:t>
      </w:r>
      <w:r w:rsidR="00716D5F">
        <w:rPr>
          <w:color w:val="000000" w:themeColor="text1"/>
        </w:rPr>
        <w:t>0</w:t>
      </w:r>
      <w:r w:rsidR="00E265FE">
        <w:rPr>
          <w:color w:val="000000" w:themeColor="text1"/>
        </w:rPr>
        <w:t>,00</w:t>
      </w:r>
      <w:r w:rsidR="00D3358C">
        <w:t xml:space="preserve"> </w:t>
      </w:r>
      <w:r w:rsidRPr="001B1E6B">
        <w:t>EUR</w:t>
      </w:r>
      <w:r w:rsidRPr="00762511">
        <w:rPr>
          <w:color w:val="FF0000"/>
        </w:rPr>
        <w:t xml:space="preserve"> </w:t>
      </w:r>
      <w:r w:rsidRPr="00762511">
        <w:rPr>
          <w:color w:val="000000" w:themeColor="text1"/>
        </w:rPr>
        <w:t xml:space="preserve">bez DPH.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 xml:space="preserve">. </w:t>
      </w:r>
      <w:r w:rsidR="00AE4F93">
        <w:rPr>
          <w:color w:val="000000" w:themeColor="text1"/>
        </w:rPr>
        <w:t xml:space="preserve">Tím není dotčeno ustanovení čl. 5 odst. 7 smlouvy.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72F9E3BB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23D5F7F8" w:rsidR="002223D8" w:rsidRDefault="00597515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>
        <w:rPr>
          <w:noProof/>
          <w:lang w:bidi="sa-IN"/>
        </w:rPr>
        <w:drawing>
          <wp:anchor distT="0" distB="0" distL="114300" distR="114300" simplePos="0" relativeHeight="251658243" behindDoc="1" locked="0" layoutInCell="1" allowOverlap="1" wp14:anchorId="4581FC70" wp14:editId="6296B5B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589754076" name="Picture 158975407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3D8"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4BF04D31" w14:textId="2AB78563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77777777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lastRenderedPageBreak/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314B7D6" w14:textId="77777777" w:rsidR="00421F05" w:rsidRPr="00421F05" w:rsidRDefault="00421F05" w:rsidP="00421F05">
      <w:pPr>
        <w:pStyle w:val="Odstavecseseznamem"/>
        <w:rPr>
          <w:color w:val="000000"/>
        </w:rPr>
      </w:pPr>
    </w:p>
    <w:p w14:paraId="2AF81721" w14:textId="49E40AAE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minimis v souladu s Nařízením Komise </w:t>
      </w:r>
      <w:r w:rsidR="00372746">
        <w:rPr>
          <w:color w:val="000000"/>
        </w:rPr>
        <w:t xml:space="preserve">(EU) č. </w:t>
      </w:r>
      <w:r w:rsidR="0029244E">
        <w:rPr>
          <w:color w:val="000000"/>
        </w:rPr>
        <w:t>2023/2831</w:t>
      </w:r>
      <w:r w:rsidR="00372746">
        <w:rPr>
          <w:color w:val="000000"/>
        </w:rPr>
        <w:t xml:space="preserve"> ze dne </w:t>
      </w:r>
      <w:r w:rsidR="0029244E">
        <w:rPr>
          <w:color w:val="000000"/>
        </w:rPr>
        <w:t>13</w:t>
      </w:r>
      <w:r w:rsidR="00372746">
        <w:rPr>
          <w:color w:val="000000"/>
        </w:rPr>
        <w:t xml:space="preserve">. prosince </w:t>
      </w:r>
      <w:r w:rsidR="0029244E">
        <w:rPr>
          <w:color w:val="000000"/>
        </w:rPr>
        <w:t xml:space="preserve">2023 </w:t>
      </w:r>
      <w:r w:rsidR="00372746">
        <w:rPr>
          <w:color w:val="000000"/>
        </w:rPr>
        <w:t xml:space="preserve">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minimis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0874825C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58A74E0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2A64EF" w:rsidRPr="002A64EF" w14:paraId="4C8E50A0" w14:textId="77777777" w:rsidTr="00EB6CA2">
        <w:tc>
          <w:tcPr>
            <w:tcW w:w="2185" w:type="dxa"/>
            <w:vAlign w:val="center"/>
          </w:tcPr>
          <w:p w14:paraId="3B183345" w14:textId="1AF3C1B9" w:rsidR="00EC7437" w:rsidRPr="00E96F7D" w:rsidRDefault="00716D5F" w:rsidP="00954FE0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14 545,60</w:t>
            </w:r>
            <w:r w:rsidR="00E265FE">
              <w:rPr>
                <w:color w:val="000000" w:themeColor="text1"/>
              </w:rPr>
              <w:t xml:space="preserve"> EUR</w:t>
            </w:r>
          </w:p>
        </w:tc>
        <w:tc>
          <w:tcPr>
            <w:tcW w:w="2172" w:type="dxa"/>
          </w:tcPr>
          <w:p w14:paraId="2A739F55" w14:textId="16B530A3" w:rsidR="00EC7437" w:rsidRPr="00E96F7D" w:rsidRDefault="00716D5F" w:rsidP="001B7E49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0</w:t>
            </w:r>
            <w:r w:rsidR="00E265FE">
              <w:rPr>
                <w:color w:val="000000" w:themeColor="text1"/>
              </w:rPr>
              <w:t>,00 EUR</w:t>
            </w:r>
          </w:p>
        </w:tc>
        <w:tc>
          <w:tcPr>
            <w:tcW w:w="2173" w:type="dxa"/>
          </w:tcPr>
          <w:p w14:paraId="30B43B60" w14:textId="2353BE4E" w:rsidR="00EC7437" w:rsidRPr="00E96F7D" w:rsidRDefault="00716D5F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14 545,60</w:t>
            </w:r>
            <w:r w:rsidR="00094CB3">
              <w:rPr>
                <w:color w:val="000000" w:themeColor="text1"/>
              </w:rPr>
              <w:t xml:space="preserve"> EUR</w:t>
            </w:r>
          </w:p>
        </w:tc>
        <w:tc>
          <w:tcPr>
            <w:tcW w:w="2172" w:type="dxa"/>
          </w:tcPr>
          <w:p w14:paraId="0D568DE5" w14:textId="5CAB1DB6" w:rsidR="00EC7437" w:rsidRPr="00E96F7D" w:rsidRDefault="00716D5F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7 272,80</w:t>
            </w:r>
            <w:r w:rsidR="00094CB3">
              <w:rPr>
                <w:color w:val="000000" w:themeColor="text1"/>
              </w:rPr>
              <w:t xml:space="preserve"> EUR</w:t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71B1482B" w14:textId="3A8806F6" w:rsidR="00A720B7" w:rsidRDefault="00A720B7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>
        <w:rPr>
          <w:color w:val="000000" w:themeColor="text1"/>
        </w:rPr>
        <w:t xml:space="preserve">Zápis do </w:t>
      </w:r>
      <w:proofErr w:type="spellStart"/>
      <w:r>
        <w:rPr>
          <w:color w:val="000000" w:themeColor="text1"/>
        </w:rPr>
        <w:t>RdM</w:t>
      </w:r>
      <w:proofErr w:type="spellEnd"/>
      <w:r w:rsidR="004F2428">
        <w:rPr>
          <w:color w:val="000000" w:themeColor="text1"/>
        </w:rPr>
        <w:t xml:space="preserve"> zajistí</w:t>
      </w:r>
      <w:r>
        <w:rPr>
          <w:color w:val="000000" w:themeColor="text1"/>
        </w:rPr>
        <w:t xml:space="preserve"> Poskytovatel.</w:t>
      </w:r>
    </w:p>
    <w:p w14:paraId="6BF6D441" w14:textId="77777777" w:rsidR="007D3772" w:rsidRPr="00A720B7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65820EA4" w14:textId="2FD79C73" w:rsidR="0000567B" w:rsidRPr="00E37BC4" w:rsidRDefault="00597515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E37BC4">
        <w:rPr>
          <w:noProof/>
          <w:lang w:bidi="sa-IN"/>
        </w:rPr>
        <w:drawing>
          <wp:anchor distT="0" distB="0" distL="114300" distR="114300" simplePos="0" relativeHeight="251658244" behindDoc="1" locked="0" layoutInCell="1" allowOverlap="1" wp14:anchorId="3437A892" wp14:editId="031BC0E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550366383" name="Picture 1550366383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3C3" w:rsidRPr="00E37BC4">
        <w:rPr>
          <w:color w:val="000000" w:themeColor="text1"/>
        </w:rPr>
        <w:t xml:space="preserve">Příjemce služby </w:t>
      </w:r>
      <w:r w:rsidR="0000567B" w:rsidRPr="00E37BC4">
        <w:rPr>
          <w:color w:val="000000" w:themeColor="text1"/>
        </w:rPr>
        <w:t xml:space="preserve">svým podpisem této smlouvy </w:t>
      </w:r>
      <w:r w:rsidR="007D33C3" w:rsidRPr="00E37BC4">
        <w:rPr>
          <w:color w:val="000000" w:themeColor="text1"/>
        </w:rPr>
        <w:t xml:space="preserve">prohlašuje, že splňuje definici malého a středního podniku, resp. </w:t>
      </w:r>
      <w:proofErr w:type="spellStart"/>
      <w:r w:rsidR="007D33C3" w:rsidRPr="00E37BC4">
        <w:rPr>
          <w:color w:val="000000" w:themeColor="text1"/>
        </w:rPr>
        <w:t>small</w:t>
      </w:r>
      <w:proofErr w:type="spellEnd"/>
      <w:r w:rsidR="007D33C3" w:rsidRPr="00E37BC4">
        <w:rPr>
          <w:color w:val="000000" w:themeColor="text1"/>
        </w:rPr>
        <w:t xml:space="preserve"> </w:t>
      </w:r>
      <w:proofErr w:type="spellStart"/>
      <w:r w:rsidR="007D33C3" w:rsidRPr="00E37BC4">
        <w:rPr>
          <w:color w:val="000000" w:themeColor="text1"/>
        </w:rPr>
        <w:t>mid-caps</w:t>
      </w:r>
      <w:proofErr w:type="spellEnd"/>
      <w:r w:rsidR="007D33C3" w:rsidRPr="00E37BC4">
        <w:rPr>
          <w:color w:val="000000" w:themeColor="text1"/>
        </w:rPr>
        <w:t xml:space="preserve"> dle odst. </w:t>
      </w:r>
      <w:r w:rsidR="0000567B" w:rsidRPr="00E37BC4">
        <w:rPr>
          <w:color w:val="000000" w:themeColor="text1"/>
        </w:rPr>
        <w:t>5</w:t>
      </w:r>
      <w:r w:rsidR="007D33C3" w:rsidRPr="00E37BC4">
        <w:rPr>
          <w:color w:val="000000" w:themeColor="text1"/>
        </w:rPr>
        <w:t xml:space="preserve">.2. tohoto článku smlouvy. </w:t>
      </w:r>
    </w:p>
    <w:p w14:paraId="4B7B0905" w14:textId="458E9130" w:rsidR="00BD6877" w:rsidRDefault="00BD6877" w:rsidP="00F71599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 w:hanging="1"/>
      </w:pPr>
    </w:p>
    <w:p w14:paraId="43533AA1" w14:textId="6F166C46" w:rsidR="009A3891" w:rsidRPr="00B473D4" w:rsidRDefault="000C2AA8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rPr>
          <w:noProof/>
          <w:lang w:bidi="sa-IN"/>
        </w:rPr>
        <w:drawing>
          <wp:anchor distT="0" distB="0" distL="114300" distR="114300" simplePos="0" relativeHeight="251658247" behindDoc="1" locked="0" layoutInCell="1" allowOverlap="1" wp14:anchorId="0A619F23" wp14:editId="29CA7387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337014605" name="Picture 1550366383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FCA">
        <w:t>V případě, že dojde k</w:t>
      </w:r>
      <w:r w:rsidR="009A3891">
        <w:t xml:space="preserve"> poskytnutí služby ve větším rozsahu, než jak je uvedeno v této smlouvě, tj. dojde ke</w:t>
      </w:r>
      <w:r w:rsidR="00151FCA">
        <w:t xml:space="preserve"> </w:t>
      </w:r>
      <w:r w:rsidR="009A3891">
        <w:t xml:space="preserve">zvýšení </w:t>
      </w:r>
      <w:r w:rsidR="00151FCA">
        <w:t>předpokládaného počtu hodin poskytované služby</w:t>
      </w:r>
      <w:r w:rsidR="008C757A">
        <w:t>, budou částky hodnoty služby</w:t>
      </w:r>
      <w:r w:rsidR="00297C97">
        <w:t>, ce</w:t>
      </w:r>
      <w:r w:rsidR="006C0846">
        <w:t>ny hrazené Příjemcem, výše veřejných prostředků a výše veřejné podpory přepočítány a</w:t>
      </w:r>
      <w:r w:rsidR="00D2045F">
        <w:t xml:space="preserve"> upraveny písemným dodatek k této smlouvě, který se smluvní strany za tímto účelem zavazují uzavřít.</w:t>
      </w:r>
      <w:r w:rsidR="009A3891">
        <w:t xml:space="preserve"> V případě, že služby budou poskytnuty v nižším rozsahu, než jak je uvedeno v této smlouvě, budou tyto částky přepočítány a vzájemně odsouhlaseny smluvními stranami v předávacím protokolu.</w:t>
      </w:r>
      <w:r w:rsidR="00D2045F">
        <w:t xml:space="preserve"> </w:t>
      </w:r>
      <w:r w:rsidR="00D2045F">
        <w:rPr>
          <w:color w:val="000000" w:themeColor="text1"/>
        </w:rPr>
        <w:t>Na základě dodatku</w:t>
      </w:r>
      <w:r w:rsidR="009A3891">
        <w:rPr>
          <w:color w:val="000000" w:themeColor="text1"/>
        </w:rPr>
        <w:t xml:space="preserve">, resp. předávacího protokolu </w:t>
      </w:r>
      <w:r w:rsidR="00D2045F">
        <w:rPr>
          <w:color w:val="000000" w:themeColor="text1"/>
        </w:rPr>
        <w:t xml:space="preserve">poskytovatel zajistí </w:t>
      </w:r>
      <w:r w:rsidR="009A3891">
        <w:rPr>
          <w:color w:val="000000" w:themeColor="text1"/>
        </w:rPr>
        <w:t xml:space="preserve">příslušnou </w:t>
      </w:r>
      <w:r w:rsidR="00D2045F">
        <w:rPr>
          <w:color w:val="000000" w:themeColor="text1"/>
        </w:rPr>
        <w:t>úpravu zápisu veřejné podpory poskytnuté příjemci na základě této smlouvy</w:t>
      </w:r>
      <w:r w:rsidR="009A3891">
        <w:rPr>
          <w:color w:val="000000" w:themeColor="text1"/>
        </w:rPr>
        <w:t xml:space="preserve"> </w:t>
      </w:r>
      <w:r w:rsidR="00D2045F">
        <w:rPr>
          <w:color w:val="000000" w:themeColor="text1"/>
        </w:rPr>
        <w:t>v registru de minimis.</w:t>
      </w:r>
      <w:r w:rsidR="000F0165">
        <w:rPr>
          <w:color w:val="000000" w:themeColor="text1"/>
        </w:rPr>
        <w:t xml:space="preserve"> Odlišný postup úpravy pro navýšení a snížení rozsahu poskytnutých služeb je dán z důvodu odlišných postupů pro změnu evidence poskytnuté veřejné podpory de </w:t>
      </w:r>
      <w:r w:rsidR="000F0165">
        <w:rPr>
          <w:color w:val="000000" w:themeColor="text1"/>
        </w:rPr>
        <w:lastRenderedPageBreak/>
        <w:t xml:space="preserve">minimis v registru, kdy v případě poskytnutí služeb ve vyšším rozsahu než je předpokládaná časová kapacita sjednaná v čl. 2 této smlouvy, dojde současně k navýšení poskytnuté veřejné podpory de minimis, kterou je následně nutné evidovat v registru de minimis jako nově poskytnutou podporu, a to na základě právního aktu, kterým je dodatek k této smlouvě. V případě poskytnutí služeb v nižším </w:t>
      </w:r>
      <w:proofErr w:type="gramStart"/>
      <w:r w:rsidR="000F0165">
        <w:rPr>
          <w:color w:val="000000" w:themeColor="text1"/>
        </w:rPr>
        <w:t>rozsahu</w:t>
      </w:r>
      <w:proofErr w:type="gramEnd"/>
      <w:r w:rsidR="000F0165">
        <w:rPr>
          <w:color w:val="000000" w:themeColor="text1"/>
        </w:rPr>
        <w:t xml:space="preserve"> než je předpokládaná časová kapacita sjednaná dle této smlouvy, nebude ze strany příjemce vyčerpána celá částka veřejné podpory dle této smlouvy a </w:t>
      </w:r>
      <w:r w:rsidR="00900D68">
        <w:rPr>
          <w:color w:val="000000" w:themeColor="text1"/>
        </w:rPr>
        <w:t xml:space="preserve">příslušný záznam v registru de minimis lze provést na základě předávacího protokolu. </w:t>
      </w:r>
    </w:p>
    <w:p w14:paraId="23AE19CA" w14:textId="77777777" w:rsidR="009A3891" w:rsidRPr="00B473D4" w:rsidRDefault="009A3891" w:rsidP="00B473D4">
      <w:pPr>
        <w:pStyle w:val="Odstavecseseznamem"/>
        <w:rPr>
          <w:color w:val="000000" w:themeColor="text1"/>
        </w:rPr>
      </w:pP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47433855" w:rsidR="00401139" w:rsidRPr="007B73F1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 </w:t>
      </w:r>
      <w:r w:rsidR="00421E9B">
        <w:rPr>
          <w:color w:val="000000" w:themeColor="text1"/>
        </w:rPr>
        <w:t>1.9.2024</w:t>
      </w:r>
      <w:r w:rsidRPr="00401139">
        <w:rPr>
          <w:color w:val="000000" w:themeColor="text1"/>
        </w:rPr>
        <w:t xml:space="preserve">     do </w:t>
      </w:r>
      <w:r w:rsidR="00421E9B">
        <w:rPr>
          <w:color w:val="000000" w:themeColor="text1"/>
        </w:rPr>
        <w:t>30.6.2025</w:t>
      </w:r>
      <w:r w:rsidRPr="00401139">
        <w:rPr>
          <w:color w:val="000000" w:themeColor="text1"/>
        </w:rPr>
        <w:t xml:space="preserve">   </w:t>
      </w:r>
      <w:r w:rsidR="007D3772">
        <w:rPr>
          <w:color w:val="000000" w:themeColor="text1"/>
        </w:rPr>
        <w:t>.</w:t>
      </w:r>
    </w:p>
    <w:p w14:paraId="0BB28325" w14:textId="77777777" w:rsidR="007B73F1" w:rsidRPr="007D3772" w:rsidRDefault="007B73F1" w:rsidP="007A16E5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6F261350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>Místem plnění je/jsou:</w:t>
      </w:r>
      <w:r w:rsidR="00B473D4">
        <w:rPr>
          <w:color w:val="000000" w:themeColor="text1"/>
          <w:lang w:val="pl-PL"/>
        </w:rPr>
        <w:t xml:space="preserve"> </w:t>
      </w:r>
      <w:r w:rsidR="00716D5F" w:rsidRPr="0019686C">
        <w:t>Tyršova 139/4, Liberec, 46005, Česká republika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0D3C12E6" w14:textId="5E6CF46F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76987757" w14:textId="77777777" w:rsidR="00C84C17" w:rsidRDefault="00C84C17" w:rsidP="00C84C17">
      <w:pPr>
        <w:pStyle w:val="Odstavecseseznamem"/>
      </w:pPr>
    </w:p>
    <w:p w14:paraId="6D4C5766" w14:textId="01914FFD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421E9B">
        <w:rPr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1E9B">
        <w:rPr>
          <w:bCs/>
          <w:color w:val="000000"/>
        </w:rPr>
        <w:instrText xml:space="preserve"> FORMTEXT </w:instrText>
      </w:r>
      <w:r w:rsidR="00421E9B">
        <w:rPr>
          <w:bCs/>
          <w:color w:val="000000"/>
        </w:rPr>
      </w:r>
      <w:r w:rsidR="00421E9B">
        <w:rPr>
          <w:bCs/>
          <w:color w:val="000000"/>
        </w:rPr>
        <w:fldChar w:fldCharType="separate"/>
      </w:r>
      <w:r w:rsidR="00421E9B">
        <w:t>data potřebná pro analýzy</w:t>
      </w:r>
      <w:r w:rsidR="00421E9B">
        <w:rPr>
          <w:bCs/>
          <w:color w:val="000000"/>
        </w:rPr>
        <w:fldChar w:fldCharType="end"/>
      </w:r>
      <w:r w:rsidRPr="00D605BF">
        <w:rPr>
          <w:bCs/>
          <w:color w:val="000000"/>
        </w:rPr>
        <w:t>.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50613D4C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</w:t>
      </w:r>
      <w:r w:rsidR="003017D0">
        <w:t>službu, a tato</w:t>
      </w:r>
      <w:r w:rsidR="00335E1F">
        <w:t xml:space="preserve"> služba měla vliv na uskutečnění takové investice.</w:t>
      </w:r>
      <w:r w:rsidR="003A4298" w:rsidRPr="003A4298">
        <w:t xml:space="preserve"> </w:t>
      </w:r>
      <w:r w:rsidR="003A4298">
        <w:t xml:space="preserve">Požadované informace jsou uvedeny v příloze č. 5 Smlouvy. </w:t>
      </w:r>
      <w:r w:rsidR="00335E1F">
        <w:t xml:space="preserve">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lastRenderedPageBreak/>
        <w:t>Utvrzení závazků smluvních stra</w:t>
      </w:r>
      <w:r w:rsidR="002D5B0A">
        <w:t>n</w:t>
      </w:r>
    </w:p>
    <w:p w14:paraId="0345BAFF" w14:textId="523A4682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4A0EDFF0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6AE34910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50F9D0E3" w:rsidR="008B5C4F" w:rsidRPr="002D5B0A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5F9B212E" w:rsidR="008B5C4F" w:rsidRPr="00923319" w:rsidRDefault="00597515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>
        <w:rPr>
          <w:noProof/>
          <w:lang w:val="cs-CZ" w:eastAsia="cs-CZ" w:bidi="sa-IN"/>
        </w:rPr>
        <w:drawing>
          <wp:anchor distT="0" distB="0" distL="114300" distR="114300" simplePos="0" relativeHeight="251658245" behindDoc="1" locked="0" layoutInCell="1" allowOverlap="1" wp14:anchorId="1FA9258A" wp14:editId="79274EEA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823927864" name="Picture 823927864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E80CCAE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6E44C735" w:rsidR="008B5C4F" w:rsidRPr="00131B78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lastRenderedPageBreak/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5040F4D9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(5 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57DC0685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</w:t>
      </w:r>
      <w:r w:rsidR="00CD3CDD" w:rsidRPr="00483580">
        <w:t xml:space="preserve">obdrží </w:t>
      </w:r>
      <w:r w:rsidR="00CD3CDD">
        <w:t>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7222441E" w:rsidR="00D533B7" w:rsidRDefault="00597515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>
        <w:rPr>
          <w:noProof/>
          <w:lang w:bidi="sa-IN"/>
        </w:rPr>
        <w:drawing>
          <wp:anchor distT="0" distB="0" distL="114300" distR="114300" simplePos="0" relativeHeight="251658246" behindDoc="1" locked="0" layoutInCell="1" allowOverlap="1" wp14:anchorId="4789DB1C" wp14:editId="1D12B1D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77951104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2D5B0A">
        <w:t>Změny a doplňky této smlouvy je možné provádět pouze písemnými dodatky podepsanými oběma smluvními stranami.</w:t>
      </w:r>
    </w:p>
    <w:p w14:paraId="2F21D59B" w14:textId="77777777" w:rsidR="00421E9B" w:rsidRDefault="00421E9B" w:rsidP="00421E9B">
      <w:pPr>
        <w:pStyle w:val="Odstavecseseznamem"/>
      </w:pPr>
    </w:p>
    <w:p w14:paraId="279C381F" w14:textId="77777777" w:rsidR="00421E9B" w:rsidRDefault="00421E9B" w:rsidP="00421E9B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</w:p>
    <w:p w14:paraId="18D080B8" w14:textId="77777777" w:rsidR="00CD7B51" w:rsidRDefault="00CD7B51" w:rsidP="00CD7B51">
      <w:pPr>
        <w:pStyle w:val="Odstavecseseznamem"/>
      </w:pPr>
    </w:p>
    <w:p w14:paraId="11CEDEF8" w14:textId="425C8334" w:rsidR="00421E9B" w:rsidRPr="006B7781" w:rsidRDefault="006B7781" w:rsidP="00421E9B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rPr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7781">
        <w:rPr>
          <w:bCs/>
          <w:color w:val="000000"/>
        </w:rPr>
        <w:instrText xml:space="preserve"> FORMTEXT </w:instrText>
      </w:r>
      <w:r w:rsidRPr="006B7781">
        <w:rPr>
          <w:bCs/>
          <w:color w:val="000000"/>
        </w:rPr>
      </w:r>
      <w:r w:rsidRPr="006B7781">
        <w:rPr>
          <w:bCs/>
          <w:color w:val="000000"/>
        </w:rPr>
        <w:fldChar w:fldCharType="separate"/>
      </w:r>
      <w:r w:rsidRPr="006B7781">
        <w:t> </w:t>
      </w:r>
      <w:r w:rsidRPr="006B7781">
        <w:t> </w:t>
      </w:r>
      <w:r w:rsidRPr="006B7781">
        <w:t> </w:t>
      </w:r>
      <w:r w:rsidRPr="006B7781">
        <w:t> </w:t>
      </w:r>
      <w:r w:rsidRPr="006B7781">
        <w:t> </w:t>
      </w:r>
      <w:r w:rsidRPr="006B7781">
        <w:rPr>
          <w:bCs/>
          <w:color w:val="000000"/>
        </w:rPr>
        <w:fldChar w:fldCharType="end"/>
      </w:r>
    </w:p>
    <w:p w14:paraId="0E5D22BA" w14:textId="32EE4D19" w:rsidR="006B7781" w:rsidRDefault="006B7781" w:rsidP="006B778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t xml:space="preserve"> 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</w:t>
      </w:r>
      <w:r w:rsidRPr="006B7781">
        <w:lastRenderedPageBreak/>
        <w:t>strany jsou v této souvislosti povinny označit ve smlouvě údaje, které jsou předmětem anonymizace a nebudou ve smyslu zákona o registru smluv zveřejněny. Poskytovatel nenese žádnou odpovědnost za zveřejnění takto neoznačených údajů.</w:t>
      </w:r>
    </w:p>
    <w:p w14:paraId="041882C2" w14:textId="77777777" w:rsidR="00106876" w:rsidRDefault="00106876" w:rsidP="00106876">
      <w:pPr>
        <w:pStyle w:val="Odstavecseseznamem"/>
      </w:pPr>
    </w:p>
    <w:p w14:paraId="718235DC" w14:textId="77666FB3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</w:t>
      </w:r>
      <w:r w:rsidR="000C2AA8">
        <w:rPr>
          <w:noProof/>
          <w:lang w:val="cs-CZ" w:eastAsia="cs-CZ" w:bidi="sa-IN"/>
        </w:rPr>
        <w:drawing>
          <wp:anchor distT="0" distB="0" distL="114300" distR="114300" simplePos="0" relativeHeight="251658248" behindDoc="1" locked="0" layoutInCell="1" allowOverlap="1" wp14:anchorId="7CE11393" wp14:editId="247499A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73418225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4EA">
        <w:rPr>
          <w:rFonts w:ascii="Arial" w:hAnsi="Arial" w:cs="Arial"/>
          <w:sz w:val="22"/>
          <w:szCs w:val="22"/>
          <w:lang w:val="cs-CZ"/>
        </w:rPr>
        <w:t xml:space="preserve">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22103A05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44FD825D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3A4298">
        <w:rPr>
          <w:rFonts w:ascii="Arial" w:hAnsi="Arial" w:cs="Arial"/>
          <w:sz w:val="22"/>
          <w:szCs w:val="22"/>
          <w:lang w:val="cs-CZ"/>
        </w:rPr>
        <w:t>,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>estné prohlášení žadatele o podporu v režimu de minimis</w:t>
      </w:r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3A4298">
        <w:rPr>
          <w:rFonts w:ascii="Arial" w:hAnsi="Arial" w:cs="Arial"/>
          <w:sz w:val="22"/>
          <w:szCs w:val="22"/>
          <w:lang w:val="cs-CZ"/>
        </w:rPr>
        <w:t xml:space="preserve"> a Vzor čestného prohlášení o uskutečněných investicích do digitalizace 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12754F64" w14:textId="0887AB17" w:rsidR="00B142D5" w:rsidRPr="00CC21FF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3BFE5D8D" w14:textId="386C93C5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prof. Dr. Ing. Miroslav </w:t>
            </w:r>
            <w:r w:rsidR="005C04BC">
              <w:rPr>
                <w:noProof/>
                <w:sz w:val="24"/>
                <w:szCs w:val="24"/>
              </w:rPr>
              <w:t xml:space="preserve">     </w:t>
            </w:r>
          </w:p>
          <w:p w14:paraId="2AEC01DB" w14:textId="0F131706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</w:t>
            </w:r>
            <w:r w:rsidR="00E23E70" w:rsidRPr="00E23E70">
              <w:rPr>
                <w:noProof/>
                <w:sz w:val="24"/>
                <w:szCs w:val="24"/>
              </w:rPr>
              <w:t>Černík, CSc.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0E5C7952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3B0FF657" w14:textId="0EFAB0D5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="00E23E70" w:rsidRPr="00E23E70">
              <w:rPr>
                <w:noProof/>
                <w:sz w:val="24"/>
                <w:szCs w:val="24"/>
              </w:rPr>
              <w:t>pokročilé technologie a inovace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6DBB131D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727018">
              <w:rPr>
                <w:sz w:val="24"/>
                <w:szCs w:val="24"/>
              </w:rPr>
              <w:t>27.8.2024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3A9257F3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="00716D5F">
              <w:rPr>
                <w:rFonts w:eastAsiaTheme="minorHAnsi"/>
                <w:lang w:eastAsia="en-US"/>
                <w14:ligatures w14:val="standardContextual"/>
              </w:rPr>
              <w:t>Petr Kotek</w:t>
            </w:r>
          </w:p>
          <w:p w14:paraId="4EC53C9B" w14:textId="197A7F7A" w:rsidR="00421E9B" w:rsidRDefault="008B5C4F" w:rsidP="00421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D3CDD">
              <w:rPr>
                <w:sz w:val="24"/>
                <w:szCs w:val="24"/>
              </w:rPr>
              <w:t>Funkce jednatel</w:t>
            </w:r>
          </w:p>
          <w:p w14:paraId="487D8459" w14:textId="448C2070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124B1BA2" w14:textId="79C49C4A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</w:t>
            </w:r>
            <w:r w:rsidR="00421E9B">
              <w:rPr>
                <w:sz w:val="24"/>
                <w:szCs w:val="24"/>
              </w:rPr>
              <w:t> </w:t>
            </w:r>
            <w:r w:rsidR="00716D5F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727018">
              <w:rPr>
                <w:sz w:val="24"/>
                <w:szCs w:val="24"/>
              </w:rPr>
              <w:t>23.8.2024</w:t>
            </w:r>
          </w:p>
        </w:tc>
      </w:tr>
      <w:tr w:rsidR="006B7781" w:rsidRPr="00030A6D" w14:paraId="2FFAC202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7C0092F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lastRenderedPageBreak/>
              <w:t>Podpis Poskytovatele</w:t>
            </w:r>
          </w:p>
          <w:p w14:paraId="7D2D2B1C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8DBC59C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3238D601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976A028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66EAF66C" w14:textId="77777777" w:rsidR="006B7781" w:rsidRDefault="006B7781" w:rsidP="006B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5EFC698B" w14:textId="77777777" w:rsidR="006B7781" w:rsidRDefault="006B7781" w:rsidP="006B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1469F14F" w14:textId="77777777" w:rsidR="006B7781" w:rsidRPr="00503DFE" w:rsidRDefault="006B7781" w:rsidP="006B7781">
            <w:pPr>
              <w:jc w:val="center"/>
              <w:rPr>
                <w:sz w:val="24"/>
                <w:szCs w:val="24"/>
              </w:rPr>
            </w:pPr>
          </w:p>
          <w:p w14:paraId="349AEE74" w14:textId="3F5B282F" w:rsidR="006B7781" w:rsidRPr="00351C60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BA9BE0" w14:textId="77777777" w:rsidR="006B7781" w:rsidRPr="00351C60" w:rsidRDefault="006B7781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</w:tbl>
    <w:p w14:paraId="214150B1" w14:textId="6C5A70D7" w:rsidR="008914A8" w:rsidRPr="00DC542A" w:rsidRDefault="008914A8" w:rsidP="00CC21FF"/>
    <w:sectPr w:rsidR="008914A8" w:rsidRPr="00DC542A" w:rsidSect="00693A59">
      <w:head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7CDD1" w14:textId="77777777" w:rsidR="00CB6CB1" w:rsidRDefault="00CB6CB1" w:rsidP="00DC542A">
      <w:pPr>
        <w:spacing w:line="240" w:lineRule="auto"/>
      </w:pPr>
      <w:r>
        <w:separator/>
      </w:r>
    </w:p>
  </w:endnote>
  <w:endnote w:type="continuationSeparator" w:id="0">
    <w:p w14:paraId="4F9C2F8D" w14:textId="77777777" w:rsidR="00CB6CB1" w:rsidRDefault="00CB6CB1" w:rsidP="00DC542A">
      <w:pPr>
        <w:spacing w:line="240" w:lineRule="auto"/>
      </w:pPr>
      <w:r>
        <w:continuationSeparator/>
      </w:r>
    </w:p>
  </w:endnote>
  <w:endnote w:type="continuationNotice" w:id="1">
    <w:p w14:paraId="65813083" w14:textId="77777777" w:rsidR="00CB6CB1" w:rsidRDefault="00CB6C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61F7C" w14:textId="77777777" w:rsidR="00CB6CB1" w:rsidRDefault="00CB6CB1" w:rsidP="00DC542A">
      <w:pPr>
        <w:spacing w:line="240" w:lineRule="auto"/>
      </w:pPr>
      <w:r>
        <w:separator/>
      </w:r>
    </w:p>
  </w:footnote>
  <w:footnote w:type="continuationSeparator" w:id="0">
    <w:p w14:paraId="34646240" w14:textId="77777777" w:rsidR="00CB6CB1" w:rsidRDefault="00CB6CB1" w:rsidP="00DC542A">
      <w:pPr>
        <w:spacing w:line="240" w:lineRule="auto"/>
      </w:pPr>
      <w:r>
        <w:continuationSeparator/>
      </w:r>
    </w:p>
  </w:footnote>
  <w:footnote w:type="continuationNotice" w:id="1">
    <w:p w14:paraId="20C42A16" w14:textId="77777777" w:rsidR="00CB6CB1" w:rsidRDefault="00CB6CB1">
      <w:pPr>
        <w:spacing w:line="240" w:lineRule="auto"/>
      </w:pPr>
    </w:p>
  </w:footnote>
  <w:footnote w:id="2">
    <w:p w14:paraId="799F4CAB" w14:textId="432B48B5" w:rsidR="000F0165" w:rsidRPr="0033288D" w:rsidRDefault="000F0165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6F4D2398" w14:textId="77777777" w:rsidR="000F0165" w:rsidRPr="0033288D" w:rsidRDefault="000F0165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01CA19DE" w14:textId="512B3510" w:rsidR="000F0165" w:rsidRDefault="000F0165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D2392">
          <w:rPr>
            <w:noProof/>
          </w:rPr>
          <w:t>9</w:t>
        </w:r>
        <w:r>
          <w:fldChar w:fldCharType="end"/>
        </w:r>
        <w:r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revisionView w:markup="0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4506"/>
    <w:rsid w:val="0008707C"/>
    <w:rsid w:val="00090A1A"/>
    <w:rsid w:val="00091366"/>
    <w:rsid w:val="00094CB3"/>
    <w:rsid w:val="00095CE0"/>
    <w:rsid w:val="0009754E"/>
    <w:rsid w:val="00097986"/>
    <w:rsid w:val="000A0E6D"/>
    <w:rsid w:val="000A280E"/>
    <w:rsid w:val="000A2878"/>
    <w:rsid w:val="000A51A4"/>
    <w:rsid w:val="000A69C6"/>
    <w:rsid w:val="000A7FFE"/>
    <w:rsid w:val="000B07F7"/>
    <w:rsid w:val="000C2AA8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C83"/>
    <w:rsid w:val="00120A95"/>
    <w:rsid w:val="00127145"/>
    <w:rsid w:val="00127940"/>
    <w:rsid w:val="00130221"/>
    <w:rsid w:val="0013225F"/>
    <w:rsid w:val="001333F6"/>
    <w:rsid w:val="00133917"/>
    <w:rsid w:val="0013405D"/>
    <w:rsid w:val="001400D1"/>
    <w:rsid w:val="00142946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86C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D2DD2"/>
    <w:rsid w:val="001E37AE"/>
    <w:rsid w:val="001E7CE9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32A3"/>
    <w:rsid w:val="00235B26"/>
    <w:rsid w:val="00237DBE"/>
    <w:rsid w:val="0024617F"/>
    <w:rsid w:val="00256B76"/>
    <w:rsid w:val="00260B37"/>
    <w:rsid w:val="00261774"/>
    <w:rsid w:val="00263D88"/>
    <w:rsid w:val="002663DB"/>
    <w:rsid w:val="00267F77"/>
    <w:rsid w:val="00270487"/>
    <w:rsid w:val="00271E2E"/>
    <w:rsid w:val="00272425"/>
    <w:rsid w:val="00281497"/>
    <w:rsid w:val="002855D9"/>
    <w:rsid w:val="00286A37"/>
    <w:rsid w:val="00287347"/>
    <w:rsid w:val="00287F79"/>
    <w:rsid w:val="00291C8F"/>
    <w:rsid w:val="0029244E"/>
    <w:rsid w:val="00292A44"/>
    <w:rsid w:val="00297C97"/>
    <w:rsid w:val="002A64EF"/>
    <w:rsid w:val="002A67A0"/>
    <w:rsid w:val="002B18F2"/>
    <w:rsid w:val="002B50E3"/>
    <w:rsid w:val="002C29FC"/>
    <w:rsid w:val="002C33BA"/>
    <w:rsid w:val="002D1265"/>
    <w:rsid w:val="002D1D32"/>
    <w:rsid w:val="002D50B9"/>
    <w:rsid w:val="002D5B0A"/>
    <w:rsid w:val="002E0CAF"/>
    <w:rsid w:val="002E181C"/>
    <w:rsid w:val="002E40A5"/>
    <w:rsid w:val="002E5052"/>
    <w:rsid w:val="002F48DE"/>
    <w:rsid w:val="003017D0"/>
    <w:rsid w:val="0030334C"/>
    <w:rsid w:val="00306819"/>
    <w:rsid w:val="00306CB9"/>
    <w:rsid w:val="00310D54"/>
    <w:rsid w:val="00322822"/>
    <w:rsid w:val="00325D92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1F1E"/>
    <w:rsid w:val="00372746"/>
    <w:rsid w:val="00376AF1"/>
    <w:rsid w:val="00387CB3"/>
    <w:rsid w:val="00393E36"/>
    <w:rsid w:val="003A1D1B"/>
    <w:rsid w:val="003A3FDF"/>
    <w:rsid w:val="003A4298"/>
    <w:rsid w:val="003B3B04"/>
    <w:rsid w:val="003B63BA"/>
    <w:rsid w:val="003C1180"/>
    <w:rsid w:val="003C1832"/>
    <w:rsid w:val="003C5B14"/>
    <w:rsid w:val="003C7354"/>
    <w:rsid w:val="003D068F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21E9B"/>
    <w:rsid w:val="00421F05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52EE"/>
    <w:rsid w:val="004959AE"/>
    <w:rsid w:val="00497FC9"/>
    <w:rsid w:val="004A5D01"/>
    <w:rsid w:val="004A738C"/>
    <w:rsid w:val="004A7E23"/>
    <w:rsid w:val="004C38F4"/>
    <w:rsid w:val="004C42CE"/>
    <w:rsid w:val="004C4E03"/>
    <w:rsid w:val="004D11E1"/>
    <w:rsid w:val="004D1C12"/>
    <w:rsid w:val="004D2392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58FC"/>
    <w:rsid w:val="00597515"/>
    <w:rsid w:val="005A58C7"/>
    <w:rsid w:val="005B1D4A"/>
    <w:rsid w:val="005C04BC"/>
    <w:rsid w:val="005C269B"/>
    <w:rsid w:val="005C74A0"/>
    <w:rsid w:val="005D0683"/>
    <w:rsid w:val="005D31B4"/>
    <w:rsid w:val="005D4ED1"/>
    <w:rsid w:val="005D4F0B"/>
    <w:rsid w:val="005F0214"/>
    <w:rsid w:val="005F1E12"/>
    <w:rsid w:val="00606A65"/>
    <w:rsid w:val="006124C3"/>
    <w:rsid w:val="00613787"/>
    <w:rsid w:val="0061863A"/>
    <w:rsid w:val="00620128"/>
    <w:rsid w:val="0062379F"/>
    <w:rsid w:val="00623F12"/>
    <w:rsid w:val="00627A56"/>
    <w:rsid w:val="006312B5"/>
    <w:rsid w:val="0067126D"/>
    <w:rsid w:val="00671ECB"/>
    <w:rsid w:val="00674FAB"/>
    <w:rsid w:val="006765D6"/>
    <w:rsid w:val="00691F45"/>
    <w:rsid w:val="00693A59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D68"/>
    <w:rsid w:val="00705C88"/>
    <w:rsid w:val="0071003E"/>
    <w:rsid w:val="00714226"/>
    <w:rsid w:val="00715F37"/>
    <w:rsid w:val="00716D5F"/>
    <w:rsid w:val="00727018"/>
    <w:rsid w:val="00727A51"/>
    <w:rsid w:val="00740837"/>
    <w:rsid w:val="00742F10"/>
    <w:rsid w:val="00745929"/>
    <w:rsid w:val="00746F86"/>
    <w:rsid w:val="00750918"/>
    <w:rsid w:val="00750F49"/>
    <w:rsid w:val="0075525B"/>
    <w:rsid w:val="00760B13"/>
    <w:rsid w:val="00762511"/>
    <w:rsid w:val="00763F8C"/>
    <w:rsid w:val="00764B3D"/>
    <w:rsid w:val="0076717E"/>
    <w:rsid w:val="007736B4"/>
    <w:rsid w:val="00774595"/>
    <w:rsid w:val="00774A8B"/>
    <w:rsid w:val="00775739"/>
    <w:rsid w:val="007810CC"/>
    <w:rsid w:val="00783049"/>
    <w:rsid w:val="00784B3F"/>
    <w:rsid w:val="00790BE4"/>
    <w:rsid w:val="00791A24"/>
    <w:rsid w:val="00793CB8"/>
    <w:rsid w:val="00793E6D"/>
    <w:rsid w:val="007946F2"/>
    <w:rsid w:val="007A16E5"/>
    <w:rsid w:val="007A3A0C"/>
    <w:rsid w:val="007A40C9"/>
    <w:rsid w:val="007A444B"/>
    <w:rsid w:val="007A4F09"/>
    <w:rsid w:val="007A5011"/>
    <w:rsid w:val="007A58EF"/>
    <w:rsid w:val="007B1E3F"/>
    <w:rsid w:val="007B73F1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C58"/>
    <w:rsid w:val="00811262"/>
    <w:rsid w:val="008136D3"/>
    <w:rsid w:val="00816062"/>
    <w:rsid w:val="00822104"/>
    <w:rsid w:val="008231EA"/>
    <w:rsid w:val="00824BC9"/>
    <w:rsid w:val="00840A62"/>
    <w:rsid w:val="00845C16"/>
    <w:rsid w:val="0084666B"/>
    <w:rsid w:val="0085292C"/>
    <w:rsid w:val="00853C2E"/>
    <w:rsid w:val="00856F54"/>
    <w:rsid w:val="00870283"/>
    <w:rsid w:val="00871844"/>
    <w:rsid w:val="00874ADE"/>
    <w:rsid w:val="008768D7"/>
    <w:rsid w:val="008904F8"/>
    <w:rsid w:val="00890673"/>
    <w:rsid w:val="008914A8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F317D"/>
    <w:rsid w:val="008F374B"/>
    <w:rsid w:val="00900D68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B196D"/>
    <w:rsid w:val="009B1D7B"/>
    <w:rsid w:val="009B23B4"/>
    <w:rsid w:val="009D3CBE"/>
    <w:rsid w:val="009D6B17"/>
    <w:rsid w:val="009E121F"/>
    <w:rsid w:val="009E7587"/>
    <w:rsid w:val="009F3886"/>
    <w:rsid w:val="009F41C6"/>
    <w:rsid w:val="009F6E0D"/>
    <w:rsid w:val="00A01BFF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97155"/>
    <w:rsid w:val="00AB2A77"/>
    <w:rsid w:val="00AB47BF"/>
    <w:rsid w:val="00AC301A"/>
    <w:rsid w:val="00AC4584"/>
    <w:rsid w:val="00AE320C"/>
    <w:rsid w:val="00AE43DB"/>
    <w:rsid w:val="00AE4F93"/>
    <w:rsid w:val="00AF0C01"/>
    <w:rsid w:val="00AF120D"/>
    <w:rsid w:val="00AF1832"/>
    <w:rsid w:val="00AF533A"/>
    <w:rsid w:val="00AF7C87"/>
    <w:rsid w:val="00B02882"/>
    <w:rsid w:val="00B04D8C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473D4"/>
    <w:rsid w:val="00B50177"/>
    <w:rsid w:val="00B50C17"/>
    <w:rsid w:val="00B53261"/>
    <w:rsid w:val="00B61143"/>
    <w:rsid w:val="00B64876"/>
    <w:rsid w:val="00B655CB"/>
    <w:rsid w:val="00B659E0"/>
    <w:rsid w:val="00B7478D"/>
    <w:rsid w:val="00B805EB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67CA7"/>
    <w:rsid w:val="00C7129B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B6CB1"/>
    <w:rsid w:val="00CC21FF"/>
    <w:rsid w:val="00CC4742"/>
    <w:rsid w:val="00CC77A4"/>
    <w:rsid w:val="00CC7E7A"/>
    <w:rsid w:val="00CD26C8"/>
    <w:rsid w:val="00CD3CDD"/>
    <w:rsid w:val="00CD6D3E"/>
    <w:rsid w:val="00CD7B51"/>
    <w:rsid w:val="00CE5290"/>
    <w:rsid w:val="00CE64C0"/>
    <w:rsid w:val="00CE70D2"/>
    <w:rsid w:val="00CF0F4E"/>
    <w:rsid w:val="00CF34A4"/>
    <w:rsid w:val="00CF3C57"/>
    <w:rsid w:val="00CF557A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340D6"/>
    <w:rsid w:val="00D40F4D"/>
    <w:rsid w:val="00D41BDB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08FC"/>
    <w:rsid w:val="00D92291"/>
    <w:rsid w:val="00D94A96"/>
    <w:rsid w:val="00D977F3"/>
    <w:rsid w:val="00DA28D3"/>
    <w:rsid w:val="00DB26A8"/>
    <w:rsid w:val="00DB74D9"/>
    <w:rsid w:val="00DC2410"/>
    <w:rsid w:val="00DC3D91"/>
    <w:rsid w:val="00DC4148"/>
    <w:rsid w:val="00DC542A"/>
    <w:rsid w:val="00DC5A3B"/>
    <w:rsid w:val="00DC74A7"/>
    <w:rsid w:val="00DD3775"/>
    <w:rsid w:val="00DD3B49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6DD"/>
    <w:rsid w:val="00E2088C"/>
    <w:rsid w:val="00E23E70"/>
    <w:rsid w:val="00E265FE"/>
    <w:rsid w:val="00E26684"/>
    <w:rsid w:val="00E3631A"/>
    <w:rsid w:val="00E37BC4"/>
    <w:rsid w:val="00E4398F"/>
    <w:rsid w:val="00E4402B"/>
    <w:rsid w:val="00E50355"/>
    <w:rsid w:val="00E53499"/>
    <w:rsid w:val="00E60439"/>
    <w:rsid w:val="00E6487E"/>
    <w:rsid w:val="00E72105"/>
    <w:rsid w:val="00E80015"/>
    <w:rsid w:val="00E811CC"/>
    <w:rsid w:val="00E877F7"/>
    <w:rsid w:val="00E94FAD"/>
    <w:rsid w:val="00E96F7D"/>
    <w:rsid w:val="00EA5A20"/>
    <w:rsid w:val="00EB225C"/>
    <w:rsid w:val="00EB547A"/>
    <w:rsid w:val="00EB6CA2"/>
    <w:rsid w:val="00EC0E2B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4AE8"/>
    <w:rsid w:val="00F2075C"/>
    <w:rsid w:val="00F2075D"/>
    <w:rsid w:val="00F25DF2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180D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E1563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595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2ad0f4ebd28e045ecf30942f61a68283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744c8a50a9a911998ec94239872f99d0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2967C-23BC-46C7-93CD-B4353B5E214C}">
  <ds:schemaRefs>
    <ds:schemaRef ds:uri="http://purl.org/dc/dcmitype/"/>
    <ds:schemaRef ds:uri="http://purl.org/dc/elements/1.1/"/>
    <ds:schemaRef ds:uri="6e0fb9b0-b993-473a-b020-0e26f7bcde7a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9A930C-881E-4A07-B458-A84840F66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E4A0B9-512C-45F4-8D24-DE66D8E1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2410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16597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3</cp:revision>
  <cp:lastPrinted>2024-04-30T07:33:00Z</cp:lastPrinted>
  <dcterms:created xsi:type="dcterms:W3CDTF">2024-08-29T08:05:00Z</dcterms:created>
  <dcterms:modified xsi:type="dcterms:W3CDTF">2024-08-29T08:19:00Z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