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7B02"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b/>
          <w:bCs/>
          <w:sz w:val="40"/>
          <w:szCs w:val="40"/>
          <w:lang w:eastAsia="cs-CZ"/>
        </w:rPr>
      </w:pPr>
      <w:r w:rsidRPr="004E14EC">
        <w:rPr>
          <w:rFonts w:ascii="Arial" w:eastAsia="Times New Roman" w:hAnsi="Arial" w:cs="Arial"/>
          <w:b/>
          <w:bCs/>
          <w:sz w:val="40"/>
          <w:szCs w:val="40"/>
          <w:lang w:eastAsia="cs-CZ"/>
        </w:rPr>
        <w:t>Smlouva o dílo</w:t>
      </w:r>
    </w:p>
    <w:p w14:paraId="32BCC263"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color w:val="000000"/>
          <w:lang w:eastAsia="cs-CZ"/>
        </w:rPr>
      </w:pPr>
      <w:r w:rsidRPr="004E14EC">
        <w:rPr>
          <w:rFonts w:ascii="Arial" w:eastAsia="Times New Roman" w:hAnsi="Arial" w:cs="Arial"/>
          <w:color w:val="000000"/>
          <w:lang w:eastAsia="cs-CZ"/>
        </w:rPr>
        <w:t xml:space="preserve">uzavřená podle § 2586 </w:t>
      </w:r>
      <w:proofErr w:type="spellStart"/>
      <w:r w:rsidRPr="004E14EC">
        <w:rPr>
          <w:rFonts w:ascii="Arial" w:eastAsia="Times New Roman" w:hAnsi="Arial" w:cs="Arial"/>
          <w:color w:val="000000"/>
          <w:lang w:eastAsia="cs-CZ"/>
        </w:rPr>
        <w:t>an</w:t>
      </w:r>
      <w:proofErr w:type="spellEnd"/>
      <w:r w:rsidRPr="004E14EC">
        <w:rPr>
          <w:rFonts w:ascii="Arial" w:eastAsia="Times New Roman" w:hAnsi="Arial" w:cs="Arial"/>
          <w:color w:val="000000"/>
          <w:lang w:eastAsia="cs-CZ"/>
        </w:rPr>
        <w:t xml:space="preserve">. zák. č. 89/2012 Sb., občanský zákoník, v platném znění </w:t>
      </w:r>
    </w:p>
    <w:p w14:paraId="0E7A0E75"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color w:val="000000"/>
          <w:lang w:eastAsia="cs-CZ"/>
        </w:rPr>
      </w:pPr>
      <w:r w:rsidRPr="004E14EC">
        <w:rPr>
          <w:rFonts w:ascii="Arial" w:eastAsia="Times New Roman" w:hAnsi="Arial" w:cs="Arial"/>
          <w:color w:val="000000"/>
          <w:lang w:eastAsia="cs-CZ"/>
        </w:rPr>
        <w:t>(dále jen „NOZ“ nebo „nový občanský zákoník“)</w:t>
      </w:r>
    </w:p>
    <w:p w14:paraId="1FD37B48" w14:textId="77777777" w:rsidR="00A33033" w:rsidRDefault="00A33033" w:rsidP="004E14EC">
      <w:pPr>
        <w:widowControl w:val="0"/>
        <w:overflowPunct w:val="0"/>
        <w:autoSpaceDE w:val="0"/>
        <w:autoSpaceDN w:val="0"/>
        <w:spacing w:after="0" w:line="140" w:lineRule="atLeast"/>
        <w:jc w:val="both"/>
        <w:rPr>
          <w:rFonts w:ascii="Arial" w:eastAsia="Times New Roman" w:hAnsi="Arial" w:cs="Arial"/>
          <w:lang w:eastAsia="cs-CZ"/>
        </w:rPr>
      </w:pPr>
    </w:p>
    <w:p w14:paraId="55D374F8" w14:textId="77777777" w:rsidR="00A33033" w:rsidRDefault="00A33033" w:rsidP="00A33033">
      <w:pPr>
        <w:widowControl w:val="0"/>
        <w:overflowPunct w:val="0"/>
        <w:autoSpaceDE w:val="0"/>
        <w:autoSpaceDN w:val="0"/>
        <w:spacing w:after="0" w:line="140" w:lineRule="atLeast"/>
        <w:jc w:val="both"/>
        <w:rPr>
          <w:rFonts w:ascii="Arial" w:eastAsia="Times New Roman" w:hAnsi="Arial" w:cs="Arial"/>
          <w:lang w:eastAsia="cs-CZ"/>
        </w:rPr>
      </w:pPr>
    </w:p>
    <w:p w14:paraId="60E97B86" w14:textId="0F2D3EEB" w:rsidR="004E14EC" w:rsidRPr="004E14EC" w:rsidRDefault="004E14EC" w:rsidP="00A33033">
      <w:pPr>
        <w:widowControl w:val="0"/>
        <w:overflowPunct w:val="0"/>
        <w:autoSpaceDE w:val="0"/>
        <w:autoSpaceDN w:val="0"/>
        <w:spacing w:after="60" w:line="240" w:lineRule="auto"/>
        <w:jc w:val="both"/>
        <w:rPr>
          <w:rFonts w:ascii="Arial" w:eastAsia="Times New Roman" w:hAnsi="Arial" w:cs="Arial"/>
          <w:lang w:eastAsia="cs-CZ"/>
        </w:rPr>
      </w:pPr>
      <w:r w:rsidRPr="004E14EC">
        <w:rPr>
          <w:rFonts w:ascii="Arial" w:eastAsia="Times New Roman" w:hAnsi="Arial" w:cs="Arial"/>
          <w:lang w:eastAsia="cs-CZ"/>
        </w:rPr>
        <w:t>Smluvní strany:</w:t>
      </w:r>
    </w:p>
    <w:p w14:paraId="7834A29C" w14:textId="77777777" w:rsidR="004E14EC" w:rsidRPr="004E14EC" w:rsidRDefault="004E14EC" w:rsidP="00A33033">
      <w:pPr>
        <w:widowControl w:val="0"/>
        <w:overflowPunct w:val="0"/>
        <w:autoSpaceDE w:val="0"/>
        <w:autoSpaceDN w:val="0"/>
        <w:spacing w:after="60" w:line="240" w:lineRule="auto"/>
        <w:jc w:val="both"/>
        <w:rPr>
          <w:rFonts w:ascii="Arial" w:eastAsia="Times New Roman" w:hAnsi="Arial" w:cs="Arial"/>
          <w:color w:val="000000"/>
          <w:lang w:eastAsia="cs-CZ"/>
        </w:rPr>
      </w:pPr>
    </w:p>
    <w:p w14:paraId="164F4032" w14:textId="77777777" w:rsidR="004E14EC" w:rsidRPr="004E14EC" w:rsidRDefault="004E14EC" w:rsidP="00A33033">
      <w:pPr>
        <w:tabs>
          <w:tab w:val="left" w:pos="1985"/>
        </w:tabs>
        <w:spacing w:after="60" w:line="240" w:lineRule="auto"/>
        <w:rPr>
          <w:rFonts w:ascii="Arial" w:eastAsia="Calibri" w:hAnsi="Arial" w:cs="Arial"/>
          <w:b/>
        </w:rPr>
      </w:pPr>
      <w:r w:rsidRPr="004E14EC">
        <w:rPr>
          <w:rFonts w:ascii="Arial" w:eastAsia="Calibri" w:hAnsi="Arial" w:cs="Arial"/>
          <w:bCs/>
        </w:rPr>
        <w:t>Objednatel:</w:t>
      </w:r>
      <w:r w:rsidRPr="004E14EC">
        <w:rPr>
          <w:rFonts w:ascii="Arial" w:eastAsia="Calibri" w:hAnsi="Arial" w:cs="Arial"/>
          <w:b/>
        </w:rPr>
        <w:tab/>
      </w:r>
      <w:r w:rsidRPr="004E14EC">
        <w:rPr>
          <w:rFonts w:ascii="Arial" w:eastAsia="Calibri" w:hAnsi="Arial" w:cs="Arial"/>
          <w:b/>
        </w:rPr>
        <w:tab/>
      </w:r>
      <w:r w:rsidRPr="004E14EC">
        <w:rPr>
          <w:rFonts w:ascii="Arial" w:eastAsia="Calibri" w:hAnsi="Arial" w:cs="Arial"/>
          <w:b/>
        </w:rPr>
        <w:tab/>
      </w:r>
      <w:r w:rsidRPr="004E14EC">
        <w:rPr>
          <w:rFonts w:ascii="Arial" w:eastAsia="Calibri" w:hAnsi="Arial" w:cs="Arial"/>
          <w:b/>
        </w:rPr>
        <w:tab/>
        <w:t>Česká republika – Úřad práce České republiky</w:t>
      </w:r>
    </w:p>
    <w:p w14:paraId="795E8C03"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sídlo: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Dobrovského 1278/25, Praha 7</w:t>
      </w:r>
    </w:p>
    <w:p w14:paraId="3B2E44BA"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zastoupena:</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Mgr. Lucií Kolářovou, DiS., ředitelkou KrP v Brně ÚP ČR</w:t>
      </w:r>
    </w:p>
    <w:p w14:paraId="790F744D"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IČO: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724 96 991</w:t>
      </w:r>
    </w:p>
    <w:p w14:paraId="60ED9AEB"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kontaktní a fakturační adresa:</w:t>
      </w:r>
      <w:r w:rsidRPr="004E14EC">
        <w:rPr>
          <w:rFonts w:ascii="Arial" w:eastAsia="Calibri" w:hAnsi="Arial" w:cs="Arial"/>
        </w:rPr>
        <w:tab/>
        <w:t>Česká republika – Úřad práce České republiky</w:t>
      </w:r>
    </w:p>
    <w:p w14:paraId="165D0769"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                                                          Krajská pobočka Úřadu práce České republiky v Brně</w:t>
      </w:r>
    </w:p>
    <w:p w14:paraId="09F1F90D" w14:textId="77777777"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                                                         </w:t>
      </w:r>
      <w:r w:rsidRPr="004E14EC">
        <w:rPr>
          <w:rFonts w:ascii="Arial" w:eastAsia="Calibri" w:hAnsi="Arial" w:cs="Arial"/>
        </w:rPr>
        <w:tab/>
        <w:t>Polní 1011/37, 659 59 Brno</w:t>
      </w:r>
    </w:p>
    <w:p w14:paraId="22EC1A27" w14:textId="67E3A83D" w:rsidR="004E14EC" w:rsidRPr="004E14EC" w:rsidRDefault="004E14EC" w:rsidP="00A33033">
      <w:pPr>
        <w:spacing w:after="60" w:line="240" w:lineRule="auto"/>
        <w:rPr>
          <w:rFonts w:ascii="Arial" w:eastAsia="Calibri" w:hAnsi="Arial" w:cs="Arial"/>
          <w:iCs/>
        </w:rPr>
      </w:pPr>
      <w:r w:rsidRPr="004E14EC">
        <w:rPr>
          <w:rFonts w:ascii="Arial" w:eastAsia="Calibri" w:hAnsi="Arial" w:cs="Arial"/>
        </w:rPr>
        <w:t>bankovní spojení: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00A7158B">
        <w:rPr>
          <w:rFonts w:ascii="Arial" w:eastAsia="Calibri" w:hAnsi="Arial" w:cs="Arial"/>
          <w:iCs/>
        </w:rPr>
        <w:t>xxx</w:t>
      </w:r>
      <w:proofErr w:type="spellEnd"/>
    </w:p>
    <w:p w14:paraId="56B40702" w14:textId="00CCD3FC"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číslo účtu:</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00A7158B">
        <w:rPr>
          <w:rFonts w:ascii="Arial" w:eastAsia="Calibri" w:hAnsi="Arial" w:cs="Arial"/>
        </w:rPr>
        <w:t>xxx</w:t>
      </w:r>
      <w:proofErr w:type="spellEnd"/>
    </w:p>
    <w:p w14:paraId="537DC472" w14:textId="77777777"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 xml:space="preserve">ID datové schránky: </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Pr="004E14EC">
        <w:rPr>
          <w:rFonts w:ascii="Arial" w:eastAsia="Calibri" w:hAnsi="Arial" w:cs="Arial"/>
          <w:color w:val="000000"/>
        </w:rPr>
        <w:t>syyztwe</w:t>
      </w:r>
      <w:proofErr w:type="spellEnd"/>
    </w:p>
    <w:p w14:paraId="1AE638C3" w14:textId="77777777" w:rsidR="004E14EC" w:rsidRPr="004E14EC" w:rsidRDefault="004E14EC" w:rsidP="00A33033">
      <w:pPr>
        <w:spacing w:after="60" w:line="240" w:lineRule="auto"/>
        <w:rPr>
          <w:rFonts w:ascii="Arial" w:eastAsia="Calibri" w:hAnsi="Arial" w:cs="Arial"/>
          <w:i/>
        </w:rPr>
      </w:pPr>
      <w:r w:rsidRPr="004E14EC">
        <w:rPr>
          <w:rFonts w:ascii="Arial" w:eastAsia="Calibri" w:hAnsi="Arial" w:cs="Arial"/>
          <w:i/>
        </w:rPr>
        <w:t>(dále jen „objednatel“)</w:t>
      </w:r>
    </w:p>
    <w:p w14:paraId="0D1C412C" w14:textId="77777777" w:rsidR="004E14EC" w:rsidRPr="004E14EC" w:rsidRDefault="004E14EC" w:rsidP="00A33033">
      <w:pPr>
        <w:spacing w:after="60" w:line="240" w:lineRule="auto"/>
        <w:rPr>
          <w:rFonts w:ascii="Arial" w:eastAsia="Calibri" w:hAnsi="Arial" w:cs="Arial"/>
        </w:rPr>
      </w:pPr>
    </w:p>
    <w:p w14:paraId="0FFCEE88"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a</w:t>
      </w:r>
    </w:p>
    <w:p w14:paraId="75579E10" w14:textId="77777777" w:rsidR="004E14EC" w:rsidRPr="004E14EC" w:rsidRDefault="004E14EC" w:rsidP="00A33033">
      <w:pPr>
        <w:spacing w:after="60" w:line="240" w:lineRule="auto"/>
        <w:rPr>
          <w:rFonts w:ascii="Arial" w:eastAsia="Calibri" w:hAnsi="Arial" w:cs="Arial"/>
        </w:rPr>
      </w:pPr>
    </w:p>
    <w:p w14:paraId="3D57B0AB" w14:textId="796ECDE7" w:rsidR="004E14EC" w:rsidRPr="004E14EC" w:rsidRDefault="004E14EC" w:rsidP="00A33033">
      <w:pPr>
        <w:tabs>
          <w:tab w:val="left" w:pos="2127"/>
        </w:tabs>
        <w:spacing w:after="60" w:line="240" w:lineRule="auto"/>
        <w:rPr>
          <w:rFonts w:ascii="Arial" w:eastAsia="Calibri" w:hAnsi="Arial" w:cs="Arial"/>
        </w:rPr>
      </w:pPr>
      <w:r w:rsidRPr="004E14EC">
        <w:rPr>
          <w:rFonts w:ascii="Arial" w:eastAsia="Calibri" w:hAnsi="Arial" w:cs="Arial"/>
          <w:bCs/>
        </w:rPr>
        <w:t>Dodavatel:</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D5733F" w:rsidRPr="00375FF2">
        <w:rPr>
          <w:rFonts w:ascii="Arial" w:eastAsia="Calibri" w:hAnsi="Arial" w:cs="Arial"/>
          <w:b/>
          <w:bCs/>
        </w:rPr>
        <w:t>I. Vyškovská stavební společnost, s.r.o.</w:t>
      </w:r>
    </w:p>
    <w:p w14:paraId="6821567A" w14:textId="0210E034"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sídlo: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375FF2">
        <w:rPr>
          <w:rFonts w:ascii="Arial" w:eastAsia="Calibri" w:hAnsi="Arial" w:cs="Arial"/>
        </w:rPr>
        <w:t>U Vlečky 1054, 664 42 Modřice</w:t>
      </w:r>
    </w:p>
    <w:p w14:paraId="61FF75A9" w14:textId="22AA938C" w:rsidR="004E14EC" w:rsidRPr="004E14EC" w:rsidRDefault="004E14EC" w:rsidP="00A33033">
      <w:pPr>
        <w:tabs>
          <w:tab w:val="left" w:pos="2127"/>
        </w:tabs>
        <w:spacing w:after="60" w:line="240" w:lineRule="auto"/>
        <w:rPr>
          <w:rFonts w:ascii="Arial" w:eastAsia="Calibri" w:hAnsi="Arial" w:cs="Arial"/>
        </w:rPr>
      </w:pPr>
      <w:r w:rsidRPr="004E14EC">
        <w:rPr>
          <w:rFonts w:ascii="Arial" w:eastAsia="Calibri" w:hAnsi="Arial" w:cs="Arial"/>
        </w:rPr>
        <w:t>jednající: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00D86643">
        <w:rPr>
          <w:rFonts w:ascii="Arial" w:eastAsia="Calibri" w:hAnsi="Arial" w:cs="Arial"/>
        </w:rPr>
        <w:t>xxx</w:t>
      </w:r>
      <w:proofErr w:type="spellEnd"/>
    </w:p>
    <w:p w14:paraId="2051D174" w14:textId="15B7AC07"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IČO: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375FF2">
        <w:rPr>
          <w:rFonts w:ascii="Arial" w:eastAsia="Calibri" w:hAnsi="Arial" w:cs="Arial"/>
        </w:rPr>
        <w:t>25588176</w:t>
      </w:r>
    </w:p>
    <w:p w14:paraId="7DDD08AF" w14:textId="01FEE41C"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kontaktní a fakturační adresa:</w:t>
      </w:r>
      <w:r w:rsidRPr="004E14EC">
        <w:rPr>
          <w:rFonts w:ascii="Arial" w:eastAsia="Calibri" w:hAnsi="Arial" w:cs="Arial"/>
        </w:rPr>
        <w:tab/>
      </w:r>
      <w:r w:rsidR="00375FF2">
        <w:rPr>
          <w:rFonts w:ascii="Arial" w:eastAsia="Calibri" w:hAnsi="Arial" w:cs="Arial"/>
        </w:rPr>
        <w:t>U Vlečky 1054, 664 42 Modřice</w:t>
      </w:r>
    </w:p>
    <w:p w14:paraId="23A30E99" w14:textId="7990A48B" w:rsidR="004E14EC" w:rsidRPr="004E14EC" w:rsidRDefault="004E14EC" w:rsidP="00A33033">
      <w:pPr>
        <w:spacing w:after="60" w:line="240" w:lineRule="auto"/>
        <w:rPr>
          <w:rFonts w:ascii="Arial" w:eastAsia="Calibri" w:hAnsi="Arial" w:cs="Arial"/>
          <w:highlight w:val="green"/>
        </w:rPr>
      </w:pPr>
      <w:r w:rsidRPr="004E14EC">
        <w:rPr>
          <w:rFonts w:ascii="Arial" w:eastAsia="Calibri" w:hAnsi="Arial" w:cs="Arial"/>
        </w:rPr>
        <w:t>bankovní spojení: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00A7158B">
        <w:rPr>
          <w:rFonts w:ascii="Arial" w:eastAsia="Calibri" w:hAnsi="Arial" w:cs="Arial"/>
        </w:rPr>
        <w:t>xxx</w:t>
      </w:r>
      <w:proofErr w:type="spellEnd"/>
    </w:p>
    <w:p w14:paraId="4173C226" w14:textId="07B7BB3D" w:rsidR="004E14EC" w:rsidRPr="004E14EC" w:rsidRDefault="004E14EC" w:rsidP="00A33033">
      <w:pPr>
        <w:tabs>
          <w:tab w:val="left" w:pos="2127"/>
        </w:tabs>
        <w:spacing w:after="60" w:line="240" w:lineRule="auto"/>
        <w:rPr>
          <w:rFonts w:ascii="Arial" w:eastAsia="Calibri" w:hAnsi="Arial" w:cs="Arial"/>
          <w:highlight w:val="green"/>
        </w:rPr>
      </w:pPr>
      <w:r w:rsidRPr="004E14EC">
        <w:rPr>
          <w:rFonts w:ascii="Arial" w:eastAsia="Calibri" w:hAnsi="Arial" w:cs="Arial"/>
        </w:rPr>
        <w:t>číslo účtu:</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proofErr w:type="spellStart"/>
      <w:r w:rsidR="00A7158B">
        <w:rPr>
          <w:rFonts w:ascii="Arial" w:eastAsia="Calibri" w:hAnsi="Arial" w:cs="Arial"/>
        </w:rPr>
        <w:t>xxx</w:t>
      </w:r>
      <w:proofErr w:type="spellEnd"/>
    </w:p>
    <w:p w14:paraId="10EBF8FC" w14:textId="372835CD" w:rsidR="004E14EC" w:rsidRPr="004E14EC" w:rsidRDefault="004E14EC" w:rsidP="00A33033">
      <w:pPr>
        <w:tabs>
          <w:tab w:val="left" w:pos="2127"/>
        </w:tabs>
        <w:spacing w:after="60" w:line="240" w:lineRule="auto"/>
        <w:rPr>
          <w:rFonts w:ascii="Arial" w:eastAsia="Calibri" w:hAnsi="Arial" w:cs="Arial"/>
          <w:highlight w:val="green"/>
        </w:rPr>
      </w:pPr>
      <w:r w:rsidRPr="004E14EC">
        <w:rPr>
          <w:rFonts w:ascii="Arial" w:eastAsia="Calibri" w:hAnsi="Arial" w:cs="Arial"/>
        </w:rPr>
        <w:t>ID datové schránky:</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375FF2">
        <w:rPr>
          <w:rFonts w:ascii="Arial" w:eastAsia="Calibri" w:hAnsi="Arial" w:cs="Arial"/>
        </w:rPr>
        <w:t>ezbba8p</w:t>
      </w:r>
    </w:p>
    <w:p w14:paraId="47BB9278" w14:textId="77777777" w:rsidR="004E14EC" w:rsidRPr="004E14EC" w:rsidRDefault="004E14EC" w:rsidP="00A33033">
      <w:pPr>
        <w:widowControl w:val="0"/>
        <w:spacing w:after="60" w:line="240" w:lineRule="auto"/>
        <w:jc w:val="both"/>
        <w:rPr>
          <w:rFonts w:ascii="Arial" w:eastAsia="Times New Roman" w:hAnsi="Arial" w:cs="Arial"/>
          <w:lang w:eastAsia="cs-CZ"/>
        </w:rPr>
      </w:pPr>
      <w:r w:rsidRPr="004E14EC">
        <w:rPr>
          <w:rFonts w:ascii="Arial" w:eastAsia="Calibri" w:hAnsi="Arial" w:cs="Arial"/>
          <w:i/>
        </w:rPr>
        <w:t>(dále jen „zhotovitel“)</w:t>
      </w:r>
    </w:p>
    <w:p w14:paraId="01EEE4E8" w14:textId="77777777" w:rsidR="004E14EC" w:rsidRPr="004E14EC" w:rsidRDefault="004E14EC" w:rsidP="00A33033">
      <w:pPr>
        <w:widowControl w:val="0"/>
        <w:spacing w:after="60" w:line="240" w:lineRule="auto"/>
        <w:jc w:val="both"/>
        <w:rPr>
          <w:rFonts w:ascii="Arial" w:eastAsia="Times New Roman" w:hAnsi="Arial" w:cs="Arial"/>
          <w:lang w:eastAsia="cs-CZ"/>
        </w:rPr>
      </w:pPr>
    </w:p>
    <w:p w14:paraId="44D04D8E" w14:textId="77777777" w:rsidR="004E14EC" w:rsidRPr="004E14EC" w:rsidRDefault="004E14EC" w:rsidP="00A33033">
      <w:pPr>
        <w:widowControl w:val="0"/>
        <w:spacing w:after="60" w:line="240" w:lineRule="auto"/>
        <w:jc w:val="both"/>
        <w:rPr>
          <w:rFonts w:ascii="Arial" w:eastAsia="Times New Roman" w:hAnsi="Arial" w:cs="Arial"/>
          <w:lang w:eastAsia="cs-CZ"/>
        </w:rPr>
      </w:pPr>
      <w:r w:rsidRPr="004E14EC">
        <w:rPr>
          <w:rFonts w:ascii="Arial" w:eastAsia="Times New Roman" w:hAnsi="Arial" w:cs="Arial"/>
          <w:lang w:eastAsia="cs-CZ"/>
        </w:rPr>
        <w:t>(dále společně jen „smluvní strany“)</w:t>
      </w:r>
    </w:p>
    <w:p w14:paraId="44EE438D" w14:textId="77777777" w:rsidR="004E14EC" w:rsidRDefault="004E14EC" w:rsidP="00B5328A">
      <w:pPr>
        <w:spacing w:after="0" w:line="240" w:lineRule="auto"/>
        <w:rPr>
          <w:rFonts w:ascii="Arial" w:eastAsia="Calibri" w:hAnsi="Arial" w:cs="Arial"/>
        </w:rPr>
      </w:pPr>
    </w:p>
    <w:p w14:paraId="09D16379" w14:textId="77777777" w:rsidR="00B5328A" w:rsidRPr="004E14EC" w:rsidRDefault="00B5328A" w:rsidP="00B5328A">
      <w:pPr>
        <w:spacing w:after="0" w:line="240" w:lineRule="auto"/>
        <w:rPr>
          <w:rFonts w:ascii="Arial" w:eastAsia="Calibri" w:hAnsi="Arial" w:cs="Arial"/>
        </w:rPr>
      </w:pPr>
    </w:p>
    <w:p w14:paraId="03A26360" w14:textId="77777777" w:rsidR="004E14EC" w:rsidRPr="004E14EC" w:rsidRDefault="004E14EC" w:rsidP="004E14EC">
      <w:pPr>
        <w:tabs>
          <w:tab w:val="left" w:pos="0"/>
        </w:tabs>
        <w:spacing w:after="0" w:line="240" w:lineRule="auto"/>
        <w:jc w:val="center"/>
        <w:rPr>
          <w:rFonts w:ascii="Arial" w:eastAsia="Times New Roman" w:hAnsi="Arial" w:cs="Arial"/>
          <w:b/>
          <w:u w:val="single"/>
          <w:lang w:eastAsia="cs-CZ"/>
        </w:rPr>
      </w:pPr>
      <w:r w:rsidRPr="004E14EC">
        <w:rPr>
          <w:rFonts w:ascii="Arial" w:eastAsia="Times New Roman" w:hAnsi="Arial" w:cs="Arial"/>
          <w:b/>
          <w:u w:val="single"/>
          <w:lang w:eastAsia="cs-CZ"/>
        </w:rPr>
        <w:t>Preambule</w:t>
      </w:r>
    </w:p>
    <w:p w14:paraId="07CB039D" w14:textId="77777777" w:rsidR="004E14EC" w:rsidRPr="004E14EC" w:rsidRDefault="004E14EC" w:rsidP="00DB0900">
      <w:pPr>
        <w:numPr>
          <w:ilvl w:val="1"/>
          <w:numId w:val="25"/>
        </w:numPr>
        <w:tabs>
          <w:tab w:val="left" w:pos="0"/>
        </w:tabs>
        <w:spacing w:after="0" w:line="240" w:lineRule="auto"/>
        <w:ind w:left="709" w:hanging="709"/>
        <w:jc w:val="both"/>
        <w:rPr>
          <w:rFonts w:ascii="Arial" w:eastAsia="Times New Roman" w:hAnsi="Arial" w:cs="Arial"/>
          <w:b/>
          <w:lang w:eastAsia="cs-CZ"/>
        </w:rPr>
      </w:pPr>
      <w:r w:rsidRPr="004E14EC">
        <w:rPr>
          <w:rFonts w:ascii="Arial" w:eastAsia="Times New Roman" w:hAnsi="Arial" w:cs="Arial"/>
          <w:bCs/>
          <w:color w:val="000000"/>
          <w:lang w:eastAsia="cs-CZ"/>
        </w:rPr>
        <w:t>Výše uvedené oprávněné osoby ve věcech</w:t>
      </w:r>
      <w:r w:rsidRPr="004E14EC">
        <w:rPr>
          <w:rFonts w:ascii="Arial" w:eastAsia="Times New Roman" w:hAnsi="Arial" w:cs="Arial"/>
          <w:lang w:eastAsia="cs-CZ"/>
        </w:rPr>
        <w:t xml:space="preserve"> smluvních prohlašují, že jsou oprávněni tuto smlouvu podepsat a k platnosti a účinnosti smlouvy není třeba podpisu jiných osob.</w:t>
      </w:r>
    </w:p>
    <w:p w14:paraId="1256582F" w14:textId="77777777" w:rsidR="004E14EC" w:rsidRPr="004E14EC" w:rsidRDefault="004E14EC" w:rsidP="004E14EC">
      <w:pPr>
        <w:tabs>
          <w:tab w:val="left" w:pos="0"/>
        </w:tabs>
        <w:spacing w:after="0" w:line="240" w:lineRule="auto"/>
        <w:ind w:left="709"/>
        <w:jc w:val="both"/>
        <w:rPr>
          <w:rFonts w:ascii="Arial" w:eastAsia="Times New Roman" w:hAnsi="Arial" w:cs="Arial"/>
          <w:b/>
          <w:lang w:eastAsia="cs-CZ"/>
        </w:rPr>
      </w:pPr>
    </w:p>
    <w:p w14:paraId="1F22F9F7" w14:textId="04ED1BD8" w:rsidR="00B5328A" w:rsidRPr="00B5328A" w:rsidRDefault="004E14EC" w:rsidP="00DB0900">
      <w:pPr>
        <w:numPr>
          <w:ilvl w:val="1"/>
          <w:numId w:val="25"/>
        </w:numPr>
        <w:tabs>
          <w:tab w:val="left" w:pos="0"/>
        </w:tabs>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bere na vědomí, že objednatel je organizační složkou státu dle zák. č. 219/2000 Sb., o majetku České republiky a jejím vystupování v právních vztazích, ve znění pozdějších předpisů (dále jen „zákon o majetku ČR“).</w:t>
      </w:r>
    </w:p>
    <w:p w14:paraId="24BA6E37" w14:textId="77777777" w:rsidR="00B5328A" w:rsidRPr="00B5328A" w:rsidRDefault="00B5328A" w:rsidP="00B5328A">
      <w:pPr>
        <w:tabs>
          <w:tab w:val="left" w:pos="0"/>
        </w:tabs>
        <w:spacing w:after="0" w:line="240" w:lineRule="auto"/>
        <w:ind w:left="709"/>
        <w:jc w:val="both"/>
        <w:rPr>
          <w:rFonts w:ascii="Arial" w:eastAsia="Times New Roman" w:hAnsi="Arial" w:cs="Arial"/>
          <w:lang w:eastAsia="cs-CZ"/>
        </w:rPr>
      </w:pPr>
    </w:p>
    <w:p w14:paraId="1A0C0D35" w14:textId="77777777" w:rsidR="004E14EC" w:rsidRPr="004E14EC" w:rsidRDefault="004E14EC" w:rsidP="00DB0900">
      <w:pPr>
        <w:numPr>
          <w:ilvl w:val="1"/>
          <w:numId w:val="25"/>
        </w:numPr>
        <w:tabs>
          <w:tab w:val="left" w:pos="0"/>
        </w:tabs>
        <w:spacing w:after="0" w:line="240" w:lineRule="auto"/>
        <w:ind w:left="709" w:hanging="709"/>
        <w:jc w:val="both"/>
        <w:rPr>
          <w:rFonts w:ascii="Arial" w:eastAsia="Times New Roman" w:hAnsi="Arial" w:cs="Arial"/>
          <w:b/>
          <w:lang w:eastAsia="cs-CZ"/>
        </w:rPr>
      </w:pPr>
      <w:r w:rsidRPr="004E14EC">
        <w:rPr>
          <w:rFonts w:ascii="Arial" w:eastAsia="Times New Roman" w:hAnsi="Arial" w:cs="Arial"/>
          <w:lang w:eastAsia="cs-CZ"/>
        </w:rPr>
        <w:t>Smluvní strany prohlašují, že pro interpretaci této smlouvy jsou rozhodné i podmínky zadávacího řízení na veřejnou zakázku, jakož i nabídka předložená zhotovitelem v rámci zadávacího řízení.</w:t>
      </w:r>
    </w:p>
    <w:p w14:paraId="41F2810E" w14:textId="77777777" w:rsidR="004E14EC" w:rsidRDefault="004E14EC" w:rsidP="004E14EC">
      <w:pPr>
        <w:spacing w:after="0" w:line="240" w:lineRule="auto"/>
        <w:jc w:val="both"/>
        <w:rPr>
          <w:rFonts w:ascii="Arial" w:eastAsia="Times New Roman" w:hAnsi="Arial" w:cs="Arial"/>
          <w:snapToGrid w:val="0"/>
          <w:lang w:bidi="en-US"/>
        </w:rPr>
      </w:pPr>
    </w:p>
    <w:p w14:paraId="78266E6F" w14:textId="77777777" w:rsidR="00375FF2" w:rsidRDefault="00375FF2" w:rsidP="004E14EC">
      <w:pPr>
        <w:spacing w:after="0" w:line="240" w:lineRule="auto"/>
        <w:jc w:val="both"/>
        <w:rPr>
          <w:rFonts w:ascii="Arial" w:eastAsia="Times New Roman" w:hAnsi="Arial" w:cs="Arial"/>
          <w:snapToGrid w:val="0"/>
          <w:lang w:bidi="en-US"/>
        </w:rPr>
      </w:pPr>
    </w:p>
    <w:p w14:paraId="1F7C0596" w14:textId="77777777" w:rsidR="00375FF2" w:rsidRPr="004E14EC" w:rsidRDefault="00375FF2" w:rsidP="004E14EC">
      <w:pPr>
        <w:spacing w:after="0" w:line="240" w:lineRule="auto"/>
        <w:jc w:val="both"/>
        <w:rPr>
          <w:rFonts w:ascii="Arial" w:eastAsia="Times New Roman" w:hAnsi="Arial" w:cs="Arial"/>
          <w:snapToGrid w:val="0"/>
          <w:lang w:bidi="en-US"/>
        </w:rPr>
      </w:pPr>
    </w:p>
    <w:p w14:paraId="0F4DD3AD" w14:textId="77777777" w:rsidR="004E14EC" w:rsidRPr="004E14EC" w:rsidRDefault="004E14EC" w:rsidP="00DB0900">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lastRenderedPageBreak/>
        <w:t>Úvodní ustanovení</w:t>
      </w:r>
    </w:p>
    <w:p w14:paraId="37BE424E" w14:textId="3BC4857A"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Objednatelem je zadavatel zadávacího řízení na veřejnou zakázku s názvem „ÚP ČR – </w:t>
      </w:r>
      <w:proofErr w:type="gramStart"/>
      <w:r w:rsidR="00E43D36">
        <w:rPr>
          <w:rFonts w:ascii="Arial" w:hAnsi="Arial" w:cs="Arial"/>
        </w:rPr>
        <w:t>Vyškov - snížení</w:t>
      </w:r>
      <w:proofErr w:type="gramEnd"/>
      <w:r w:rsidR="00E43D36">
        <w:rPr>
          <w:rFonts w:ascii="Arial" w:hAnsi="Arial" w:cs="Arial"/>
        </w:rPr>
        <w:t xml:space="preserve"> energetické náročnosti budovy. </w:t>
      </w:r>
      <w:proofErr w:type="spellStart"/>
      <w:r w:rsidR="00E43D36">
        <w:rPr>
          <w:rFonts w:ascii="Arial" w:hAnsi="Arial" w:cs="Arial"/>
        </w:rPr>
        <w:t>Palánek</w:t>
      </w:r>
      <w:proofErr w:type="spellEnd"/>
      <w:r w:rsidR="00E43D36">
        <w:rPr>
          <w:rFonts w:ascii="Arial" w:hAnsi="Arial" w:cs="Arial"/>
        </w:rPr>
        <w:t xml:space="preserve"> 375/</w:t>
      </w:r>
      <w:proofErr w:type="gramStart"/>
      <w:r w:rsidR="00E43D36">
        <w:rPr>
          <w:rFonts w:ascii="Arial" w:hAnsi="Arial" w:cs="Arial"/>
        </w:rPr>
        <w:t>3a</w:t>
      </w:r>
      <w:proofErr w:type="gramEnd"/>
      <w:r w:rsidRPr="004E14EC">
        <w:rPr>
          <w:rFonts w:ascii="Arial" w:hAnsi="Arial" w:cs="Arial"/>
        </w:rPr>
        <w:t xml:space="preserve"> </w:t>
      </w:r>
      <w:r w:rsidR="00E43D36" w:rsidRPr="004E14EC">
        <w:rPr>
          <w:rFonts w:ascii="Arial" w:hAnsi="Arial" w:cs="Arial"/>
        </w:rPr>
        <w:t>(dále jen „zadávací řízení“ nebo „veřejná zakázka“).</w:t>
      </w:r>
    </w:p>
    <w:p w14:paraId="1902757E"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Zhotovitelem je vybraný dodavatel v rámci zadávacího řízení, se kterým byla uzavřena tato smlouva o dílo (dále také jen „smlouva“).</w:t>
      </w:r>
    </w:p>
    <w:p w14:paraId="0E621D5F"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Podzhotovitelem </w:t>
      </w:r>
      <w:r w:rsidRPr="004E14EC">
        <w:rPr>
          <w:rFonts w:ascii="Arial" w:hAnsi="Arial" w:cs="Arial"/>
        </w:rPr>
        <w:t xml:space="preserve">je i poddodavatel </w:t>
      </w:r>
      <w:bookmarkStart w:id="0" w:name="_Hlk53188454"/>
      <w:r w:rsidRPr="004E14EC">
        <w:rPr>
          <w:rFonts w:ascii="Arial" w:hAnsi="Arial" w:cs="Arial"/>
        </w:rPr>
        <w:t>uvedený v nabídce podané zhotovitelem v rámci zadávacího řízení po uzavření smlouvy</w:t>
      </w:r>
      <w:bookmarkEnd w:id="0"/>
      <w:r w:rsidRPr="004E14EC">
        <w:rPr>
          <w:rFonts w:ascii="Arial" w:hAnsi="Arial" w:cs="Arial"/>
        </w:rPr>
        <w:t>.</w:t>
      </w:r>
    </w:p>
    <w:p w14:paraId="73ECC907" w14:textId="5F10BF43" w:rsidR="00B5328A" w:rsidRPr="00B5328A" w:rsidRDefault="004E14EC" w:rsidP="00DB0900">
      <w:pPr>
        <w:numPr>
          <w:ilvl w:val="1"/>
          <w:numId w:val="7"/>
        </w:numPr>
        <w:spacing w:after="0" w:line="240" w:lineRule="auto"/>
        <w:ind w:left="709" w:hanging="709"/>
        <w:jc w:val="both"/>
        <w:rPr>
          <w:rFonts w:ascii="Arial" w:hAnsi="Arial" w:cs="Arial"/>
        </w:rPr>
      </w:pPr>
      <w:r w:rsidRPr="004E14EC">
        <w:rPr>
          <w:rFonts w:ascii="Arial" w:eastAsia="Times New Roman" w:hAnsi="Arial" w:cs="Arial"/>
          <w:lang w:eastAsia="cs-CZ"/>
        </w:rPr>
        <w:t xml:space="preserve">Projektovou dokumentací se rozumí </w:t>
      </w:r>
      <w:r w:rsidRPr="004E14EC">
        <w:rPr>
          <w:rFonts w:ascii="Arial" w:hAnsi="Arial" w:cs="Arial"/>
        </w:rPr>
        <w:t>projektová dokumentace včetně soupisu stavebních prací, dodávek a služeb s výkazem výměr (dále také jen „projektová dokumentace“ a „soupis prací“). Zhotovitelem projektové dokumentace a soupisu prací je</w:t>
      </w:r>
      <w:r w:rsidR="00B5328A">
        <w:rPr>
          <w:rFonts w:ascii="Arial" w:hAnsi="Arial" w:cs="Arial"/>
        </w:rPr>
        <w:t xml:space="preserve"> </w:t>
      </w:r>
      <w:r w:rsidR="00E43D36">
        <w:rPr>
          <w:rFonts w:ascii="Arial" w:hAnsi="Arial" w:cs="Arial"/>
        </w:rPr>
        <w:t xml:space="preserve">firma </w:t>
      </w:r>
      <w:r w:rsidR="00E43D36" w:rsidRPr="009A4078">
        <w:rPr>
          <w:rFonts w:ascii="Arial" w:hAnsi="Arial" w:cs="Arial"/>
        </w:rPr>
        <w:t xml:space="preserve">LP </w:t>
      </w:r>
      <w:proofErr w:type="spellStart"/>
      <w:r w:rsidR="00E43D36" w:rsidRPr="009A4078">
        <w:rPr>
          <w:rFonts w:ascii="Arial" w:hAnsi="Arial" w:cs="Arial"/>
        </w:rPr>
        <w:t>Staving</w:t>
      </w:r>
      <w:proofErr w:type="spellEnd"/>
      <w:r w:rsidR="00E43D36" w:rsidRPr="009A4078">
        <w:rPr>
          <w:rFonts w:ascii="Arial" w:hAnsi="Arial" w:cs="Arial"/>
        </w:rPr>
        <w:t>, s.r.o. IČ 29222745 se sídlem Větrov160, 664 83 Domašov</w:t>
      </w:r>
    </w:p>
    <w:p w14:paraId="650D7AA2" w14:textId="77B048D2" w:rsidR="004E14EC" w:rsidRPr="004E14EC" w:rsidRDefault="00B5328A" w:rsidP="00DB0900">
      <w:pPr>
        <w:numPr>
          <w:ilvl w:val="1"/>
          <w:numId w:val="7"/>
        </w:numPr>
        <w:spacing w:after="0" w:line="240" w:lineRule="auto"/>
        <w:ind w:left="709" w:hanging="709"/>
        <w:jc w:val="both"/>
        <w:rPr>
          <w:rFonts w:ascii="Arial" w:eastAsia="Times New Roman" w:hAnsi="Arial" w:cs="Arial"/>
          <w:lang w:eastAsia="cs-CZ"/>
        </w:rPr>
      </w:pPr>
      <w:r>
        <w:rPr>
          <w:rFonts w:ascii="Arial" w:hAnsi="Arial" w:cs="Arial"/>
        </w:rPr>
        <w:t>Odpovědným projektantem</w:t>
      </w:r>
      <w:r w:rsidR="004E14EC" w:rsidRPr="004E14EC">
        <w:rPr>
          <w:rFonts w:ascii="Arial" w:hAnsi="Arial" w:cs="Arial"/>
        </w:rPr>
        <w:t xml:space="preserve"> </w:t>
      </w:r>
      <w:r w:rsidR="004E14EC" w:rsidRPr="0097156E">
        <w:rPr>
          <w:rFonts w:ascii="Arial" w:hAnsi="Arial" w:cs="Arial"/>
        </w:rPr>
        <w:t xml:space="preserve">je </w:t>
      </w:r>
      <w:r w:rsidR="0097156E" w:rsidRPr="0097156E">
        <w:rPr>
          <w:rFonts w:ascii="Arial" w:hAnsi="Arial" w:cs="Arial"/>
          <w14:ligatures w14:val="standardContextual"/>
        </w:rPr>
        <w:t xml:space="preserve">Ing. Ladislav Pokorný, </w:t>
      </w:r>
      <w:r w:rsidR="0097156E">
        <w:rPr>
          <w:rFonts w:ascii="Arial" w:hAnsi="Arial" w:cs="Arial"/>
          <w14:ligatures w14:val="standardContextual"/>
        </w:rPr>
        <w:t xml:space="preserve">se sídlem </w:t>
      </w:r>
      <w:r w:rsidR="0097156E" w:rsidRPr="0097156E">
        <w:rPr>
          <w:rFonts w:ascii="Arial" w:hAnsi="Arial" w:cs="Arial"/>
          <w14:ligatures w14:val="standardContextual"/>
        </w:rPr>
        <w:t>Větrov 160, 664 83 Domašov</w:t>
      </w:r>
      <w:r w:rsidR="0097156E" w:rsidRPr="0097156E">
        <w:rPr>
          <w:rFonts w:ascii="Arial" w:hAnsi="Arial" w:cs="Arial"/>
        </w:rPr>
        <w:t xml:space="preserve"> </w:t>
      </w:r>
      <w:r w:rsidR="004E14EC" w:rsidRPr="0097156E">
        <w:rPr>
          <w:rFonts w:ascii="Arial" w:hAnsi="Arial" w:cs="Arial"/>
        </w:rPr>
        <w:t xml:space="preserve">č. autorizace </w:t>
      </w:r>
      <w:r w:rsidR="0097156E" w:rsidRPr="0097156E">
        <w:rPr>
          <w:rFonts w:ascii="Arial" w:hAnsi="Arial" w:cs="Arial"/>
          <w14:ligatures w14:val="standardContextual"/>
        </w:rPr>
        <w:t>ČKAIT 1004848</w:t>
      </w:r>
      <w:r w:rsidR="004E14EC" w:rsidRPr="0097156E">
        <w:rPr>
          <w:rFonts w:ascii="Arial" w:hAnsi="Arial" w:cs="Arial"/>
        </w:rPr>
        <w:t>.</w:t>
      </w:r>
      <w:r w:rsidR="004E14EC" w:rsidRPr="004E14EC">
        <w:rPr>
          <w:rFonts w:ascii="Arial" w:hAnsi="Arial" w:cs="Arial"/>
        </w:rPr>
        <w:t xml:space="preserve"> Projektová dokumentace a soupis prací jsou zpracovány v souladu s vyhláškou č. 169/2016 Sb., o stanovení rozsahu dokumentace veřejné zakázky na stavební práce a soupisu stavebních prací, dodávek a služeb s výkazem výměr, ve znění pozdějších předpisů (dále jen „vyhláška č. 169/2016 Sb.“).</w:t>
      </w:r>
    </w:p>
    <w:p w14:paraId="512690BC"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Položkovým </w:t>
      </w:r>
      <w:r w:rsidRPr="004E14EC">
        <w:rPr>
          <w:rFonts w:ascii="Arial" w:hAnsi="Arial" w:cs="Arial"/>
        </w:rPr>
        <w:t>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řízení. Položkový rozpočet je přílohou č. 1 této smlouvy.</w:t>
      </w:r>
    </w:p>
    <w:p w14:paraId="73F4625D" w14:textId="77777777" w:rsidR="004E14EC" w:rsidRPr="004E14EC" w:rsidRDefault="004E14EC" w:rsidP="00DB0900">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Předmět smlouvy, předmět a rozsah díla</w:t>
      </w:r>
    </w:p>
    <w:p w14:paraId="016E832C"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Předmětem této smlouvy je závazek zhotovitele </w:t>
      </w:r>
      <w:r w:rsidRPr="004E14EC">
        <w:rPr>
          <w:rFonts w:ascii="Arial" w:eastAsia="Times New Roman" w:hAnsi="Arial" w:cs="Arial"/>
          <w:lang w:eastAsia="cs-CZ"/>
        </w:rPr>
        <w:t xml:space="preserve">provést dílo </w:t>
      </w:r>
      <w:r w:rsidRPr="004E14EC">
        <w:rPr>
          <w:rFonts w:ascii="Arial" w:eastAsia="Times New Roman" w:hAnsi="Arial" w:cs="Arial"/>
          <w:bCs/>
          <w:lang w:eastAsia="cs-CZ"/>
        </w:rPr>
        <w:t>dále specifikované v této smlouvě</w:t>
      </w:r>
      <w:r w:rsidRPr="004E14EC">
        <w:rPr>
          <w:rFonts w:ascii="Arial" w:eastAsia="Times New Roman" w:hAnsi="Arial" w:cs="Arial"/>
          <w:lang w:eastAsia="cs-CZ"/>
        </w:rPr>
        <w:t>, a to dle časového a finančního harmonogramu ve smyslu čl. 2.6. písm. m) této smlouvy, a závazek objednatele dílo převzít a zaplatit cenu za dílo.</w:t>
      </w:r>
    </w:p>
    <w:p w14:paraId="07AAEC5B"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že provede pro objednatele dílo v rozsahu, způsobem a v jakosti podle smlouvy, na svůj náklad a nebezpečí, řádně a včas.</w:t>
      </w:r>
    </w:p>
    <w:p w14:paraId="433A0978"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se zavazuje řádně provedené dílo převzít a zaplatit cenu díla a příslušnou daň z přidané hodnoty, je-li zhotovitel hradit DPH povinen podle zákona č. 235/2004 Sb., o dani z přidané hodnoty, ve znění pozdějších předpisů (dále jen „zákon o DPH“).</w:t>
      </w:r>
    </w:p>
    <w:p w14:paraId="248A1E98" w14:textId="13E6CFA0"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Dílem se rozumí </w:t>
      </w:r>
      <w:r w:rsidRPr="004E14EC">
        <w:rPr>
          <w:rFonts w:ascii="Arial" w:hAnsi="Arial" w:cs="Arial"/>
        </w:rPr>
        <w:t xml:space="preserve">provedení stavebních prací, dodávek a služeb podle projektové dokumentace a soupisu prací spočívajících </w:t>
      </w:r>
      <w:r w:rsidRPr="004E14EC">
        <w:rPr>
          <w:rFonts w:ascii="Arial" w:eastAsia="Arial Unicode MS" w:hAnsi="Arial" w:cs="Arial"/>
        </w:rPr>
        <w:t xml:space="preserve">v rekonstrukci stávajícího objektu </w:t>
      </w:r>
      <w:r w:rsidR="00FB43FA">
        <w:rPr>
          <w:rFonts w:ascii="Arial" w:eastAsia="Arial Unicode MS" w:hAnsi="Arial" w:cs="Arial"/>
        </w:rPr>
        <w:t>kontaktního pracoviště Úřadu práce ČR v</w:t>
      </w:r>
      <w:r w:rsidR="0097156E">
        <w:rPr>
          <w:rFonts w:ascii="Arial" w:eastAsia="Arial Unicode MS" w:hAnsi="Arial" w:cs="Arial"/>
        </w:rPr>
        <w:t>e</w:t>
      </w:r>
      <w:r w:rsidR="00FB43FA">
        <w:rPr>
          <w:rFonts w:ascii="Arial" w:eastAsia="Arial Unicode MS" w:hAnsi="Arial" w:cs="Arial"/>
        </w:rPr>
        <w:t xml:space="preserve"> </w:t>
      </w:r>
      <w:r w:rsidR="0097156E">
        <w:rPr>
          <w:rFonts w:ascii="Arial" w:eastAsia="Arial Unicode MS" w:hAnsi="Arial" w:cs="Arial"/>
        </w:rPr>
        <w:t>Vyškově</w:t>
      </w:r>
      <w:r w:rsidR="00FB43FA">
        <w:rPr>
          <w:rFonts w:ascii="Arial" w:eastAsia="Arial Unicode MS" w:hAnsi="Arial" w:cs="Arial"/>
        </w:rPr>
        <w:t xml:space="preserve">, </w:t>
      </w:r>
      <w:proofErr w:type="spellStart"/>
      <w:r w:rsidR="0097156E">
        <w:rPr>
          <w:rFonts w:ascii="Arial" w:hAnsi="Arial" w:cs="Arial"/>
        </w:rPr>
        <w:t>Palánek</w:t>
      </w:r>
      <w:proofErr w:type="spellEnd"/>
      <w:r w:rsidR="0097156E">
        <w:rPr>
          <w:rFonts w:ascii="Arial" w:hAnsi="Arial" w:cs="Arial"/>
        </w:rPr>
        <w:t xml:space="preserve"> 375/</w:t>
      </w:r>
      <w:proofErr w:type="gramStart"/>
      <w:r w:rsidR="0097156E">
        <w:rPr>
          <w:rFonts w:ascii="Arial" w:hAnsi="Arial" w:cs="Arial"/>
        </w:rPr>
        <w:t>3a</w:t>
      </w:r>
      <w:proofErr w:type="gramEnd"/>
      <w:r w:rsidRPr="004E14EC">
        <w:rPr>
          <w:rFonts w:ascii="Arial" w:eastAsia="Arial Unicode MS" w:hAnsi="Arial" w:cs="Arial"/>
        </w:rPr>
        <w:t xml:space="preserve">. </w:t>
      </w:r>
    </w:p>
    <w:p w14:paraId="61C46EDB" w14:textId="1483ED7F"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Dílem se dále rozumí </w:t>
      </w:r>
      <w:r w:rsidRPr="004E14EC">
        <w:rPr>
          <w:rFonts w:ascii="Arial" w:eastAsia="Times New Roman" w:hAnsi="Arial" w:cs="Arial"/>
          <w:lang w:eastAsia="cs-CZ"/>
        </w:rPr>
        <w:t>úplné a bezvadné provedení všech stavebních prací, dodávek, služeb a veškerých ostatních činností souvisejících s dílem, jejichž provedení je pro řádné dokončení díla nezbytné (např. zařízení staveniště, bezpečností opatření apod.)</w:t>
      </w:r>
      <w:r w:rsidRPr="004E14EC">
        <w:rPr>
          <w:rFonts w:ascii="Arial" w:hAnsi="Arial" w:cs="Arial"/>
        </w:rPr>
        <w:t>, které je zhotovitel povinen provést v souladu s příslušnou projektovou dokumentací, soupisem prací, rozhodnutími a vyjádřeními státní správy a samosprávy, předpisy upravujícími provádění stavebních děl, ustanoveními smlouvy a se svojí nabídkou podanou v rámci zadávacího řízení.</w:t>
      </w:r>
      <w:r w:rsidR="00FB43FA">
        <w:rPr>
          <w:rFonts w:ascii="Arial" w:hAnsi="Arial" w:cs="Arial"/>
        </w:rPr>
        <w:t xml:space="preserve"> </w:t>
      </w:r>
    </w:p>
    <w:p w14:paraId="47DDA5E5"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Nedílnou součástí realizace díla je zejména: </w:t>
      </w:r>
    </w:p>
    <w:p w14:paraId="1D320FF8" w14:textId="77777777" w:rsidR="004E14EC" w:rsidRPr="004E14EC" w:rsidRDefault="004E14EC" w:rsidP="00DB0900">
      <w:pPr>
        <w:pStyle w:val="Psmena"/>
        <w:numPr>
          <w:ilvl w:val="2"/>
          <w:numId w:val="18"/>
        </w:numPr>
        <w:spacing w:line="240" w:lineRule="auto"/>
        <w:ind w:left="1135" w:hanging="284"/>
        <w:rPr>
          <w:rFonts w:ascii="Arial" w:hAnsi="Arial" w:cs="Arial"/>
        </w:rPr>
      </w:pPr>
      <w:bookmarkStart w:id="1" w:name="_Hlk140621520"/>
      <w:bookmarkStart w:id="2" w:name="_Hlk140619591"/>
      <w:r w:rsidRPr="004E14EC">
        <w:rPr>
          <w:rFonts w:ascii="Arial" w:hAnsi="Arial" w:cs="Arial"/>
        </w:rPr>
        <w:t>zřízení, odstranění a zajištění zařízení staveniště včetně napojení na inženýrské sítě, vodné, stočné, elektrická energie, teplo apod., odvoz odpadu a likvidace odpadu, případně zajištění uložení odpadu na skládce, a to v souladu s příslušnými předpisy, zabezpečení, střežení a ochrana staveniště (a to i po dobu přerušení prací),</w:t>
      </w:r>
    </w:p>
    <w:bookmarkEnd w:id="1"/>
    <w:p w14:paraId="249B6567"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zajištění a provedení všech opatření organizačního a stavebně technologického charakteru k řádnému provedení díla včetně identifikačních a výstražných tabulí na staveništi,</w:t>
      </w:r>
    </w:p>
    <w:bookmarkEnd w:id="2"/>
    <w:p w14:paraId="788DDEC1"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účast na pravidelných kontrolních dnech,</w:t>
      </w:r>
    </w:p>
    <w:p w14:paraId="75A7971C"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veškeré činnosti související s bezpečnostními opatřeními na ochranu osob a majetku,</w:t>
      </w:r>
    </w:p>
    <w:p w14:paraId="395CF6E5"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uvedení všech povrchů a okolí staveniště dotčených stavbou do původního stavu,</w:t>
      </w:r>
    </w:p>
    <w:p w14:paraId="3E78946C"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zajištění bezpečnosti práce a ochrany životního prostředí,</w:t>
      </w:r>
    </w:p>
    <w:p w14:paraId="32E2B5EC"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lastRenderedPageBreak/>
        <w:t>projednání a zajištění případného zvláštního užívání komunikací a veřejného prostranství včetně úhrady vyměřených poplatků a nájemného, případné dopravní značení,</w:t>
      </w:r>
    </w:p>
    <w:p w14:paraId="3E69EB89"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provedení přejímky stavby,</w:t>
      </w:r>
    </w:p>
    <w:p w14:paraId="007DC795" w14:textId="77777777" w:rsidR="004E14EC" w:rsidRPr="00AF1314" w:rsidRDefault="004E14EC" w:rsidP="00DB0900">
      <w:pPr>
        <w:pStyle w:val="Psmena"/>
        <w:numPr>
          <w:ilvl w:val="2"/>
          <w:numId w:val="17"/>
        </w:numPr>
        <w:spacing w:line="240" w:lineRule="auto"/>
        <w:rPr>
          <w:rFonts w:ascii="Arial" w:hAnsi="Arial" w:cs="Arial"/>
        </w:rPr>
      </w:pPr>
      <w:r w:rsidRPr="004E14EC">
        <w:rPr>
          <w:rFonts w:ascii="Arial" w:hAnsi="Arial" w:cs="Arial"/>
        </w:rPr>
        <w:t xml:space="preserve">zajištění všech nezbytných zkoušek, atestů a revizí podle příslušných právních předpisů, technických norem, zejména ČSN a ČSN EN, a případných jiných předpisů platných a účinných v době provádění a předání díla, kterými bude </w:t>
      </w:r>
      <w:r w:rsidRPr="00AF1314">
        <w:rPr>
          <w:rFonts w:ascii="Arial" w:hAnsi="Arial" w:cs="Arial"/>
        </w:rPr>
        <w:t>prokázáno dosažení předepsané kvality a předepsaných technických parametrů díla,</w:t>
      </w:r>
    </w:p>
    <w:p w14:paraId="5491F84E" w14:textId="6DA3ADE3" w:rsidR="008B6BF1" w:rsidRPr="00AF1314" w:rsidRDefault="008B6BF1" w:rsidP="00DB0900">
      <w:pPr>
        <w:pStyle w:val="Psmena"/>
        <w:numPr>
          <w:ilvl w:val="2"/>
          <w:numId w:val="17"/>
        </w:numPr>
        <w:spacing w:line="240" w:lineRule="auto"/>
        <w:rPr>
          <w:rFonts w:ascii="Arial" w:hAnsi="Arial" w:cs="Arial"/>
        </w:rPr>
      </w:pPr>
      <w:bookmarkStart w:id="3" w:name="_Hlk161314708"/>
      <w:bookmarkStart w:id="4" w:name="_Hlk161313920"/>
      <w:bookmarkStart w:id="5" w:name="_Hlk161313766"/>
      <w:r w:rsidRPr="00AF1314">
        <w:rPr>
          <w:rFonts w:ascii="Arial" w:hAnsi="Arial" w:cs="Arial"/>
        </w:rPr>
        <w:t xml:space="preserve">Předání kolaudačního souhlasu objednateli s vyznačenými právními účinky včetně </w:t>
      </w:r>
      <w:bookmarkEnd w:id="3"/>
      <w:r w:rsidRPr="00AF1314">
        <w:rPr>
          <w:rFonts w:ascii="Arial" w:hAnsi="Arial" w:cs="Arial"/>
        </w:rPr>
        <w:t>kompletního zajištění celého procesu vedoucího k jeho úspěšnému vydání</w:t>
      </w:r>
      <w:bookmarkEnd w:id="4"/>
      <w:r w:rsidRPr="00AF1314">
        <w:rPr>
          <w:rFonts w:ascii="Arial" w:hAnsi="Arial" w:cs="Arial"/>
        </w:rPr>
        <w:t>.</w:t>
      </w:r>
    </w:p>
    <w:bookmarkEnd w:id="5"/>
    <w:p w14:paraId="745E4650" w14:textId="77777777" w:rsidR="004E14EC" w:rsidRPr="00AF1314" w:rsidRDefault="004E14EC" w:rsidP="00DB0900">
      <w:pPr>
        <w:pStyle w:val="Psmena"/>
        <w:numPr>
          <w:ilvl w:val="2"/>
          <w:numId w:val="17"/>
        </w:numPr>
        <w:spacing w:line="240" w:lineRule="auto"/>
        <w:rPr>
          <w:rFonts w:ascii="Arial" w:hAnsi="Arial" w:cs="Arial"/>
        </w:rPr>
      </w:pPr>
      <w:r w:rsidRPr="00AF1314">
        <w:rPr>
          <w:rFonts w:ascii="Arial" w:hAnsi="Arial" w:cs="Arial"/>
        </w:rPr>
        <w:t>péče o nepředané objekty a konstrukce stavby, jejich ošetřování, pojištění atd.,</w:t>
      </w:r>
    </w:p>
    <w:p w14:paraId="5FBC6B30" w14:textId="77777777" w:rsidR="004E14EC" w:rsidRPr="004E14EC" w:rsidRDefault="004E14EC" w:rsidP="00DB0900">
      <w:pPr>
        <w:pStyle w:val="Psmena"/>
        <w:numPr>
          <w:ilvl w:val="2"/>
          <w:numId w:val="17"/>
        </w:numPr>
        <w:spacing w:line="240" w:lineRule="auto"/>
        <w:rPr>
          <w:rFonts w:ascii="Arial" w:hAnsi="Arial" w:cs="Arial"/>
        </w:rPr>
      </w:pPr>
      <w:r w:rsidRPr="00AF1314">
        <w:rPr>
          <w:rFonts w:ascii="Arial" w:hAnsi="Arial" w:cs="Arial"/>
        </w:rPr>
        <w:t>fotodokumentace o průběhu provádění díla včetně veškerých jeho součástí, a to zejména těch, které budou v průběhu provádění díla zakryty (například rozvodů elektroinstalace apod.), přičemž každá fotografie bude opatřena datem</w:t>
      </w:r>
      <w:r w:rsidRPr="004E14EC">
        <w:rPr>
          <w:rFonts w:ascii="Arial" w:hAnsi="Arial" w:cs="Arial"/>
        </w:rPr>
        <w:t xml:space="preserve"> a popisem podle projektové dokumentace, včetně fotodokumentace stávajícího stavu příjezdových komunikací ke staveništi, nemovitostí nacházejících se v bezprostředním okolí staveniště, které mohou být prováděním díla dotčeny a stavby a staveniště před zahájením prací,</w:t>
      </w:r>
    </w:p>
    <w:p w14:paraId="5A690D0B"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průvodní technická dokumentace, zkušební protokoly, revizní zprávy, atesty a doklady podle zákona č. 22/1997 Sb., o technických požadavcích na výrobky a o změně a doplnění některých zákonů, ve znění pozdějších předpisů, zejména prohlášení o shodě,</w:t>
      </w:r>
    </w:p>
    <w:p w14:paraId="0B263B76"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časový a finanční harmonogram prací, jehož výchozím podkladem bude časový a finanční harmonogram předložený zhotovitelem v rámci nabídky podané v zadávacím řízení,</w:t>
      </w:r>
    </w:p>
    <w:p w14:paraId="54C3D6E3"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plán organizace výstavby v rozsahu, který určuje projektová dokumentace nebo podle požadavků objednatele,</w:t>
      </w:r>
    </w:p>
    <w:p w14:paraId="7817A511"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výrobní a dílenská dokumentace v rozsahu, který určuje projektová dokumentace, tato smlouva o dílo, nebo dle požadavků objednatele,</w:t>
      </w:r>
    </w:p>
    <w:p w14:paraId="3E247EE1" w14:textId="77777777" w:rsidR="004E14EC" w:rsidRPr="004E14EC" w:rsidRDefault="004E14EC" w:rsidP="00DB0900">
      <w:pPr>
        <w:pStyle w:val="Psmena"/>
        <w:numPr>
          <w:ilvl w:val="2"/>
          <w:numId w:val="17"/>
        </w:numPr>
        <w:spacing w:line="240" w:lineRule="auto"/>
        <w:rPr>
          <w:rFonts w:ascii="Arial" w:hAnsi="Arial" w:cs="Arial"/>
        </w:rPr>
      </w:pPr>
      <w:r w:rsidRPr="004E14EC">
        <w:rPr>
          <w:rFonts w:ascii="Arial" w:hAnsi="Arial" w:cs="Arial"/>
        </w:rPr>
        <w:t>dokumentace skutečného provedení stavby v rozsahu, který určuje projektová dokumentace nebo vyhláška č. 499/2006 Sb., o dokumentaci staveb, ve znění pozdějších předpisů,</w:t>
      </w:r>
    </w:p>
    <w:p w14:paraId="1EEDC0B8" w14:textId="77777777" w:rsidR="004E14EC" w:rsidRPr="004E14EC" w:rsidRDefault="004E14EC" w:rsidP="004E14EC">
      <w:pPr>
        <w:spacing w:after="0" w:line="240" w:lineRule="auto"/>
        <w:ind w:left="709"/>
        <w:jc w:val="both"/>
        <w:rPr>
          <w:rFonts w:ascii="Arial" w:eastAsia="Times New Roman" w:hAnsi="Arial" w:cs="Arial"/>
          <w:lang w:eastAsia="cs-CZ"/>
        </w:rPr>
      </w:pPr>
      <w:r w:rsidRPr="004E14EC">
        <w:rPr>
          <w:rFonts w:ascii="Arial" w:eastAsia="Times New Roman" w:hAnsi="Arial" w:cs="Arial"/>
          <w:lang w:eastAsia="cs-CZ"/>
        </w:rPr>
        <w:t>(veškeré stavební práce, dodávky, služby a činnosti vymezené v tomto článku smlouvy dále společně jen jako „dílo“ nebo „stavba“).</w:t>
      </w:r>
    </w:p>
    <w:p w14:paraId="22072471"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konstrukcí a prvků bude dokládána předepsaným způsobem při kontrolních prohlídkách a při předání a převzetí díla.</w:t>
      </w:r>
    </w:p>
    <w:p w14:paraId="070DD57A"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Veškeré změny díla včetně jejich vlivu na cenu díla musí být objednatelem předem písemně odsouhlaseny. V případě, že z těchto změn bude vyplývat změna ceny díla, musí být uzavřen písemný dodatek ke smlouvě. Písemný dodatek bude vypracován zhotovitelem. V případě neodsouhlasení změn má objednatel nárok na provedení původně plánovaných prací, aniž by zhotovitel měl nárok na úhradu případných vícenákladů nebo finanční kompenzaci.</w:t>
      </w:r>
    </w:p>
    <w:p w14:paraId="38C3554E"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Pořadí závaznosti výchozích dokumentů je stanoveno následovně: text smlouvy, položkový rozpočet, vysvětlení a změny zadávací dokumentace poskytnuté v rámci zadávacího řízení, textová část zadávací dokumentace k zadávacímu řízení, projektová dokumentace, nabídka, ostatní výchozí dokumenty.</w:t>
      </w:r>
    </w:p>
    <w:p w14:paraId="38AC5CB7"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Zhotovitel jako odborník prohlašuje, že se pečlivě seznámil se zadáním objednatele, rozsahem, povahou díla a příslušné dokumentace, že jsou mu známy veškeré technické, kvalitativní a jiné podmínky nezbytné k realizaci díla. Zhotovitel prohlašuje, že disponuje takovými kapacitami a odbornými znalostmi, které jsou k provedení díla nezbytné</w:t>
      </w:r>
      <w:r w:rsidRPr="004E14EC">
        <w:rPr>
          <w:rFonts w:ascii="Arial" w:eastAsia="Times New Roman" w:hAnsi="Arial" w:cs="Arial"/>
          <w:lang w:eastAsia="cs-CZ"/>
        </w:rPr>
        <w:t xml:space="preserve">. </w:t>
      </w:r>
    </w:p>
    <w:p w14:paraId="476DA7FB" w14:textId="79E6F8CD"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 xml:space="preserve">Zhotovitel je povinen předložit </w:t>
      </w:r>
      <w:r w:rsidRPr="00666D50">
        <w:rPr>
          <w:rFonts w:ascii="Arial" w:eastAsia="Times New Roman" w:hAnsi="Arial" w:cs="Arial"/>
          <w:lang w:eastAsia="cs-CZ"/>
        </w:rPr>
        <w:t xml:space="preserve">objednateli do 10 pracovních dnů od uzavření smlouvy ke schválení </w:t>
      </w:r>
      <w:r w:rsidR="006D4487">
        <w:rPr>
          <w:rFonts w:ascii="Arial" w:eastAsia="Times New Roman" w:hAnsi="Arial" w:cs="Arial"/>
          <w:lang w:eastAsia="cs-CZ"/>
        </w:rPr>
        <w:t xml:space="preserve">aktualizovaný </w:t>
      </w:r>
      <w:r w:rsidRPr="00666D50">
        <w:rPr>
          <w:rFonts w:ascii="Arial" w:eastAsia="Times New Roman" w:hAnsi="Arial" w:cs="Arial"/>
          <w:lang w:eastAsia="cs-CZ"/>
        </w:rPr>
        <w:t xml:space="preserve">časový a finanční harmonogram podle tohoto článku smlouvy. Objednatel nebo technický dozor </w:t>
      </w:r>
      <w:r w:rsidR="00B04FFF" w:rsidRPr="00666D50">
        <w:rPr>
          <w:rFonts w:ascii="Arial" w:eastAsia="Times New Roman" w:hAnsi="Arial" w:cs="Arial"/>
          <w:lang w:eastAsia="cs-CZ"/>
        </w:rPr>
        <w:t>investor</w:t>
      </w:r>
      <w:r w:rsidRPr="00666D50">
        <w:rPr>
          <w:rFonts w:ascii="Arial" w:eastAsia="Times New Roman" w:hAnsi="Arial" w:cs="Arial"/>
          <w:lang w:eastAsia="cs-CZ"/>
        </w:rPr>
        <w:t>a (dále také</w:t>
      </w:r>
      <w:r w:rsidRPr="004E14EC">
        <w:rPr>
          <w:rFonts w:ascii="Arial" w:eastAsia="Times New Roman" w:hAnsi="Arial" w:cs="Arial"/>
          <w:lang w:eastAsia="cs-CZ"/>
        </w:rPr>
        <w:t xml:space="preserve"> jen „TD</w:t>
      </w:r>
      <w:r w:rsidR="00B04FFF">
        <w:rPr>
          <w:rFonts w:ascii="Arial" w:eastAsia="Times New Roman" w:hAnsi="Arial" w:cs="Arial"/>
          <w:lang w:eastAsia="cs-CZ"/>
        </w:rPr>
        <w:t>I</w:t>
      </w:r>
      <w:r w:rsidRPr="004E14EC">
        <w:rPr>
          <w:rFonts w:ascii="Arial" w:eastAsia="Times New Roman" w:hAnsi="Arial" w:cs="Arial"/>
          <w:lang w:eastAsia="cs-CZ"/>
        </w:rPr>
        <w:t>“) jsou oprávněni schválení časového a finančního harmonogramu odmítnout a vrátit jej zhotoviteli k přepracování v případě, že budou mít důvodnou pochybnost o možnosti řádně realizovat stavbu s ohledem zejména na technologické postupy.</w:t>
      </w:r>
    </w:p>
    <w:p w14:paraId="54D2174F" w14:textId="77777777" w:rsidR="004E14EC" w:rsidRPr="00AF1314" w:rsidRDefault="004E14EC" w:rsidP="00DB0900">
      <w:pPr>
        <w:numPr>
          <w:ilvl w:val="1"/>
          <w:numId w:val="7"/>
        </w:numPr>
        <w:spacing w:after="0" w:line="240" w:lineRule="auto"/>
        <w:ind w:left="709" w:hanging="709"/>
        <w:jc w:val="both"/>
        <w:rPr>
          <w:rFonts w:ascii="Arial" w:eastAsia="Times New Roman" w:hAnsi="Arial" w:cs="Arial"/>
          <w:lang w:eastAsia="cs-CZ"/>
        </w:rPr>
      </w:pPr>
      <w:r w:rsidRPr="00AF1314">
        <w:rPr>
          <w:rFonts w:ascii="Arial" w:eastAsia="Times New Roman" w:hAnsi="Arial" w:cs="Arial"/>
          <w:lang w:eastAsia="cs-CZ"/>
        </w:rPr>
        <w:t>Zhotovitel je povinen předložit objednateli před zahájením provádění díla ke schválení plán organizace výstavby podle tohoto článku smlouvy.</w:t>
      </w:r>
    </w:p>
    <w:p w14:paraId="78C5909A" w14:textId="19D758B9" w:rsidR="008B6BF1" w:rsidRPr="00AF1314" w:rsidRDefault="008B6BF1" w:rsidP="00DB0900">
      <w:pPr>
        <w:numPr>
          <w:ilvl w:val="1"/>
          <w:numId w:val="7"/>
        </w:numPr>
        <w:ind w:left="709" w:hanging="709"/>
        <w:jc w:val="both"/>
        <w:rPr>
          <w:rFonts w:ascii="Arial" w:eastAsia="Times New Roman" w:hAnsi="Arial" w:cs="Arial"/>
          <w:lang w:eastAsia="cs-CZ"/>
        </w:rPr>
      </w:pPr>
      <w:r w:rsidRPr="00AF1314">
        <w:rPr>
          <w:rFonts w:ascii="Arial" w:eastAsia="Times New Roman" w:hAnsi="Arial" w:cs="Arial"/>
          <w:lang w:eastAsia="cs-CZ"/>
        </w:rPr>
        <w:t>Zhotovitel je povinen zcela a v plném rozsahu zajistit veškeré doklady a podklady pro kolaudační řízení včetně zajištění kolaudačního souhlasu zcela do konce, tj.  vyznačením právních účinků.</w:t>
      </w:r>
    </w:p>
    <w:p w14:paraId="79148B37"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242DC8B9" w14:textId="77777777" w:rsidR="004E14EC" w:rsidRPr="004E14EC" w:rsidRDefault="004E14EC" w:rsidP="00DB0900">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Doba a místo provádění díla</w:t>
      </w:r>
    </w:p>
    <w:p w14:paraId="0B7A31E9"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provést dílo v následujících termínech:</w:t>
      </w:r>
      <w:r w:rsidRPr="004E14EC">
        <w:rPr>
          <w:rFonts w:ascii="Arial" w:eastAsia="Times New Roman" w:hAnsi="Arial" w:cs="Arial"/>
          <w:lang w:eastAsia="cs-CZ"/>
        </w:rPr>
        <w:tab/>
      </w:r>
    </w:p>
    <w:p w14:paraId="69D95CCF" w14:textId="30780795" w:rsidR="004E14EC" w:rsidRPr="004E14EC" w:rsidRDefault="004E14EC" w:rsidP="00DB0900">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Převzetí staveniště:</w:t>
      </w:r>
      <w:r w:rsidRPr="004E14EC">
        <w:rPr>
          <w:rFonts w:ascii="Arial" w:eastAsia="Times New Roman" w:hAnsi="Arial" w:cs="Arial"/>
          <w:lang w:eastAsia="cs-CZ"/>
        </w:rPr>
        <w:tab/>
        <w:t xml:space="preserve">do 10 pracovních dnů od </w:t>
      </w:r>
      <w:r w:rsidR="00E65B26">
        <w:rPr>
          <w:rFonts w:ascii="Arial" w:eastAsia="Times New Roman" w:hAnsi="Arial" w:cs="Arial"/>
          <w:lang w:eastAsia="cs-CZ"/>
        </w:rPr>
        <w:t>nabytí účinnosti smlouvy</w:t>
      </w:r>
    </w:p>
    <w:p w14:paraId="52CA4EA2" w14:textId="7EA13659" w:rsidR="004E14EC" w:rsidRPr="004E14EC" w:rsidRDefault="004E14EC" w:rsidP="00DB0900">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Zahájení provádění díla:</w:t>
      </w:r>
      <w:r w:rsidRPr="004E14EC">
        <w:rPr>
          <w:rFonts w:ascii="Arial" w:eastAsia="Times New Roman" w:hAnsi="Arial" w:cs="Arial"/>
          <w:lang w:eastAsia="cs-CZ"/>
        </w:rPr>
        <w:tab/>
      </w:r>
      <w:r w:rsidRPr="004E14EC">
        <w:rPr>
          <w:rStyle w:val="Nadpis10"/>
          <w:rFonts w:ascii="Arial" w:hAnsi="Arial" w:cs="Arial"/>
          <w:bCs/>
          <w:sz w:val="22"/>
          <w:szCs w:val="22"/>
        </w:rPr>
        <w:t>dn</w:t>
      </w:r>
      <w:r w:rsidR="00E65B26">
        <w:rPr>
          <w:rStyle w:val="Nadpis10"/>
          <w:rFonts w:ascii="Arial" w:hAnsi="Arial" w:cs="Arial"/>
          <w:bCs/>
          <w:sz w:val="22"/>
          <w:szCs w:val="22"/>
        </w:rPr>
        <w:t>em</w:t>
      </w:r>
      <w:r w:rsidRPr="004E14EC">
        <w:rPr>
          <w:rStyle w:val="Nadpis10"/>
          <w:rFonts w:ascii="Arial" w:hAnsi="Arial" w:cs="Arial"/>
          <w:bCs/>
          <w:sz w:val="22"/>
          <w:szCs w:val="22"/>
        </w:rPr>
        <w:t xml:space="preserve"> předání staveniště nebo jeho části</w:t>
      </w:r>
    </w:p>
    <w:p w14:paraId="36378A19" w14:textId="5ECE42BD" w:rsidR="004E14EC" w:rsidRPr="008B6BF1" w:rsidRDefault="004E14EC" w:rsidP="00DB0900">
      <w:pPr>
        <w:numPr>
          <w:ilvl w:val="0"/>
          <w:numId w:val="16"/>
        </w:numPr>
        <w:spacing w:after="0" w:line="240" w:lineRule="auto"/>
        <w:ind w:left="993" w:hanging="284"/>
        <w:jc w:val="both"/>
        <w:rPr>
          <w:rFonts w:ascii="Arial" w:eastAsia="Times New Roman" w:hAnsi="Arial" w:cs="Arial"/>
          <w:lang w:eastAsia="cs-CZ"/>
        </w:rPr>
      </w:pPr>
      <w:r w:rsidRPr="008B6BF1">
        <w:rPr>
          <w:rFonts w:ascii="Arial" w:eastAsia="Times New Roman" w:hAnsi="Arial" w:cs="Arial"/>
          <w:lang w:eastAsia="cs-CZ"/>
        </w:rPr>
        <w:t>Dokončení díla:</w:t>
      </w:r>
      <w:r w:rsidRPr="008B6BF1">
        <w:rPr>
          <w:rFonts w:ascii="Arial" w:eastAsia="Times New Roman" w:hAnsi="Arial" w:cs="Arial"/>
          <w:lang w:eastAsia="cs-CZ"/>
        </w:rPr>
        <w:tab/>
      </w:r>
      <w:r w:rsidRPr="008B6BF1">
        <w:rPr>
          <w:rFonts w:ascii="Arial" w:eastAsia="Times New Roman" w:hAnsi="Arial" w:cs="Arial"/>
          <w:lang w:eastAsia="cs-CZ"/>
        </w:rPr>
        <w:tab/>
        <w:t xml:space="preserve">do </w:t>
      </w:r>
      <w:r w:rsidR="00744436" w:rsidRPr="008B6BF1">
        <w:rPr>
          <w:rFonts w:ascii="Arial" w:eastAsia="Times New Roman" w:hAnsi="Arial" w:cs="Arial"/>
          <w:lang w:eastAsia="cs-CZ"/>
        </w:rPr>
        <w:t>28</w:t>
      </w:r>
      <w:r w:rsidRPr="008B6BF1">
        <w:rPr>
          <w:rFonts w:ascii="Arial" w:eastAsia="Times New Roman" w:hAnsi="Arial" w:cs="Arial"/>
          <w:lang w:eastAsia="cs-CZ"/>
        </w:rPr>
        <w:t>. 11. 2025</w:t>
      </w:r>
    </w:p>
    <w:p w14:paraId="0BB9B47B" w14:textId="77777777" w:rsidR="004E14EC" w:rsidRPr="004E14EC" w:rsidRDefault="004E14EC" w:rsidP="00DB0900">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Protokolární předání a převzetí díla:</w:t>
      </w:r>
      <w:r w:rsidRPr="004E14EC">
        <w:rPr>
          <w:rFonts w:ascii="Arial" w:eastAsia="Times New Roman" w:hAnsi="Arial" w:cs="Arial"/>
          <w:lang w:eastAsia="cs-CZ"/>
        </w:rPr>
        <w:tab/>
        <w:t>do 10 pracovních dnů od dokončení díla</w:t>
      </w:r>
    </w:p>
    <w:p w14:paraId="6E4D8C87"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omezení postupu prací z důvodů na straně objednatele nebo z důvodů, které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písemné dohody smluvních stran posunut nejzazší termín dokončení díla. V případě existence důvodů uvedených předchozí větě je zhotovitel povinen tyto důvody objednateli oznámit bez zbytečného odkladu, v opačném případě se těchto důvodů v souvislosti s nemožností provádění díla či jeho části zhotovitel nemůže dovolávat.</w:t>
      </w:r>
    </w:p>
    <w:p w14:paraId="3014F993" w14:textId="77777777"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Jestliže má objednatel důvodné pochybnosti o možnosti zhotovitele dodržet termíny a lhůty sjednané ve smlouvě či v odsouhlaseném harmonogramu prací, je zhotovitel povinen bez zbytečného odkladu po obdržení pokynu objednatele a na své náklady zvýšit stav pracovníků, strojů a jiného pomocného materiálu apod., dokud neprokáže, že realizace díla probíhá v souladu s předloženým harmonogramem a ustanoveními smlouvy, či jinak </w:t>
      </w:r>
      <w:proofErr w:type="gramStart"/>
      <w:r w:rsidRPr="004E14EC">
        <w:rPr>
          <w:rFonts w:ascii="Arial" w:eastAsia="Times New Roman" w:hAnsi="Arial" w:cs="Arial"/>
          <w:lang w:eastAsia="cs-CZ"/>
        </w:rPr>
        <w:t>nevyloučí</w:t>
      </w:r>
      <w:proofErr w:type="gramEnd"/>
      <w:r w:rsidRPr="004E14EC">
        <w:rPr>
          <w:rFonts w:ascii="Arial" w:eastAsia="Times New Roman" w:hAnsi="Arial" w:cs="Arial"/>
          <w:lang w:eastAsia="cs-CZ"/>
        </w:rPr>
        <w:t xml:space="preserve"> pochybnosti objednatele.</w:t>
      </w:r>
    </w:p>
    <w:p w14:paraId="2FB750D9" w14:textId="5948F05D" w:rsidR="004E14EC" w:rsidRPr="004E14EC" w:rsidRDefault="004E14EC" w:rsidP="00DB0900">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Místem provedení díla je </w:t>
      </w:r>
      <w:r w:rsidR="00744436">
        <w:rPr>
          <w:rFonts w:ascii="Arial" w:eastAsia="Times New Roman" w:hAnsi="Arial" w:cs="Arial"/>
          <w:lang w:eastAsia="cs-CZ"/>
        </w:rPr>
        <w:t xml:space="preserve">budova </w:t>
      </w:r>
      <w:r w:rsidR="006E20C3">
        <w:rPr>
          <w:rFonts w:ascii="Arial" w:eastAsia="Times New Roman" w:hAnsi="Arial" w:cs="Arial"/>
          <w:lang w:eastAsia="cs-CZ"/>
        </w:rPr>
        <w:t xml:space="preserve">ve </w:t>
      </w:r>
      <w:r w:rsidR="006E20C3">
        <w:rPr>
          <w:rFonts w:ascii="Arial" w:eastAsia="Arial Unicode MS" w:hAnsi="Arial" w:cs="Arial"/>
        </w:rPr>
        <w:t xml:space="preserve">Vyškově, </w:t>
      </w:r>
      <w:proofErr w:type="spellStart"/>
      <w:r w:rsidR="006E20C3">
        <w:rPr>
          <w:rFonts w:ascii="Arial" w:hAnsi="Arial" w:cs="Arial"/>
        </w:rPr>
        <w:t>Palánek</w:t>
      </w:r>
      <w:proofErr w:type="spellEnd"/>
      <w:r w:rsidR="006E20C3">
        <w:rPr>
          <w:rFonts w:ascii="Arial" w:hAnsi="Arial" w:cs="Arial"/>
        </w:rPr>
        <w:t xml:space="preserve"> 375/</w:t>
      </w:r>
      <w:proofErr w:type="gramStart"/>
      <w:r w:rsidR="006E20C3">
        <w:rPr>
          <w:rFonts w:ascii="Arial" w:hAnsi="Arial" w:cs="Arial"/>
        </w:rPr>
        <w:t>3a</w:t>
      </w:r>
      <w:proofErr w:type="gramEnd"/>
      <w:r w:rsidRPr="004E14EC">
        <w:rPr>
          <w:rFonts w:ascii="Arial" w:hAnsi="Arial" w:cs="Arial"/>
        </w:rPr>
        <w:t>. Místo plnění včetně parcelních čísel je dále specifikováno v projektové dokumentaci.</w:t>
      </w:r>
    </w:p>
    <w:p w14:paraId="26A56382" w14:textId="77777777" w:rsidR="004E14EC" w:rsidRPr="004E14EC" w:rsidRDefault="004E14EC" w:rsidP="004E14EC">
      <w:pPr>
        <w:spacing w:after="0" w:line="240" w:lineRule="auto"/>
        <w:ind w:left="709"/>
        <w:jc w:val="both"/>
        <w:rPr>
          <w:rFonts w:ascii="Arial" w:eastAsia="Times New Roman" w:hAnsi="Arial" w:cs="Arial"/>
          <w:lang w:eastAsia="cs-CZ"/>
        </w:rPr>
      </w:pPr>
    </w:p>
    <w:p w14:paraId="31E7416D" w14:textId="0631A162" w:rsidR="004E14EC" w:rsidRPr="004E14EC" w:rsidRDefault="004E14EC" w:rsidP="00DB0900">
      <w:pPr>
        <w:numPr>
          <w:ilvl w:val="0"/>
          <w:numId w:val="8"/>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Cena za dílo</w:t>
      </w:r>
    </w:p>
    <w:p w14:paraId="0FC5CC37" w14:textId="77777777" w:rsidR="004E14EC" w:rsidRPr="004E14EC" w:rsidRDefault="004E14EC" w:rsidP="00DB0900">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Cena díla byla stanovena dohodou smluvních stran na základě nabídky zhotovitele a položkového rozpočtu a činí:</w:t>
      </w:r>
    </w:p>
    <w:p w14:paraId="58899E78" w14:textId="638E51F2" w:rsidR="00B04FFF" w:rsidRDefault="004E14EC" w:rsidP="004E14EC">
      <w:pPr>
        <w:spacing w:after="0" w:line="240" w:lineRule="auto"/>
        <w:ind w:left="1418" w:hanging="709"/>
        <w:jc w:val="both"/>
        <w:rPr>
          <w:rFonts w:ascii="Arial" w:eastAsia="Calibri" w:hAnsi="Arial" w:cs="Arial"/>
        </w:rPr>
      </w:pPr>
      <w:r w:rsidRPr="004E14EC">
        <w:rPr>
          <w:rFonts w:ascii="Arial" w:eastAsia="Times New Roman" w:hAnsi="Arial" w:cs="Arial"/>
          <w:b/>
          <w:lang w:eastAsia="cs-CZ"/>
        </w:rPr>
        <w:t>Celková cena bez DPH:</w:t>
      </w:r>
      <w:r w:rsidRPr="004E14EC">
        <w:rPr>
          <w:rFonts w:ascii="Arial" w:eastAsia="Times New Roman" w:hAnsi="Arial" w:cs="Arial"/>
          <w:b/>
          <w:lang w:eastAsia="cs-CZ"/>
        </w:rPr>
        <w:tab/>
      </w:r>
      <w:r w:rsidRPr="004E14EC">
        <w:rPr>
          <w:rFonts w:ascii="Arial" w:eastAsia="Times New Roman" w:hAnsi="Arial" w:cs="Arial"/>
          <w:b/>
          <w:lang w:eastAsia="cs-CZ"/>
        </w:rPr>
        <w:tab/>
      </w:r>
      <w:r w:rsidR="00375FF2">
        <w:rPr>
          <w:rFonts w:ascii="Arial" w:eastAsia="Times New Roman" w:hAnsi="Arial" w:cs="Arial"/>
          <w:b/>
          <w:lang w:eastAsia="cs-CZ"/>
        </w:rPr>
        <w:t>14.793.229,78 Kč</w:t>
      </w:r>
    </w:p>
    <w:p w14:paraId="1FD1DD8B" w14:textId="2AFE3312" w:rsidR="00B04FFF" w:rsidRDefault="004E14EC" w:rsidP="004E14EC">
      <w:pPr>
        <w:spacing w:after="0" w:line="240" w:lineRule="auto"/>
        <w:ind w:left="1418" w:hanging="709"/>
        <w:jc w:val="both"/>
        <w:rPr>
          <w:rFonts w:ascii="Arial" w:eastAsia="Calibri" w:hAnsi="Arial" w:cs="Arial"/>
        </w:rPr>
      </w:pPr>
      <w:r w:rsidRPr="004E14EC">
        <w:rPr>
          <w:rFonts w:ascii="Arial" w:eastAsia="Times New Roman" w:hAnsi="Arial" w:cs="Arial"/>
          <w:b/>
          <w:lang w:eastAsia="cs-CZ"/>
        </w:rPr>
        <w:t>DPH:</w:t>
      </w:r>
      <w:r w:rsidRPr="004E14EC">
        <w:rPr>
          <w:rFonts w:ascii="Arial" w:eastAsia="Times New Roman" w:hAnsi="Arial" w:cs="Arial"/>
          <w:b/>
          <w:lang w:eastAsia="cs-CZ"/>
        </w:rPr>
        <w:tab/>
      </w:r>
      <w:r w:rsidRPr="004E14EC">
        <w:rPr>
          <w:rFonts w:ascii="Arial" w:eastAsia="Times New Roman" w:hAnsi="Arial" w:cs="Arial"/>
          <w:b/>
          <w:lang w:eastAsia="cs-CZ"/>
        </w:rPr>
        <w:tab/>
      </w:r>
      <w:r w:rsidRPr="004E14EC">
        <w:rPr>
          <w:rFonts w:ascii="Arial" w:eastAsia="Times New Roman" w:hAnsi="Arial" w:cs="Arial"/>
          <w:b/>
          <w:lang w:eastAsia="cs-CZ"/>
        </w:rPr>
        <w:tab/>
      </w:r>
      <w:r w:rsidRPr="004E14EC">
        <w:rPr>
          <w:rFonts w:ascii="Arial" w:eastAsia="Times New Roman" w:hAnsi="Arial" w:cs="Arial"/>
          <w:b/>
          <w:lang w:eastAsia="cs-CZ"/>
        </w:rPr>
        <w:tab/>
      </w:r>
      <w:proofErr w:type="gramStart"/>
      <w:r w:rsidR="00B04FFF">
        <w:rPr>
          <w:rFonts w:ascii="Arial" w:eastAsia="Times New Roman" w:hAnsi="Arial" w:cs="Arial"/>
          <w:b/>
          <w:lang w:eastAsia="cs-CZ"/>
        </w:rPr>
        <w:tab/>
      </w:r>
      <w:r w:rsidR="00375FF2">
        <w:rPr>
          <w:rFonts w:ascii="Arial" w:eastAsia="Times New Roman" w:hAnsi="Arial" w:cs="Arial"/>
          <w:b/>
          <w:lang w:eastAsia="cs-CZ"/>
        </w:rPr>
        <w:t xml:space="preserve">  3.106.578</w:t>
      </w:r>
      <w:proofErr w:type="gramEnd"/>
      <w:r w:rsidR="00375FF2">
        <w:rPr>
          <w:rFonts w:ascii="Arial" w:eastAsia="Times New Roman" w:hAnsi="Arial" w:cs="Arial"/>
          <w:b/>
          <w:lang w:eastAsia="cs-CZ"/>
        </w:rPr>
        <w:t>,25 Kč</w:t>
      </w:r>
    </w:p>
    <w:p w14:paraId="632CC92D" w14:textId="64E7A838" w:rsidR="004E14EC" w:rsidRPr="004E14EC" w:rsidRDefault="004E14EC" w:rsidP="004E14EC">
      <w:pPr>
        <w:spacing w:after="0" w:line="240" w:lineRule="auto"/>
        <w:ind w:left="1418" w:hanging="709"/>
        <w:jc w:val="both"/>
        <w:rPr>
          <w:rFonts w:ascii="Arial" w:eastAsia="Times New Roman" w:hAnsi="Arial" w:cs="Arial"/>
          <w:lang w:eastAsia="cs-CZ"/>
        </w:rPr>
      </w:pPr>
      <w:r w:rsidRPr="004E14EC">
        <w:rPr>
          <w:rFonts w:ascii="Arial" w:eastAsia="Times New Roman" w:hAnsi="Arial" w:cs="Arial"/>
          <w:b/>
          <w:lang w:eastAsia="cs-CZ"/>
        </w:rPr>
        <w:t>Celková cena s DPH:</w:t>
      </w:r>
      <w:r w:rsidRPr="004E14EC">
        <w:rPr>
          <w:rFonts w:ascii="Arial" w:eastAsia="Times New Roman" w:hAnsi="Arial" w:cs="Arial"/>
          <w:b/>
          <w:lang w:eastAsia="cs-CZ"/>
        </w:rPr>
        <w:tab/>
      </w:r>
      <w:r w:rsidRPr="004E14EC">
        <w:rPr>
          <w:rFonts w:ascii="Arial" w:eastAsia="Times New Roman" w:hAnsi="Arial" w:cs="Arial"/>
          <w:b/>
          <w:lang w:eastAsia="cs-CZ"/>
        </w:rPr>
        <w:tab/>
      </w:r>
      <w:r w:rsidR="00375FF2">
        <w:rPr>
          <w:rFonts w:ascii="Arial" w:eastAsia="Times New Roman" w:hAnsi="Arial" w:cs="Arial"/>
          <w:b/>
          <w:lang w:eastAsia="cs-CZ"/>
        </w:rPr>
        <w:t>17.899.808,03 Kč</w:t>
      </w:r>
    </w:p>
    <w:p w14:paraId="482EC007" w14:textId="77777777" w:rsidR="004E14EC" w:rsidRPr="004E14EC" w:rsidRDefault="004E14EC" w:rsidP="004E14EC">
      <w:pPr>
        <w:tabs>
          <w:tab w:val="left" w:pos="567"/>
        </w:tabs>
        <w:spacing w:after="0" w:line="240" w:lineRule="auto"/>
        <w:ind w:left="709"/>
        <w:jc w:val="both"/>
        <w:rPr>
          <w:rFonts w:ascii="Arial" w:eastAsia="Times New Roman" w:hAnsi="Arial" w:cs="Arial"/>
          <w:b/>
          <w:lang w:eastAsia="cs-CZ"/>
        </w:rPr>
      </w:pPr>
      <w:r w:rsidRPr="004E14EC">
        <w:rPr>
          <w:rFonts w:ascii="Arial" w:eastAsia="Times New Roman" w:hAnsi="Arial" w:cs="Arial"/>
          <w:lang w:eastAsia="cs-CZ"/>
        </w:rPr>
        <w:t xml:space="preserve">Podrobné sestavení ceny je zřejmé z rekapitulace a položkových rozpočtů zhotovitele, které </w:t>
      </w:r>
      <w:proofErr w:type="gramStart"/>
      <w:r w:rsidRPr="004E14EC">
        <w:rPr>
          <w:rFonts w:ascii="Arial" w:eastAsia="Times New Roman" w:hAnsi="Arial" w:cs="Arial"/>
          <w:lang w:eastAsia="cs-CZ"/>
        </w:rPr>
        <w:t>tvoří</w:t>
      </w:r>
      <w:proofErr w:type="gramEnd"/>
      <w:r w:rsidRPr="004E14EC">
        <w:rPr>
          <w:rFonts w:ascii="Arial" w:eastAsia="Times New Roman" w:hAnsi="Arial" w:cs="Arial"/>
          <w:lang w:eastAsia="cs-CZ"/>
        </w:rPr>
        <w:t xml:space="preserve"> nedílnou součást této smlouvy jako její příloha č. 1.</w:t>
      </w:r>
    </w:p>
    <w:p w14:paraId="4489AFF9" w14:textId="77777777" w:rsidR="004E14EC" w:rsidRPr="004E14EC" w:rsidRDefault="004E14EC" w:rsidP="00DB0900">
      <w:pPr>
        <w:pStyle w:val="Odstavecseseznamem"/>
        <w:numPr>
          <w:ilvl w:val="1"/>
          <w:numId w:val="8"/>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7130BEB8" w14:textId="77777777" w:rsidR="004E14EC" w:rsidRPr="004E14EC" w:rsidRDefault="004E14EC" w:rsidP="00DB0900">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Cena díla obsahuje předpokládaný vývoj cen až do okamžiku předání a převzetí díla, rovněž obsahuje i předpokládaný vývoj kurzů české koruny k zahraničním měnám až do konce její platnosti.</w:t>
      </w:r>
    </w:p>
    <w:p w14:paraId="76117BD2" w14:textId="77777777" w:rsidR="004E14EC" w:rsidRPr="004E14EC" w:rsidRDefault="004E14EC" w:rsidP="00DB0900">
      <w:pPr>
        <w:numPr>
          <w:ilvl w:val="1"/>
          <w:numId w:val="8"/>
        </w:numPr>
        <w:spacing w:after="0" w:line="240" w:lineRule="auto"/>
        <w:ind w:left="709" w:hanging="709"/>
        <w:jc w:val="both"/>
        <w:rPr>
          <w:rFonts w:ascii="Arial" w:eastAsia="Times New Roman" w:hAnsi="Arial" w:cs="Arial"/>
          <w:lang w:eastAsia="cs-CZ"/>
        </w:rPr>
      </w:pPr>
      <w:bookmarkStart w:id="6" w:name="_Hlk140621753"/>
      <w:r w:rsidRPr="004E14EC">
        <w:rPr>
          <w:rFonts w:ascii="Arial" w:eastAsia="Times New Roman" w:hAnsi="Arial" w:cs="Arial"/>
          <w:lang w:eastAsia="cs-CZ"/>
        </w:rPr>
        <w:t>Cenu díla je v průběhu realizace možné změnit pouze v následujících případech:</w:t>
      </w:r>
    </w:p>
    <w:p w14:paraId="17C8258C" w14:textId="77777777" w:rsidR="004E14EC" w:rsidRPr="004E14EC" w:rsidRDefault="004E14EC" w:rsidP="00DB0900">
      <w:pPr>
        <w:pStyle w:val="Psmena"/>
        <w:numPr>
          <w:ilvl w:val="2"/>
          <w:numId w:val="20"/>
        </w:numPr>
        <w:spacing w:line="240" w:lineRule="auto"/>
        <w:rPr>
          <w:rFonts w:ascii="Arial" w:hAnsi="Arial" w:cs="Arial"/>
        </w:rPr>
      </w:pPr>
      <w:bookmarkStart w:id="7" w:name="_Hlk140652587"/>
      <w:bookmarkEnd w:id="6"/>
      <w:r w:rsidRPr="004E14EC">
        <w:rPr>
          <w:rFonts w:ascii="Arial" w:hAnsi="Arial" w:cs="Arial"/>
        </w:rPr>
        <w:t>objednatel bude požadovat provedení prací, které nejsou předmětem díla,</w:t>
      </w:r>
    </w:p>
    <w:p w14:paraId="745521E1" w14:textId="77777777" w:rsidR="004E14EC" w:rsidRPr="004E14EC" w:rsidRDefault="004E14EC" w:rsidP="00DB0900">
      <w:pPr>
        <w:pStyle w:val="Psmena"/>
        <w:numPr>
          <w:ilvl w:val="2"/>
          <w:numId w:val="20"/>
        </w:numPr>
        <w:spacing w:line="240" w:lineRule="auto"/>
        <w:rPr>
          <w:rFonts w:ascii="Arial" w:hAnsi="Arial" w:cs="Arial"/>
        </w:rPr>
      </w:pPr>
      <w:r w:rsidRPr="004E14EC">
        <w:rPr>
          <w:rFonts w:ascii="Arial" w:hAnsi="Arial" w:cs="Arial"/>
        </w:rPr>
        <w:t>objednatel bude požadovat zúžení rozsahu předmětu díla,</w:t>
      </w:r>
    </w:p>
    <w:p w14:paraId="0101B385" w14:textId="77777777" w:rsidR="004E14EC" w:rsidRPr="004E14EC" w:rsidRDefault="004E14EC" w:rsidP="00DB0900">
      <w:pPr>
        <w:pStyle w:val="Psmena"/>
        <w:numPr>
          <w:ilvl w:val="2"/>
          <w:numId w:val="20"/>
        </w:numPr>
        <w:spacing w:line="240" w:lineRule="auto"/>
        <w:rPr>
          <w:rFonts w:ascii="Arial" w:hAnsi="Arial" w:cs="Arial"/>
        </w:rPr>
      </w:pPr>
      <w:r w:rsidRPr="004E14EC">
        <w:rPr>
          <w:rFonts w:ascii="Arial" w:hAnsi="Arial" w:cs="Arial"/>
        </w:rPr>
        <w:lastRenderedPageBreak/>
        <w:t>při realizaci se zjistí skutečnosti, které prokazatelně nebyly v době uzavření smlouvy známy, a zhotovitel je nezavinil ani nemohl předvídat a mají vliv na cenu díla,</w:t>
      </w:r>
    </w:p>
    <w:p w14:paraId="3950B5AE" w14:textId="55C7A604" w:rsidR="004E14EC" w:rsidRPr="004E14EC" w:rsidRDefault="004E14EC" w:rsidP="00DB0900">
      <w:pPr>
        <w:pStyle w:val="Psmena"/>
        <w:numPr>
          <w:ilvl w:val="2"/>
          <w:numId w:val="20"/>
        </w:numPr>
        <w:spacing w:line="240" w:lineRule="auto"/>
        <w:rPr>
          <w:rFonts w:ascii="Arial" w:hAnsi="Arial" w:cs="Arial"/>
        </w:rPr>
      </w:pPr>
      <w:r w:rsidRPr="004E14EC">
        <w:rPr>
          <w:rFonts w:ascii="Arial" w:hAnsi="Arial" w:cs="Arial"/>
        </w:rPr>
        <w:t xml:space="preserve">při realizaci se zjistí skutečnosti odlišné od příslušné dokumentace, které budou mít prokazatelně vliv na cenu díla (např. </w:t>
      </w:r>
      <w:r w:rsidR="00DF62A5">
        <w:rPr>
          <w:rFonts w:ascii="Arial" w:hAnsi="Arial" w:cs="Arial"/>
        </w:rPr>
        <w:t>neodpovídající stav konstrukce</w:t>
      </w:r>
      <w:r w:rsidRPr="004E14EC">
        <w:rPr>
          <w:rFonts w:ascii="Arial" w:hAnsi="Arial" w:cs="Arial"/>
        </w:rPr>
        <w:t xml:space="preserve"> apod.).</w:t>
      </w:r>
    </w:p>
    <w:bookmarkEnd w:id="7"/>
    <w:p w14:paraId="6856AF2C" w14:textId="77777777" w:rsidR="004E14EC" w:rsidRPr="004E14EC" w:rsidRDefault="004E14EC" w:rsidP="00DB0900">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URS. Tam, kde nelze použít způsob ocenění změn díla podle předchozí věty, bude zhotovitelem provedena individuální kalkulace podle cen v místě a čase obvyklých.</w:t>
      </w:r>
    </w:p>
    <w:p w14:paraId="608B23EB" w14:textId="77777777" w:rsidR="004E14EC" w:rsidRPr="004E14EC" w:rsidRDefault="004E14EC" w:rsidP="00DB0900">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Pokud </w:t>
      </w:r>
      <w:r w:rsidRPr="004E14EC">
        <w:rPr>
          <w:rFonts w:ascii="Arial" w:hAnsi="Arial" w:cs="Arial"/>
        </w:rPr>
        <w:t xml:space="preserve">zhotovitel </w:t>
      </w:r>
      <w:proofErr w:type="gramStart"/>
      <w:r w:rsidRPr="004E14EC">
        <w:rPr>
          <w:rFonts w:ascii="Arial" w:hAnsi="Arial" w:cs="Arial"/>
        </w:rPr>
        <w:t>nedodrží</w:t>
      </w:r>
      <w:proofErr w:type="gramEnd"/>
      <w:r w:rsidRPr="004E14EC">
        <w:rPr>
          <w:rFonts w:ascii="Arial" w:hAnsi="Arial" w:cs="Arial"/>
        </w:rPr>
        <w:t xml:space="preserve"> postup stanovený v předchozím odstavci, má se za to, že práce, dodávky a služby jím provedené nad rámec původního rozsahu díla byly předmětem díla a jsou v ceně díla zahrnuty.</w:t>
      </w:r>
    </w:p>
    <w:p w14:paraId="54EDCEA7" w14:textId="77777777" w:rsidR="004E14EC" w:rsidRPr="004E14EC" w:rsidRDefault="004E14EC" w:rsidP="004E14EC">
      <w:pPr>
        <w:spacing w:after="0" w:line="240" w:lineRule="auto"/>
        <w:jc w:val="both"/>
        <w:rPr>
          <w:rFonts w:ascii="Arial" w:eastAsia="Times New Roman" w:hAnsi="Arial" w:cs="Arial"/>
          <w:lang w:eastAsia="cs-CZ"/>
        </w:rPr>
      </w:pPr>
    </w:p>
    <w:p w14:paraId="421DC62B" w14:textId="77777777" w:rsidR="004E14EC" w:rsidRPr="004E14EC" w:rsidRDefault="004E14EC" w:rsidP="00DB0900">
      <w:pPr>
        <w:keepNext/>
        <w:numPr>
          <w:ilvl w:val="0"/>
          <w:numId w:val="9"/>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Platební podmínky</w:t>
      </w:r>
    </w:p>
    <w:p w14:paraId="0B482FDF" w14:textId="619387B4" w:rsidR="004E14EC" w:rsidRPr="004E14EC" w:rsidRDefault="004E14EC" w:rsidP="00DB0900">
      <w:pPr>
        <w:keepNext/>
        <w:numPr>
          <w:ilvl w:val="1"/>
          <w:numId w:val="9"/>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bude hradit cenu díla na základě soupisu skutečně provedených prací a daňových dokladů, a to ve smyslu podmínek stanovených touto smlouvou, zejména čl. 5. této smlouvy</w:t>
      </w:r>
      <w:r w:rsidR="00B01775">
        <w:rPr>
          <w:rFonts w:ascii="Arial" w:eastAsia="Times New Roman" w:hAnsi="Arial" w:cs="Arial"/>
          <w:lang w:eastAsia="cs-CZ"/>
        </w:rPr>
        <w:t>.</w:t>
      </w:r>
    </w:p>
    <w:p w14:paraId="6B614617" w14:textId="2BD8E1BC" w:rsidR="004E14EC" w:rsidRPr="004E14EC" w:rsidRDefault="004E14EC" w:rsidP="00DB0900">
      <w:pPr>
        <w:keepNext/>
        <w:numPr>
          <w:ilvl w:val="1"/>
          <w:numId w:val="9"/>
        </w:numPr>
        <w:spacing w:after="0" w:line="240" w:lineRule="auto"/>
        <w:ind w:left="709" w:hanging="709"/>
        <w:jc w:val="both"/>
        <w:rPr>
          <w:rFonts w:ascii="Arial" w:eastAsia="Times New Roman" w:hAnsi="Arial" w:cs="Arial"/>
          <w:lang w:eastAsia="cs-CZ"/>
        </w:rPr>
      </w:pPr>
      <w:bookmarkStart w:id="8" w:name="_Hlk60200747"/>
      <w:r w:rsidRPr="004E14EC">
        <w:rPr>
          <w:rFonts w:ascii="Arial" w:eastAsia="Times New Roman" w:hAnsi="Arial" w:cs="Arial"/>
          <w:lang w:eastAsia="cs-CZ"/>
        </w:rPr>
        <w:t xml:space="preserve">Cena díla bude hrazena průběžně. </w:t>
      </w:r>
      <w:bookmarkEnd w:id="8"/>
      <w:r w:rsidRPr="004E14EC">
        <w:rPr>
          <w:rFonts w:ascii="Arial" w:eastAsia="Times New Roman" w:hAnsi="Arial" w:cs="Arial"/>
          <w:lang w:eastAsia="cs-CZ"/>
        </w:rPr>
        <w:t>Daňové doklady budou vystavovány průběžně zpětně, a to za kalendářní měsíce</w:t>
      </w:r>
      <w:bookmarkStart w:id="9" w:name="_Hlk60200803"/>
      <w:r w:rsidRPr="004E14EC">
        <w:rPr>
          <w:rFonts w:ascii="Arial" w:eastAsia="Times New Roman" w:hAnsi="Arial" w:cs="Arial"/>
          <w:lang w:eastAsia="cs-CZ"/>
        </w:rPr>
        <w:t>, přičemž datem zdanitelného plnění je poslední den příslušného kalendářního měsíce, s výjimkou měsíce, ve kterém bude dílo předáno, přičemž v tomto měsíci bude datem zdanitelného plnění den předání díla</w:t>
      </w:r>
      <w:bookmarkEnd w:id="9"/>
      <w:r w:rsidRPr="004E14EC">
        <w:rPr>
          <w:rFonts w:ascii="Arial" w:eastAsia="Times New Roman" w:hAnsi="Arial" w:cs="Arial"/>
          <w:lang w:eastAsia="cs-CZ"/>
        </w:rPr>
        <w:t xml:space="preserve">. </w:t>
      </w:r>
      <w:bookmarkStart w:id="10" w:name="_Hlk60200825"/>
      <w:r w:rsidRPr="004E14EC">
        <w:rPr>
          <w:rFonts w:ascii="Arial" w:eastAsia="Times New Roman" w:hAnsi="Arial" w:cs="Arial"/>
          <w:lang w:eastAsia="cs-CZ"/>
        </w:rPr>
        <w:t xml:space="preserve">Daňové doklady budou vystavovány na základě </w:t>
      </w:r>
      <w:r w:rsidR="00666D50">
        <w:rPr>
          <w:rFonts w:ascii="Arial" w:eastAsia="Times New Roman" w:hAnsi="Arial" w:cs="Arial"/>
          <w:lang w:eastAsia="cs-CZ"/>
        </w:rPr>
        <w:t>zjišťovacího protokolu</w:t>
      </w:r>
      <w:r w:rsidR="00666D50" w:rsidRPr="004E14EC">
        <w:rPr>
          <w:rFonts w:ascii="Arial" w:eastAsia="Times New Roman" w:hAnsi="Arial" w:cs="Arial"/>
          <w:lang w:eastAsia="cs-CZ"/>
        </w:rPr>
        <w:t xml:space="preserve"> </w:t>
      </w:r>
      <w:r w:rsidR="00666D50">
        <w:rPr>
          <w:rFonts w:ascii="Arial" w:eastAsia="Times New Roman" w:hAnsi="Arial" w:cs="Arial"/>
          <w:lang w:eastAsia="cs-CZ"/>
        </w:rPr>
        <w:t xml:space="preserve">a </w:t>
      </w:r>
      <w:r w:rsidRPr="004E14EC">
        <w:rPr>
          <w:rFonts w:ascii="Arial" w:eastAsia="Times New Roman" w:hAnsi="Arial" w:cs="Arial"/>
          <w:lang w:eastAsia="cs-CZ"/>
        </w:rPr>
        <w:t>soupisu skutečně provedených prací</w:t>
      </w:r>
      <w:r w:rsidR="00DF62A5">
        <w:rPr>
          <w:rFonts w:ascii="Arial" w:eastAsia="Times New Roman" w:hAnsi="Arial" w:cs="Arial"/>
          <w:lang w:eastAsia="cs-CZ"/>
        </w:rPr>
        <w:t xml:space="preserve"> </w:t>
      </w:r>
      <w:r w:rsidR="00B01775">
        <w:rPr>
          <w:rFonts w:ascii="Arial" w:eastAsia="Times New Roman" w:hAnsi="Arial" w:cs="Arial"/>
          <w:lang w:eastAsia="cs-CZ"/>
        </w:rPr>
        <w:t>– vše odsouhlasené a potvrzené</w:t>
      </w:r>
      <w:r w:rsidRPr="004E14EC">
        <w:rPr>
          <w:rFonts w:ascii="Arial" w:eastAsia="Times New Roman" w:hAnsi="Arial" w:cs="Arial"/>
          <w:lang w:eastAsia="cs-CZ"/>
        </w:rPr>
        <w:t xml:space="preserve"> </w:t>
      </w:r>
      <w:bookmarkEnd w:id="10"/>
      <w:r w:rsidRPr="004E14EC">
        <w:rPr>
          <w:rFonts w:ascii="Arial" w:eastAsia="Times New Roman" w:hAnsi="Arial" w:cs="Arial"/>
          <w:lang w:eastAsia="cs-CZ"/>
        </w:rPr>
        <w:t>TD</w:t>
      </w:r>
      <w:r w:rsidR="00987211">
        <w:rPr>
          <w:rFonts w:ascii="Arial" w:eastAsia="Times New Roman" w:hAnsi="Arial" w:cs="Arial"/>
          <w:lang w:eastAsia="cs-CZ"/>
        </w:rPr>
        <w:t>I</w:t>
      </w:r>
      <w:r w:rsidRPr="004E14EC">
        <w:rPr>
          <w:rFonts w:ascii="Arial" w:eastAsia="Times New Roman" w:hAnsi="Arial" w:cs="Arial"/>
          <w:lang w:eastAsia="cs-CZ"/>
        </w:rPr>
        <w:t>.</w:t>
      </w:r>
    </w:p>
    <w:p w14:paraId="0DCAD685" w14:textId="434E6A4C" w:rsidR="004E14EC" w:rsidRPr="004E14EC" w:rsidRDefault="004E14EC" w:rsidP="00DB0900">
      <w:pPr>
        <w:numPr>
          <w:ilvl w:val="1"/>
          <w:numId w:val="9"/>
        </w:numPr>
        <w:spacing w:after="0" w:line="240" w:lineRule="auto"/>
        <w:ind w:left="709" w:hanging="709"/>
        <w:jc w:val="both"/>
        <w:rPr>
          <w:rFonts w:ascii="Arial" w:hAnsi="Arial" w:cs="Arial"/>
        </w:rPr>
      </w:pPr>
      <w:r w:rsidRPr="004E14EC">
        <w:rPr>
          <w:rFonts w:ascii="Arial" w:eastAsia="Times New Roman" w:hAnsi="Arial" w:cs="Arial"/>
          <w:lang w:eastAsia="cs-CZ"/>
        </w:rPr>
        <w:t xml:space="preserve">Zhotovitel s daňovým dokladem včetně </w:t>
      </w:r>
      <w:r w:rsidR="00B01775">
        <w:rPr>
          <w:rFonts w:ascii="Arial" w:eastAsia="Times New Roman" w:hAnsi="Arial" w:cs="Arial"/>
          <w:lang w:eastAsia="cs-CZ"/>
        </w:rPr>
        <w:t xml:space="preserve">zjišťovacího protokolu a </w:t>
      </w:r>
      <w:r w:rsidRPr="004E14EC">
        <w:rPr>
          <w:rFonts w:ascii="Arial" w:eastAsia="Times New Roman" w:hAnsi="Arial" w:cs="Arial"/>
          <w:lang w:eastAsia="cs-CZ"/>
        </w:rPr>
        <w:t>soupisu skutečně a řádně provedených prací odsouhlaseného TD</w:t>
      </w:r>
      <w:r w:rsidR="00987211">
        <w:rPr>
          <w:rFonts w:ascii="Arial" w:eastAsia="Times New Roman" w:hAnsi="Arial" w:cs="Arial"/>
          <w:lang w:eastAsia="cs-CZ"/>
        </w:rPr>
        <w:t>I</w:t>
      </w:r>
      <w:r w:rsidRPr="004E14EC">
        <w:rPr>
          <w:rFonts w:ascii="Arial" w:eastAsia="Times New Roman" w:hAnsi="Arial" w:cs="Arial"/>
          <w:lang w:eastAsia="cs-CZ"/>
        </w:rPr>
        <w:t xml:space="preserve"> </w:t>
      </w:r>
      <w:proofErr w:type="gramStart"/>
      <w:r w:rsidRPr="004E14EC">
        <w:rPr>
          <w:rFonts w:ascii="Arial" w:eastAsia="Times New Roman" w:hAnsi="Arial" w:cs="Arial"/>
          <w:lang w:eastAsia="cs-CZ"/>
        </w:rPr>
        <w:t>předloží</w:t>
      </w:r>
      <w:proofErr w:type="gramEnd"/>
      <w:r w:rsidRPr="004E14EC">
        <w:rPr>
          <w:rFonts w:ascii="Arial" w:eastAsia="Times New Roman" w:hAnsi="Arial" w:cs="Arial"/>
          <w:lang w:eastAsia="cs-CZ"/>
        </w:rPr>
        <w:t xml:space="preserve"> i elektronickou podobu tohoto soupisu. Soubor bude v otevřeném formátu (např. ve formátu *.</w:t>
      </w:r>
      <w:proofErr w:type="spellStart"/>
      <w:r w:rsidRPr="004E14EC">
        <w:rPr>
          <w:rFonts w:ascii="Arial" w:eastAsia="Times New Roman" w:hAnsi="Arial" w:cs="Arial"/>
          <w:lang w:eastAsia="cs-CZ"/>
        </w:rPr>
        <w:t>xls</w:t>
      </w:r>
      <w:proofErr w:type="spellEnd"/>
      <w:r w:rsidRPr="004E14EC">
        <w:rPr>
          <w:rFonts w:ascii="Arial" w:eastAsia="Times New Roman" w:hAnsi="Arial" w:cs="Arial"/>
          <w:lang w:eastAsia="cs-CZ"/>
        </w:rPr>
        <w:t>(x) či jiném otevřeném tabulkovém formátu) ve struktuře</w:t>
      </w:r>
      <w:r w:rsidRPr="004E14EC">
        <w:rPr>
          <w:rFonts w:ascii="Arial" w:hAnsi="Arial" w:cs="Arial"/>
        </w:rPr>
        <w:t xml:space="preserve"> podle vyhlášky č. 169/2016 Sb. Členění soupisu skutečně a řádně provedených prací přiloženého k daňovému dokladu musí odpovídat soupisu prací z nabídky zhotovitele, pokud se smluvní strany nedohodnou jinak.</w:t>
      </w:r>
    </w:p>
    <w:p w14:paraId="39947107" w14:textId="77777777" w:rsidR="004E14EC" w:rsidRPr="004E14EC" w:rsidRDefault="004E14EC" w:rsidP="00DB0900">
      <w:pPr>
        <w:numPr>
          <w:ilvl w:val="1"/>
          <w:numId w:val="9"/>
        </w:numPr>
        <w:spacing w:after="0" w:line="240" w:lineRule="auto"/>
        <w:ind w:left="709" w:hanging="709"/>
        <w:jc w:val="both"/>
        <w:rPr>
          <w:rFonts w:ascii="Arial" w:hAnsi="Arial" w:cs="Arial"/>
        </w:rPr>
      </w:pPr>
      <w:r w:rsidRPr="004E14EC">
        <w:rPr>
          <w:rFonts w:ascii="Arial" w:hAnsi="Arial" w:cs="Arial"/>
        </w:rPr>
        <w:t>Objednatel nebude poskytovat zálohy.</w:t>
      </w:r>
    </w:p>
    <w:p w14:paraId="0EC0E2AD" w14:textId="77777777" w:rsidR="004E14EC" w:rsidRPr="004E14EC" w:rsidRDefault="004E14EC" w:rsidP="00DB0900">
      <w:pPr>
        <w:pStyle w:val="Odstavecseseznamem"/>
        <w:numPr>
          <w:ilvl w:val="1"/>
          <w:numId w:val="9"/>
        </w:numPr>
        <w:spacing w:after="0" w:line="240" w:lineRule="auto"/>
        <w:ind w:left="709" w:hanging="709"/>
        <w:contextualSpacing w:val="0"/>
        <w:rPr>
          <w:rFonts w:ascii="Arial" w:hAnsi="Arial" w:cs="Arial"/>
        </w:rPr>
      </w:pPr>
      <w:r w:rsidRPr="004E14EC">
        <w:rPr>
          <w:rFonts w:ascii="Arial" w:hAnsi="Arial" w:cs="Arial"/>
        </w:rPr>
        <w:t>Objednatel prohlašuje, že zdanitelné plnění pořizuje výlučně pro činnost veřejné správy, a proto nebude aplikován režim přenesení daňové povinnosti podle § 92e zákona o DPH.</w:t>
      </w:r>
    </w:p>
    <w:p w14:paraId="18C4C51E" w14:textId="77777777" w:rsidR="004E14EC" w:rsidRPr="004E14EC" w:rsidRDefault="004E14EC" w:rsidP="00DB0900">
      <w:pPr>
        <w:numPr>
          <w:ilvl w:val="1"/>
          <w:numId w:val="9"/>
        </w:numPr>
        <w:spacing w:after="0" w:line="240" w:lineRule="auto"/>
        <w:ind w:left="709" w:hanging="709"/>
        <w:jc w:val="both"/>
        <w:rPr>
          <w:rFonts w:ascii="Arial" w:hAnsi="Arial" w:cs="Arial"/>
        </w:rPr>
      </w:pPr>
      <w:r w:rsidRPr="004E14EC">
        <w:rPr>
          <w:rFonts w:ascii="Arial" w:hAnsi="Arial" w:cs="Arial"/>
        </w:rPr>
        <w:t xml:space="preserve">Splatnost </w:t>
      </w:r>
      <w:r w:rsidRPr="004E14EC">
        <w:rPr>
          <w:rFonts w:ascii="Arial" w:eastAsia="Times New Roman" w:hAnsi="Arial" w:cs="Arial"/>
          <w:lang w:eastAsia="cs-CZ"/>
        </w:rPr>
        <w:t>faktur</w:t>
      </w:r>
      <w:r w:rsidRPr="004E14EC">
        <w:rPr>
          <w:rFonts w:ascii="Arial" w:hAnsi="Arial" w:cs="Arial"/>
        </w:rPr>
        <w:t xml:space="preserve"> je 30 dnů ode dne doručení objednateli.</w:t>
      </w:r>
    </w:p>
    <w:p w14:paraId="4FCAC133" w14:textId="77777777" w:rsidR="004E14EC" w:rsidRPr="004E14EC" w:rsidRDefault="004E14EC" w:rsidP="00DB0900">
      <w:pPr>
        <w:numPr>
          <w:ilvl w:val="1"/>
          <w:numId w:val="9"/>
        </w:numPr>
        <w:spacing w:after="0" w:line="240" w:lineRule="auto"/>
        <w:ind w:left="709" w:hanging="709"/>
        <w:jc w:val="both"/>
        <w:rPr>
          <w:rFonts w:ascii="Arial" w:hAnsi="Arial" w:cs="Arial"/>
        </w:rPr>
      </w:pPr>
      <w:r w:rsidRPr="004E14EC">
        <w:rPr>
          <w:rFonts w:ascii="Arial" w:hAnsi="Arial" w:cs="Arial"/>
        </w:rPr>
        <w:t>Zhotovitel je povinen zasílat daňové doklady objednateli v elektronické podobě do datové schránky uvedené v hlavičce této smlouvy.</w:t>
      </w:r>
    </w:p>
    <w:p w14:paraId="3062AF4C" w14:textId="77777777" w:rsidR="004E14EC" w:rsidRPr="004E14EC" w:rsidRDefault="004E14EC" w:rsidP="00DB0900">
      <w:pPr>
        <w:numPr>
          <w:ilvl w:val="1"/>
          <w:numId w:val="9"/>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Faktury zhotovitele musí formou a obsahem odpovídat zákonu č. 563/1991 Sb., o účetnictví, a zákonu o DPH, oběma ve znění pozdějších předpisů, a musí obsahovat zejména: </w:t>
      </w:r>
    </w:p>
    <w:p w14:paraId="54EBD46B"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označení daňového dokladu a jeho pořadové číslo, </w:t>
      </w:r>
    </w:p>
    <w:p w14:paraId="7640F698"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identifikační údaje objednatele, </w:t>
      </w:r>
    </w:p>
    <w:p w14:paraId="35410A5F"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identifikační údaje zhotovitele včetně DIČ, </w:t>
      </w:r>
    </w:p>
    <w:p w14:paraId="1B37C0BF"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název díla, </w:t>
      </w:r>
    </w:p>
    <w:p w14:paraId="44EA17E2"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popis obsahu účetního dokladu, </w:t>
      </w:r>
    </w:p>
    <w:p w14:paraId="63A3114A"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vystavení, </w:t>
      </w:r>
    </w:p>
    <w:p w14:paraId="01DB3C12"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splatnosti, </w:t>
      </w:r>
    </w:p>
    <w:p w14:paraId="529C3F80"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uskutečnění zdanitelného plnění, </w:t>
      </w:r>
    </w:p>
    <w:p w14:paraId="76D0D4EA" w14:textId="390B11B1" w:rsidR="00B01775" w:rsidRPr="00666D50" w:rsidRDefault="004E14EC" w:rsidP="00DB0900">
      <w:pPr>
        <w:numPr>
          <w:ilvl w:val="0"/>
          <w:numId w:val="15"/>
        </w:numPr>
        <w:spacing w:after="0" w:line="240" w:lineRule="auto"/>
        <w:ind w:left="1134"/>
        <w:jc w:val="both"/>
        <w:rPr>
          <w:rFonts w:ascii="Arial" w:eastAsia="Times New Roman" w:hAnsi="Arial" w:cs="Arial"/>
          <w:b/>
          <w:bCs/>
          <w:color w:val="000000"/>
          <w:lang w:eastAsia="cs-CZ"/>
        </w:rPr>
      </w:pPr>
      <w:r w:rsidRPr="004E14EC">
        <w:rPr>
          <w:rFonts w:ascii="Arial" w:eastAsia="Times New Roman" w:hAnsi="Arial" w:cs="Arial"/>
          <w:color w:val="000000"/>
          <w:lang w:eastAsia="cs-CZ"/>
        </w:rPr>
        <w:t xml:space="preserve">název projektu: </w:t>
      </w:r>
      <w:r w:rsidRPr="00666D50">
        <w:rPr>
          <w:rFonts w:ascii="Arial" w:hAnsi="Arial" w:cs="Arial"/>
          <w:b/>
          <w:bCs/>
        </w:rPr>
        <w:t xml:space="preserve">ÚP ČR – </w:t>
      </w:r>
      <w:r w:rsidR="006E20C3">
        <w:rPr>
          <w:rFonts w:ascii="Arial" w:hAnsi="Arial" w:cs="Arial"/>
          <w:b/>
          <w:bCs/>
        </w:rPr>
        <w:t>Vyškov</w:t>
      </w:r>
      <w:r w:rsidRPr="00666D50">
        <w:rPr>
          <w:rFonts w:ascii="Arial" w:hAnsi="Arial" w:cs="Arial"/>
          <w:b/>
          <w:bCs/>
        </w:rPr>
        <w:t xml:space="preserve"> – </w:t>
      </w:r>
      <w:r w:rsidR="006E20C3">
        <w:rPr>
          <w:rFonts w:ascii="Arial" w:hAnsi="Arial" w:cs="Arial"/>
          <w:b/>
          <w:bCs/>
        </w:rPr>
        <w:t>snížení energetické náročnosti</w:t>
      </w:r>
      <w:r w:rsidR="00B01775" w:rsidRPr="00666D50">
        <w:rPr>
          <w:rFonts w:ascii="Arial" w:hAnsi="Arial" w:cs="Arial"/>
          <w:b/>
          <w:bCs/>
        </w:rPr>
        <w:t xml:space="preserve"> budovy</w:t>
      </w:r>
      <w:r w:rsidR="006E20C3">
        <w:rPr>
          <w:rFonts w:ascii="Arial" w:hAnsi="Arial" w:cs="Arial"/>
          <w:b/>
          <w:bCs/>
        </w:rPr>
        <w:t xml:space="preserve"> </w:t>
      </w:r>
      <w:proofErr w:type="spellStart"/>
      <w:r w:rsidR="006E20C3">
        <w:rPr>
          <w:rFonts w:ascii="Arial" w:hAnsi="Arial" w:cs="Arial"/>
          <w:b/>
          <w:bCs/>
        </w:rPr>
        <w:t>Palánek</w:t>
      </w:r>
      <w:proofErr w:type="spellEnd"/>
      <w:r w:rsidR="006E20C3">
        <w:rPr>
          <w:rFonts w:ascii="Arial" w:hAnsi="Arial" w:cs="Arial"/>
          <w:b/>
          <w:bCs/>
        </w:rPr>
        <w:t xml:space="preserve"> 375/</w:t>
      </w:r>
      <w:proofErr w:type="gramStart"/>
      <w:r w:rsidR="006E20C3">
        <w:rPr>
          <w:rFonts w:ascii="Arial" w:hAnsi="Arial" w:cs="Arial"/>
          <w:b/>
          <w:bCs/>
        </w:rPr>
        <w:t>3a</w:t>
      </w:r>
      <w:proofErr w:type="gramEnd"/>
    </w:p>
    <w:p w14:paraId="71E35156"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výši ceny bez daně celkem, </w:t>
      </w:r>
    </w:p>
    <w:p w14:paraId="38B43279"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sazbu daně v %, </w:t>
      </w:r>
    </w:p>
    <w:p w14:paraId="74012AE3"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výši daně,</w:t>
      </w:r>
    </w:p>
    <w:p w14:paraId="6BD74BFC"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lastRenderedPageBreak/>
        <w:t>výši ceny s daní celkem,</w:t>
      </w:r>
    </w:p>
    <w:p w14:paraId="3D8AF6C3" w14:textId="77777777" w:rsidR="004E14EC" w:rsidRPr="004E14EC" w:rsidRDefault="004E14EC" w:rsidP="00DB0900">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podpis odpovědné osoby zhotovitele,</w:t>
      </w:r>
    </w:p>
    <w:p w14:paraId="17296631" w14:textId="5C2EAEDA" w:rsidR="004E14EC" w:rsidRPr="004E14EC" w:rsidRDefault="004E14EC" w:rsidP="00DB0900">
      <w:pPr>
        <w:numPr>
          <w:ilvl w:val="0"/>
          <w:numId w:val="15"/>
        </w:numPr>
        <w:spacing w:after="0" w:line="240" w:lineRule="auto"/>
        <w:ind w:left="1134" w:hanging="357"/>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přílohu – </w:t>
      </w:r>
      <w:r w:rsidR="00666D50">
        <w:rPr>
          <w:rFonts w:ascii="Arial" w:eastAsia="Times New Roman" w:hAnsi="Arial" w:cs="Arial"/>
          <w:color w:val="000000"/>
          <w:lang w:eastAsia="cs-CZ"/>
        </w:rPr>
        <w:t xml:space="preserve">zjišťovací protokol a </w:t>
      </w:r>
      <w:r w:rsidRPr="004E14EC">
        <w:rPr>
          <w:rFonts w:ascii="Arial" w:eastAsia="Times New Roman" w:hAnsi="Arial" w:cs="Arial"/>
          <w:color w:val="000000"/>
          <w:lang w:eastAsia="cs-CZ"/>
        </w:rPr>
        <w:t xml:space="preserve">soupis </w:t>
      </w:r>
      <w:r w:rsidRPr="004E14EC">
        <w:rPr>
          <w:rFonts w:ascii="Arial" w:eastAsia="Times New Roman" w:hAnsi="Arial" w:cs="Arial"/>
          <w:lang w:eastAsia="cs-CZ"/>
        </w:rPr>
        <w:t>skutečně a řádně provedených prací potvrzených TD</w:t>
      </w:r>
      <w:r w:rsidR="00987211">
        <w:rPr>
          <w:rFonts w:ascii="Arial" w:eastAsia="Times New Roman" w:hAnsi="Arial" w:cs="Arial"/>
          <w:lang w:eastAsia="cs-CZ"/>
        </w:rPr>
        <w:t>I</w:t>
      </w:r>
      <w:r w:rsidRPr="004E14EC">
        <w:rPr>
          <w:rFonts w:ascii="Arial" w:eastAsia="Times New Roman" w:hAnsi="Arial" w:cs="Arial"/>
          <w:lang w:eastAsia="cs-CZ"/>
        </w:rPr>
        <w:t xml:space="preserve">, </w:t>
      </w:r>
    </w:p>
    <w:p w14:paraId="2A4226FD" w14:textId="77777777" w:rsidR="004E14EC" w:rsidRPr="004E14EC" w:rsidRDefault="004E14EC" w:rsidP="004E14EC">
      <w:pPr>
        <w:spacing w:after="0" w:line="240" w:lineRule="auto"/>
        <w:ind w:left="709"/>
        <w:jc w:val="both"/>
        <w:rPr>
          <w:rFonts w:ascii="Arial" w:eastAsia="Times New Roman" w:hAnsi="Arial" w:cs="Arial"/>
          <w:color w:val="000000"/>
          <w:lang w:eastAsia="cs-CZ"/>
        </w:rPr>
      </w:pPr>
      <w:r w:rsidRPr="004E14EC">
        <w:rPr>
          <w:rFonts w:ascii="Arial" w:eastAsia="Times New Roman" w:hAnsi="Arial" w:cs="Arial"/>
          <w:color w:val="000000"/>
          <w:lang w:eastAsia="cs-CZ"/>
        </w:rPr>
        <w:t>V případě, že účetní doklady nebudou obsahovat požadované náležitosti, je objednatel oprávněn je vrátit zpět k doplnění, přičemž lhůta splatnosti počne běžet znovu od doručení opraveného daňového dokladu objednateli.</w:t>
      </w:r>
    </w:p>
    <w:p w14:paraId="46DE92CC" w14:textId="77777777" w:rsidR="004E14EC" w:rsidRPr="004E14EC" w:rsidRDefault="004E14EC" w:rsidP="00DB0900">
      <w:pPr>
        <w:pStyle w:val="Odstavecseseznamem"/>
        <w:numPr>
          <w:ilvl w:val="1"/>
          <w:numId w:val="9"/>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t>Daňový doklad je uhrazen dnem odepsání příslušné částky z účtu objednatele. Úhrady faktur budou prováděny na účet zhotovitele uvedený ve smlouvě.</w:t>
      </w:r>
    </w:p>
    <w:p w14:paraId="63B2829C"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52498718" w14:textId="77777777" w:rsidR="004E14EC" w:rsidRPr="004E14EC" w:rsidRDefault="004E14EC" w:rsidP="00DB0900">
      <w:pPr>
        <w:keepNext/>
        <w:numPr>
          <w:ilvl w:val="0"/>
          <w:numId w:val="10"/>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Provádění díla</w:t>
      </w:r>
    </w:p>
    <w:p w14:paraId="69D07730" w14:textId="77777777"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Objednatel předá zhotoviteli nejpozději ke dni předání staveniště 2 </w:t>
      </w:r>
      <w:proofErr w:type="spellStart"/>
      <w:r w:rsidRPr="004E14EC">
        <w:rPr>
          <w:rFonts w:ascii="Arial" w:eastAsia="Times New Roman" w:hAnsi="Arial" w:cs="Arial"/>
          <w:lang w:eastAsia="cs-CZ"/>
        </w:rPr>
        <w:t>paré</w:t>
      </w:r>
      <w:proofErr w:type="spellEnd"/>
      <w:r w:rsidRPr="004E14EC">
        <w:rPr>
          <w:rFonts w:ascii="Arial" w:eastAsia="Times New Roman" w:hAnsi="Arial" w:cs="Arial"/>
          <w:lang w:eastAsia="cs-CZ"/>
        </w:rPr>
        <w:t xml:space="preserve"> projektové dokumentace. Dále objednatel předá zhotoviteli platné a účinné rozhodnutí orgánů veřejné správy a výsledky projednání s dotčenými orgány a vlastníky v rámci potřebných jednání a řízení.</w:t>
      </w:r>
    </w:p>
    <w:p w14:paraId="7D79539C" w14:textId="6F11D716"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provést dílo v souladu s příslušnou dokumentací, soupisem prací, rozhodnutími a vyjádřeními státní správy a samosprávy, předpisy upravujícími provádění stavebních děl, ustanoveními smlouvy a se svojí nabídkou podanou v rámci zadávacího řízení.</w:t>
      </w:r>
      <w:r w:rsidR="00666D50">
        <w:rPr>
          <w:rFonts w:ascii="Arial" w:eastAsia="Times New Roman" w:hAnsi="Arial" w:cs="Arial"/>
          <w:lang w:eastAsia="cs-CZ"/>
        </w:rPr>
        <w:t xml:space="preserve"> </w:t>
      </w:r>
    </w:p>
    <w:p w14:paraId="41553144" w14:textId="19E46FE4" w:rsidR="00E348EB"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Hlavním stavbyvedoucím </w:t>
      </w:r>
      <w:r w:rsidRPr="00BD60CF">
        <w:rPr>
          <w:rFonts w:ascii="Arial" w:eastAsia="Times New Roman" w:hAnsi="Arial" w:cs="Arial"/>
          <w:lang w:eastAsia="cs-CZ"/>
        </w:rPr>
        <w:t xml:space="preserve">je </w:t>
      </w:r>
      <w:r w:rsidR="00BD60CF" w:rsidRPr="00640E7D">
        <w:rPr>
          <w:rFonts w:ascii="Arial" w:eastAsia="Times New Roman" w:hAnsi="Arial" w:cs="Arial"/>
          <w:bCs/>
          <w:snapToGrid w:val="0"/>
          <w:lang w:bidi="en-US"/>
        </w:rPr>
        <w:t>Ing. Roman Bravenec</w:t>
      </w:r>
      <w:r w:rsidRPr="00640E7D">
        <w:rPr>
          <w:rStyle w:val="Nadpis10"/>
          <w:rFonts w:ascii="Arial" w:hAnsi="Arial" w:cs="Arial"/>
          <w:bCs/>
          <w:sz w:val="22"/>
          <w:szCs w:val="22"/>
        </w:rPr>
        <w:t xml:space="preserve">, </w:t>
      </w:r>
      <w:r w:rsidRPr="00640E7D">
        <w:rPr>
          <w:rFonts w:ascii="Arial" w:eastAsia="Times New Roman" w:hAnsi="Arial" w:cs="Arial"/>
          <w:lang w:eastAsia="cs-CZ"/>
        </w:rPr>
        <w:t>č. autorizace ČKAIT</w:t>
      </w:r>
      <w:r w:rsidR="00BD60CF" w:rsidRPr="00640E7D">
        <w:rPr>
          <w:rFonts w:ascii="Arial" w:eastAsia="Times New Roman" w:hAnsi="Arial" w:cs="Arial"/>
          <w:lang w:eastAsia="cs-CZ"/>
        </w:rPr>
        <w:t>. 1002431</w:t>
      </w:r>
      <w:r w:rsidRPr="004E14EC">
        <w:rPr>
          <w:rFonts w:ascii="Arial" w:eastAsia="Times New Roman" w:hAnsi="Arial" w:cs="Arial"/>
          <w:lang w:eastAsia="cs-CZ"/>
        </w:rPr>
        <w:t xml:space="preserve"> </w:t>
      </w:r>
      <w:bookmarkStart w:id="11" w:name="_Hlk161128906"/>
      <w:r w:rsidRPr="004E14EC">
        <w:rPr>
          <w:rFonts w:ascii="Arial" w:eastAsia="Times New Roman" w:hAnsi="Arial" w:cs="Arial"/>
          <w:lang w:eastAsia="cs-CZ"/>
        </w:rPr>
        <w:t>Hlavní stavbyvedoucí odpovídá za odborné vedení provádění díla a koordinaci veškerých činností zhotovitele při provádění díla. Změnu v osobě hlavního stavbyvedoucího lze učinit pouze s písemným souhlasem objednatele, avšak bez nutnosti uzavírat dodatek k této smlouvě. Objednatel je oprávněn odepřít souhlas jen ze závažných důvodů. Nová osoba hlavního stavbyvedoucího musí splňovat minimální kvalifikační požadavky kladené na pozici hlavního stavbyvedoucího v zadávacím řízení. Zhotovitel je povinen zajistit přítomnost hlavního stavbyvedoucího</w:t>
      </w:r>
      <w:r w:rsidR="00545915">
        <w:rPr>
          <w:rFonts w:ascii="Arial" w:eastAsia="Times New Roman" w:hAnsi="Arial" w:cs="Arial"/>
          <w:lang w:eastAsia="cs-CZ"/>
        </w:rPr>
        <w:t xml:space="preserve"> na stavbě</w:t>
      </w:r>
      <w:r w:rsidRPr="004E14EC">
        <w:rPr>
          <w:rFonts w:ascii="Arial" w:eastAsia="Times New Roman" w:hAnsi="Arial" w:cs="Arial"/>
          <w:lang w:eastAsia="cs-CZ"/>
        </w:rPr>
        <w:t xml:space="preserve"> v průběhu provádění prací </w:t>
      </w:r>
      <w:r w:rsidR="00545915">
        <w:rPr>
          <w:rFonts w:ascii="Arial" w:eastAsia="Times New Roman" w:hAnsi="Arial" w:cs="Arial"/>
          <w:lang w:eastAsia="cs-CZ"/>
        </w:rPr>
        <w:t>na požádání objednatele, a to především při kontrolních dnech.</w:t>
      </w:r>
      <w:r w:rsidRPr="004E14EC">
        <w:rPr>
          <w:rFonts w:ascii="Arial" w:eastAsia="Times New Roman" w:hAnsi="Arial" w:cs="Arial"/>
          <w:lang w:eastAsia="cs-CZ"/>
        </w:rPr>
        <w:t xml:space="preserve"> Pokud výjimečně nemůže být v průběhu provádění prací na staveništi hlavní stavbyvedoucí přítomen, je zhotovitel povinen zajistit přítomnost </w:t>
      </w:r>
      <w:r w:rsidR="00545915">
        <w:rPr>
          <w:rFonts w:ascii="Arial" w:eastAsia="Times New Roman" w:hAnsi="Arial" w:cs="Arial"/>
          <w:lang w:eastAsia="cs-CZ"/>
        </w:rPr>
        <w:t>stavbyvedoucího</w:t>
      </w:r>
      <w:r w:rsidR="00E348EB">
        <w:rPr>
          <w:rFonts w:ascii="Arial" w:eastAsia="Times New Roman" w:hAnsi="Arial" w:cs="Arial"/>
          <w:lang w:eastAsia="cs-CZ"/>
        </w:rPr>
        <w:t>.</w:t>
      </w:r>
    </w:p>
    <w:p w14:paraId="32898C72" w14:textId="5807E125" w:rsidR="004E14EC" w:rsidRPr="004E14EC" w:rsidRDefault="00545915" w:rsidP="00E348EB">
      <w:pPr>
        <w:keepNext/>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 </w:t>
      </w:r>
      <w:r w:rsidR="004E14EC" w:rsidRPr="004E14EC">
        <w:rPr>
          <w:rFonts w:ascii="Arial" w:eastAsia="Times New Roman" w:hAnsi="Arial" w:cs="Arial"/>
          <w:lang w:eastAsia="cs-CZ"/>
        </w:rPr>
        <w:t xml:space="preserve"> </w:t>
      </w:r>
    </w:p>
    <w:bookmarkEnd w:id="11"/>
    <w:p w14:paraId="5E8D846D" w14:textId="3D76262F" w:rsidR="00545915"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Sta</w:t>
      </w:r>
      <w:r w:rsidR="00545915">
        <w:rPr>
          <w:rFonts w:ascii="Arial" w:eastAsia="Times New Roman" w:hAnsi="Arial" w:cs="Arial"/>
          <w:lang w:eastAsia="cs-CZ"/>
        </w:rPr>
        <w:t>vbyvedoucím</w:t>
      </w:r>
      <w:r w:rsidRPr="004E14EC">
        <w:rPr>
          <w:rFonts w:ascii="Arial" w:eastAsia="Times New Roman" w:hAnsi="Arial" w:cs="Arial"/>
          <w:lang w:eastAsia="cs-CZ"/>
        </w:rPr>
        <w:t xml:space="preserve"> je </w:t>
      </w:r>
      <w:r w:rsidR="00BD60CF" w:rsidRPr="00640E7D">
        <w:rPr>
          <w:rFonts w:ascii="Arial" w:eastAsia="Times New Roman" w:hAnsi="Arial" w:cs="Arial"/>
          <w:bCs/>
          <w:snapToGrid w:val="0"/>
          <w:lang w:bidi="en-US"/>
        </w:rPr>
        <w:t>Ing. Jan Hlavica</w:t>
      </w:r>
      <w:r w:rsidRPr="00640E7D">
        <w:rPr>
          <w:rFonts w:eastAsia="Times New Roman"/>
          <w:lang w:eastAsia="cs-CZ"/>
        </w:rPr>
        <w:t xml:space="preserve"> </w:t>
      </w:r>
      <w:r w:rsidRPr="00640E7D">
        <w:rPr>
          <w:rFonts w:ascii="Arial" w:eastAsia="Times New Roman" w:hAnsi="Arial" w:cs="Arial"/>
          <w:lang w:eastAsia="cs-CZ"/>
        </w:rPr>
        <w:t xml:space="preserve">č. autorizace ČKAIT: </w:t>
      </w:r>
      <w:r w:rsidR="00BD60CF" w:rsidRPr="00640E7D">
        <w:rPr>
          <w:rFonts w:ascii="Arial" w:eastAsia="Times New Roman" w:hAnsi="Arial" w:cs="Arial"/>
          <w:lang w:eastAsia="cs-CZ"/>
        </w:rPr>
        <w:t>1007658</w:t>
      </w:r>
      <w:r w:rsidRPr="00E348EB">
        <w:rPr>
          <w:rFonts w:ascii="Arial" w:eastAsia="Times New Roman" w:hAnsi="Arial" w:cs="Arial"/>
          <w:lang w:eastAsia="cs-CZ"/>
        </w:rPr>
        <w:t>.</w:t>
      </w:r>
      <w:r w:rsidRPr="004E14EC">
        <w:rPr>
          <w:rFonts w:ascii="Arial" w:eastAsia="Times New Roman" w:hAnsi="Arial" w:cs="Arial"/>
          <w:lang w:eastAsia="cs-CZ"/>
        </w:rPr>
        <w:t xml:space="preserve"> </w:t>
      </w:r>
      <w:r w:rsidR="00545915">
        <w:rPr>
          <w:rFonts w:ascii="Arial" w:eastAsia="Times New Roman" w:hAnsi="Arial" w:cs="Arial"/>
          <w:lang w:eastAsia="cs-CZ"/>
        </w:rPr>
        <w:t>Stavbyvedoucí spolupracuje s hlavním stavbyvedoucím a zajišťuje</w:t>
      </w:r>
      <w:r w:rsidR="00545915" w:rsidRPr="004E14EC">
        <w:rPr>
          <w:rFonts w:ascii="Arial" w:eastAsia="Times New Roman" w:hAnsi="Arial" w:cs="Arial"/>
          <w:lang w:eastAsia="cs-CZ"/>
        </w:rPr>
        <w:t xml:space="preserve"> odborné vedení provádění díla a koordinaci veškerých činností zhotovitele při provádění díla. Zhotovitel je povinen zajistit přítomnost stavbyvedoucího v průběhu provádění prací na staveništi, a to každý den provádění díla po dobu minimálně </w:t>
      </w:r>
      <w:r w:rsidR="00E348EB">
        <w:rPr>
          <w:rFonts w:ascii="Arial" w:eastAsia="Times New Roman" w:hAnsi="Arial" w:cs="Arial"/>
          <w:lang w:eastAsia="cs-CZ"/>
        </w:rPr>
        <w:t>2</w:t>
      </w:r>
      <w:r w:rsidR="00545915" w:rsidRPr="004E14EC">
        <w:rPr>
          <w:rFonts w:ascii="Arial" w:eastAsia="Times New Roman" w:hAnsi="Arial" w:cs="Arial"/>
          <w:lang w:eastAsia="cs-CZ"/>
        </w:rPr>
        <w:t xml:space="preserve"> hodiny. Pokud výjimečně nemůže být v průběhu provádění prací na staveništi stavbyvedoucí přítomen, je zhotovitel povinen zajistit přítomnost jiné způsobilé osoby, která musí splňovat minimální kvalifikační požadavky kladené na pozici stavbyvedoucího v zadávacím řízení. </w:t>
      </w:r>
    </w:p>
    <w:p w14:paraId="1407D715" w14:textId="77777777"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Podzhotovitelé jsou uvedeni v seznamu poddodavatelů, který byl součástí nabídky zhotovitele v zadávacím řízení a </w:t>
      </w:r>
      <w:proofErr w:type="gramStart"/>
      <w:r w:rsidRPr="004E14EC">
        <w:rPr>
          <w:rFonts w:ascii="Arial" w:eastAsia="Times New Roman" w:hAnsi="Arial" w:cs="Arial"/>
          <w:lang w:eastAsia="cs-CZ"/>
        </w:rPr>
        <w:t>tvoří</w:t>
      </w:r>
      <w:proofErr w:type="gramEnd"/>
      <w:r w:rsidRPr="004E14EC">
        <w:rPr>
          <w:rFonts w:ascii="Arial" w:eastAsia="Times New Roman" w:hAnsi="Arial" w:cs="Arial"/>
          <w:lang w:eastAsia="cs-CZ"/>
        </w:rPr>
        <w:t xml:space="preserve"> přílohu č. 3 této smlouvy. Změnu v seznamu poddodavatelů lze učinit pouze s písemným souhlasem objednatele. Objednatel je oprávněn odepřít souhlas jen ze závažných důvodu. Ke změně podzhotovitele, prostřednictvím kterého zhotovitel prokazoval v zadávacím řízení kvalifikaci, může dojít jen ve výjimečných případech. Nový podzhotovitel musí splňovat kvalifikační požadavky kladené na zhotovitele v zadávacím řízení, které v rámci zadávacího řízení zhotovitel prokázal původním podzhotovitelem.</w:t>
      </w:r>
    </w:p>
    <w:p w14:paraId="0BD2FF59" w14:textId="77777777"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Má-li být část díla provedena prostřednictvím podzhotovitele prostřednictvím kterého zhotovitel prokazoval v zadávacím řízení kvalifikaci, musí se tento podzhotovitel podílet </w:t>
      </w:r>
      <w:r w:rsidRPr="004E14EC">
        <w:rPr>
          <w:rFonts w:ascii="Arial" w:eastAsia="Times New Roman" w:hAnsi="Arial" w:cs="Arial"/>
          <w:lang w:eastAsia="cs-CZ"/>
        </w:rPr>
        <w:lastRenderedPageBreak/>
        <w:t xml:space="preserve">na provádění díla nejméně v tom rozsahu, v jakém jeho prostřednictvím zhotovitel prokazoval v zadávacím řízení kvalifikaci. </w:t>
      </w:r>
    </w:p>
    <w:p w14:paraId="389AAE15" w14:textId="77777777"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211530AD" w14:textId="52A87D93"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umožnit výkon TD</w:t>
      </w:r>
      <w:r w:rsidR="00987211">
        <w:rPr>
          <w:rFonts w:ascii="Arial" w:eastAsia="Times New Roman" w:hAnsi="Arial" w:cs="Arial"/>
          <w:lang w:eastAsia="cs-CZ"/>
        </w:rPr>
        <w:t>I</w:t>
      </w:r>
      <w:r w:rsidRPr="004E14EC">
        <w:rPr>
          <w:rFonts w:ascii="Arial" w:eastAsia="Times New Roman" w:hAnsi="Arial" w:cs="Arial"/>
          <w:lang w:eastAsia="cs-CZ"/>
        </w:rPr>
        <w:t xml:space="preserve"> a autorského dozoru projektanta („AD“), případně výkon činnosti koordinátora bezpečnosti a ochrany zdraví při práci na staveništi („K</w:t>
      </w:r>
      <w:r w:rsidR="00E348EB">
        <w:rPr>
          <w:rFonts w:ascii="Arial" w:eastAsia="Times New Roman" w:hAnsi="Arial" w:cs="Arial"/>
          <w:lang w:eastAsia="cs-CZ"/>
        </w:rPr>
        <w:t>OO</w:t>
      </w:r>
      <w:r w:rsidRPr="004E14EC">
        <w:rPr>
          <w:rFonts w:ascii="Arial" w:eastAsia="Times New Roman" w:hAnsi="Arial" w:cs="Arial"/>
          <w:lang w:eastAsia="cs-CZ"/>
        </w:rPr>
        <w:t>BOZP“), pokud to stanoví platné a účinné právní předpisy. Zhotovitel je povinen zajistit pro výkon těchto činností odpovídající zázemí v rámci staveniště.</w:t>
      </w:r>
    </w:p>
    <w:p w14:paraId="44F9168B" w14:textId="148C63D1"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je oprávněn kontrolovat provádění díla zhotovitelem a plnění smluvních podmínek vlastními silami či prostřednictvím TD</w:t>
      </w:r>
      <w:r w:rsidR="00987211">
        <w:rPr>
          <w:rFonts w:ascii="Arial" w:eastAsia="Times New Roman" w:hAnsi="Arial" w:cs="Arial"/>
          <w:lang w:eastAsia="cs-CZ"/>
        </w:rPr>
        <w:t>I</w:t>
      </w:r>
      <w:r w:rsidRPr="004E14EC">
        <w:rPr>
          <w:rFonts w:ascii="Arial" w:eastAsia="Times New Roman" w:hAnsi="Arial" w:cs="Arial"/>
          <w:lang w:eastAsia="cs-CZ"/>
        </w:rPr>
        <w:t>. TD</w:t>
      </w:r>
      <w:r w:rsidR="00987211">
        <w:rPr>
          <w:rFonts w:ascii="Arial" w:eastAsia="Times New Roman" w:hAnsi="Arial" w:cs="Arial"/>
          <w:lang w:eastAsia="cs-CZ"/>
        </w:rPr>
        <w:t>I</w:t>
      </w:r>
      <w:r w:rsidRPr="004E14EC">
        <w:rPr>
          <w:rFonts w:ascii="Arial" w:eastAsia="Times New Roman" w:hAnsi="Arial" w:cs="Arial"/>
          <w:lang w:eastAsia="cs-CZ"/>
        </w:rPr>
        <w:t xml:space="preserve"> je oprávněn dát příkaz k přerušení prací, a to i personálu zhotovitele v případě, když odpovědný zástupce zhotovitele bude nedostupný a bude-li ohrožena bezpečnost osob či kvalita prováděných prací. Provádění kontrol objednatelem však nezprošťuje zhotovitele jeho plné odpovědnosti za kvalitní, včasné a bezpečné provedení díla.  </w:t>
      </w:r>
    </w:p>
    <w:p w14:paraId="22E2A718" w14:textId="323F383F"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průběhu provádění díla se budou konat kontrolní dny, které bude svolávat a řídit TD</w:t>
      </w:r>
      <w:r w:rsidR="00987211">
        <w:rPr>
          <w:rFonts w:ascii="Arial" w:eastAsia="Times New Roman" w:hAnsi="Arial" w:cs="Arial"/>
          <w:lang w:eastAsia="cs-CZ"/>
        </w:rPr>
        <w:t>I</w:t>
      </w:r>
      <w:r w:rsidRPr="004E14EC">
        <w:rPr>
          <w:rFonts w:ascii="Arial" w:eastAsia="Times New Roman" w:hAnsi="Arial" w:cs="Arial"/>
          <w:lang w:eastAsia="cs-CZ"/>
        </w:rPr>
        <w:t xml:space="preserve"> a jichž se zúčastní objednatel, zhotovitel a TD</w:t>
      </w:r>
      <w:r w:rsidR="00987211">
        <w:rPr>
          <w:rFonts w:ascii="Arial" w:eastAsia="Times New Roman" w:hAnsi="Arial" w:cs="Arial"/>
          <w:lang w:eastAsia="cs-CZ"/>
        </w:rPr>
        <w:t>I</w:t>
      </w:r>
      <w:r w:rsidRPr="004E14EC">
        <w:rPr>
          <w:rFonts w:ascii="Arial" w:eastAsia="Times New Roman" w:hAnsi="Arial" w:cs="Arial"/>
          <w:lang w:eastAsia="cs-CZ"/>
        </w:rPr>
        <w:t>, případně AD a K</w:t>
      </w:r>
      <w:r w:rsidR="00E348EB">
        <w:rPr>
          <w:rFonts w:ascii="Arial" w:eastAsia="Times New Roman" w:hAnsi="Arial" w:cs="Arial"/>
          <w:lang w:eastAsia="cs-CZ"/>
        </w:rPr>
        <w:t>OO</w:t>
      </w:r>
      <w:r w:rsidRPr="004E14EC">
        <w:rPr>
          <w:rFonts w:ascii="Arial" w:eastAsia="Times New Roman" w:hAnsi="Arial" w:cs="Arial"/>
          <w:lang w:eastAsia="cs-CZ"/>
        </w:rPr>
        <w:t>BOZP.</w:t>
      </w:r>
    </w:p>
    <w:p w14:paraId="6C30F9F7" w14:textId="5154193B"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 výsledcích kontrol TD</w:t>
      </w:r>
      <w:r w:rsidR="00987211">
        <w:rPr>
          <w:rFonts w:ascii="Arial" w:eastAsia="Times New Roman" w:hAnsi="Arial" w:cs="Arial"/>
          <w:lang w:eastAsia="cs-CZ"/>
        </w:rPr>
        <w:t>I</w:t>
      </w:r>
      <w:r w:rsidRPr="004E14EC">
        <w:rPr>
          <w:rFonts w:ascii="Arial" w:eastAsia="Times New Roman" w:hAnsi="Arial" w:cs="Arial"/>
          <w:lang w:eastAsia="cs-CZ"/>
        </w:rPr>
        <w:t xml:space="preserve"> provádí zápis do dokumentace o provádění stavby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w:t>
      </w:r>
    </w:p>
    <w:p w14:paraId="2DF2660D" w14:textId="45619E95" w:rsidR="004E14EC" w:rsidRPr="004E14EC" w:rsidRDefault="004E14EC" w:rsidP="00DB0900">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Případné změny v provádění díla oproti schválené projektové dokumentaci musí být písemně odsouhlaseny TD</w:t>
      </w:r>
      <w:r w:rsidR="00987211">
        <w:rPr>
          <w:rFonts w:ascii="Arial" w:eastAsia="Times New Roman" w:hAnsi="Arial" w:cs="Arial"/>
          <w:lang w:eastAsia="cs-CZ"/>
        </w:rPr>
        <w:t>I</w:t>
      </w:r>
      <w:r w:rsidRPr="004E14EC">
        <w:rPr>
          <w:rFonts w:ascii="Arial" w:eastAsia="Times New Roman" w:hAnsi="Arial" w:cs="Arial"/>
          <w:lang w:eastAsia="cs-CZ"/>
        </w:rPr>
        <w:t>.</w:t>
      </w:r>
    </w:p>
    <w:p w14:paraId="4741DB29" w14:textId="1BE134BF"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vyzvat písemně TD</w:t>
      </w:r>
      <w:r w:rsidR="00987211">
        <w:rPr>
          <w:rFonts w:ascii="Arial" w:eastAsia="Times New Roman" w:hAnsi="Arial" w:cs="Arial"/>
          <w:lang w:eastAsia="cs-CZ"/>
        </w:rPr>
        <w:t>I</w:t>
      </w:r>
      <w:r w:rsidRPr="004E14EC">
        <w:rPr>
          <w:rFonts w:ascii="Arial" w:eastAsia="Times New Roman" w:hAnsi="Arial" w:cs="Arial"/>
          <w:lang w:eastAsia="cs-CZ"/>
        </w:rPr>
        <w:t xml:space="preserve"> k prověření prací a konstrukcí, které v dalším pracovním postupu budou zakryty nebo se stanou nepřístupnými, tj. např. upevnění nových prvků, pokládka rozvodů a kabelů před záhozem či zakrytím, veškeré izolace, injektáže, instalační rozvody v budovách, a to nejméně tři pracovní dny předem. Nebude-li výzva v dokumentaci k dílu do dvou pracovních dnů ze strany TD</w:t>
      </w:r>
      <w:r w:rsidR="00987211">
        <w:rPr>
          <w:rFonts w:ascii="Arial" w:eastAsia="Times New Roman" w:hAnsi="Arial" w:cs="Arial"/>
          <w:lang w:eastAsia="cs-CZ"/>
        </w:rPr>
        <w:t>I</w:t>
      </w:r>
      <w:r w:rsidRPr="004E14EC">
        <w:rPr>
          <w:rFonts w:ascii="Arial" w:eastAsia="Times New Roman" w:hAnsi="Arial" w:cs="Arial"/>
          <w:lang w:eastAsia="cs-CZ"/>
        </w:rPr>
        <w:t xml:space="preserve"> převzata, zopakuje zhotovitel výzvu písemně a nadto i telefonicky min. 1 den před zakrytím nebo znepřístupněním. Ke kontrole zakrývaných a znepřístupňovaných prací a konstrukcí </w:t>
      </w:r>
      <w:proofErr w:type="gramStart"/>
      <w:r w:rsidRPr="004E14EC">
        <w:rPr>
          <w:rFonts w:ascii="Arial" w:eastAsia="Times New Roman" w:hAnsi="Arial" w:cs="Arial"/>
          <w:lang w:eastAsia="cs-CZ"/>
        </w:rPr>
        <w:t>předloží</w:t>
      </w:r>
      <w:proofErr w:type="gramEnd"/>
      <w:r w:rsidRPr="004E14EC">
        <w:rPr>
          <w:rFonts w:ascii="Arial" w:eastAsia="Times New Roman" w:hAnsi="Arial" w:cs="Arial"/>
          <w:lang w:eastAsia="cs-CZ"/>
        </w:rPr>
        <w:t xml:space="preserve"> zhotovitel veškeré výsledky o provedených zkouškách, důkazy o jakosti použitých materiálů použitých pro zakrývané práce, certifikáty a atesty. Provedení kontroly bude dokladováno samostatným zápisem. Pokud se TD</w:t>
      </w:r>
      <w:r w:rsidR="00987211">
        <w:rPr>
          <w:rFonts w:ascii="Arial" w:eastAsia="Times New Roman" w:hAnsi="Arial" w:cs="Arial"/>
          <w:lang w:eastAsia="cs-CZ"/>
        </w:rPr>
        <w:t>I</w:t>
      </w:r>
      <w:r w:rsidRPr="004E14EC">
        <w:rPr>
          <w:rFonts w:ascii="Arial" w:eastAsia="Times New Roman" w:hAnsi="Arial" w:cs="Arial"/>
          <w:lang w:eastAsia="cs-CZ"/>
        </w:rPr>
        <w:t xml:space="preserve"> nedostaví, je zhotovitel oprávněn pokračovat v provádění díla a případné odkrytí skrytých či nepřístupných prací či konstrukcí bude provedeno na náklady objednatele. Pokud bude při dodatečném odkrytí zřejmé, že práce či konstrukce byly provedeny vadně, je povinen náklady na dodatečné odkrytí uhradit zhotovitel. Nevyzve-li zhotovitel objednatele ke kontrole zakrývaných prací, je povinen umožnit mu na jeho žádost jejich dodatečnou kontrolu, přičemž veškeré náklady s tím spojené nese zhotovitel.</w:t>
      </w:r>
    </w:p>
    <w:p w14:paraId="448196F3"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Před zakrytím či znepřístupněním pořídí zhotovitel fotografickou dokumentaci nebo videozáznam zakrývaných částí v rozsahu specifikovaném objednatelem a předá je bez zbytečného odkladu objednateli. Fotodokumentace musí obsahovat datum pořízení záběru a identifikaci (popis) fotografovaného objektu. 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3A88C710"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dodržovat veškeré platné technické a právní předpisy, zejména ty týkající se zajištění bezpečnosti a ochrany zdraví při práci a bezpečnosti technických zařízení, požární ochrany.</w:t>
      </w:r>
    </w:p>
    <w:p w14:paraId="2C498209"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zajistit vlastní dozor nad bezpečností práce na pracovišti při realizaci díla a provádět soustavnou kontrolu dodržování BOZP na pracovišti.</w:t>
      </w:r>
    </w:p>
    <w:p w14:paraId="1B0E6937"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Objednatel je oprávněn kontrolovat dodržování projektové dokumentace, technických norem, smluvních podmínek a právních předpisů a rozhodnutí orgánů veřejné správy. </w:t>
      </w:r>
      <w:r w:rsidRPr="004E14EC">
        <w:rPr>
          <w:rFonts w:ascii="Arial" w:eastAsia="Times New Roman" w:hAnsi="Arial" w:cs="Arial"/>
          <w:lang w:eastAsia="cs-CZ"/>
        </w:rPr>
        <w:lastRenderedPageBreak/>
        <w:t>O výsledcích kontrol provádí zápis. Na nedostatky zjištěné v průběhu prací je povinen zhotovitele neprodleně písemně upozornit a stanovit zhotoviteli lhůtu pro odstranění nedostatků, ve které je zhotovitel povinen tyto nedostatky odstranit.</w:t>
      </w:r>
    </w:p>
    <w:p w14:paraId="12E72392"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nese odpovědnost původce odpadů a zavazuje se nezpůsobit únik ropných, toxických či jiných škodlivých látek na stavbě.</w:t>
      </w:r>
    </w:p>
    <w:p w14:paraId="484C618B"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Objednatel </w:t>
      </w:r>
      <w:r w:rsidRPr="004E14EC">
        <w:rPr>
          <w:rFonts w:ascii="Arial" w:eastAsia="Times New Roman" w:hAnsi="Arial" w:cs="Arial"/>
          <w:bCs/>
          <w:lang w:eastAsia="cs-CZ"/>
        </w:rPr>
        <w:t xml:space="preserve">je oprávněn dát zhotoviteli pokyn k dočasnému zastavení provádění díla. Pokud se nejedná o pokyn k zastavení provádění díla ze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Pr="004E14EC">
        <w:rPr>
          <w:rFonts w:ascii="Arial" w:eastAsia="Times New Roman" w:hAnsi="Arial" w:cs="Arial"/>
          <w:lang w:eastAsia="cs-CZ"/>
        </w:rPr>
        <w:t xml:space="preserve">objednatelem </w:t>
      </w:r>
      <w:r w:rsidRPr="004E14EC">
        <w:rPr>
          <w:rFonts w:ascii="Arial" w:eastAsia="Times New Roman" w:hAnsi="Arial" w:cs="Arial"/>
          <w:bCs/>
          <w:lang w:eastAsia="cs-CZ"/>
        </w:rPr>
        <w:t>dočasně zastaveno.</w:t>
      </w:r>
    </w:p>
    <w:p w14:paraId="3546F29B" w14:textId="12E9AFB4"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bez odkladu upozornit objednatele na případnou nevhodnost realizace vyžadovaných prací a dodávek, v případě, že tak neučiní, nese veškeré náklady spojené s následným odstraněním vady díla.</w:t>
      </w:r>
      <w:r w:rsidR="00B52EB4">
        <w:rPr>
          <w:rFonts w:ascii="Arial" w:eastAsia="Times New Roman" w:hAnsi="Arial" w:cs="Arial"/>
          <w:lang w:eastAsia="cs-CZ"/>
        </w:rPr>
        <w:t xml:space="preserve"> </w:t>
      </w:r>
    </w:p>
    <w:p w14:paraId="7DD5E75E" w14:textId="77777777" w:rsidR="004E14EC" w:rsidRPr="004E14EC"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Zjistí-li zhotovitel při provádění díla skryté překážky bránící řádnému provádění díla, je povinen tuto skutečnost bez odkladu oznámit objednateli a navrhnout další postup.</w:t>
      </w:r>
    </w:p>
    <w:p w14:paraId="1219F0CB" w14:textId="56AB53D5" w:rsidR="004E14EC" w:rsidRPr="008701CD" w:rsidRDefault="004E14EC" w:rsidP="00DB0900">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Ode dne převzetí staveniště je zhotovitel povinen vést dokumentaci k dílu a zapisovat do ní veškeré skutečnosti rozhodné pro plnění této smlouvy. Zhotovitel je povinen zajistit, aby údaje </w:t>
      </w:r>
      <w:bookmarkStart w:id="12" w:name="_Hlk103530142"/>
      <w:r w:rsidRPr="004E14EC">
        <w:rPr>
          <w:rFonts w:ascii="Arial" w:eastAsia="Times New Roman" w:hAnsi="Arial" w:cs="Arial"/>
          <w:lang w:eastAsia="cs-CZ"/>
        </w:rPr>
        <w:t xml:space="preserve">v dokumentaci k dílu </w:t>
      </w:r>
      <w:bookmarkEnd w:id="12"/>
      <w:r w:rsidRPr="004E14EC">
        <w:rPr>
          <w:rFonts w:ascii="Arial" w:eastAsia="Times New Roman" w:hAnsi="Arial" w:cs="Arial"/>
          <w:lang w:eastAsia="cs-CZ"/>
        </w:rPr>
        <w:t xml:space="preserve">byly vždy aktuální. Zhotovitel dále povede evidenci o nakládání s odpady, jež při plnění díla vzniknou, včetně dokladů o jejich likvidaci. Dokumentace k dílu musí být k dispozici na staveništi u mistra nebo </w:t>
      </w:r>
      <w:r w:rsidRPr="008701CD">
        <w:rPr>
          <w:rFonts w:ascii="Arial" w:eastAsia="Times New Roman" w:hAnsi="Arial" w:cs="Arial"/>
          <w:lang w:eastAsia="cs-CZ"/>
        </w:rPr>
        <w:t>stavbyvedoucího pro oprávněné zástupce objednatele a případn</w:t>
      </w:r>
      <w:r w:rsidR="00B52EB4" w:rsidRPr="008701CD">
        <w:rPr>
          <w:rFonts w:ascii="Arial" w:eastAsia="Times New Roman" w:hAnsi="Arial" w:cs="Arial"/>
          <w:lang w:eastAsia="cs-CZ"/>
        </w:rPr>
        <w:t>ě pro</w:t>
      </w:r>
      <w:r w:rsidRPr="008701CD">
        <w:rPr>
          <w:rFonts w:ascii="Arial" w:eastAsia="Times New Roman" w:hAnsi="Arial" w:cs="Arial"/>
          <w:lang w:eastAsia="cs-CZ"/>
        </w:rPr>
        <w:t xml:space="preserve"> koordinátora BOZP stavby, a to každý den minimálně v době od 07.00 hodin do 16.00 hodin. Zhotovitel je povinen do deseti kalendářních dnů po </w:t>
      </w:r>
      <w:r w:rsidR="008701CD" w:rsidRPr="008701CD">
        <w:rPr>
          <w:rFonts w:ascii="Arial" w:eastAsia="Times New Roman" w:hAnsi="Arial" w:cs="Arial"/>
          <w:lang w:eastAsia="cs-CZ"/>
        </w:rPr>
        <w:t>předání</w:t>
      </w:r>
      <w:r w:rsidRPr="008701CD">
        <w:rPr>
          <w:rFonts w:ascii="Arial" w:eastAsia="Times New Roman" w:hAnsi="Arial" w:cs="Arial"/>
          <w:lang w:eastAsia="cs-CZ"/>
        </w:rPr>
        <w:t xml:space="preserve"> díla, předat objednateli originál </w:t>
      </w:r>
      <w:bookmarkStart w:id="13" w:name="_Hlk103530220"/>
      <w:r w:rsidRPr="008701CD">
        <w:rPr>
          <w:rFonts w:ascii="Arial" w:eastAsia="Times New Roman" w:hAnsi="Arial" w:cs="Arial"/>
          <w:lang w:eastAsia="cs-CZ"/>
        </w:rPr>
        <w:t>dokumentace k dílu</w:t>
      </w:r>
      <w:bookmarkEnd w:id="13"/>
      <w:r w:rsidRPr="008701CD">
        <w:rPr>
          <w:rFonts w:ascii="Arial" w:eastAsia="Times New Roman" w:hAnsi="Arial" w:cs="Arial"/>
          <w:lang w:eastAsia="cs-CZ"/>
        </w:rPr>
        <w:t>.</w:t>
      </w:r>
    </w:p>
    <w:p w14:paraId="0837681A" w14:textId="68DB893F" w:rsidR="004E14EC" w:rsidRPr="004E14EC" w:rsidRDefault="004E14EC" w:rsidP="00DB0900">
      <w:pPr>
        <w:numPr>
          <w:ilvl w:val="1"/>
          <w:numId w:val="11"/>
        </w:numPr>
        <w:spacing w:after="0" w:line="240" w:lineRule="auto"/>
        <w:ind w:left="709" w:hanging="715"/>
        <w:jc w:val="both"/>
        <w:rPr>
          <w:rFonts w:ascii="Arial" w:eastAsia="Times New Roman" w:hAnsi="Arial" w:cs="Arial"/>
          <w:lang w:eastAsia="cs-CZ"/>
        </w:rPr>
      </w:pPr>
      <w:r w:rsidRPr="008701CD">
        <w:rPr>
          <w:rFonts w:ascii="Arial" w:eastAsia="Times New Roman" w:hAnsi="Arial" w:cs="Arial"/>
          <w:lang w:eastAsia="cs-CZ"/>
        </w:rPr>
        <w:t>V případě pracovního úrazu zaměstnance zhotovitele či pod</w:t>
      </w:r>
      <w:r w:rsidR="008701CD">
        <w:rPr>
          <w:rFonts w:ascii="Arial" w:eastAsia="Times New Roman" w:hAnsi="Arial" w:cs="Arial"/>
          <w:lang w:eastAsia="cs-CZ"/>
        </w:rPr>
        <w:t>zhotovitele</w:t>
      </w:r>
      <w:r w:rsidRPr="008701CD">
        <w:rPr>
          <w:rFonts w:ascii="Arial" w:eastAsia="Times New Roman" w:hAnsi="Arial" w:cs="Arial"/>
          <w:lang w:eastAsia="cs-CZ"/>
        </w:rPr>
        <w:t xml:space="preserve"> </w:t>
      </w:r>
      <w:proofErr w:type="gramStart"/>
      <w:r w:rsidRPr="008701CD">
        <w:rPr>
          <w:rFonts w:ascii="Arial" w:eastAsia="Times New Roman" w:hAnsi="Arial" w:cs="Arial"/>
          <w:lang w:eastAsia="cs-CZ"/>
        </w:rPr>
        <w:t>vyšetří</w:t>
      </w:r>
      <w:proofErr w:type="gramEnd"/>
      <w:r w:rsidRPr="008701CD">
        <w:rPr>
          <w:rFonts w:ascii="Arial" w:eastAsia="Times New Roman" w:hAnsi="Arial" w:cs="Arial"/>
          <w:lang w:eastAsia="cs-CZ"/>
        </w:rPr>
        <w:t xml:space="preserve"> a sepíše záznam o pracovním úrazu příslušný pracovník zhotovitele a seznámí bezpečnostního technika objednatele</w:t>
      </w:r>
      <w:r w:rsidRPr="004E14EC">
        <w:rPr>
          <w:rFonts w:ascii="Arial" w:eastAsia="Times New Roman" w:hAnsi="Arial" w:cs="Arial"/>
          <w:lang w:eastAsia="cs-CZ"/>
        </w:rPr>
        <w:t xml:space="preserve"> s výsledky šetření.</w:t>
      </w:r>
    </w:p>
    <w:p w14:paraId="50A16471"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Porušování předpisů bezpečnosti práce a technických zařízení a bezpečnosti provozu se považuje za neplnění povinností zhotovitele podle této smlouvy.</w:t>
      </w:r>
    </w:p>
    <w:p w14:paraId="5A972954"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Veškeré vícepráce, méněpráce a změny díla, musí být objednatelem předem písemně odsouhlaseny objednatelem (před jejich realizací či změnou). V případě, že z těchto změn bude vyplývat zvýšení ceny díla, musí být před jejich fakturací uzavřen dodatek k této smlouvě, pokud se na zvýšení ceny smluvní strany dohodnou. Písemný dodatek bude vypracován zhotovitelem. V případě neodsouhlasení změn má objednatel nárok na provedení původně plánovaných prací, aniž by zhotovitel měl nárok na úhradu případných vícenákladů nebo finanční kompenzaci.</w:t>
      </w:r>
    </w:p>
    <w:p w14:paraId="74195307"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Pokud činnost zhotovitele zasáhne do práv třetích osob a bude k tomu nutno jakýchkoli povolení, jako např. zábor veřejného prostranství, je tato povolení povinen zajistit zhotovitel, pokud již takovou činnost nebo právní vztah nezajistil objednatel.</w:t>
      </w:r>
    </w:p>
    <w:p w14:paraId="4D1AEDC9"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odpovídá i za škody svých poddodavatelů.</w:t>
      </w:r>
    </w:p>
    <w:p w14:paraId="1D2127F7"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zajistí, aby jeho zaměstnanci a případní poddodavatelé (dále jen „personál zhotovitele“) nebyli na staveništi či pracovišti pod vlivem alkoholu či toxických látek. Zhotovitel je povinen přijmout taková opatření, aby ze strany personálu zhotovitele nedocházelo k jakémukoliv protiprávnímu jednání, výtržnictví nebo nepřístojnému chování na staveništi V opačném případě zajistí zhotovitel na pokyn objednatele výměnu příslušných osob.</w:t>
      </w:r>
    </w:p>
    <w:p w14:paraId="1C06F072"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Vlastníkem zhotovovaného díla je od počátku objednatel.</w:t>
      </w:r>
    </w:p>
    <w:p w14:paraId="5143045A" w14:textId="77777777"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Nebezpečí škody na díle nese od počátku zhotovitel, a to až do doby řádného předání a převzetí díla mezi zhotovitelem a objednatelem.</w:t>
      </w:r>
    </w:p>
    <w:p w14:paraId="130AE0B7" w14:textId="50CD8516" w:rsidR="004E14EC" w:rsidRPr="004E14EC" w:rsidRDefault="004E14EC" w:rsidP="00DB0900">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koordinovat provádění díla s</w:t>
      </w:r>
      <w:r w:rsidR="008701CD">
        <w:rPr>
          <w:rFonts w:ascii="Arial" w:eastAsia="Times New Roman" w:hAnsi="Arial" w:cs="Arial"/>
          <w:lang w:eastAsia="cs-CZ"/>
        </w:rPr>
        <w:t> objednatelem, zvláště pak je povinen respektovat případná omezení v souvislosti s úředními hodinami, ve kterých objednatel provádí v budově svou činnost.</w:t>
      </w:r>
    </w:p>
    <w:p w14:paraId="235B952A" w14:textId="77777777" w:rsidR="004E14EC" w:rsidRDefault="004E14EC" w:rsidP="004E14EC">
      <w:pPr>
        <w:spacing w:after="0" w:line="240" w:lineRule="auto"/>
        <w:ind w:left="709"/>
        <w:jc w:val="both"/>
        <w:rPr>
          <w:rFonts w:ascii="Arial" w:eastAsia="Times New Roman" w:hAnsi="Arial" w:cs="Arial"/>
          <w:lang w:eastAsia="cs-CZ"/>
        </w:rPr>
      </w:pPr>
    </w:p>
    <w:p w14:paraId="3A3356C5" w14:textId="77777777" w:rsidR="00BD60CF" w:rsidRPr="004E14EC" w:rsidRDefault="00BD60CF" w:rsidP="004E14EC">
      <w:pPr>
        <w:spacing w:after="0" w:line="240" w:lineRule="auto"/>
        <w:ind w:left="709"/>
        <w:jc w:val="both"/>
        <w:rPr>
          <w:rFonts w:ascii="Arial" w:eastAsia="Times New Roman" w:hAnsi="Arial" w:cs="Arial"/>
          <w:lang w:eastAsia="cs-CZ"/>
        </w:rPr>
      </w:pPr>
    </w:p>
    <w:p w14:paraId="0B762714" w14:textId="77777777" w:rsidR="004E14EC" w:rsidRPr="004E14EC" w:rsidRDefault="004E14EC" w:rsidP="00DB0900">
      <w:pPr>
        <w:numPr>
          <w:ilvl w:val="0"/>
          <w:numId w:val="11"/>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lastRenderedPageBreak/>
        <w:t>Staveniště</w:t>
      </w:r>
    </w:p>
    <w:p w14:paraId="4EC5F44B"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Staveniště bude zhotoviteli předáno v rozsahu určeném v projektové dokumentaci</w:t>
      </w:r>
      <w:bookmarkStart w:id="14" w:name="_Hlk103530348"/>
      <w:r w:rsidRPr="004E14EC">
        <w:rPr>
          <w:rFonts w:ascii="Arial" w:eastAsia="Times New Roman" w:hAnsi="Arial" w:cs="Arial"/>
          <w:lang w:eastAsia="cs-CZ"/>
        </w:rPr>
        <w:t xml:space="preserve">, pravomocnými </w:t>
      </w:r>
      <w:bookmarkEnd w:id="14"/>
      <w:r w:rsidRPr="004E14EC">
        <w:rPr>
          <w:rFonts w:ascii="Arial" w:eastAsia="Times New Roman" w:hAnsi="Arial" w:cs="Arial"/>
          <w:lang w:eastAsia="cs-CZ"/>
        </w:rPr>
        <w:t>rozhodnutími orgánů veřejné správy a případně dohodou smluvních stran. V případě, že pro zahájení prací není nutné předání celého staveniště, je objednatel oprávněn předávat zhotoviteli staveniště po částech. Příslušnou část staveniště předá objednatel zhotoviteli nejdříve v den uvedený ve smlouvě či v harmonogramu prací jako den zahájení té části díla, pro jejíž provádění je daná část staveniště nutná.</w:t>
      </w:r>
    </w:p>
    <w:p w14:paraId="1B39CCC5"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 předání a převzetí staveniště bude sepsán protokol, který připraví zhotovitel. </w:t>
      </w:r>
    </w:p>
    <w:p w14:paraId="13716E25" w14:textId="77777777" w:rsidR="004E14EC" w:rsidRPr="004E14EC" w:rsidRDefault="004E14EC" w:rsidP="00DB0900">
      <w:pPr>
        <w:pStyle w:val="Odstavecseseznamem"/>
        <w:numPr>
          <w:ilvl w:val="1"/>
          <w:numId w:val="24"/>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t>Nejpozději při předání staveniště budou objednatelem předána zhotoviteli pravomocná rozhodnutí orgánů veřejné správy. Bez výše uvedených dokladů není zhotovitel povinen staveniště převzít.</w:t>
      </w:r>
    </w:p>
    <w:p w14:paraId="019B4D59"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Vytýčení všech inženýrských sítí a zařízení na staveništi zajišťuje zhotovitel, který také odpovídá za škody způsobené porušením podzemních či nadzemních sítí a zařízení jakéhokoliv druhu. </w:t>
      </w:r>
    </w:p>
    <w:p w14:paraId="3DF302E2"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vyklidit a vyčistit staveniště do 14 kalendářních dnů od protokolárního předání a převzetí díla, případně jednotlivé části staveniště. Při nedodržení tohoto termínu se zhotovitel zavazuje uhradit objednateli veškeré náklady a škody, které mu tím vznikly. Za vyklizené se považuje staveniště zbavené všech odpadů a nečistot a uvedené do stavu předpokládaném projektovou dokumentací a dohodou stran, jinak do stavu původního.</w:t>
      </w:r>
    </w:p>
    <w:p w14:paraId="2EC270BF" w14:textId="4C444F0C"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zabezpečit na staveništi identifikační tabuli v provedení a rozměrech obvyklých</w:t>
      </w:r>
      <w:r w:rsidR="008027A4">
        <w:rPr>
          <w:rFonts w:ascii="Arial" w:eastAsia="Times New Roman" w:hAnsi="Arial" w:cs="Arial"/>
          <w:lang w:eastAsia="cs-CZ"/>
        </w:rPr>
        <w:t xml:space="preserve"> (cca 2x1m)</w:t>
      </w:r>
      <w:r w:rsidRPr="004E14EC">
        <w:rPr>
          <w:rFonts w:ascii="Arial" w:eastAsia="Times New Roman" w:hAnsi="Arial" w:cs="Arial"/>
          <w:lang w:eastAsia="cs-CZ"/>
        </w:rPr>
        <w:t>, s uvedením údajů o díle (zejména název stavby, termíny provedení</w:t>
      </w:r>
      <w:r w:rsidR="001A65EF">
        <w:rPr>
          <w:rFonts w:ascii="Arial" w:eastAsia="Times New Roman" w:hAnsi="Arial" w:cs="Arial"/>
          <w:lang w:eastAsia="cs-CZ"/>
        </w:rPr>
        <w:t xml:space="preserve"> </w:t>
      </w:r>
      <w:r w:rsidRPr="004E14EC">
        <w:rPr>
          <w:rFonts w:ascii="Arial" w:eastAsia="Times New Roman" w:hAnsi="Arial" w:cs="Arial"/>
          <w:lang w:eastAsia="cs-CZ"/>
        </w:rPr>
        <w:t>a předpokládané náklady stavby) a údajů o zhotoviteli, objednateli a osobách vykonávajících funkci technického a autorského dozoru.</w:t>
      </w:r>
      <w:r w:rsidR="008027A4">
        <w:rPr>
          <w:rFonts w:ascii="Arial" w:eastAsia="Times New Roman" w:hAnsi="Arial" w:cs="Arial"/>
          <w:lang w:eastAsia="cs-CZ"/>
        </w:rPr>
        <w:t xml:space="preserve"> </w:t>
      </w:r>
      <w:r w:rsidR="004660B9">
        <w:rPr>
          <w:rFonts w:ascii="Arial" w:eastAsia="Times New Roman" w:hAnsi="Arial" w:cs="Arial"/>
          <w:lang w:eastAsia="cs-CZ"/>
        </w:rPr>
        <w:t>Vzhled tabule bude předem odsouhlasen objednatelem.</w:t>
      </w:r>
      <w:r w:rsidRPr="004E14EC">
        <w:rPr>
          <w:rFonts w:ascii="Arial" w:eastAsia="Times New Roman" w:hAnsi="Arial" w:cs="Arial"/>
          <w:lang w:eastAsia="cs-CZ"/>
        </w:rPr>
        <w:t xml:space="preserve"> Jiné reklamní či identifikační tabule (např. poddodavatelů) lze na staveništi umístit pouze se souhlasem objednatele.</w:t>
      </w:r>
    </w:p>
    <w:p w14:paraId="746C09C1"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Prostor staveniště je vymezen projektovou dokumentací. Pokud bude zhotovitel potřebovat pro realizaci díla prostor větší, zajistí si jej na vlastní náklady.</w:t>
      </w:r>
    </w:p>
    <w:p w14:paraId="6FBF1E0E"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udržovat na převzatém staveništi na svůj náklad pořádek a čistotu, odstraňovat vzniklé odpady, a to v souladu s příslušnými předpisy.</w:t>
      </w:r>
    </w:p>
    <w:p w14:paraId="11F1037D"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dodržovat veškeré platné a účinné právní a technické předpisy týkající se zajištění bezpečnosti a ochrany zdraví při práci a bezpečnosti technických zařízení, požární ochrany apod.</w:t>
      </w:r>
    </w:p>
    <w:p w14:paraId="661F8463"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vysílat k provádění prací pracovníky odborně a zdravotně způsobilé a řádně proškolené v předpisech bezpečnosti a ochrany zdraví při práci.</w:t>
      </w:r>
    </w:p>
    <w:p w14:paraId="6226A9B9"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zajistit vlastní dozor nad bezpečností práce a soustavnou kontrolu na pracovišti.</w:t>
      </w:r>
    </w:p>
    <w:p w14:paraId="0049FD4C"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pro své pracovníky a na své náklady zabezpečit na staveništi chemické WC a je povinen zajistit, aby jej používali po celou dobu stavby.</w:t>
      </w:r>
    </w:p>
    <w:p w14:paraId="3186ECFB" w14:textId="77777777" w:rsidR="004E14EC" w:rsidRPr="004E14EC" w:rsidRDefault="004E14EC" w:rsidP="00DB0900">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03E1EA5"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0A2A706B" w14:textId="77777777" w:rsidR="004E14EC" w:rsidRPr="004E14EC" w:rsidRDefault="004E14EC" w:rsidP="00DB0900">
      <w:pPr>
        <w:pStyle w:val="Odstavecseseznamem"/>
        <w:keepNext/>
        <w:numPr>
          <w:ilvl w:val="0"/>
          <w:numId w:val="12"/>
        </w:numPr>
        <w:spacing w:after="0" w:line="240" w:lineRule="auto"/>
        <w:jc w:val="center"/>
        <w:rPr>
          <w:rFonts w:ascii="Arial" w:eastAsia="Times New Roman" w:hAnsi="Arial" w:cs="Arial"/>
          <w:b/>
          <w:vanish/>
          <w:lang w:eastAsia="cs-CZ"/>
        </w:rPr>
      </w:pPr>
    </w:p>
    <w:p w14:paraId="19276F7F" w14:textId="77777777" w:rsidR="004E14EC" w:rsidRPr="004E14EC" w:rsidRDefault="004E14EC" w:rsidP="00DB0900">
      <w:pPr>
        <w:keepNext/>
        <w:numPr>
          <w:ilvl w:val="0"/>
          <w:numId w:val="12"/>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Předání a převzetí díla</w:t>
      </w:r>
    </w:p>
    <w:p w14:paraId="18ED1E93" w14:textId="77777777" w:rsidR="004E14EC" w:rsidRPr="004E14EC" w:rsidRDefault="004E14EC" w:rsidP="00DB0900">
      <w:pPr>
        <w:pStyle w:val="Odstavecseseznamem"/>
        <w:keepNext/>
        <w:numPr>
          <w:ilvl w:val="0"/>
          <w:numId w:val="24"/>
        </w:numPr>
        <w:spacing w:after="0" w:line="240" w:lineRule="auto"/>
        <w:contextualSpacing w:val="0"/>
        <w:jc w:val="both"/>
        <w:rPr>
          <w:rFonts w:ascii="Arial" w:eastAsia="Times New Roman" w:hAnsi="Arial" w:cs="Arial"/>
          <w:vanish/>
          <w:lang w:eastAsia="cs-CZ"/>
        </w:rPr>
      </w:pPr>
    </w:p>
    <w:p w14:paraId="5BBAB329" w14:textId="06B42EB2" w:rsidR="004E14EC" w:rsidRPr="004E14EC" w:rsidRDefault="004E14EC" w:rsidP="00DB0900">
      <w:pPr>
        <w:keepNext/>
        <w:numPr>
          <w:ilvl w:val="1"/>
          <w:numId w:val="2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vyzve nejméně deset pracovních dnů před termínem dokončení díla objednatele a TD</w:t>
      </w:r>
      <w:r w:rsidR="00987211">
        <w:rPr>
          <w:rFonts w:ascii="Arial" w:eastAsia="Times New Roman" w:hAnsi="Arial" w:cs="Arial"/>
          <w:lang w:eastAsia="cs-CZ"/>
        </w:rPr>
        <w:t>I</w:t>
      </w:r>
      <w:r w:rsidRPr="004E14EC">
        <w:rPr>
          <w:rFonts w:ascii="Arial" w:eastAsia="Times New Roman" w:hAnsi="Arial" w:cs="Arial"/>
          <w:lang w:eastAsia="cs-CZ"/>
        </w:rPr>
        <w:t xml:space="preserve"> k převzetí dokončeného díla. Podmínkou předání a převzetí díla objednatelem je řádné splnění předmětu díla bez vad </w:t>
      </w:r>
      <w:r w:rsidRPr="004E14EC">
        <w:rPr>
          <w:rFonts w:ascii="Arial" w:hAnsi="Arial" w:cs="Arial"/>
        </w:rPr>
        <w:t>s výjimkou ojedinělých drobných vad, které samy o sobě ani ve spojení s jinými nebrání užívání díla</w:t>
      </w:r>
      <w:r w:rsidRPr="004E14EC">
        <w:rPr>
          <w:rFonts w:ascii="Arial" w:eastAsia="Times New Roman" w:hAnsi="Arial" w:cs="Arial"/>
          <w:lang w:eastAsia="cs-CZ"/>
        </w:rPr>
        <w:t xml:space="preserve">. </w:t>
      </w:r>
      <w:r w:rsidRPr="004E14EC">
        <w:rPr>
          <w:rFonts w:ascii="Arial" w:hAnsi="Arial" w:cs="Arial"/>
        </w:rPr>
        <w:t xml:space="preserve">Objednatel </w:t>
      </w:r>
      <w:r w:rsidRPr="004E14EC">
        <w:rPr>
          <w:rFonts w:ascii="Arial" w:hAnsi="Arial" w:cs="Arial"/>
        </w:rPr>
        <w:lastRenderedPageBreak/>
        <w:t>v takovém případě dílo převezme a zhotovitel je povinen drobné vady odstranit v dohodnutých lhůtách.</w:t>
      </w:r>
    </w:p>
    <w:p w14:paraId="247809DB" w14:textId="77777777" w:rsidR="004E14EC" w:rsidRPr="004E14EC" w:rsidRDefault="004E14EC" w:rsidP="00DB0900">
      <w:pPr>
        <w:keepNext/>
        <w:numPr>
          <w:ilvl w:val="1"/>
          <w:numId w:val="23"/>
        </w:numPr>
        <w:spacing w:after="0" w:line="240" w:lineRule="auto"/>
        <w:ind w:left="709" w:hanging="709"/>
        <w:jc w:val="both"/>
        <w:rPr>
          <w:rFonts w:ascii="Arial" w:eastAsia="Times New Roman" w:hAnsi="Arial" w:cs="Arial"/>
          <w:lang w:eastAsia="cs-CZ"/>
        </w:rPr>
      </w:pPr>
      <w:r w:rsidRPr="004E14EC">
        <w:rPr>
          <w:rFonts w:ascii="Arial" w:hAnsi="Arial" w:cs="Arial"/>
        </w:rPr>
        <w:t xml:space="preserve">O předání a převzetí díla bude sepsán protokol ve dvou vyhotoveních s uvedením vad a lhůt pro jejich odstranění, datum vyklizení staveniště apod. </w:t>
      </w:r>
    </w:p>
    <w:p w14:paraId="2C1EE7DB" w14:textId="77777777" w:rsidR="004E14EC" w:rsidRPr="004E14EC" w:rsidRDefault="004E14EC" w:rsidP="00DB0900">
      <w:pPr>
        <w:numPr>
          <w:ilvl w:val="1"/>
          <w:numId w:val="23"/>
        </w:numPr>
        <w:spacing w:after="0" w:line="240" w:lineRule="auto"/>
        <w:ind w:left="709" w:hanging="709"/>
        <w:jc w:val="both"/>
        <w:rPr>
          <w:rFonts w:ascii="Arial" w:hAnsi="Arial" w:cs="Arial"/>
        </w:rPr>
      </w:pPr>
      <w:r w:rsidRPr="004E14EC">
        <w:rPr>
          <w:rFonts w:ascii="Arial" w:hAnsi="Arial" w:cs="Arial"/>
        </w:rPr>
        <w:t>K </w:t>
      </w:r>
      <w:r w:rsidRPr="004E14EC">
        <w:rPr>
          <w:rFonts w:ascii="Arial" w:eastAsia="Times New Roman" w:hAnsi="Arial" w:cs="Arial"/>
          <w:lang w:eastAsia="cs-CZ"/>
        </w:rPr>
        <w:t>zahájení</w:t>
      </w:r>
      <w:r w:rsidRPr="004E14EC">
        <w:rPr>
          <w:rFonts w:ascii="Arial" w:hAnsi="Arial" w:cs="Arial"/>
        </w:rPr>
        <w:t xml:space="preserve"> přejímacího řízení je zhotovitel povinen předložit zejména tyto doklady:</w:t>
      </w:r>
    </w:p>
    <w:p w14:paraId="38B19978"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dokumentaci o provádění stavby,</w:t>
      </w:r>
    </w:p>
    <w:p w14:paraId="1059736D"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atesty použitých materiálů a výrobků, doklady o provedených zkouškách a měřeních, revizní zprávy, prohlášení o shodě apod.,</w:t>
      </w:r>
    </w:p>
    <w:p w14:paraId="52ADE67A"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soupis výrobků a zařízení, na které je nutné pro uplatnění reklamace v záruční lhůtě provádět servisní prohlídky, či revizní prohlídky stanovené právními předpisy, včetně uvedení lhůt pro jejich provedení,</w:t>
      </w:r>
    </w:p>
    <w:p w14:paraId="746FB3E7"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doklady o likvidaci odpadů,</w:t>
      </w:r>
    </w:p>
    <w:p w14:paraId="7C55A019"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fotodokumentaci, případně videodokumentaci o průběhu provádění díla v elektronické podobě,</w:t>
      </w:r>
    </w:p>
    <w:p w14:paraId="7BEBD098" w14:textId="77777777" w:rsidR="004E14EC" w:rsidRDefault="004E14EC" w:rsidP="00DB0900">
      <w:pPr>
        <w:pStyle w:val="Odrky"/>
        <w:numPr>
          <w:ilvl w:val="4"/>
          <w:numId w:val="19"/>
        </w:numPr>
        <w:spacing w:line="240" w:lineRule="auto"/>
        <w:rPr>
          <w:rFonts w:ascii="Arial" w:hAnsi="Arial" w:cs="Arial"/>
        </w:rPr>
      </w:pPr>
      <w:r w:rsidRPr="004E14EC">
        <w:rPr>
          <w:rFonts w:ascii="Arial" w:hAnsi="Arial" w:cs="Arial"/>
        </w:rPr>
        <w:t>všechny další doklady nutné pro uvedení díla do provozu, včetně všech dokladů nutných k úspěšné kolaudaci díla,</w:t>
      </w:r>
    </w:p>
    <w:p w14:paraId="17BD5597" w14:textId="0831C0E1" w:rsidR="00F1160F" w:rsidRPr="004E14EC" w:rsidRDefault="00F1160F" w:rsidP="00DB0900">
      <w:pPr>
        <w:pStyle w:val="Odrky"/>
        <w:numPr>
          <w:ilvl w:val="4"/>
          <w:numId w:val="19"/>
        </w:numPr>
        <w:spacing w:line="240" w:lineRule="auto"/>
        <w:rPr>
          <w:rFonts w:ascii="Arial" w:hAnsi="Arial" w:cs="Arial"/>
        </w:rPr>
      </w:pPr>
      <w:r>
        <w:rPr>
          <w:rFonts w:ascii="Arial" w:hAnsi="Arial" w:cs="Arial"/>
        </w:rPr>
        <w:t>p</w:t>
      </w:r>
      <w:r w:rsidRPr="00F1160F">
        <w:rPr>
          <w:rFonts w:ascii="Arial" w:hAnsi="Arial" w:cs="Arial"/>
        </w:rPr>
        <w:t>ředání kolaudačního souhlasu objednateli s vyznačenými právními účinky</w:t>
      </w:r>
      <w:r>
        <w:rPr>
          <w:rFonts w:ascii="Arial" w:hAnsi="Arial" w:cs="Arial"/>
        </w:rPr>
        <w:t>,</w:t>
      </w:r>
    </w:p>
    <w:p w14:paraId="5C708F90" w14:textId="23A972BC" w:rsidR="004E14EC" w:rsidRPr="00161424" w:rsidRDefault="004E14EC" w:rsidP="00DB0900">
      <w:pPr>
        <w:pStyle w:val="Odrky"/>
        <w:numPr>
          <w:ilvl w:val="4"/>
          <w:numId w:val="19"/>
        </w:numPr>
        <w:spacing w:line="240" w:lineRule="auto"/>
        <w:rPr>
          <w:rFonts w:ascii="Arial" w:hAnsi="Arial" w:cs="Arial"/>
        </w:rPr>
      </w:pPr>
      <w:r w:rsidRPr="004E14EC">
        <w:rPr>
          <w:rFonts w:ascii="Arial" w:hAnsi="Arial" w:cs="Arial"/>
        </w:rPr>
        <w:t>dokumentaci skutečného provedení stavby,</w:t>
      </w:r>
    </w:p>
    <w:p w14:paraId="6540820B" w14:textId="77777777" w:rsidR="004E14EC" w:rsidRPr="004E14EC" w:rsidRDefault="004E14EC" w:rsidP="00DB0900">
      <w:pPr>
        <w:pStyle w:val="Odrky"/>
        <w:numPr>
          <w:ilvl w:val="4"/>
          <w:numId w:val="19"/>
        </w:numPr>
        <w:spacing w:line="240" w:lineRule="auto"/>
        <w:rPr>
          <w:rFonts w:ascii="Arial" w:hAnsi="Arial" w:cs="Arial"/>
        </w:rPr>
      </w:pPr>
      <w:r w:rsidRPr="004E14EC">
        <w:rPr>
          <w:rFonts w:ascii="Arial" w:hAnsi="Arial" w:cs="Arial"/>
        </w:rPr>
        <w:t>bankovní záruku k zajištění plnění povinností v záruční době (alternativně doklad o složení jistoty na účet objednatele).</w:t>
      </w:r>
    </w:p>
    <w:p w14:paraId="76C9CE10" w14:textId="1AC0E31B" w:rsidR="004E14EC" w:rsidRPr="004E14EC" w:rsidRDefault="004E14EC" w:rsidP="00DB0900">
      <w:pPr>
        <w:numPr>
          <w:ilvl w:val="1"/>
          <w:numId w:val="23"/>
        </w:numPr>
        <w:spacing w:after="0" w:line="240" w:lineRule="auto"/>
        <w:ind w:left="709" w:hanging="709"/>
        <w:jc w:val="both"/>
        <w:rPr>
          <w:rFonts w:ascii="Arial" w:hAnsi="Arial" w:cs="Arial"/>
        </w:rPr>
      </w:pPr>
      <w:bookmarkStart w:id="15" w:name="_Ref445998129"/>
      <w:r w:rsidRPr="004E14EC">
        <w:rPr>
          <w:rFonts w:ascii="Arial" w:eastAsia="Times New Roman" w:hAnsi="Arial" w:cs="Arial"/>
          <w:lang w:eastAsia="cs-CZ"/>
        </w:rPr>
        <w:t>Předávací</w:t>
      </w:r>
      <w:r w:rsidRPr="004E14EC">
        <w:rPr>
          <w:rFonts w:ascii="Arial" w:hAnsi="Arial" w:cs="Arial"/>
        </w:rPr>
        <w:t xml:space="preserve"> řízení je zahájeno kontrolou dokladů uvedených v čl. 8.3. smlouvy, které předá zhotovitel TD</w:t>
      </w:r>
      <w:r w:rsidR="00987211">
        <w:rPr>
          <w:rFonts w:ascii="Arial" w:hAnsi="Arial" w:cs="Arial"/>
        </w:rPr>
        <w:t>I</w:t>
      </w:r>
      <w:r w:rsidRPr="004E14EC">
        <w:rPr>
          <w:rFonts w:ascii="Arial" w:hAnsi="Arial" w:cs="Arial"/>
        </w:rPr>
        <w:t xml:space="preserve"> a objednateli. Doba, kterou poskytne zhotovitel TD</w:t>
      </w:r>
      <w:r w:rsidR="00987211">
        <w:rPr>
          <w:rFonts w:ascii="Arial" w:hAnsi="Arial" w:cs="Arial"/>
        </w:rPr>
        <w:t>I</w:t>
      </w:r>
      <w:r w:rsidRPr="004E14EC">
        <w:rPr>
          <w:rFonts w:ascii="Arial" w:hAnsi="Arial" w:cs="Arial"/>
        </w:rPr>
        <w:t xml:space="preserve">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w:t>
      </w:r>
      <w:r w:rsidR="00987211">
        <w:rPr>
          <w:rFonts w:ascii="Arial" w:hAnsi="Arial" w:cs="Arial"/>
        </w:rPr>
        <w:t>I</w:t>
      </w:r>
      <w:r w:rsidRPr="004E14EC">
        <w:rPr>
          <w:rFonts w:ascii="Arial" w:hAnsi="Arial" w:cs="Arial"/>
        </w:rPr>
        <w:t xml:space="preserve"> nebo objednatel zhotovitele k jejich doplnění.</w:t>
      </w:r>
    </w:p>
    <w:p w14:paraId="36F3357F" w14:textId="77777777" w:rsidR="004E14EC" w:rsidRPr="004E14EC" w:rsidRDefault="004E14EC" w:rsidP="00DB0900">
      <w:pPr>
        <w:numPr>
          <w:ilvl w:val="1"/>
          <w:numId w:val="23"/>
        </w:numPr>
        <w:spacing w:after="0" w:line="240" w:lineRule="auto"/>
        <w:ind w:left="709" w:hanging="709"/>
        <w:jc w:val="both"/>
        <w:rPr>
          <w:rFonts w:ascii="Arial" w:hAnsi="Arial" w:cs="Arial"/>
        </w:rPr>
      </w:pPr>
      <w:r w:rsidRPr="004E14EC">
        <w:rPr>
          <w:rFonts w:ascii="Arial" w:eastAsia="Times New Roman" w:hAnsi="Arial" w:cs="Arial"/>
          <w:lang w:eastAsia="cs-CZ"/>
        </w:rPr>
        <w:t>Předávací</w:t>
      </w:r>
      <w:r w:rsidRPr="004E14EC">
        <w:rPr>
          <w:rFonts w:ascii="Arial" w:hAnsi="Arial" w:cs="Arial"/>
        </w:rPr>
        <w:t xml:space="preserve"> řízení je ukončeno podpisem předávacího protokolu. Podpis předávacího protokolu je datem předání a převzetí díla ve smyslu smlouvy.</w:t>
      </w:r>
    </w:p>
    <w:bookmarkEnd w:id="15"/>
    <w:p w14:paraId="2B582261" w14:textId="77777777" w:rsidR="004E14EC" w:rsidRPr="004E14EC" w:rsidRDefault="004E14EC" w:rsidP="00DB0900">
      <w:pPr>
        <w:numPr>
          <w:ilvl w:val="1"/>
          <w:numId w:val="23"/>
        </w:numPr>
        <w:spacing w:after="0" w:line="240" w:lineRule="auto"/>
        <w:ind w:left="709" w:hanging="709"/>
        <w:jc w:val="both"/>
        <w:rPr>
          <w:rFonts w:ascii="Arial" w:hAnsi="Arial" w:cs="Arial"/>
        </w:rPr>
      </w:pPr>
      <w:r w:rsidRPr="004E14EC">
        <w:rPr>
          <w:rFonts w:ascii="Arial" w:hAnsi="Arial" w:cs="Arial"/>
        </w:rPr>
        <w:t>V </w:t>
      </w:r>
      <w:r w:rsidRPr="004E14EC">
        <w:rPr>
          <w:rFonts w:ascii="Arial" w:eastAsia="Times New Roman" w:hAnsi="Arial" w:cs="Arial"/>
          <w:lang w:eastAsia="cs-CZ"/>
        </w:rPr>
        <w:t>případě</w:t>
      </w:r>
      <w:r w:rsidRPr="004E14EC">
        <w:rPr>
          <w:rFonts w:ascii="Arial" w:hAnsi="Arial" w:cs="Arial"/>
        </w:rPr>
        <w:t>, že budou zjištěny vady díla v rámci kolaudačního řízení, je zhotovitel povinen je odstranit bezodkladně po jejich zjištění.</w:t>
      </w:r>
    </w:p>
    <w:p w14:paraId="6F2BA386" w14:textId="77777777" w:rsidR="004E14EC" w:rsidRDefault="004E14EC" w:rsidP="00DB0900">
      <w:pPr>
        <w:numPr>
          <w:ilvl w:val="1"/>
          <w:numId w:val="23"/>
        </w:numPr>
        <w:spacing w:after="0" w:line="240" w:lineRule="auto"/>
        <w:ind w:left="709" w:hanging="709"/>
        <w:jc w:val="both"/>
        <w:rPr>
          <w:rFonts w:ascii="Arial" w:hAnsi="Arial" w:cs="Arial"/>
        </w:rPr>
      </w:pPr>
      <w:r w:rsidRPr="004E14EC">
        <w:rPr>
          <w:rFonts w:ascii="Arial" w:hAnsi="Arial" w:cs="Arial"/>
        </w:rPr>
        <w:t>Zhotovitel poskytuje smlouvou objednateli licenci ke všem autorským dílům vzniklým v průběhu provádění díla, zejména k dokumentaci skutečného provedení stavby, fotodokumentaci, případně videodokumentaci o průběhu provádění díla, a to k okamžiku vzniku autorského díla. V případě zhotovení autorského díla třetí osobou je zhotovitel povinen zajistit pro objednatele licenci nebo podlicenci ke všem autorským dílům takto vzniklým, a to ve stejném rozsahu, v jaké zhotovitel poskytuje objednateli licenci podle tohoto článku smlouvy. Licence se poskytuje jako výhradní, s právem objednatele poskytnout práva získaná smlouvou třetím osobám, a to i opakovaně. Objednatel je oprávněn spojit dílo s jiným dílem, jakož i zařadit jej do díla souborného. Objednatel i zhotovitel prohlašují, že odměna za licenci je obsažena v ceně díla. Zhotovitel není oprávněn autorské dílo ani jeho část poskytnout třetí osobě bez předchozího písemného souhlasu objednatele.</w:t>
      </w:r>
    </w:p>
    <w:p w14:paraId="4BBD0AF5" w14:textId="77777777" w:rsidR="00F1160F" w:rsidRPr="004E14EC" w:rsidRDefault="00F1160F" w:rsidP="00F1160F">
      <w:pPr>
        <w:spacing w:after="0" w:line="240" w:lineRule="auto"/>
        <w:ind w:left="709"/>
        <w:jc w:val="both"/>
        <w:rPr>
          <w:rFonts w:ascii="Arial" w:hAnsi="Arial" w:cs="Arial"/>
        </w:rPr>
      </w:pPr>
    </w:p>
    <w:p w14:paraId="7BE4B8EF" w14:textId="77777777" w:rsidR="004E14EC" w:rsidRPr="004E14EC" w:rsidRDefault="004E14EC" w:rsidP="00DB0900">
      <w:pPr>
        <w:numPr>
          <w:ilvl w:val="0"/>
          <w:numId w:val="13"/>
        </w:numPr>
        <w:spacing w:after="0" w:line="240" w:lineRule="auto"/>
        <w:ind w:left="284" w:hanging="284"/>
        <w:jc w:val="center"/>
        <w:rPr>
          <w:rFonts w:ascii="Arial" w:eastAsia="Times New Roman" w:hAnsi="Arial" w:cs="Arial"/>
          <w:b/>
          <w:lang w:eastAsia="cs-CZ"/>
        </w:rPr>
      </w:pPr>
      <w:r w:rsidRPr="004E14EC">
        <w:rPr>
          <w:rFonts w:ascii="Arial" w:eastAsia="Times New Roman" w:hAnsi="Arial" w:cs="Arial"/>
          <w:b/>
          <w:lang w:eastAsia="cs-CZ"/>
        </w:rPr>
        <w:t>Záruční doba</w:t>
      </w:r>
    </w:p>
    <w:p w14:paraId="109797CC"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poskytuje objednateli záruku za jakost díla. Zhotovitel odpovídá za to, že předmět díla má v době jeho předání objednateli a po dobu běhu záruční doby vlastnosti stanovené obecně závaznými právními předpisy, závaznými ustanoveními českých technických norem, popřípadě vlastnosti obvyklé, dále za to, že dílo nemá právní vady, je kompletní, splňuje určenou funkci a odpovídá požadavkům sjednaným ve smlouvě a stanoveným v projektové dokumentaci.</w:t>
      </w:r>
    </w:p>
    <w:p w14:paraId="22A72109"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Záruční doba činí 60 měsíců a začíná plynout ode dne předání a převzetí díla. </w:t>
      </w:r>
      <w:r w:rsidRPr="004E14EC">
        <w:rPr>
          <w:rFonts w:ascii="Arial" w:hAnsi="Arial" w:cs="Arial"/>
        </w:rPr>
        <w:t xml:space="preserve">V případě materiálů a výrobků spotřební povahy zhotovitel poskytuje objednateli záruku za jakost v souladu se záručními podmínkami výrobců těchto materiálů a výrobků, nejméně však v délce 24 měsíců, která začíná plynout ode dne předání </w:t>
      </w:r>
      <w:r w:rsidRPr="004E14EC">
        <w:rPr>
          <w:rFonts w:ascii="Arial" w:hAnsi="Arial" w:cs="Arial"/>
        </w:rPr>
        <w:lastRenderedPageBreak/>
        <w:t>a převzetí díla. Zhotovitel písemně sdělí, kterých částí díla se zkrácená záruční doba týká, a to nejpozději při předání díla.</w:t>
      </w:r>
      <w:r w:rsidRPr="004E14EC">
        <w:rPr>
          <w:rFonts w:ascii="Arial" w:eastAsia="Times New Roman" w:hAnsi="Arial" w:cs="Arial"/>
          <w:lang w:eastAsia="cs-CZ"/>
        </w:rPr>
        <w:t xml:space="preserve"> </w:t>
      </w:r>
    </w:p>
    <w:p w14:paraId="00AB2B64"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Dílo má vady, jestliže jeho provedení neodpovídá této smlouvě, projektové dokumentaci, popř. je v rozporu s rozhodnutími orgánu veřejné správy, touto smlouvou, popř. má takové vlastnosti, které mít nesmí nebo má takové vlastnosti, které brání řádnému a efektivnímu užívání díla k účelu, ke kterému je určeno. Dílo se považuje za vadné již ke dni jeho předání a převzetí v případě, že nebude příslušným orgánem veřejné správy zkolaudováno.</w:t>
      </w:r>
    </w:p>
    <w:p w14:paraId="41AC5BFE"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0C51EFC0"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3E675AD6"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 ukončení odstranění vady a předání provedené opravy bude sepsán protokol. Na provedenou opravu poskytuje zhotovitel novou záruku za jakost ve stejné délce jako je uvedena v čl. 9.2. smlouvy, která počíná běžet dnem předání a převzetí opravy, nejdéle však do uplynutí 60 měsíců ode dne předání a převzetí díla.</w:t>
      </w:r>
    </w:p>
    <w:p w14:paraId="1E14A587" w14:textId="77777777" w:rsidR="004E14EC" w:rsidRPr="004E14EC" w:rsidRDefault="004E14EC" w:rsidP="004E14EC">
      <w:pPr>
        <w:spacing w:after="0" w:line="240" w:lineRule="auto"/>
        <w:ind w:left="284"/>
        <w:contextualSpacing/>
        <w:rPr>
          <w:rFonts w:ascii="Arial" w:eastAsia="Times New Roman" w:hAnsi="Arial" w:cs="Arial"/>
          <w:b/>
          <w:lang w:eastAsia="cs-CZ"/>
        </w:rPr>
      </w:pPr>
    </w:p>
    <w:p w14:paraId="191EE118" w14:textId="77777777" w:rsidR="004E14EC" w:rsidRPr="004E14EC" w:rsidRDefault="004E14EC" w:rsidP="004E14EC">
      <w:pPr>
        <w:spacing w:after="0" w:line="240" w:lineRule="auto"/>
        <w:ind w:left="284"/>
        <w:contextualSpacing/>
        <w:rPr>
          <w:rFonts w:ascii="Arial" w:eastAsia="Times New Roman" w:hAnsi="Arial" w:cs="Arial"/>
          <w:b/>
          <w:lang w:eastAsia="cs-CZ"/>
        </w:rPr>
      </w:pPr>
    </w:p>
    <w:p w14:paraId="50AE2046" w14:textId="77777777" w:rsidR="004E14EC" w:rsidRPr="004E14EC" w:rsidRDefault="004E14EC" w:rsidP="00DB0900">
      <w:pPr>
        <w:numPr>
          <w:ilvl w:val="0"/>
          <w:numId w:val="13"/>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Odpovědnost za škodu</w:t>
      </w:r>
    </w:p>
    <w:p w14:paraId="4318ED01"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Nebezpečí škody na díle nese zhotovitel v plném rozsahu až do okamžiku předání a převzetí díla.</w:t>
      </w:r>
    </w:p>
    <w:p w14:paraId="2E491575"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odpovídá za škody, které vzniknou z jeho činnosti v souvislosti s prováděním díla.</w:t>
      </w:r>
    </w:p>
    <w:p w14:paraId="44C8F807"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6CE00C2B"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za škodu odpovědný i v případě, pokud ji způsobí jakákoli třetí osoba, prostřednictvím které zhotovitel plnil závazky vyplývající ze smlouvy.</w:t>
      </w:r>
    </w:p>
    <w:p w14:paraId="283BBDDA" w14:textId="77777777" w:rsidR="004E14EC" w:rsidRPr="004E14EC" w:rsidRDefault="004E14EC" w:rsidP="004E14EC">
      <w:pPr>
        <w:spacing w:after="0" w:line="240" w:lineRule="auto"/>
        <w:ind w:left="709"/>
        <w:jc w:val="both"/>
        <w:rPr>
          <w:rFonts w:ascii="Arial" w:eastAsia="Times New Roman" w:hAnsi="Arial" w:cs="Arial"/>
          <w:highlight w:val="green"/>
          <w:lang w:eastAsia="cs-CZ"/>
        </w:rPr>
      </w:pPr>
    </w:p>
    <w:p w14:paraId="16EF2891" w14:textId="77777777" w:rsidR="004E14EC" w:rsidRPr="004E14EC" w:rsidRDefault="004E14EC" w:rsidP="00DB0900">
      <w:pPr>
        <w:numPr>
          <w:ilvl w:val="0"/>
          <w:numId w:val="13"/>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Záruky a pojištění</w:t>
      </w:r>
    </w:p>
    <w:p w14:paraId="6FF40A61"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předá objednateli nejpozději ke dni zahájení díla záruční listinu bankovní záruky ve smyslu § 2029 občanského zákoníku za řádné provedení díla ve výši 10 % z ceny díla bez DPH (ke dni uzavření smlouvy). Tato bankovní záruka bude platná po celou dobu provádění díla a ještě minimálně 3 kalendářní měsíce po jeho předání a převzetí. Z této bankovní záruky musí vyplývat právo objednatele čerpat finanční prostředky (zákonné či smluvní sankce, náhradu škody apod.) z důvodu porušení povinností zhotovitele stanovených ve smlouvě, které zhotovitel nesplnil ani po předchozí výzvě objednatele. Zhotovitel je oprávněn alternativně složit částku (jistotu) ve výši 10 % z ceny díla bez DPH na účet objednatele.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4. kalendářního měsíce po předání a převzetí díla. Zhotovitel v takovém případě nemá nárok na úhradu úroků z jistoty objednatelem.</w:t>
      </w:r>
    </w:p>
    <w:p w14:paraId="003F24ED"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Zhotovitel předá v rámci přejímacího řízení objednateli záruční listinu bankovní záruky ve smyslu § 2029 občanského zákoníku za řádné plnění povinností zhotovitele v záruční době ve výši 5 % z ceny díla bez 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ve smlouvě, které zhotoviteli plynou ze záruky za jakost díla, které zhotovitel nesplnil ani po předchozí výzvě objednatele. Zhotovitel je alternativně oprávněn složit částku (jistotu) ve výši 5 % z ceny díla bez DPH (ve znění dodatků ke smlouvě) na účet objednatele.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61. měsíce po předání a převzetí díla. Zhotovitel v takovém případě nemá nárok na úhradu úroků z jistoty objednatelem.</w:t>
      </w:r>
    </w:p>
    <w:p w14:paraId="11784AFA"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15 % z ceny díla bez DPH (ke dni uzavření smlouvy), s maximální spoluúčastí 10 %. Zhotovitel se zavazuje, že bude po celou dobu provádění díla takto pojištěn. Zhotovitel </w:t>
      </w:r>
      <w:proofErr w:type="gramStart"/>
      <w:r w:rsidRPr="004E14EC">
        <w:rPr>
          <w:rFonts w:ascii="Arial" w:eastAsia="Times New Roman" w:hAnsi="Arial" w:cs="Arial"/>
          <w:lang w:eastAsia="cs-CZ"/>
        </w:rPr>
        <w:t>předloží</w:t>
      </w:r>
      <w:proofErr w:type="gramEnd"/>
      <w:r w:rsidRPr="004E14EC">
        <w:rPr>
          <w:rFonts w:ascii="Arial" w:eastAsia="Times New Roman" w:hAnsi="Arial" w:cs="Arial"/>
          <w:lang w:eastAsia="cs-CZ"/>
        </w:rPr>
        <w:t xml:space="preserve"> objednateli nejpozději ke dni zahájení díla pojistnou smlouvu nebo jiný doklad o pojištění podle tohoto odstavce.</w:t>
      </w:r>
    </w:p>
    <w:p w14:paraId="4EE1191C" w14:textId="77777777" w:rsidR="004E14EC" w:rsidRPr="004E14EC" w:rsidRDefault="004E14EC" w:rsidP="00DB0900">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Zhotovitel prohlašuje, že má nebo bude mít nejpozději ke dni zahájení díla uzavřenou pojistnou smlouvu na pojištění díla – stavebních a montážních rizik, a to s limitem pojistného plnění minimálně ve výši ceny díla bez DPH (ke dni uzavření smlouvy), s maximální spoluúčastí 10 %. Zhotovitel se zavazuje, že bude po celou dobu provádění díla až do odstranění poslední vady takto pojištěn. Pojistná smlouva musí být uzavřena s vinkulací ve prospěch objednatele. Zhotovitel </w:t>
      </w:r>
      <w:proofErr w:type="gramStart"/>
      <w:r w:rsidRPr="004E14EC">
        <w:rPr>
          <w:rFonts w:ascii="Arial" w:eastAsia="Times New Roman" w:hAnsi="Arial" w:cs="Arial"/>
          <w:lang w:eastAsia="cs-CZ"/>
        </w:rPr>
        <w:t>předloží</w:t>
      </w:r>
      <w:proofErr w:type="gramEnd"/>
      <w:r w:rsidRPr="004E14EC">
        <w:rPr>
          <w:rFonts w:ascii="Arial" w:eastAsia="Times New Roman" w:hAnsi="Arial" w:cs="Arial"/>
          <w:lang w:eastAsia="cs-CZ"/>
        </w:rPr>
        <w:t xml:space="preserve"> objednateli nejpozději ke dni zahájení díla pojistnou smlouvu nebo jiný doklad o pojištění podle tohoto odstavce.</w:t>
      </w:r>
    </w:p>
    <w:p w14:paraId="2C8D2989"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3E7F3B12" w14:textId="77777777" w:rsidR="004E14EC" w:rsidRPr="004E14EC" w:rsidRDefault="004E14EC" w:rsidP="00DB0900">
      <w:pPr>
        <w:numPr>
          <w:ilvl w:val="0"/>
          <w:numId w:val="14"/>
        </w:numPr>
        <w:spacing w:after="0" w:line="240" w:lineRule="auto"/>
        <w:contextualSpacing/>
        <w:jc w:val="center"/>
        <w:rPr>
          <w:rFonts w:ascii="Arial" w:eastAsia="Times New Roman" w:hAnsi="Arial" w:cs="Arial"/>
          <w:b/>
          <w:lang w:eastAsia="cs-CZ"/>
        </w:rPr>
      </w:pPr>
      <w:r w:rsidRPr="004E14EC">
        <w:rPr>
          <w:rFonts w:ascii="Arial" w:eastAsia="Times New Roman" w:hAnsi="Arial" w:cs="Arial"/>
          <w:b/>
          <w:lang w:eastAsia="cs-CZ"/>
        </w:rPr>
        <w:t>Sankce</w:t>
      </w:r>
    </w:p>
    <w:p w14:paraId="3209F443"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dokončením nebo předáním díla je zhotovitel povinen zaplatit objednateli smluvní pokutu ve výši 0,05 % z ceny díla bez DPH za každý započatý den prodlení.</w:t>
      </w:r>
    </w:p>
    <w:p w14:paraId="42EC7632"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termínem vyklizení staveniště je zhotovitel povinen zaplatit objednateli smluvní pokutu ve výši 0,05 % z ceny díla bez DPH za každý započatý den prodlení.</w:t>
      </w:r>
    </w:p>
    <w:p w14:paraId="047F3D6D"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odstraněním vady ve lhůtě stanovené k odstranění vady uvedené v protokolu o předání a převzetí díla je zhotovitel povinen zaplatit objednateli smluvní pokutu ve výši 0,02 % z ceny díla bez DPH za každou vadu a započatý den prodlení.</w:t>
      </w:r>
    </w:p>
    <w:p w14:paraId="2064293C"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odstraněním reklamované vady ve sjednané lhůtě je zhotovitel povinen zaplatit objednateli smluvní pokutu ve výši 0,02 % z ceny díla bez DPH za každou vadu a započatý den prodlení.</w:t>
      </w:r>
    </w:p>
    <w:p w14:paraId="3D8EA3D6"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objednatele s úhradou faktury je zhotovitel oprávněn uplatnit vůči objednateli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p>
    <w:p w14:paraId="243015B2" w14:textId="12F8A9DB"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že zhotovitel i přes písemné upozornění TD</w:t>
      </w:r>
      <w:r w:rsidR="00987211">
        <w:rPr>
          <w:rFonts w:ascii="Arial" w:eastAsia="Times New Roman" w:hAnsi="Arial" w:cs="Arial"/>
          <w:lang w:eastAsia="cs-CZ"/>
        </w:rPr>
        <w:t>I</w:t>
      </w:r>
      <w:r w:rsidRPr="004E14EC">
        <w:rPr>
          <w:rFonts w:ascii="Arial" w:eastAsia="Times New Roman" w:hAnsi="Arial" w:cs="Arial"/>
          <w:lang w:eastAsia="cs-CZ"/>
        </w:rPr>
        <w:t xml:space="preserve"> či objednatele pokračuje v provádění díla v rozporu s touto smlouvou či výchozími podklady k provádění díla, je zhotovitel povinen zaplatit objednateli smluvní pokutu ve výši </w:t>
      </w:r>
      <w:r w:rsidR="001E5ED8">
        <w:rPr>
          <w:rFonts w:ascii="Arial" w:eastAsia="Times New Roman" w:hAnsi="Arial" w:cs="Arial"/>
          <w:lang w:eastAsia="cs-CZ"/>
        </w:rPr>
        <w:t>25</w:t>
      </w:r>
      <w:r w:rsidRPr="004E14EC">
        <w:rPr>
          <w:rFonts w:ascii="Arial" w:eastAsia="Times New Roman" w:hAnsi="Arial" w:cs="Arial"/>
          <w:lang w:eastAsia="cs-CZ"/>
        </w:rPr>
        <w:t> 000 Kč bez DPH za každé takové porušení.</w:t>
      </w:r>
    </w:p>
    <w:p w14:paraId="63BD160B" w14:textId="688AC8DF"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 xml:space="preserve">V případě porušení povinnosti zhotovitele vyplývající z bezpečnosti a ochrany zdraví při práci, je zhotovitel povinen zaplatit objednateli smluvní pokutu ve výši </w:t>
      </w:r>
      <w:r w:rsidR="001E5ED8">
        <w:rPr>
          <w:rFonts w:ascii="Arial" w:eastAsia="Times New Roman" w:hAnsi="Arial" w:cs="Arial"/>
          <w:lang w:eastAsia="cs-CZ"/>
        </w:rPr>
        <w:t>25</w:t>
      </w:r>
      <w:r w:rsidRPr="004E14EC">
        <w:rPr>
          <w:rFonts w:ascii="Arial" w:eastAsia="Times New Roman" w:hAnsi="Arial" w:cs="Arial"/>
          <w:lang w:eastAsia="cs-CZ"/>
        </w:rPr>
        <w:t xml:space="preserve"> 000 Kč za každé takové porušení</w:t>
      </w:r>
    </w:p>
    <w:p w14:paraId="68038FAA" w14:textId="2F490009"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dle čl. 6.3. a 6.4. této smlouvy je zhotovitel povinen zaplatit objednateli smluvní pokutu ve výši 10 000 Kč bez DPH za každé takové porušení.</w:t>
      </w:r>
    </w:p>
    <w:p w14:paraId="6BAB6DA2" w14:textId="2B40C124"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V případě porušení povinnosti zhotovitele dle čl. 6.23. této smlouvy je zhotovitel povinen zaplatit objednateli smluvní pokutu ve výši </w:t>
      </w:r>
      <w:r w:rsidR="001E5ED8">
        <w:rPr>
          <w:rFonts w:ascii="Arial" w:eastAsia="Times New Roman" w:hAnsi="Arial" w:cs="Arial"/>
          <w:lang w:eastAsia="cs-CZ"/>
        </w:rPr>
        <w:t>10</w:t>
      </w:r>
      <w:r w:rsidRPr="004E14EC">
        <w:rPr>
          <w:rFonts w:ascii="Arial" w:eastAsia="Times New Roman" w:hAnsi="Arial" w:cs="Arial"/>
          <w:lang w:eastAsia="cs-CZ"/>
        </w:rPr>
        <w:t> 000 Kč bez DPH za každé takové porušení.</w:t>
      </w:r>
    </w:p>
    <w:p w14:paraId="2A99C9E0"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předložit jakoukoli bankovní záruku (či alternativně složit příslušnou peněžní částku na účet objednatele) je zhotovitel povinen zaplatit objednateli smluvní pokutu ve výši 3 % z výše bankovní záruky za každý započatý den prodlení, nejvýše však do celkové výše bankovní záruky.</w:t>
      </w:r>
    </w:p>
    <w:p w14:paraId="68E2711C"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předložit jakoukoli pojistnou smlouvu či jiný doklad o pojištění je zhotovitel povinen zaplatit objednateli smluvní pokutu ve výši 0,05 % z ceny díla bez DPH za každý započatý den prodlení.</w:t>
      </w:r>
    </w:p>
    <w:p w14:paraId="521A3E1A"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Žádné další smluvní pokuty nejsou přípustné.</w:t>
      </w:r>
    </w:p>
    <w:p w14:paraId="53CD39BF"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032D271D"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pokuty je objednatel oprávněn započítat proti pohledávce zhotovitele, a to i před datem její splatnosti.</w:t>
      </w:r>
    </w:p>
    <w:p w14:paraId="76422506"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Splatnost smluvních pokut činí 30 dnů od doručení vyčíslení smluvní pokuty.</w:t>
      </w:r>
    </w:p>
    <w:p w14:paraId="62935ECD"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4AA8C68C" w14:textId="24C75289" w:rsidR="004E14EC" w:rsidRPr="004E14EC" w:rsidRDefault="004E14EC" w:rsidP="00DB0900">
      <w:pPr>
        <w:keepNext/>
        <w:numPr>
          <w:ilvl w:val="0"/>
          <w:numId w:val="14"/>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Ukončení závazku ze smlouvy</w:t>
      </w:r>
      <w:r w:rsidR="001E5ED8">
        <w:rPr>
          <w:rFonts w:ascii="Arial" w:eastAsia="Times New Roman" w:hAnsi="Arial" w:cs="Arial"/>
          <w:b/>
          <w:lang w:eastAsia="cs-CZ"/>
        </w:rPr>
        <w:t xml:space="preserve"> </w:t>
      </w:r>
    </w:p>
    <w:p w14:paraId="47D5CE2A" w14:textId="77777777" w:rsidR="004E14EC" w:rsidRPr="004E14EC" w:rsidRDefault="004E14EC" w:rsidP="00DB0900">
      <w:pPr>
        <w:keepNext/>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Závazek z této smlouvy zanikne splněním, nebo před uplynutím lhůty plnění z důvodu podstatného porušení povinností smluvních stran oprávněným odstoupením od smlouvy, nebo výpovědí objednatele. </w:t>
      </w:r>
    </w:p>
    <w:p w14:paraId="7052EAE9" w14:textId="77777777" w:rsidR="004E14EC" w:rsidRPr="004E14EC" w:rsidRDefault="004E14EC" w:rsidP="00DB0900">
      <w:pPr>
        <w:keepNext/>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Za podstatné porušení smlouvy se považuje zejména:</w:t>
      </w:r>
    </w:p>
    <w:p w14:paraId="380ADBB0"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vadnost díla již v průběhu jeho provádění, pokud zhotovitel na písemnou výzvu objednatele vady neodstraní ve stanovené lhůtě,</w:t>
      </w:r>
    </w:p>
    <w:p w14:paraId="139AD046"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prodlení zhotovitele s předložením časového a finančního harmonogramu o více než 10 pracovních dnů,</w:t>
      </w:r>
    </w:p>
    <w:p w14:paraId="3534BF09"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prodlení zhotovitele se zahájením nebo dokončením díla o více než 30 dnů,</w:t>
      </w:r>
    </w:p>
    <w:p w14:paraId="43917930"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neoprávněné přerušení provádění díla ze strany zhotovitele v délce více než 30 dnů, které nebylo způsobeno objektivně nepředvídatelnými překážkami, překážkami na straně objednatele či třetích osob, nepříznivými klimatickými podmínkami či jinými skutečnostmi, které nejsou přičitatelné zhotoviteli,</w:t>
      </w:r>
    </w:p>
    <w:p w14:paraId="3EE2F3C4" w14:textId="77777777" w:rsidR="004E14EC" w:rsidRPr="004E14EC" w:rsidRDefault="004E14EC" w:rsidP="00DB0900">
      <w:pPr>
        <w:pStyle w:val="Psmena"/>
        <w:numPr>
          <w:ilvl w:val="2"/>
          <w:numId w:val="21"/>
        </w:numPr>
        <w:spacing w:line="240" w:lineRule="auto"/>
        <w:ind w:left="1135" w:hanging="284"/>
        <w:rPr>
          <w:rFonts w:ascii="Arial" w:hAnsi="Arial" w:cs="Arial"/>
        </w:rPr>
      </w:pPr>
      <w:r w:rsidRPr="004E14EC">
        <w:rPr>
          <w:rFonts w:ascii="Arial" w:hAnsi="Arial" w:cs="Arial"/>
        </w:rPr>
        <w:t>prodlení objednatele s předáním staveniště či jiných podstatných dokladů pro plnění smlouvy o více než 45 dnů,</w:t>
      </w:r>
    </w:p>
    <w:p w14:paraId="23AE6B10"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úpadek zhotovitele ve smyslu zákona č. 182/2006 Sb., o úpadku a způsobech jeho řešení (insolvenční zákon), ve znění pozdějších předpisů,</w:t>
      </w:r>
    </w:p>
    <w:p w14:paraId="754E1BE0"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vstup zhotovitele do likvidace,</w:t>
      </w:r>
    </w:p>
    <w:p w14:paraId="50906320" w14:textId="77777777" w:rsidR="004E14EC" w:rsidRPr="004E14EC" w:rsidRDefault="004E14EC" w:rsidP="00DB0900">
      <w:pPr>
        <w:pStyle w:val="Psmena"/>
        <w:numPr>
          <w:ilvl w:val="2"/>
          <w:numId w:val="21"/>
        </w:numPr>
        <w:spacing w:line="240" w:lineRule="auto"/>
        <w:rPr>
          <w:rFonts w:ascii="Arial" w:hAnsi="Arial" w:cs="Arial"/>
        </w:rPr>
      </w:pPr>
      <w:r w:rsidRPr="004E14EC">
        <w:rPr>
          <w:rFonts w:ascii="Arial" w:hAnsi="Arial" w:cs="Arial"/>
        </w:rPr>
        <w:t>nedodržování povinností stanovených v čl. 11.1. až 11.4. smlouvy.</w:t>
      </w:r>
    </w:p>
    <w:p w14:paraId="4E379B1D"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Kterákoliv smluvní strana je povinna písemně oznámit druhé straně, že očekává porušení své povinnosti či porušila své povinnosti stanovené touto smlouvou. Také je povinna oznámit skutečnosti, které se týkají podstatného zhoršení výrobních poměrů, majetkových poměrů, v případě zhotovitele pak i kapacitních či personálních poměrů, které by mohly mít i jednotlivě negativní vliv na plnění jeho povinnosti plynoucí z předmětné smlouvy. Je tedy povinna druhé straně oznámit povahu překážky včetně důvodů, které jí brání nebo budou bránit v plnění povinností, a jejich důsledcích, přičemž zpráva musí být podána písemně bez zbytečného odkladu poté, kdy se oznamující strana o překážce dozvěděla nebo při náležité péči mohla dozvědět. Lhůtou bez zbytečného odkladu se pro účely tohoto odstavce rozumí 10 dnů. Oznámením se </w:t>
      </w:r>
      <w:r w:rsidRPr="004E14EC">
        <w:rPr>
          <w:rFonts w:ascii="Arial" w:eastAsia="Times New Roman" w:hAnsi="Arial" w:cs="Arial"/>
          <w:lang w:eastAsia="cs-CZ"/>
        </w:rPr>
        <w:lastRenderedPageBreak/>
        <w:t>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1CD7CF47" w14:textId="1E868575" w:rsidR="004E14EC" w:rsidRPr="004A0E59"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Odstoupení od smlouvy musí odstupující strana oznámit druhé straně písemně bez zbytečného odkladu poté, co se dozvěděla o podstatném porušení smlouvy. Účinky odstoupení od smlouvy nastávají dnem doručení oznámení o odstoupení druhé straně smlouvy.</w:t>
      </w:r>
    </w:p>
    <w:p w14:paraId="1E379E47"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může smlouvu vypovědět písemnou výpovědí i bez uvedení důvodu s jednoměsíční výpovědní lhůtou, která začíná běžet prvním dnem kalendářního měsíce následujícího po kalendářním měsíci, v němž byla výpověď doručena zhotoviteli.</w:t>
      </w:r>
    </w:p>
    <w:p w14:paraId="56BFC835"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Závazek ze smlouvy je možno ukončit písemnou dohodou smluvních stran.</w:t>
      </w:r>
    </w:p>
    <w:p w14:paraId="16707EDC"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74BF7D15"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712E938D" w14:textId="77777777" w:rsidR="004E14EC" w:rsidRPr="004E14EC" w:rsidRDefault="004E14EC" w:rsidP="00DB0900">
      <w:pPr>
        <w:numPr>
          <w:ilvl w:val="0"/>
          <w:numId w:val="14"/>
        </w:numPr>
        <w:spacing w:after="0" w:line="240" w:lineRule="auto"/>
        <w:ind w:left="709" w:hanging="709"/>
        <w:contextualSpacing/>
        <w:jc w:val="center"/>
        <w:rPr>
          <w:rFonts w:ascii="Arial" w:eastAsia="Times New Roman" w:hAnsi="Arial" w:cs="Arial"/>
          <w:b/>
          <w:lang w:eastAsia="cs-CZ"/>
        </w:rPr>
      </w:pPr>
      <w:r w:rsidRPr="004E14EC">
        <w:rPr>
          <w:rFonts w:ascii="Arial" w:eastAsia="Times New Roman" w:hAnsi="Arial" w:cs="Arial"/>
          <w:b/>
          <w:lang w:eastAsia="cs-CZ"/>
        </w:rPr>
        <w:t>Spory</w:t>
      </w:r>
    </w:p>
    <w:p w14:paraId="22DF6B0E"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Jakýkoliv spor vzniklý z této smlouvy, pokud se jej </w:t>
      </w:r>
      <w:proofErr w:type="gramStart"/>
      <w:r w:rsidRPr="004E14EC">
        <w:rPr>
          <w:rFonts w:ascii="Arial" w:eastAsia="Times New Roman" w:hAnsi="Arial" w:cs="Arial"/>
          <w:lang w:eastAsia="cs-CZ"/>
        </w:rPr>
        <w:t>nepodaří</w:t>
      </w:r>
      <w:proofErr w:type="gramEnd"/>
      <w:r w:rsidRPr="004E14EC">
        <w:rPr>
          <w:rFonts w:ascii="Arial" w:eastAsia="Times New Roman" w:hAnsi="Arial" w:cs="Arial"/>
          <w:lang w:eastAsia="cs-CZ"/>
        </w:rPr>
        <w:t xml:space="preserve"> urovnat jednáním mezi smluvními stranami, bude rozhodnut věcně a místně příslušným soudem, přičemž soudem místně příslušným k rozhodnutí bude na základě dohody smluvních stran soud určený podle sídla objednatele. Rozhodčí řízení je pro řešení sporů mezi smluvními stranami vyloučeno.</w:t>
      </w:r>
    </w:p>
    <w:p w14:paraId="701AC20A"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4D92DE30" w14:textId="77777777" w:rsidR="004E14EC" w:rsidRPr="004E14EC" w:rsidRDefault="004E14EC" w:rsidP="00DB0900">
      <w:pPr>
        <w:numPr>
          <w:ilvl w:val="0"/>
          <w:numId w:val="14"/>
        </w:numPr>
        <w:spacing w:after="0" w:line="240" w:lineRule="auto"/>
        <w:ind w:left="709" w:hanging="709"/>
        <w:contextualSpacing/>
        <w:jc w:val="center"/>
        <w:rPr>
          <w:rFonts w:ascii="Arial" w:eastAsia="Times New Roman" w:hAnsi="Arial" w:cs="Arial"/>
          <w:b/>
          <w:lang w:eastAsia="cs-CZ"/>
        </w:rPr>
      </w:pPr>
      <w:r w:rsidRPr="004E14EC">
        <w:rPr>
          <w:rFonts w:ascii="Arial" w:eastAsia="Times New Roman" w:hAnsi="Arial" w:cs="Arial"/>
          <w:b/>
          <w:lang w:eastAsia="cs-CZ"/>
        </w:rPr>
        <w:t>Závěrečná ujednání</w:t>
      </w:r>
    </w:p>
    <w:p w14:paraId="1662A84A"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podpisem této smlouvy prohlašuje, že navštívil místo plnění veřejné zakázky, tj. díla a pečlivě překontroloval kompletní projektovou dokumentaci, jakož i veškeré další podklady pro provedení díla, které od objednatele převzal. Zhotovitel bere na vědomí, že na všechny vady projektové dokumentace a ostatních podkladů poskytnutých zhotoviteli objednatelem či na nedostatečný či chybný popis díla v projektové dokumentaci je zhotovitel povinen objednatele písemně upozornit.</w:t>
      </w:r>
    </w:p>
    <w:p w14:paraId="61DED1FB"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prohlašuje, že před uzavřením této smlouvy učinil veškeré úkony nutné pro zjištění skrytých překážek pro provedení díla, jimiž jsou myšleny zejména kontrolní průzkumy daného staveniště a ověřil tak, že staveniště umožňuje provedení díla dohodnutým způsobem. Dále zhotovitel prohlašuje, že před uzavřením smlouvy o dílo provedl kontrolu výpočtů pro návrh některých částí díla, překontroloval údaje uvedené ve výkazu výměr a veškeré poskytnuté podklady vzájemně porovnal a ověřil jejich správnost a proveditelnost díla.</w:t>
      </w:r>
    </w:p>
    <w:p w14:paraId="3C2A85BE" w14:textId="36AE7DFA"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na žádost objednatele či příslušného kontrolního orgánu poskytnout jako osoba povinná součinnost při výkonu finanční kontroly (viz §2 písm. e)</w:t>
      </w:r>
      <w:r w:rsidR="00EC753F">
        <w:rPr>
          <w:rFonts w:ascii="Arial" w:eastAsia="Times New Roman" w:hAnsi="Arial" w:cs="Arial"/>
          <w:lang w:eastAsia="cs-CZ"/>
        </w:rPr>
        <w:t xml:space="preserve"> </w:t>
      </w:r>
      <w:r w:rsidRPr="004E14EC">
        <w:rPr>
          <w:rFonts w:ascii="Arial" w:eastAsia="Times New Roman" w:hAnsi="Arial" w:cs="Arial"/>
          <w:lang w:eastAsia="cs-CZ"/>
        </w:rPr>
        <w:t>zákona č. 320/2001 Sb., o finanční kontrole, ve znění pozdějších předpisů). Zhotovitel se v této souvislosti zavazuje spolupracovat se všemi dotčenými subjekty.</w:t>
      </w:r>
    </w:p>
    <w:p w14:paraId="465991A8"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Právní vztahy mezi objednatelem a zhotovitelem touto smlouvou neupravené se řídí obecně závaznými právními předpisy České republiky.</w:t>
      </w:r>
    </w:p>
    <w:p w14:paraId="7535A661"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Smlouva nabývá platnosti podpisem obou smluvních stran. Smlouva nabývá účinnosti dnem uveřejnění v registru smluv.</w:t>
      </w:r>
    </w:p>
    <w:p w14:paraId="263CDAF7"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7A8F5CC"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77EA5232"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Smlouva je vyhotovena v elektronickém originále a podepsána uznávanými elektronickými podpisy.</w:t>
      </w:r>
    </w:p>
    <w:p w14:paraId="7360461E"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Jakákoliv změna této smlouvy musí mít písemnou formu a musí být podepsána osobami oprávněnými zastupovat zhotovitele a objednatele.</w:t>
      </w:r>
    </w:p>
    <w:p w14:paraId="4F6ED3C6"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strany prohlašují, že jednotlivá ustanovení této smlouvy o dílo odpovídají jejich pravé a svobodné vůli, na důkaz čehož připojují své podpisy.</w:t>
      </w:r>
    </w:p>
    <w:p w14:paraId="69BF3BE7" w14:textId="77777777" w:rsidR="004E14EC" w:rsidRPr="004E14EC" w:rsidRDefault="004E14EC" w:rsidP="00DB0900">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Přílohy této smlouvy:</w:t>
      </w:r>
    </w:p>
    <w:p w14:paraId="6869F91D" w14:textId="77777777" w:rsidR="004E14EC" w:rsidRPr="004E14EC" w:rsidRDefault="004E14EC" w:rsidP="00DB0900">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Časový a finanční harmonogram z nabídky zhotovitele</w:t>
      </w:r>
    </w:p>
    <w:p w14:paraId="4486B277" w14:textId="77777777" w:rsidR="004E14EC" w:rsidRPr="004E14EC" w:rsidRDefault="004E14EC" w:rsidP="00DB0900">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Položkový rozpočet</w:t>
      </w:r>
    </w:p>
    <w:p w14:paraId="7E794C67" w14:textId="77777777" w:rsidR="004E14EC" w:rsidRPr="004E14EC" w:rsidRDefault="004E14EC" w:rsidP="00DB0900">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Seznam poddodavatelů</w:t>
      </w:r>
    </w:p>
    <w:p w14:paraId="0E750F12" w14:textId="77777777" w:rsidR="004E14EC" w:rsidRPr="004E14EC" w:rsidRDefault="004E14EC" w:rsidP="00DB0900">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Seznam členů realizačního týmu</w:t>
      </w:r>
    </w:p>
    <w:p w14:paraId="3BCFDE8F" w14:textId="77777777" w:rsidR="004E14EC" w:rsidRPr="004E14EC" w:rsidRDefault="004E14EC" w:rsidP="004E14EC">
      <w:pPr>
        <w:spacing w:after="0" w:line="240" w:lineRule="auto"/>
        <w:jc w:val="both"/>
        <w:rPr>
          <w:rFonts w:ascii="Arial" w:eastAsia="Times New Roman" w:hAnsi="Arial" w:cs="Arial"/>
          <w:sz w:val="20"/>
          <w:szCs w:val="20"/>
          <w:lang w:eastAsia="cs-CZ"/>
        </w:rPr>
      </w:pPr>
    </w:p>
    <w:p w14:paraId="3099F68E" w14:textId="77777777" w:rsidR="004E14EC" w:rsidRPr="004E14EC" w:rsidRDefault="004E14EC" w:rsidP="004E14EC">
      <w:pPr>
        <w:spacing w:after="0" w:line="240" w:lineRule="auto"/>
        <w:jc w:val="both"/>
        <w:rPr>
          <w:rFonts w:ascii="Arial" w:eastAsia="Times New Roman" w:hAnsi="Arial" w:cs="Arial"/>
          <w:sz w:val="20"/>
          <w:szCs w:val="2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4E14EC" w:rsidRPr="004E14EC" w14:paraId="02535846" w14:textId="77777777" w:rsidTr="006C1AA0">
        <w:trPr>
          <w:trHeight w:val="567"/>
        </w:trPr>
        <w:tc>
          <w:tcPr>
            <w:tcW w:w="4536" w:type="dxa"/>
            <w:vAlign w:val="bottom"/>
            <w:hideMark/>
          </w:tcPr>
          <w:p w14:paraId="1D9480ED" w14:textId="4BB522C7" w:rsidR="004E14EC" w:rsidRPr="004E14EC" w:rsidRDefault="004E14EC" w:rsidP="004E14EC">
            <w:pPr>
              <w:keepNext/>
              <w:spacing w:after="0"/>
              <w:rPr>
                <w:rFonts w:ascii="Arial" w:hAnsi="Arial" w:cs="Arial"/>
              </w:rPr>
            </w:pPr>
            <w:r w:rsidRPr="004E14EC">
              <w:rPr>
                <w:rFonts w:ascii="Arial" w:hAnsi="Arial" w:cs="Arial"/>
              </w:rPr>
              <w:t>V</w:t>
            </w:r>
            <w:r w:rsidR="00A7158B">
              <w:rPr>
                <w:rFonts w:ascii="Arial" w:hAnsi="Arial" w:cs="Arial"/>
              </w:rPr>
              <w:t> </w:t>
            </w:r>
            <w:r w:rsidR="00F36860">
              <w:rPr>
                <w:rFonts w:ascii="Arial" w:hAnsi="Arial" w:cs="Arial"/>
              </w:rPr>
              <w:t>Brně</w:t>
            </w:r>
            <w:r w:rsidR="00A7158B">
              <w:rPr>
                <w:rFonts w:ascii="Arial" w:hAnsi="Arial" w:cs="Arial"/>
              </w:rPr>
              <w:t xml:space="preserve"> 19.8.2024</w:t>
            </w:r>
          </w:p>
        </w:tc>
        <w:tc>
          <w:tcPr>
            <w:tcW w:w="4536" w:type="dxa"/>
            <w:vAlign w:val="bottom"/>
            <w:hideMark/>
          </w:tcPr>
          <w:p w14:paraId="6522C7AE" w14:textId="3A76B616" w:rsidR="004E14EC" w:rsidRPr="00BD60CF" w:rsidRDefault="004E14EC" w:rsidP="004E14EC">
            <w:pPr>
              <w:keepNext/>
              <w:spacing w:after="0"/>
              <w:rPr>
                <w:rFonts w:ascii="Arial" w:hAnsi="Arial" w:cs="Arial"/>
              </w:rPr>
            </w:pPr>
            <w:r w:rsidRPr="00BD60CF">
              <w:rPr>
                <w:rFonts w:ascii="Arial" w:hAnsi="Arial" w:cs="Arial"/>
              </w:rPr>
              <w:t>V </w:t>
            </w:r>
            <w:r w:rsidR="00F36860">
              <w:rPr>
                <w:rFonts w:ascii="Arial" w:hAnsi="Arial" w:cs="Arial"/>
              </w:rPr>
              <w:t>Brně</w:t>
            </w:r>
            <w:r w:rsidR="00A7158B">
              <w:rPr>
                <w:rFonts w:ascii="Arial" w:hAnsi="Arial" w:cs="Arial"/>
              </w:rPr>
              <w:t xml:space="preserve"> 27.8.2024</w:t>
            </w:r>
          </w:p>
        </w:tc>
      </w:tr>
      <w:tr w:rsidR="004E14EC" w:rsidRPr="004E14EC" w14:paraId="619BC33E" w14:textId="77777777" w:rsidTr="006C1AA0">
        <w:trPr>
          <w:trHeight w:val="2268"/>
        </w:trPr>
        <w:tc>
          <w:tcPr>
            <w:tcW w:w="4536" w:type="dxa"/>
            <w:vAlign w:val="bottom"/>
            <w:hideMark/>
          </w:tcPr>
          <w:p w14:paraId="526E24C9" w14:textId="77777777" w:rsidR="004E14EC" w:rsidRPr="004E14EC" w:rsidRDefault="004E14EC" w:rsidP="004E14EC">
            <w:pPr>
              <w:keepNext/>
              <w:spacing w:after="0"/>
              <w:rPr>
                <w:rFonts w:ascii="Arial" w:hAnsi="Arial" w:cs="Arial"/>
              </w:rPr>
            </w:pPr>
            <w:r w:rsidRPr="004E14EC">
              <w:rPr>
                <w:rFonts w:ascii="Arial" w:hAnsi="Arial" w:cs="Arial"/>
              </w:rPr>
              <w:t>______________________</w:t>
            </w:r>
          </w:p>
          <w:p w14:paraId="66860511" w14:textId="77777777" w:rsidR="004E14EC" w:rsidRPr="004E14EC" w:rsidRDefault="004E14EC" w:rsidP="004E14EC">
            <w:pPr>
              <w:keepNext/>
              <w:spacing w:after="0"/>
              <w:rPr>
                <w:rFonts w:ascii="Arial" w:hAnsi="Arial" w:cs="Arial"/>
              </w:rPr>
            </w:pPr>
            <w:r w:rsidRPr="004E14EC">
              <w:rPr>
                <w:rFonts w:ascii="Arial" w:hAnsi="Arial" w:cs="Arial"/>
              </w:rPr>
              <w:t>objednatel</w:t>
            </w:r>
          </w:p>
        </w:tc>
        <w:tc>
          <w:tcPr>
            <w:tcW w:w="4536" w:type="dxa"/>
            <w:vAlign w:val="bottom"/>
            <w:hideMark/>
          </w:tcPr>
          <w:p w14:paraId="3E7D4A0C" w14:textId="77777777" w:rsidR="004E14EC" w:rsidRPr="00BD60CF" w:rsidRDefault="004E14EC" w:rsidP="004E14EC">
            <w:pPr>
              <w:keepNext/>
              <w:spacing w:after="0"/>
              <w:rPr>
                <w:rFonts w:ascii="Arial" w:hAnsi="Arial" w:cs="Arial"/>
              </w:rPr>
            </w:pPr>
            <w:r w:rsidRPr="00BD60CF">
              <w:rPr>
                <w:rFonts w:ascii="Arial" w:hAnsi="Arial" w:cs="Arial"/>
              </w:rPr>
              <w:t>_____________________</w:t>
            </w:r>
          </w:p>
          <w:p w14:paraId="678E8546" w14:textId="77777777" w:rsidR="004E14EC" w:rsidRPr="00BD60CF" w:rsidRDefault="004E14EC" w:rsidP="004E14EC">
            <w:pPr>
              <w:keepNext/>
              <w:spacing w:after="0"/>
              <w:rPr>
                <w:rFonts w:ascii="Arial" w:hAnsi="Arial" w:cs="Arial"/>
              </w:rPr>
            </w:pPr>
            <w:r w:rsidRPr="00BD60CF">
              <w:rPr>
                <w:rFonts w:ascii="Arial" w:hAnsi="Arial" w:cs="Arial"/>
              </w:rPr>
              <w:t>zhotovitel</w:t>
            </w:r>
          </w:p>
        </w:tc>
      </w:tr>
    </w:tbl>
    <w:p w14:paraId="2F9E022F" w14:textId="77777777" w:rsidR="004E14EC" w:rsidRPr="004E14EC" w:rsidRDefault="004E14EC" w:rsidP="004E14EC">
      <w:pPr>
        <w:widowControl w:val="0"/>
        <w:tabs>
          <w:tab w:val="left" w:pos="851"/>
          <w:tab w:val="left" w:pos="1021"/>
        </w:tabs>
        <w:spacing w:after="0" w:line="240" w:lineRule="auto"/>
        <w:rPr>
          <w:rFonts w:ascii="Arial" w:hAnsi="Arial" w:cs="Arial"/>
        </w:rPr>
      </w:pPr>
    </w:p>
    <w:p w14:paraId="53353F54" w14:textId="77777777" w:rsidR="00C80F9B" w:rsidRPr="004E14EC" w:rsidRDefault="00C80F9B" w:rsidP="004E14EC">
      <w:pPr>
        <w:spacing w:after="0"/>
        <w:rPr>
          <w:rFonts w:ascii="Arial" w:hAnsi="Arial" w:cs="Arial"/>
        </w:rPr>
      </w:pPr>
    </w:p>
    <w:p w14:paraId="63180FE3" w14:textId="77777777" w:rsidR="00C80F9B" w:rsidRPr="004E14EC" w:rsidRDefault="00C80F9B" w:rsidP="004E14EC">
      <w:pPr>
        <w:spacing w:after="0"/>
        <w:rPr>
          <w:rFonts w:ascii="Arial" w:hAnsi="Arial" w:cs="Arial"/>
        </w:rPr>
      </w:pPr>
    </w:p>
    <w:sectPr w:rsidR="00C80F9B" w:rsidRPr="004E14EC" w:rsidSect="00C80F9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CB61" w14:textId="77777777" w:rsidR="00003796" w:rsidRDefault="00003796" w:rsidP="00C80F9B">
      <w:pPr>
        <w:spacing w:after="0" w:line="240" w:lineRule="auto"/>
      </w:pPr>
      <w:r>
        <w:separator/>
      </w:r>
    </w:p>
  </w:endnote>
  <w:endnote w:type="continuationSeparator" w:id="0">
    <w:p w14:paraId="736563E5" w14:textId="77777777" w:rsidR="00003796" w:rsidRDefault="00003796" w:rsidP="00C8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230025"/>
      <w:docPartObj>
        <w:docPartGallery w:val="Page Numbers (Bottom of Page)"/>
        <w:docPartUnique/>
      </w:docPartObj>
    </w:sdtPr>
    <w:sdtEndPr/>
    <w:sdtContent>
      <w:p w14:paraId="307661C8" w14:textId="623A381E" w:rsidR="006773B4" w:rsidRDefault="006773B4">
        <w:pPr>
          <w:pStyle w:val="Zpat"/>
          <w:jc w:val="right"/>
        </w:pPr>
        <w:r>
          <w:fldChar w:fldCharType="begin"/>
        </w:r>
        <w:r>
          <w:instrText>PAGE   \* MERGEFORMAT</w:instrText>
        </w:r>
        <w:r>
          <w:fldChar w:fldCharType="separate"/>
        </w:r>
        <w:r>
          <w:t>2</w:t>
        </w:r>
        <w:r>
          <w:fldChar w:fldCharType="end"/>
        </w:r>
      </w:p>
    </w:sdtContent>
  </w:sdt>
  <w:p w14:paraId="160CDAF6" w14:textId="77777777" w:rsidR="00C80F9B" w:rsidRDefault="00C80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DE09" w14:textId="77777777" w:rsidR="00003796" w:rsidRDefault="00003796" w:rsidP="00C80F9B">
      <w:pPr>
        <w:spacing w:after="0" w:line="240" w:lineRule="auto"/>
      </w:pPr>
      <w:r>
        <w:separator/>
      </w:r>
    </w:p>
  </w:footnote>
  <w:footnote w:type="continuationSeparator" w:id="0">
    <w:p w14:paraId="0DA8776D" w14:textId="77777777" w:rsidR="00003796" w:rsidRDefault="00003796" w:rsidP="00C80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20E3B6E"/>
    <w:name w:val="WW8Num3"/>
    <w:lvl w:ilvl="0">
      <w:start w:val="1"/>
      <w:numFmt w:val="decimal"/>
      <w:suff w:val="space"/>
      <w:lvlText w:val="%1."/>
      <w:lvlJc w:val="left"/>
      <w:pPr>
        <w:ind w:left="2269" w:hanging="567"/>
      </w:pPr>
      <w:rPr>
        <w:rFonts w:cs="Times New Roman" w:hint="default"/>
        <w:b/>
        <w:i w:val="0"/>
      </w:rPr>
    </w:lvl>
    <w:lvl w:ilvl="1">
      <w:start w:val="1"/>
      <w:numFmt w:val="decimal"/>
      <w:lvlText w:val="%1.%2."/>
      <w:lvlJc w:val="left"/>
      <w:pPr>
        <w:tabs>
          <w:tab w:val="num" w:pos="1389"/>
        </w:tabs>
        <w:ind w:left="1389"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27"/>
        </w:tabs>
        <w:ind w:left="2127" w:hanging="1134"/>
      </w:pPr>
      <w:rPr>
        <w:rFonts w:ascii="Calibri" w:hAnsi="Calibri" w:cs="Calibri" w:hint="default"/>
        <w:b w:val="0"/>
        <w:sz w:val="22"/>
        <w:szCs w:val="22"/>
      </w:rPr>
    </w:lvl>
    <w:lvl w:ilvl="3">
      <w:start w:val="1"/>
      <w:numFmt w:val="decimal"/>
      <w:lvlText w:val="%1.%2.%3.%4."/>
      <w:lvlJc w:val="left"/>
      <w:pPr>
        <w:tabs>
          <w:tab w:val="num" w:pos="2269"/>
        </w:tabs>
        <w:ind w:left="2269" w:hanging="1418"/>
      </w:pPr>
      <w:rPr>
        <w:rFonts w:cs="Times New Roman" w:hint="default"/>
        <w:color w:val="auto"/>
      </w:rPr>
    </w:lvl>
    <w:lvl w:ilvl="4">
      <w:start w:val="1"/>
      <w:numFmt w:val="decimal"/>
      <w:lvlText w:val="%1.%2.%3.%4.%5."/>
      <w:lvlJc w:val="left"/>
      <w:pPr>
        <w:tabs>
          <w:tab w:val="num" w:pos="2935"/>
        </w:tabs>
        <w:ind w:left="1927" w:hanging="792"/>
      </w:pPr>
      <w:rPr>
        <w:rFonts w:cs="Times New Roman" w:hint="default"/>
        <w:i w:val="0"/>
      </w:rPr>
    </w:lvl>
    <w:lvl w:ilvl="5">
      <w:start w:val="1"/>
      <w:numFmt w:val="decimal"/>
      <w:lvlText w:val="%1.%2.%3.%4.%5.%6."/>
      <w:lvlJc w:val="left"/>
      <w:pPr>
        <w:tabs>
          <w:tab w:val="num" w:pos="-576"/>
        </w:tabs>
        <w:ind w:left="2934" w:hanging="936"/>
      </w:pPr>
      <w:rPr>
        <w:rFonts w:cs="Times New Roman" w:hint="default"/>
      </w:rPr>
    </w:lvl>
    <w:lvl w:ilvl="6">
      <w:start w:val="1"/>
      <w:numFmt w:val="decimal"/>
      <w:lvlText w:val="%1.%2.%3.%4.%5.%6.%7."/>
      <w:lvlJc w:val="left"/>
      <w:pPr>
        <w:tabs>
          <w:tab w:val="num" w:pos="144"/>
        </w:tabs>
        <w:ind w:left="2430" w:hanging="1080"/>
      </w:pPr>
      <w:rPr>
        <w:rFonts w:cs="Times New Roman" w:hint="default"/>
      </w:rPr>
    </w:lvl>
    <w:lvl w:ilvl="7">
      <w:start w:val="1"/>
      <w:numFmt w:val="decimal"/>
      <w:lvlText w:val="%1.%2.%3.%4.%5.%6.%7.%8."/>
      <w:lvlJc w:val="left"/>
      <w:pPr>
        <w:tabs>
          <w:tab w:val="num" w:pos="864"/>
        </w:tabs>
        <w:ind w:left="1926" w:hanging="1224"/>
      </w:pPr>
      <w:rPr>
        <w:rFonts w:cs="Times New Roman" w:hint="default"/>
      </w:rPr>
    </w:lvl>
    <w:lvl w:ilvl="8">
      <w:start w:val="1"/>
      <w:numFmt w:val="decimal"/>
      <w:lvlText w:val="%1.%2.%3.%4.%5.%6.%7.%8.%9."/>
      <w:lvlJc w:val="left"/>
      <w:pPr>
        <w:tabs>
          <w:tab w:val="num" w:pos="1584"/>
        </w:tabs>
        <w:ind w:left="1350" w:hanging="1440"/>
      </w:pPr>
      <w:rPr>
        <w:rFonts w:cs="Times New Roman" w:hint="default"/>
      </w:rPr>
    </w:lvl>
  </w:abstractNum>
  <w:abstractNum w:abstractNumId="1" w15:restartNumberingAfterBreak="0">
    <w:nsid w:val="0310333E"/>
    <w:multiLevelType w:val="multilevel"/>
    <w:tmpl w:val="821C0DE8"/>
    <w:lvl w:ilvl="0">
      <w:start w:val="6"/>
      <w:numFmt w:val="decimal"/>
      <w:lvlText w:val="%1."/>
      <w:lvlJc w:val="left"/>
      <w:pPr>
        <w:ind w:left="360" w:hanging="360"/>
      </w:pPr>
      <w:rPr>
        <w:rFonts w:hint="default"/>
      </w:rPr>
    </w:lvl>
    <w:lvl w:ilvl="1">
      <w:start w:val="2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15:restartNumberingAfterBreak="0">
    <w:nsid w:val="09122DA7"/>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0CD20A8B"/>
    <w:multiLevelType w:val="hybridMultilevel"/>
    <w:tmpl w:val="81120E52"/>
    <w:lvl w:ilvl="0" w:tplc="A46897A4">
      <w:start w:val="1"/>
      <w:numFmt w:val="decimal"/>
      <w:pStyle w:val="sla"/>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0FAE303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1489098A"/>
    <w:multiLevelType w:val="multilevel"/>
    <w:tmpl w:val="246C9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15F8D"/>
    <w:multiLevelType w:val="multilevel"/>
    <w:tmpl w:val="9CE46252"/>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F4AC1"/>
    <w:multiLevelType w:val="multilevel"/>
    <w:tmpl w:val="5E5AFBE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F93744"/>
    <w:multiLevelType w:val="multilevel"/>
    <w:tmpl w:val="B13CDDC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222934"/>
    <w:multiLevelType w:val="multilevel"/>
    <w:tmpl w:val="DD72DD98"/>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F01724"/>
    <w:multiLevelType w:val="multilevel"/>
    <w:tmpl w:val="7700D8F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3933BE"/>
    <w:multiLevelType w:val="multilevel"/>
    <w:tmpl w:val="2408A2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3A09FD"/>
    <w:multiLevelType w:val="multilevel"/>
    <w:tmpl w:val="895C1FE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3305BA"/>
    <w:multiLevelType w:val="multilevel"/>
    <w:tmpl w:val="88A474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A13F1E"/>
    <w:multiLevelType w:val="multilevel"/>
    <w:tmpl w:val="3362A19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AC119B"/>
    <w:multiLevelType w:val="multilevel"/>
    <w:tmpl w:val="853EFD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490650"/>
    <w:multiLevelType w:val="multilevel"/>
    <w:tmpl w:val="65C2234A"/>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9" w15:restartNumberingAfterBreak="0">
    <w:nsid w:val="737C2173"/>
    <w:multiLevelType w:val="hybridMultilevel"/>
    <w:tmpl w:val="D73A717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8F7A42"/>
    <w:multiLevelType w:val="multilevel"/>
    <w:tmpl w:val="2FEA8F4E"/>
    <w:lvl w:ilvl="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7EA85942"/>
    <w:multiLevelType w:val="hybridMultilevel"/>
    <w:tmpl w:val="0DDE7D9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542084672">
    <w:abstractNumId w:val="17"/>
  </w:num>
  <w:num w:numId="2" w16cid:durableId="1441757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257963">
    <w:abstractNumId w:val="22"/>
  </w:num>
  <w:num w:numId="4" w16cid:durableId="301544736">
    <w:abstractNumId w:val="7"/>
  </w:num>
  <w:num w:numId="5" w16cid:durableId="1258363045">
    <w:abstractNumId w:val="15"/>
  </w:num>
  <w:num w:numId="6" w16cid:durableId="537201283">
    <w:abstractNumId w:val="4"/>
  </w:num>
  <w:num w:numId="7" w16cid:durableId="678656029">
    <w:abstractNumId w:val="6"/>
  </w:num>
  <w:num w:numId="8" w16cid:durableId="1014301827">
    <w:abstractNumId w:val="12"/>
  </w:num>
  <w:num w:numId="9" w16cid:durableId="1374694232">
    <w:abstractNumId w:val="10"/>
  </w:num>
  <w:num w:numId="10" w16cid:durableId="1408458907">
    <w:abstractNumId w:val="16"/>
  </w:num>
  <w:num w:numId="11" w16cid:durableId="1857842861">
    <w:abstractNumId w:val="1"/>
  </w:num>
  <w:num w:numId="12" w16cid:durableId="1154830243">
    <w:abstractNumId w:val="14"/>
  </w:num>
  <w:num w:numId="13" w16cid:durableId="1515605620">
    <w:abstractNumId w:val="13"/>
  </w:num>
  <w:num w:numId="14" w16cid:durableId="93942761">
    <w:abstractNumId w:val="11"/>
  </w:num>
  <w:num w:numId="15" w16cid:durableId="236716240">
    <w:abstractNumId w:val="23"/>
  </w:num>
  <w:num w:numId="16" w16cid:durableId="1750344354">
    <w:abstractNumId w:val="21"/>
  </w:num>
  <w:num w:numId="17" w16cid:durableId="1180465454">
    <w:abstractNumId w:val="24"/>
  </w:num>
  <w:num w:numId="18" w16cid:durableId="1365475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771223">
    <w:abstractNumId w:val="18"/>
  </w:num>
  <w:num w:numId="20" w16cid:durableId="466315510">
    <w:abstractNumId w:val="5"/>
  </w:num>
  <w:num w:numId="21" w16cid:durableId="1905870642">
    <w:abstractNumId w:val="3"/>
  </w:num>
  <w:num w:numId="22" w16cid:durableId="82142119">
    <w:abstractNumId w:val="19"/>
  </w:num>
  <w:num w:numId="23" w16cid:durableId="1240091924">
    <w:abstractNumId w:val="9"/>
  </w:num>
  <w:num w:numId="24" w16cid:durableId="1236016953">
    <w:abstractNumId w:val="8"/>
  </w:num>
  <w:num w:numId="25" w16cid:durableId="9857483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9B"/>
    <w:rsid w:val="00003796"/>
    <w:rsid w:val="000A7362"/>
    <w:rsid w:val="000C0140"/>
    <w:rsid w:val="001445AB"/>
    <w:rsid w:val="00161424"/>
    <w:rsid w:val="00181EBE"/>
    <w:rsid w:val="00186FD9"/>
    <w:rsid w:val="001A65EF"/>
    <w:rsid w:val="001E5ED8"/>
    <w:rsid w:val="002A0EAD"/>
    <w:rsid w:val="002C1A63"/>
    <w:rsid w:val="00365A92"/>
    <w:rsid w:val="003727B0"/>
    <w:rsid w:val="00375FF2"/>
    <w:rsid w:val="00392D2A"/>
    <w:rsid w:val="003B4456"/>
    <w:rsid w:val="004660B9"/>
    <w:rsid w:val="00466DC1"/>
    <w:rsid w:val="004A0E59"/>
    <w:rsid w:val="004E14EC"/>
    <w:rsid w:val="00545915"/>
    <w:rsid w:val="0055213F"/>
    <w:rsid w:val="005C14EA"/>
    <w:rsid w:val="00640E7D"/>
    <w:rsid w:val="00666D50"/>
    <w:rsid w:val="006773B4"/>
    <w:rsid w:val="00695583"/>
    <w:rsid w:val="006B5B97"/>
    <w:rsid w:val="006D439F"/>
    <w:rsid w:val="006D4487"/>
    <w:rsid w:val="006E20C3"/>
    <w:rsid w:val="00732FD2"/>
    <w:rsid w:val="007411B5"/>
    <w:rsid w:val="00744436"/>
    <w:rsid w:val="0074624E"/>
    <w:rsid w:val="007476C7"/>
    <w:rsid w:val="007E1C97"/>
    <w:rsid w:val="008027A4"/>
    <w:rsid w:val="008701CD"/>
    <w:rsid w:val="00886E6F"/>
    <w:rsid w:val="008B6BF1"/>
    <w:rsid w:val="00910A5E"/>
    <w:rsid w:val="009338F3"/>
    <w:rsid w:val="00941E0D"/>
    <w:rsid w:val="0097156E"/>
    <w:rsid w:val="00987211"/>
    <w:rsid w:val="00A16506"/>
    <w:rsid w:val="00A33033"/>
    <w:rsid w:val="00A546FB"/>
    <w:rsid w:val="00A7158B"/>
    <w:rsid w:val="00AF1314"/>
    <w:rsid w:val="00B01775"/>
    <w:rsid w:val="00B04FFF"/>
    <w:rsid w:val="00B245D3"/>
    <w:rsid w:val="00B52EB4"/>
    <w:rsid w:val="00B5328A"/>
    <w:rsid w:val="00BD60CF"/>
    <w:rsid w:val="00C44C8E"/>
    <w:rsid w:val="00C73E34"/>
    <w:rsid w:val="00C80F9B"/>
    <w:rsid w:val="00CB68A3"/>
    <w:rsid w:val="00CF6F4A"/>
    <w:rsid w:val="00D5733F"/>
    <w:rsid w:val="00D77C1A"/>
    <w:rsid w:val="00D86643"/>
    <w:rsid w:val="00D92470"/>
    <w:rsid w:val="00DB0900"/>
    <w:rsid w:val="00DB76EC"/>
    <w:rsid w:val="00DF62A5"/>
    <w:rsid w:val="00E20138"/>
    <w:rsid w:val="00E237F8"/>
    <w:rsid w:val="00E348EB"/>
    <w:rsid w:val="00E43D36"/>
    <w:rsid w:val="00E546E5"/>
    <w:rsid w:val="00E65B26"/>
    <w:rsid w:val="00EC753F"/>
    <w:rsid w:val="00ED7AF5"/>
    <w:rsid w:val="00F1160F"/>
    <w:rsid w:val="00F36860"/>
    <w:rsid w:val="00F7667D"/>
    <w:rsid w:val="00FB4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93D7"/>
  <w15:chartTrackingRefBased/>
  <w15:docId w15:val="{B5DE783C-033C-4B68-AFD8-1433EE7C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E14EC"/>
    <w:pPr>
      <w:spacing w:after="200" w:line="276" w:lineRule="auto"/>
    </w:pPr>
    <w:rPr>
      <w:kern w:val="0"/>
      <w14:ligatures w14:val="none"/>
    </w:rPr>
  </w:style>
  <w:style w:type="paragraph" w:styleId="Nadpis1">
    <w:name w:val="heading 1"/>
    <w:aliases w:val="_Nadpis 1,Kapitola"/>
    <w:basedOn w:val="Normln"/>
    <w:next w:val="Styl2"/>
    <w:link w:val="Nadpis1Char"/>
    <w:uiPriority w:val="99"/>
    <w:qFormat/>
    <w:rsid w:val="004E14EC"/>
    <w:pPr>
      <w:keepNext/>
      <w:keepLines/>
      <w:numPr>
        <w:numId w:val="4"/>
      </w:numPr>
      <w:spacing w:before="480" w:after="120"/>
      <w:outlineLvl w:val="0"/>
    </w:pPr>
    <w:rPr>
      <w:rFonts w:eastAsia="Calibri" w:cstheme="minorHAnsi"/>
      <w:b/>
      <w:bCs/>
      <w:caps/>
      <w:sz w:val="28"/>
      <w:szCs w:val="28"/>
      <w:lang w:eastAsia="cs-CZ"/>
    </w:rPr>
  </w:style>
  <w:style w:type="paragraph" w:styleId="Nadpis2">
    <w:name w:val="heading 2"/>
    <w:basedOn w:val="Styl1"/>
    <w:next w:val="Normln"/>
    <w:link w:val="Nadpis2Char"/>
    <w:uiPriority w:val="9"/>
    <w:unhideWhenUsed/>
    <w:rsid w:val="004E14EC"/>
    <w:pPr>
      <w:keepNext/>
      <w:numPr>
        <w:numId w:val="3"/>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4E14EC"/>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E14EC"/>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E14EC"/>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E14EC"/>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E14EC"/>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E14E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14E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0F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0F9B"/>
  </w:style>
  <w:style w:type="paragraph" w:styleId="Zpat">
    <w:name w:val="footer"/>
    <w:basedOn w:val="Normln"/>
    <w:link w:val="ZpatChar"/>
    <w:uiPriority w:val="99"/>
    <w:unhideWhenUsed/>
    <w:rsid w:val="00C80F9B"/>
    <w:pPr>
      <w:tabs>
        <w:tab w:val="center" w:pos="4536"/>
        <w:tab w:val="right" w:pos="9072"/>
      </w:tabs>
      <w:spacing w:after="0" w:line="240" w:lineRule="auto"/>
    </w:pPr>
  </w:style>
  <w:style w:type="character" w:customStyle="1" w:styleId="ZpatChar">
    <w:name w:val="Zápatí Char"/>
    <w:basedOn w:val="Standardnpsmoodstavce"/>
    <w:link w:val="Zpat"/>
    <w:uiPriority w:val="99"/>
    <w:rsid w:val="00C80F9B"/>
  </w:style>
  <w:style w:type="paragraph" w:styleId="Odstavecseseznamem">
    <w:name w:val="List Paragraph"/>
    <w:basedOn w:val="Normln"/>
    <w:uiPriority w:val="34"/>
    <w:qFormat/>
    <w:rsid w:val="00C80F9B"/>
    <w:pPr>
      <w:ind w:left="720"/>
      <w:contextualSpacing/>
    </w:pPr>
  </w:style>
  <w:style w:type="character" w:customStyle="1" w:styleId="Nadpis1Char">
    <w:name w:val="Nadpis 1 Char"/>
    <w:aliases w:val="_Nadpis 1 Char,Kapitola Char"/>
    <w:basedOn w:val="Standardnpsmoodstavce"/>
    <w:link w:val="Nadpis1"/>
    <w:uiPriority w:val="99"/>
    <w:rsid w:val="004E14EC"/>
    <w:rPr>
      <w:rFonts w:eastAsia="Calibri" w:cstheme="minorHAnsi"/>
      <w:b/>
      <w:bCs/>
      <w:caps/>
      <w:kern w:val="0"/>
      <w:sz w:val="28"/>
      <w:szCs w:val="28"/>
      <w:lang w:eastAsia="cs-CZ"/>
      <w14:ligatures w14:val="none"/>
    </w:rPr>
  </w:style>
  <w:style w:type="character" w:customStyle="1" w:styleId="Nadpis2Char">
    <w:name w:val="Nadpis 2 Char"/>
    <w:basedOn w:val="Standardnpsmoodstavce"/>
    <w:link w:val="Nadpis2"/>
    <w:uiPriority w:val="9"/>
    <w:rsid w:val="004E14EC"/>
    <w:rPr>
      <w:rFonts w:eastAsia="Calibri" w:cs="Times New Roman"/>
      <w:b/>
      <w:color w:val="1F497D"/>
      <w:kern w:val="0"/>
      <w:sz w:val="24"/>
      <w:szCs w:val="24"/>
      <w14:ligatures w14:val="none"/>
    </w:rPr>
  </w:style>
  <w:style w:type="character" w:customStyle="1" w:styleId="Nadpis3Char">
    <w:name w:val="Nadpis 3 Char"/>
    <w:basedOn w:val="Standardnpsmoodstavce"/>
    <w:link w:val="Nadpis3"/>
    <w:uiPriority w:val="9"/>
    <w:semiHidden/>
    <w:rsid w:val="004E14EC"/>
    <w:rPr>
      <w:rFonts w:asciiTheme="majorHAnsi" w:eastAsiaTheme="majorEastAsia" w:hAnsiTheme="majorHAnsi" w:cstheme="majorBidi"/>
      <w:color w:val="1F3763" w:themeColor="accent1" w:themeShade="7F"/>
      <w:kern w:val="0"/>
      <w:sz w:val="24"/>
      <w:szCs w:val="24"/>
      <w14:ligatures w14:val="none"/>
    </w:rPr>
  </w:style>
  <w:style w:type="character" w:customStyle="1" w:styleId="Nadpis4Char">
    <w:name w:val="Nadpis 4 Char"/>
    <w:basedOn w:val="Standardnpsmoodstavce"/>
    <w:link w:val="Nadpis4"/>
    <w:uiPriority w:val="9"/>
    <w:semiHidden/>
    <w:rsid w:val="004E14EC"/>
    <w:rPr>
      <w:rFonts w:asciiTheme="majorHAnsi" w:eastAsiaTheme="majorEastAsia" w:hAnsiTheme="majorHAnsi"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4E14EC"/>
    <w:rPr>
      <w:rFonts w:asciiTheme="majorHAnsi" w:eastAsiaTheme="majorEastAsia" w:hAnsiTheme="majorHAnsi"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4E14EC"/>
    <w:rPr>
      <w:rFonts w:asciiTheme="majorHAnsi" w:eastAsiaTheme="majorEastAsia" w:hAnsiTheme="majorHAnsi" w:cstheme="majorBidi"/>
      <w:color w:val="1F3763" w:themeColor="accent1" w:themeShade="7F"/>
      <w:kern w:val="0"/>
      <w14:ligatures w14:val="none"/>
    </w:rPr>
  </w:style>
  <w:style w:type="character" w:customStyle="1" w:styleId="Nadpis7Char">
    <w:name w:val="Nadpis 7 Char"/>
    <w:basedOn w:val="Standardnpsmoodstavce"/>
    <w:link w:val="Nadpis7"/>
    <w:uiPriority w:val="9"/>
    <w:semiHidden/>
    <w:rsid w:val="004E14EC"/>
    <w:rPr>
      <w:rFonts w:asciiTheme="majorHAnsi" w:eastAsiaTheme="majorEastAsia" w:hAnsiTheme="majorHAnsi" w:cstheme="majorBidi"/>
      <w:i/>
      <w:iCs/>
      <w:color w:val="1F3763" w:themeColor="accent1" w:themeShade="7F"/>
      <w:kern w:val="0"/>
      <w14:ligatures w14:val="none"/>
    </w:rPr>
  </w:style>
  <w:style w:type="character" w:customStyle="1" w:styleId="Nadpis8Char">
    <w:name w:val="Nadpis 8 Char"/>
    <w:basedOn w:val="Standardnpsmoodstavce"/>
    <w:link w:val="Nadpis8"/>
    <w:uiPriority w:val="9"/>
    <w:semiHidden/>
    <w:rsid w:val="004E14EC"/>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4E14EC"/>
    <w:rPr>
      <w:rFonts w:asciiTheme="majorHAnsi" w:eastAsiaTheme="majorEastAsia" w:hAnsiTheme="majorHAnsi" w:cstheme="majorBidi"/>
      <w:i/>
      <w:iCs/>
      <w:color w:val="272727" w:themeColor="text1" w:themeTint="D8"/>
      <w:kern w:val="0"/>
      <w:sz w:val="21"/>
      <w:szCs w:val="21"/>
      <w14:ligatures w14:val="none"/>
    </w:rPr>
  </w:style>
  <w:style w:type="character" w:customStyle="1" w:styleId="Styl1Char">
    <w:name w:val="Styl1 Char"/>
    <w:basedOn w:val="Standardnpsmoodstavce"/>
    <w:link w:val="Styl1"/>
    <w:uiPriority w:val="99"/>
    <w:locked/>
    <w:rsid w:val="004E14EC"/>
    <w:rPr>
      <w:rFonts w:ascii="Calibri" w:eastAsia="Calibri" w:hAnsi="Calibri" w:cs="Times New Roman"/>
      <w:kern w:val="0"/>
      <w14:ligatures w14:val="none"/>
    </w:rPr>
  </w:style>
  <w:style w:type="paragraph" w:customStyle="1" w:styleId="Styl1">
    <w:name w:val="Styl1"/>
    <w:basedOn w:val="Odstavecseseznamem"/>
    <w:link w:val="Styl1Char"/>
    <w:uiPriority w:val="99"/>
    <w:qFormat/>
    <w:rsid w:val="004E14EC"/>
    <w:pPr>
      <w:numPr>
        <w:ilvl w:val="1"/>
        <w:numId w:val="1"/>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4E14EC"/>
    <w:pPr>
      <w:numPr>
        <w:ilvl w:val="2"/>
        <w:numId w:val="4"/>
      </w:numPr>
      <w:spacing w:before="120" w:after="120" w:line="276" w:lineRule="auto"/>
      <w:jc w:val="both"/>
    </w:pPr>
    <w:rPr>
      <w:rFonts w:eastAsia="Calibri" w:cstheme="minorHAnsi"/>
      <w:lang w:eastAsia="cs-CZ"/>
    </w:rPr>
  </w:style>
  <w:style w:type="character" w:customStyle="1" w:styleId="Styl2Char">
    <w:name w:val="Styl2 Char"/>
    <w:basedOn w:val="Standardnpsmoodstavce"/>
    <w:link w:val="Styl2"/>
    <w:uiPriority w:val="99"/>
    <w:locked/>
    <w:rsid w:val="004E14EC"/>
    <w:rPr>
      <w:rFonts w:eastAsia="Calibri" w:cstheme="minorHAnsi"/>
      <w:kern w:val="0"/>
      <w:lang w:eastAsia="cs-CZ"/>
      <w14:ligatures w14:val="none"/>
    </w:rPr>
  </w:style>
  <w:style w:type="paragraph" w:styleId="Podnadpis">
    <w:name w:val="Subtitle"/>
    <w:aliases w:val="Podstyl"/>
    <w:basedOn w:val="Styl1"/>
    <w:next w:val="Normln"/>
    <w:link w:val="PodnadpisChar"/>
    <w:uiPriority w:val="99"/>
    <w:qFormat/>
    <w:rsid w:val="004E14EC"/>
    <w:pPr>
      <w:numPr>
        <w:ilvl w:val="0"/>
        <w:numId w:val="0"/>
      </w:numPr>
      <w:ind w:left="851"/>
    </w:pPr>
    <w:rPr>
      <w:rFonts w:asciiTheme="minorHAnsi" w:hAnsiTheme="minorHAnsi" w:cstheme="minorHAnsi"/>
    </w:rPr>
  </w:style>
  <w:style w:type="character" w:customStyle="1" w:styleId="PodnadpisChar">
    <w:name w:val="Podnadpis Char"/>
    <w:aliases w:val="Podstyl Char"/>
    <w:basedOn w:val="Standardnpsmoodstavce"/>
    <w:link w:val="Podnadpis"/>
    <w:uiPriority w:val="99"/>
    <w:rsid w:val="004E14EC"/>
    <w:rPr>
      <w:rFonts w:eastAsia="Calibri" w:cstheme="minorHAnsi"/>
    </w:rPr>
  </w:style>
  <w:style w:type="character" w:styleId="Zdraznnjemn">
    <w:name w:val="Subtle Emphasis"/>
    <w:aliases w:val="Písmenka"/>
    <w:uiPriority w:val="99"/>
    <w:rsid w:val="004E14EC"/>
    <w:rPr>
      <w:lang w:eastAsia="cs-CZ"/>
    </w:rPr>
  </w:style>
  <w:style w:type="paragraph" w:customStyle="1" w:styleId="Psmena">
    <w:name w:val="Písmena"/>
    <w:link w:val="PsmenaChar"/>
    <w:uiPriority w:val="99"/>
    <w:qFormat/>
    <w:rsid w:val="004E14EC"/>
    <w:pPr>
      <w:numPr>
        <w:ilvl w:val="3"/>
        <w:numId w:val="4"/>
      </w:numPr>
      <w:spacing w:after="0" w:line="276" w:lineRule="auto"/>
      <w:jc w:val="both"/>
    </w:pPr>
    <w:rPr>
      <w:rFonts w:eastAsiaTheme="majorEastAsia" w:cstheme="minorHAnsi"/>
      <w:bCs/>
      <w:kern w:val="0"/>
      <w14:ligatures w14:val="none"/>
    </w:rPr>
  </w:style>
  <w:style w:type="character" w:customStyle="1" w:styleId="PsmenaChar">
    <w:name w:val="Písmena Char"/>
    <w:basedOn w:val="Standardnpsmoodstavce"/>
    <w:link w:val="Psmena"/>
    <w:uiPriority w:val="99"/>
    <w:rsid w:val="004E14EC"/>
    <w:rPr>
      <w:rFonts w:eastAsiaTheme="majorEastAsia" w:cstheme="minorHAnsi"/>
      <w:bCs/>
      <w:kern w:val="0"/>
      <w14:ligatures w14:val="none"/>
    </w:rPr>
  </w:style>
  <w:style w:type="paragraph" w:customStyle="1" w:styleId="sla">
    <w:name w:val="Čísla"/>
    <w:basedOn w:val="Normln"/>
    <w:link w:val="slaChar"/>
    <w:qFormat/>
    <w:rsid w:val="004E14EC"/>
    <w:pPr>
      <w:numPr>
        <w:numId w:val="6"/>
      </w:numPr>
      <w:spacing w:after="0"/>
      <w:ind w:left="851"/>
      <w:jc w:val="both"/>
    </w:pPr>
    <w:rPr>
      <w:rFonts w:ascii="Arial" w:eastAsia="Times New Roman" w:hAnsi="Arial" w:cs="Arial"/>
      <w:lang w:eastAsia="cs-CZ"/>
    </w:rPr>
  </w:style>
  <w:style w:type="character" w:customStyle="1" w:styleId="slaChar">
    <w:name w:val="Čísla Char"/>
    <w:basedOn w:val="Standardnpsmoodstavce"/>
    <w:link w:val="sla"/>
    <w:rsid w:val="004E14EC"/>
    <w:rPr>
      <w:rFonts w:ascii="Arial" w:eastAsia="Times New Roman" w:hAnsi="Arial" w:cs="Arial"/>
      <w:kern w:val="0"/>
      <w:lang w:eastAsia="cs-CZ"/>
      <w14:ligatures w14:val="none"/>
    </w:rPr>
  </w:style>
  <w:style w:type="paragraph" w:styleId="Bezmezer">
    <w:name w:val="No Spacing"/>
    <w:uiPriority w:val="1"/>
    <w:rsid w:val="004E14EC"/>
    <w:pPr>
      <w:spacing w:after="0" w:line="240" w:lineRule="auto"/>
    </w:pPr>
    <w:rPr>
      <w:kern w:val="0"/>
      <w14:ligatures w14:val="none"/>
    </w:rPr>
  </w:style>
  <w:style w:type="character" w:styleId="Zdraznn">
    <w:name w:val="Emphasis"/>
    <w:basedOn w:val="Standardnpsmoodstavce"/>
    <w:uiPriority w:val="20"/>
    <w:rsid w:val="004E14EC"/>
    <w:rPr>
      <w:i/>
      <w:iCs/>
    </w:rPr>
  </w:style>
  <w:style w:type="paragraph" w:styleId="Nzev">
    <w:name w:val="Title"/>
    <w:basedOn w:val="Normln"/>
    <w:next w:val="Normln"/>
    <w:link w:val="NzevChar"/>
    <w:uiPriority w:val="10"/>
    <w:rsid w:val="004E14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14EC"/>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cislovani1">
    <w:name w:val="cislovani 1"/>
    <w:basedOn w:val="Normln"/>
    <w:next w:val="Normln"/>
    <w:rsid w:val="004E14EC"/>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4E14EC"/>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4E14EC"/>
    <w:pPr>
      <w:numPr>
        <w:ilvl w:val="2"/>
        <w:numId w:val="2"/>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4E14EC"/>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4E14EC"/>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4E14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4E14EC"/>
    <w:pPr>
      <w:spacing w:after="0" w:line="240" w:lineRule="auto"/>
    </w:pPr>
    <w:rPr>
      <w:rFonts w:ascii="Arial" w:eastAsia="Times New Roman" w:hAnsi="Arial" w:cs="Arial"/>
      <w:color w:val="1F497D"/>
      <w:sz w:val="24"/>
      <w:szCs w:val="24"/>
      <w:lang w:eastAsia="cs-CZ"/>
    </w:rPr>
  </w:style>
  <w:style w:type="character" w:customStyle="1" w:styleId="apple-converted-space">
    <w:name w:val="apple-converted-space"/>
    <w:basedOn w:val="Standardnpsmoodstavce"/>
    <w:rsid w:val="004E14EC"/>
  </w:style>
  <w:style w:type="character" w:customStyle="1" w:styleId="ObyejnChar">
    <w:name w:val="Obyčejný Char"/>
    <w:basedOn w:val="Nadpis2Char"/>
    <w:link w:val="Obyejn"/>
    <w:rsid w:val="004E14EC"/>
    <w:rPr>
      <w:rFonts w:ascii="Arial" w:eastAsia="Times New Roman" w:hAnsi="Arial" w:cs="Arial"/>
      <w:b w:val="0"/>
      <w:color w:val="1F497D"/>
      <w:kern w:val="0"/>
      <w:sz w:val="24"/>
      <w:szCs w:val="24"/>
      <w:lang w:eastAsia="cs-CZ"/>
      <w14:ligatures w14:val="none"/>
    </w:rPr>
  </w:style>
  <w:style w:type="character" w:styleId="Siln">
    <w:name w:val="Strong"/>
    <w:basedOn w:val="Standardnpsmoodstavce"/>
    <w:uiPriority w:val="22"/>
    <w:qFormat/>
    <w:rsid w:val="004E14EC"/>
    <w:rPr>
      <w:b/>
      <w:bCs/>
    </w:rPr>
  </w:style>
  <w:style w:type="paragraph" w:customStyle="1" w:styleId="Nadpisrove2">
    <w:name w:val="Nadpis úroveň 2"/>
    <w:basedOn w:val="Nadpis2"/>
    <w:next w:val="Styl2"/>
    <w:link w:val="Nadpisrove2Char"/>
    <w:qFormat/>
    <w:rsid w:val="004E14EC"/>
    <w:pPr>
      <w:numPr>
        <w:numId w:val="4"/>
      </w:numPr>
    </w:pPr>
    <w:rPr>
      <w:rFonts w:cstheme="minorHAnsi"/>
      <w:smallCaps/>
      <w:color w:val="000000" w:themeColor="text1"/>
    </w:rPr>
  </w:style>
  <w:style w:type="paragraph" w:styleId="Nadpisobsahu">
    <w:name w:val="TOC Heading"/>
    <w:basedOn w:val="Nadpis1"/>
    <w:next w:val="Normln"/>
    <w:uiPriority w:val="39"/>
    <w:unhideWhenUsed/>
    <w:qFormat/>
    <w:rsid w:val="004E14EC"/>
    <w:pPr>
      <w:numPr>
        <w:numId w:val="0"/>
      </w:numPr>
      <w:spacing w:before="240" w:after="0" w:line="259" w:lineRule="auto"/>
      <w:outlineLvl w:val="9"/>
    </w:pPr>
    <w:rPr>
      <w:rFonts w:asciiTheme="majorHAnsi" w:hAnsiTheme="majorHAnsi" w:cstheme="majorBidi"/>
      <w:b w:val="0"/>
      <w:bCs w:val="0"/>
      <w:caps w:val="0"/>
      <w:color w:val="2F5496" w:themeColor="accent1" w:themeShade="BF"/>
    </w:rPr>
  </w:style>
  <w:style w:type="character" w:customStyle="1" w:styleId="Nadpisrove2Char">
    <w:name w:val="Nadpis úroveň 2 Char"/>
    <w:basedOn w:val="Nadpis2Char"/>
    <w:link w:val="Nadpisrove2"/>
    <w:rsid w:val="004E14EC"/>
    <w:rPr>
      <w:rFonts w:eastAsia="Calibri" w:cstheme="minorHAnsi"/>
      <w:b/>
      <w:smallCaps/>
      <w:color w:val="000000" w:themeColor="text1"/>
      <w:kern w:val="0"/>
      <w:sz w:val="24"/>
      <w:szCs w:val="24"/>
      <w14:ligatures w14:val="none"/>
    </w:rPr>
  </w:style>
  <w:style w:type="paragraph" w:styleId="Obsah2">
    <w:name w:val="toc 2"/>
    <w:basedOn w:val="Normln"/>
    <w:next w:val="Normln"/>
    <w:autoRedefine/>
    <w:uiPriority w:val="39"/>
    <w:unhideWhenUsed/>
    <w:rsid w:val="004E14EC"/>
    <w:pPr>
      <w:tabs>
        <w:tab w:val="right" w:leader="dot" w:pos="9062"/>
      </w:tabs>
      <w:spacing w:after="100"/>
      <w:ind w:left="851" w:hanging="425"/>
    </w:pPr>
  </w:style>
  <w:style w:type="paragraph" w:styleId="Obsah1">
    <w:name w:val="toc 1"/>
    <w:basedOn w:val="Normln"/>
    <w:next w:val="Normln"/>
    <w:autoRedefine/>
    <w:uiPriority w:val="39"/>
    <w:unhideWhenUsed/>
    <w:rsid w:val="004E14EC"/>
    <w:pPr>
      <w:tabs>
        <w:tab w:val="left" w:pos="426"/>
        <w:tab w:val="right" w:leader="dot" w:pos="9062"/>
      </w:tabs>
      <w:spacing w:after="100"/>
    </w:pPr>
  </w:style>
  <w:style w:type="character" w:styleId="Hypertextovodkaz">
    <w:name w:val="Hyperlink"/>
    <w:basedOn w:val="Standardnpsmoodstavce"/>
    <w:uiPriority w:val="99"/>
    <w:unhideWhenUsed/>
    <w:rsid w:val="004E14EC"/>
    <w:rPr>
      <w:color w:val="0563C1" w:themeColor="hyperlink"/>
      <w:u w:val="single"/>
    </w:rPr>
  </w:style>
  <w:style w:type="character" w:styleId="slostrnky">
    <w:name w:val="page number"/>
    <w:basedOn w:val="Standardnpsmoodstavce"/>
    <w:semiHidden/>
    <w:rsid w:val="004E14EC"/>
    <w:rPr>
      <w:rFonts w:ascii="Times New Roman" w:hAnsi="Times New Roman"/>
    </w:rPr>
  </w:style>
  <w:style w:type="paragraph" w:customStyle="1" w:styleId="Odrky">
    <w:name w:val="Odrážky"/>
    <w:basedOn w:val="Psmena"/>
    <w:link w:val="OdrkyChar"/>
    <w:qFormat/>
    <w:rsid w:val="004E14EC"/>
    <w:pPr>
      <w:numPr>
        <w:numId w:val="5"/>
      </w:numPr>
    </w:pPr>
  </w:style>
  <w:style w:type="character" w:customStyle="1" w:styleId="OdrkyChar">
    <w:name w:val="Odrážky Char"/>
    <w:basedOn w:val="PsmenaChar"/>
    <w:link w:val="Odrky"/>
    <w:rsid w:val="004E14EC"/>
    <w:rPr>
      <w:rFonts w:eastAsiaTheme="majorEastAsia" w:cstheme="minorHAnsi"/>
      <w:bCs/>
      <w:kern w:val="0"/>
      <w14:ligatures w14:val="none"/>
    </w:rPr>
  </w:style>
  <w:style w:type="paragraph" w:customStyle="1" w:styleId="NadpisZD">
    <w:name w:val="Nadpis ZD"/>
    <w:basedOn w:val="Obyejn"/>
    <w:link w:val="NadpisZDChar"/>
    <w:qFormat/>
    <w:rsid w:val="004E14EC"/>
    <w:rPr>
      <w:rFonts w:eastAsia="Calibri"/>
    </w:rPr>
  </w:style>
  <w:style w:type="paragraph" w:customStyle="1" w:styleId="Vycentrovan">
    <w:name w:val="Vycentrovaný"/>
    <w:basedOn w:val="Obyejn"/>
    <w:link w:val="VycentrovanChar"/>
    <w:qFormat/>
    <w:rsid w:val="004E14EC"/>
    <w:pPr>
      <w:jc w:val="center"/>
    </w:pPr>
  </w:style>
  <w:style w:type="character" w:customStyle="1" w:styleId="NadpisZDChar">
    <w:name w:val="Nadpis ZD Char"/>
    <w:basedOn w:val="ObyejnChar"/>
    <w:link w:val="NadpisZD"/>
    <w:rsid w:val="004E14EC"/>
    <w:rPr>
      <w:rFonts w:ascii="Arial" w:eastAsia="Calibri" w:hAnsi="Arial" w:cs="Arial"/>
      <w:b w:val="0"/>
      <w:color w:val="1F497D"/>
      <w:kern w:val="0"/>
      <w:sz w:val="24"/>
      <w:szCs w:val="24"/>
      <w:lang w:eastAsia="cs-CZ"/>
      <w14:ligatures w14:val="none"/>
    </w:rPr>
  </w:style>
  <w:style w:type="character" w:customStyle="1" w:styleId="VycentrovanChar">
    <w:name w:val="Vycentrovaný Char"/>
    <w:basedOn w:val="ObyejnChar"/>
    <w:link w:val="Vycentrovan"/>
    <w:rsid w:val="004E14EC"/>
    <w:rPr>
      <w:rFonts w:ascii="Arial" w:eastAsia="Times New Roman" w:hAnsi="Arial" w:cs="Arial"/>
      <w:b w:val="0"/>
      <w:color w:val="1F497D"/>
      <w:kern w:val="0"/>
      <w:sz w:val="24"/>
      <w:szCs w:val="24"/>
      <w:lang w:eastAsia="cs-CZ"/>
      <w14:ligatures w14:val="none"/>
    </w:rPr>
  </w:style>
  <w:style w:type="paragraph" w:customStyle="1" w:styleId="rovezanadpis">
    <w:name w:val="Úroveň za nadpis"/>
    <w:basedOn w:val="Cislovani2"/>
    <w:next w:val="Cislovani3"/>
    <w:qFormat/>
    <w:rsid w:val="004E14EC"/>
    <w:pPr>
      <w:numPr>
        <w:ilvl w:val="0"/>
        <w:numId w:val="0"/>
      </w:numPr>
      <w:spacing w:before="120" w:line="276" w:lineRule="auto"/>
      <w:ind w:left="851" w:hanging="851"/>
    </w:pPr>
    <w:rPr>
      <w:rFonts w:ascii="Arial" w:hAnsi="Arial" w:cs="Arial"/>
      <w:color w:val="000000" w:themeColor="text1"/>
      <w:sz w:val="22"/>
      <w:szCs w:val="22"/>
    </w:rPr>
  </w:style>
  <w:style w:type="character" w:customStyle="1" w:styleId="cpvselected">
    <w:name w:val="cpvselected"/>
    <w:basedOn w:val="Standardnpsmoodstavce"/>
    <w:rsid w:val="004E14EC"/>
    <w:rPr>
      <w:rFonts w:cs="Times New Roman"/>
    </w:rPr>
  </w:style>
  <w:style w:type="paragraph" w:customStyle="1" w:styleId="Podstyltun">
    <w:name w:val="Podstyl tučně"/>
    <w:basedOn w:val="Podnadpis"/>
    <w:link w:val="PodstyltunChar"/>
    <w:qFormat/>
    <w:rsid w:val="004E14EC"/>
    <w:pPr>
      <w:keepNext/>
    </w:pPr>
    <w:rPr>
      <w:b/>
    </w:rPr>
  </w:style>
  <w:style w:type="character" w:customStyle="1" w:styleId="PodstyltunChar">
    <w:name w:val="Podstyl tučně Char"/>
    <w:basedOn w:val="PodnadpisChar"/>
    <w:link w:val="Podstyltun"/>
    <w:rsid w:val="004E14EC"/>
    <w:rPr>
      <w:rFonts w:eastAsia="Calibri" w:cstheme="minorHAnsi"/>
      <w:b/>
    </w:rPr>
  </w:style>
  <w:style w:type="paragraph" w:customStyle="1" w:styleId="Default">
    <w:name w:val="Default"/>
    <w:rsid w:val="004E14E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xtbubliny">
    <w:name w:val="Balloon Text"/>
    <w:basedOn w:val="Normln"/>
    <w:link w:val="TextbublinyChar"/>
    <w:uiPriority w:val="99"/>
    <w:semiHidden/>
    <w:unhideWhenUsed/>
    <w:rsid w:val="004E14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14EC"/>
    <w:rPr>
      <w:rFonts w:ascii="Segoe UI" w:hAnsi="Segoe UI" w:cs="Segoe UI"/>
      <w:kern w:val="0"/>
      <w:sz w:val="18"/>
      <w:szCs w:val="18"/>
      <w14:ligatures w14:val="none"/>
    </w:rPr>
  </w:style>
  <w:style w:type="character" w:styleId="Odkaznakoment">
    <w:name w:val="annotation reference"/>
    <w:basedOn w:val="Standardnpsmoodstavce"/>
    <w:uiPriority w:val="99"/>
    <w:semiHidden/>
    <w:unhideWhenUsed/>
    <w:rsid w:val="004E14EC"/>
    <w:rPr>
      <w:sz w:val="16"/>
      <w:szCs w:val="16"/>
    </w:rPr>
  </w:style>
  <w:style w:type="paragraph" w:styleId="Textkomente">
    <w:name w:val="annotation text"/>
    <w:basedOn w:val="Normln"/>
    <w:link w:val="TextkomenteChar"/>
    <w:uiPriority w:val="99"/>
    <w:unhideWhenUsed/>
    <w:rsid w:val="004E14EC"/>
    <w:pPr>
      <w:spacing w:line="240" w:lineRule="auto"/>
    </w:pPr>
    <w:rPr>
      <w:sz w:val="20"/>
      <w:szCs w:val="20"/>
    </w:rPr>
  </w:style>
  <w:style w:type="character" w:customStyle="1" w:styleId="TextkomenteChar">
    <w:name w:val="Text komentáře Char"/>
    <w:basedOn w:val="Standardnpsmoodstavce"/>
    <w:link w:val="Textkomente"/>
    <w:uiPriority w:val="99"/>
    <w:rsid w:val="004E14EC"/>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4E14EC"/>
    <w:rPr>
      <w:b/>
      <w:bCs/>
    </w:rPr>
  </w:style>
  <w:style w:type="character" w:customStyle="1" w:styleId="PedmtkomenteChar">
    <w:name w:val="Předmět komentáře Char"/>
    <w:basedOn w:val="TextkomenteChar"/>
    <w:link w:val="Pedmtkomente"/>
    <w:uiPriority w:val="99"/>
    <w:semiHidden/>
    <w:rsid w:val="004E14EC"/>
    <w:rPr>
      <w:b/>
      <w:bCs/>
      <w:kern w:val="0"/>
      <w:sz w:val="20"/>
      <w:szCs w:val="20"/>
      <w14:ligatures w14:val="none"/>
    </w:rPr>
  </w:style>
  <w:style w:type="paragraph" w:customStyle="1" w:styleId="Nadpisedit">
    <w:name w:val="Nadpis_edit"/>
    <w:basedOn w:val="Nadpis1"/>
    <w:link w:val="NadpiseditChar"/>
    <w:qFormat/>
    <w:rsid w:val="004E14EC"/>
    <w:pPr>
      <w:numPr>
        <w:numId w:val="0"/>
      </w:numPr>
      <w:spacing w:before="0"/>
      <w:jc w:val="center"/>
    </w:pPr>
  </w:style>
  <w:style w:type="character" w:customStyle="1" w:styleId="NadpiseditChar">
    <w:name w:val="Nadpis_edit Char"/>
    <w:basedOn w:val="Nadpis1Char"/>
    <w:link w:val="Nadpisedit"/>
    <w:rsid w:val="004E14EC"/>
    <w:rPr>
      <w:rFonts w:eastAsia="Calibri" w:cstheme="minorHAnsi"/>
      <w:b/>
      <w:bCs/>
      <w:caps/>
      <w:kern w:val="0"/>
      <w:sz w:val="28"/>
      <w:szCs w:val="28"/>
      <w:lang w:eastAsia="cs-CZ"/>
      <w14:ligatures w14:val="none"/>
    </w:rPr>
  </w:style>
  <w:style w:type="paragraph" w:customStyle="1" w:styleId="Styl11">
    <w:name w:val="Styl 1.1."/>
    <w:basedOn w:val="Styl1"/>
    <w:link w:val="Styl11Char"/>
    <w:rsid w:val="004E14EC"/>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4E14EC"/>
    <w:rPr>
      <w:rFonts w:ascii="Arial" w:eastAsia="Calibri" w:hAnsi="Arial" w:cs="Arial"/>
      <w:kern w:val="0"/>
      <w:sz w:val="20"/>
      <w:szCs w:val="20"/>
      <w14:ligatures w14:val="none"/>
    </w:rPr>
  </w:style>
  <w:style w:type="paragraph" w:customStyle="1" w:styleId="Styl0">
    <w:name w:val="Styl0"/>
    <w:basedOn w:val="Styl1"/>
    <w:uiPriority w:val="99"/>
    <w:qFormat/>
    <w:rsid w:val="004E14EC"/>
    <w:pPr>
      <w:numPr>
        <w:ilvl w:val="0"/>
        <w:numId w:val="0"/>
      </w:numPr>
      <w:tabs>
        <w:tab w:val="left" w:pos="709"/>
        <w:tab w:val="left" w:pos="1135"/>
      </w:tabs>
      <w:suppressAutoHyphens/>
      <w:spacing w:before="240" w:after="0" w:line="240" w:lineRule="auto"/>
      <w:ind w:left="2269" w:hanging="567"/>
    </w:pPr>
    <w:rPr>
      <w:rFonts w:eastAsia="Times New Roman"/>
      <w:b/>
      <w:caps/>
      <w:lang w:eastAsia="cs-CZ"/>
    </w:rPr>
  </w:style>
  <w:style w:type="paragraph" w:customStyle="1" w:styleId="Styl3">
    <w:name w:val="Styl3"/>
    <w:basedOn w:val="Styl2"/>
    <w:qFormat/>
    <w:rsid w:val="004E14EC"/>
    <w:pPr>
      <w:numPr>
        <w:ilvl w:val="0"/>
        <w:numId w:val="0"/>
      </w:numPr>
      <w:tabs>
        <w:tab w:val="left" w:pos="851"/>
        <w:tab w:val="num" w:pos="1134"/>
        <w:tab w:val="num" w:pos="2269"/>
      </w:tabs>
      <w:suppressAutoHyphens/>
      <w:spacing w:after="0" w:line="240" w:lineRule="auto"/>
      <w:ind w:left="1134" w:hanging="850"/>
    </w:pPr>
    <w:rPr>
      <w:rFonts w:ascii="Calibri" w:eastAsia="Times New Roman" w:hAnsi="Calibri" w:cs="Times New Roman"/>
    </w:rPr>
  </w:style>
  <w:style w:type="character" w:customStyle="1" w:styleId="Nadpis10">
    <w:name w:val="Nadpis #1"/>
    <w:rsid w:val="004E14EC"/>
    <w:rPr>
      <w:rFonts w:ascii="Times New Roman" w:hAnsi="Times New Roman" w:cs="Times New Roman"/>
      <w:spacing w:val="0"/>
      <w:sz w:val="27"/>
      <w:szCs w:val="27"/>
    </w:rPr>
  </w:style>
  <w:style w:type="character" w:styleId="Sledovanodkaz">
    <w:name w:val="FollowedHyperlink"/>
    <w:basedOn w:val="Standardnpsmoodstavce"/>
    <w:uiPriority w:val="99"/>
    <w:semiHidden/>
    <w:unhideWhenUsed/>
    <w:rsid w:val="004E14EC"/>
    <w:rPr>
      <w:color w:val="954F72" w:themeColor="followedHyperlink"/>
      <w:u w:val="single"/>
    </w:rPr>
  </w:style>
  <w:style w:type="table" w:customStyle="1" w:styleId="Mkatabulky1">
    <w:name w:val="Mřížka tabulky1"/>
    <w:basedOn w:val="Normlntabulka"/>
    <w:next w:val="Mkatabulky"/>
    <w:rsid w:val="004E14EC"/>
    <w:pPr>
      <w:spacing w:after="0" w:line="240" w:lineRule="auto"/>
      <w:ind w:firstLine="360"/>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slovan">
    <w:name w:val="Tělo číslované"/>
    <w:basedOn w:val="Normln"/>
    <w:link w:val="TloslovanChar"/>
    <w:qFormat/>
    <w:rsid w:val="004E14EC"/>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4E14EC"/>
    <w:rPr>
      <w:rFonts w:ascii="Arial" w:hAnsi="Arial" w:cs="Arial"/>
      <w:kern w:val="0"/>
      <w14:ligatures w14:val="none"/>
    </w:rPr>
  </w:style>
  <w:style w:type="character" w:styleId="Zstupntext">
    <w:name w:val="Placeholder Text"/>
    <w:basedOn w:val="Standardnpsmoodstavce"/>
    <w:uiPriority w:val="99"/>
    <w:semiHidden/>
    <w:rsid w:val="004E14EC"/>
    <w:rPr>
      <w:color w:val="808080"/>
    </w:rPr>
  </w:style>
  <w:style w:type="paragraph" w:styleId="Revize">
    <w:name w:val="Revision"/>
    <w:hidden/>
    <w:uiPriority w:val="99"/>
    <w:semiHidden/>
    <w:rsid w:val="004E14E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510C-D0A6-4C2F-B05C-083EB4E3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7268</Words>
  <Characters>42882</Characters>
  <Application>Microsoft Office Word</Application>
  <DocSecurity>4</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Měřinská Zlatka Ing. (UPB-KRP)</dc:creator>
  <cp:keywords/>
  <dc:description/>
  <cp:lastModifiedBy>Crha Martin JUDr. PhDr. (UPB-KRP)</cp:lastModifiedBy>
  <cp:revision>2</cp:revision>
  <dcterms:created xsi:type="dcterms:W3CDTF">2024-08-29T05:30:00Z</dcterms:created>
  <dcterms:modified xsi:type="dcterms:W3CDTF">2024-08-29T05:30:00Z</dcterms:modified>
</cp:coreProperties>
</file>