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7221300010</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spacing w:before="1"/>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spacing w:before="11"/>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Újezd</w:t>
      </w:r>
    </w:p>
    <w:p>
      <w:pPr>
        <w:pStyle w:val="BodyText"/>
        <w:tabs>
          <w:tab w:pos="2982" w:val="left" w:leader="none"/>
        </w:tabs>
        <w:ind w:left="102" w:right="2534"/>
      </w:pPr>
      <w:r>
        <w:rPr/>
        <w:t>kontaktní adresa:</w:t>
        <w:tab/>
        <w:t>Obecní</w:t>
      </w:r>
      <w:r>
        <w:rPr>
          <w:spacing w:val="-6"/>
        </w:rPr>
        <w:t> </w:t>
      </w:r>
      <w:r>
        <w:rPr/>
        <w:t>úřad</w:t>
      </w:r>
      <w:r>
        <w:rPr>
          <w:spacing w:val="-6"/>
        </w:rPr>
        <w:t> </w:t>
      </w:r>
      <w:r>
        <w:rPr/>
        <w:t>Újezd,</w:t>
      </w:r>
      <w:r>
        <w:rPr>
          <w:spacing w:val="-4"/>
        </w:rPr>
        <w:t> </w:t>
      </w:r>
      <w:r>
        <w:rPr/>
        <w:t>Újezd</w:t>
      </w:r>
      <w:r>
        <w:rPr>
          <w:spacing w:val="-4"/>
        </w:rPr>
        <w:t> </w:t>
      </w:r>
      <w:r>
        <w:rPr/>
        <w:t>č.p.</w:t>
      </w:r>
      <w:r>
        <w:rPr>
          <w:spacing w:val="-5"/>
        </w:rPr>
        <w:t> </w:t>
      </w:r>
      <w:r>
        <w:rPr/>
        <w:t>83,</w:t>
      </w:r>
      <w:r>
        <w:rPr>
          <w:spacing w:val="-6"/>
        </w:rPr>
        <w:t> </w:t>
      </w:r>
      <w:r>
        <w:rPr/>
        <w:t>783</w:t>
      </w:r>
      <w:r>
        <w:rPr>
          <w:spacing w:val="-3"/>
        </w:rPr>
        <w:t> </w:t>
      </w:r>
      <w:r>
        <w:rPr/>
        <w:t>96</w:t>
      </w:r>
      <w:r>
        <w:rPr>
          <w:spacing w:val="-5"/>
        </w:rPr>
        <w:t> </w:t>
      </w:r>
      <w:r>
        <w:rPr/>
        <w:t>Újezd </w:t>
      </w:r>
      <w:r>
        <w:rPr>
          <w:spacing w:val="-4"/>
        </w:rPr>
        <w:t>IČO:</w:t>
      </w:r>
      <w:r>
        <w:rPr/>
        <w:tab/>
      </w:r>
      <w:r>
        <w:rPr>
          <w:spacing w:val="-2"/>
        </w:rPr>
        <w:t>00299618</w:t>
      </w:r>
    </w:p>
    <w:p>
      <w:pPr>
        <w:pStyle w:val="BodyText"/>
        <w:tabs>
          <w:tab w:pos="2982" w:val="left" w:leader="none"/>
        </w:tabs>
        <w:spacing w:line="265" w:lineRule="exact" w:before="1"/>
        <w:ind w:left="102"/>
      </w:pPr>
      <w:r>
        <w:rPr>
          <w:spacing w:val="-2"/>
        </w:rPr>
        <w:t>zastoupená:</w:t>
      </w:r>
      <w:r>
        <w:rPr/>
        <w:tab/>
        <w:t>Petrem</w:t>
      </w:r>
      <w:r>
        <w:rPr>
          <w:spacing w:val="-1"/>
        </w:rPr>
        <w:t> </w:t>
      </w:r>
      <w:r>
        <w:rPr/>
        <w:t>P</w:t>
      </w:r>
      <w:r>
        <w:rPr>
          <w:spacing w:val="-1"/>
        </w:rPr>
        <w:t> </w:t>
      </w:r>
      <w:r>
        <w:rPr/>
        <w:t>ř</w:t>
      </w:r>
      <w:r>
        <w:rPr>
          <w:spacing w:val="-2"/>
        </w:rPr>
        <w:t> </w:t>
      </w:r>
      <w:r>
        <w:rPr/>
        <w:t>i</w:t>
      </w:r>
      <w:r>
        <w:rPr>
          <w:spacing w:val="-1"/>
        </w:rPr>
        <w:t> </w:t>
      </w:r>
      <w:r>
        <w:rPr/>
        <w:t>ch</w:t>
      </w:r>
      <w:r>
        <w:rPr>
          <w:spacing w:val="-1"/>
        </w:rPr>
        <w:t> </w:t>
      </w:r>
      <w:r>
        <w:rPr/>
        <w:t>y</w:t>
      </w:r>
      <w:r>
        <w:rPr>
          <w:spacing w:val="-3"/>
        </w:rPr>
        <w:t> </w:t>
      </w:r>
      <w:r>
        <w:rPr/>
        <w:t>s</w:t>
      </w:r>
      <w:r>
        <w:rPr>
          <w:spacing w:val="-2"/>
        </w:rPr>
        <w:t> </w:t>
      </w:r>
      <w:r>
        <w:rPr/>
        <w:t>t</w:t>
      </w:r>
      <w:r>
        <w:rPr>
          <w:spacing w:val="-1"/>
        </w:rPr>
        <w:t> </w:t>
      </w:r>
      <w:r>
        <w:rPr/>
        <w:t>a</w:t>
      </w:r>
      <w:r>
        <w:rPr>
          <w:spacing w:val="-3"/>
        </w:rPr>
        <w:t> </w:t>
      </w:r>
      <w:r>
        <w:rPr/>
        <w:t>l e</w:t>
      </w:r>
      <w:r>
        <w:rPr>
          <w:spacing w:val="-3"/>
        </w:rPr>
        <w:t> </w:t>
      </w:r>
      <w:r>
        <w:rPr/>
        <w:t>m,</w:t>
      </w:r>
      <w:r>
        <w:rPr>
          <w:spacing w:val="-2"/>
        </w:rPr>
        <w:t> starostou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7410811/0710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line="265" w:lineRule="exact"/>
        <w:ind w:left="2296" w:right="2305"/>
      </w:pPr>
      <w:r>
        <w:rPr>
          <w:spacing w:val="-5"/>
        </w:rPr>
        <w:t>I.</w:t>
      </w:r>
    </w:p>
    <w:p>
      <w:pPr>
        <w:pStyle w:val="Heading2"/>
        <w:spacing w:line="265" w:lineRule="exact"/>
        <w:ind w:right="1060"/>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7221300010 o poskytnutí finančních prostředků ze Státního fondu životního prostředí ČR ze dne 11. 4. 2023, ve znění změny č. 1 ze dne 2. 5. 2024 a změny č. 2 ze dne 11. 7. 2024 v 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2"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906"/>
        <w:jc w:val="both"/>
      </w:pPr>
      <w:r>
        <w:rPr/>
        <w:t>„Fotovoltaická</w:t>
      </w:r>
      <w:r>
        <w:rPr>
          <w:spacing w:val="-10"/>
        </w:rPr>
        <w:t> </w:t>
      </w:r>
      <w:r>
        <w:rPr/>
        <w:t>elektrárna</w:t>
      </w:r>
      <w:r>
        <w:rPr>
          <w:spacing w:val="-7"/>
        </w:rPr>
        <w:t> </w:t>
      </w:r>
      <w:r>
        <w:rPr/>
        <w:t>na</w:t>
      </w:r>
      <w:r>
        <w:rPr>
          <w:spacing w:val="-10"/>
        </w:rPr>
        <w:t> </w:t>
      </w:r>
      <w:r>
        <w:rPr/>
        <w:t>veřejných</w:t>
      </w:r>
      <w:r>
        <w:rPr>
          <w:spacing w:val="-9"/>
        </w:rPr>
        <w:t> </w:t>
      </w:r>
      <w:r>
        <w:rPr/>
        <w:t>budovách</w:t>
      </w:r>
      <w:r>
        <w:rPr>
          <w:spacing w:val="-9"/>
        </w:rPr>
        <w:t> </w:t>
      </w:r>
      <w:r>
        <w:rPr/>
        <w:t>obce</w:t>
      </w:r>
      <w:r>
        <w:rPr>
          <w:spacing w:val="-9"/>
        </w:rPr>
        <w:t> </w:t>
      </w:r>
      <w:r>
        <w:rPr>
          <w:spacing w:val="-2"/>
        </w:rPr>
        <w:t>Újezd“</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right="703"/>
      </w:pPr>
      <w:r>
        <w:rPr>
          <w:spacing w:val="-5"/>
        </w:rPr>
        <w:t>II.</w:t>
      </w:r>
    </w:p>
    <w:p>
      <w:pPr>
        <w:pStyle w:val="Heading2"/>
        <w:spacing w:line="265" w:lineRule="exact"/>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3"/>
          <w:sz w:val="20"/>
        </w:rPr>
        <w:t> </w:t>
      </w:r>
      <w:r>
        <w:rPr>
          <w:b/>
          <w:sz w:val="20"/>
        </w:rPr>
        <w:t>329</w:t>
      </w:r>
      <w:r>
        <w:rPr>
          <w:b/>
          <w:spacing w:val="-3"/>
          <w:sz w:val="20"/>
        </w:rPr>
        <w:t> </w:t>
      </w:r>
      <w:r>
        <w:rPr>
          <w:b/>
          <w:sz w:val="20"/>
        </w:rPr>
        <w:t>571,13 Kč </w:t>
      </w:r>
      <w:r>
        <w:rPr>
          <w:sz w:val="20"/>
        </w:rPr>
        <w:t>(slovy: jeden milion tři sta dvacet devět tisíc pět set sedmdesát jedna korun českých, třináct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w:t>
      </w:r>
      <w:r>
        <w:rPr>
          <w:spacing w:val="-14"/>
          <w:sz w:val="20"/>
        </w:rPr>
        <w:t> </w:t>
      </w:r>
      <w:r>
        <w:rPr>
          <w:sz w:val="20"/>
        </w:rPr>
        <w:t>a</w:t>
      </w:r>
      <w:r>
        <w:rPr>
          <w:spacing w:val="-14"/>
          <w:sz w:val="20"/>
        </w:rPr>
        <w:t> </w:t>
      </w:r>
      <w:r>
        <w:rPr>
          <w:sz w:val="20"/>
        </w:rPr>
        <w:t>činí</w:t>
      </w:r>
      <w:r>
        <w:rPr>
          <w:spacing w:val="-14"/>
          <w:sz w:val="20"/>
        </w:rPr>
        <w:t> </w:t>
      </w:r>
      <w:r>
        <w:rPr>
          <w:sz w:val="20"/>
        </w:rPr>
        <w:t>2</w:t>
      </w:r>
      <w:r>
        <w:rPr>
          <w:spacing w:val="-12"/>
          <w:sz w:val="20"/>
        </w:rPr>
        <w:t> </w:t>
      </w:r>
      <w:r>
        <w:rPr>
          <w:sz w:val="20"/>
        </w:rPr>
        <w:t>875</w:t>
      </w:r>
      <w:r>
        <w:rPr>
          <w:spacing w:val="-2"/>
          <w:sz w:val="20"/>
        </w:rPr>
        <w:t> </w:t>
      </w:r>
      <w:r>
        <w:rPr>
          <w:sz w:val="20"/>
        </w:rPr>
        <w:t>787,50</w:t>
      </w:r>
      <w:r>
        <w:rPr>
          <w:spacing w:val="-13"/>
          <w:sz w:val="20"/>
        </w:rPr>
        <w:t> </w:t>
      </w:r>
      <w:r>
        <w:rPr>
          <w:sz w:val="20"/>
        </w:rPr>
        <w:t>Kč</w:t>
      </w:r>
      <w:r>
        <w:rPr>
          <w:spacing w:val="-13"/>
          <w:sz w:val="20"/>
        </w:rPr>
        <w:t> </w:t>
      </w:r>
      <w:r>
        <w:rPr>
          <w:sz w:val="20"/>
        </w:rPr>
        <w:t>(z</w:t>
      </w:r>
      <w:r>
        <w:rPr>
          <w:spacing w:val="-14"/>
          <w:sz w:val="20"/>
        </w:rPr>
        <w:t> </w:t>
      </w:r>
      <w:r>
        <w:rPr>
          <w:sz w:val="20"/>
        </w:rPr>
        <w:t>toho</w:t>
      </w:r>
      <w:r>
        <w:rPr>
          <w:spacing w:val="-14"/>
          <w:sz w:val="20"/>
        </w:rPr>
        <w:t> </w:t>
      </w:r>
      <w:r>
        <w:rPr>
          <w:sz w:val="20"/>
        </w:rPr>
        <w:t>částka</w:t>
      </w:r>
      <w:r>
        <w:rPr>
          <w:spacing w:val="-14"/>
          <w:sz w:val="20"/>
        </w:rPr>
        <w:t> </w:t>
      </w:r>
      <w:r>
        <w:rPr>
          <w:sz w:val="20"/>
        </w:rPr>
        <w:t>ve</w:t>
      </w:r>
      <w:r>
        <w:rPr>
          <w:spacing w:val="-13"/>
          <w:sz w:val="20"/>
        </w:rPr>
        <w:t> </w:t>
      </w:r>
      <w:r>
        <w:rPr>
          <w:sz w:val="20"/>
        </w:rPr>
        <w:t>výši</w:t>
      </w:r>
      <w:r>
        <w:rPr>
          <w:spacing w:val="-14"/>
          <w:sz w:val="20"/>
        </w:rPr>
        <w:t> </w:t>
      </w:r>
      <w:r>
        <w:rPr>
          <w:sz w:val="20"/>
        </w:rPr>
        <w:t>2</w:t>
      </w:r>
      <w:r>
        <w:rPr>
          <w:spacing w:val="-2"/>
          <w:sz w:val="20"/>
        </w:rPr>
        <w:t> </w:t>
      </w:r>
      <w:r>
        <w:rPr>
          <w:sz w:val="20"/>
        </w:rPr>
        <w:t>260</w:t>
      </w:r>
      <w:r>
        <w:rPr>
          <w:spacing w:val="-3"/>
          <w:sz w:val="20"/>
        </w:rPr>
        <w:t> </w:t>
      </w:r>
      <w:r>
        <w:rPr>
          <w:sz w:val="20"/>
        </w:rPr>
        <w:t>517,46</w:t>
      </w:r>
      <w:r>
        <w:rPr>
          <w:spacing w:val="-14"/>
          <w:sz w:val="20"/>
        </w:rPr>
        <w:t> </w:t>
      </w:r>
      <w:r>
        <w:rPr>
          <w:sz w:val="20"/>
        </w:rPr>
        <w:t>Kč</w:t>
      </w:r>
      <w:r>
        <w:rPr>
          <w:spacing w:val="-14"/>
          <w:sz w:val="20"/>
        </w:rPr>
        <w:t> </w:t>
      </w:r>
      <w:r>
        <w:rPr>
          <w:sz w:val="20"/>
        </w:rPr>
        <w:t>odpovídá</w:t>
      </w:r>
      <w:r>
        <w:rPr>
          <w:spacing w:val="-14"/>
          <w:sz w:val="20"/>
        </w:rPr>
        <w:t> </w:t>
      </w:r>
      <w:r>
        <w:rPr>
          <w:sz w:val="20"/>
        </w:rPr>
        <w:t>investičním</w:t>
      </w:r>
      <w:r>
        <w:rPr>
          <w:spacing w:val="-13"/>
          <w:sz w:val="20"/>
        </w:rPr>
        <w:t> </w:t>
      </w:r>
      <w:r>
        <w:rPr>
          <w:sz w:val="20"/>
        </w:rPr>
        <w:t>výdajům</w:t>
      </w:r>
      <w:r>
        <w:rPr>
          <w:spacing w:val="-14"/>
          <w:sz w:val="20"/>
        </w:rPr>
        <w:t> </w:t>
      </w:r>
      <w:r>
        <w:rPr>
          <w:sz w:val="20"/>
        </w:rPr>
        <w:t>a</w:t>
      </w:r>
      <w:r>
        <w:rPr>
          <w:spacing w:val="-14"/>
          <w:sz w:val="20"/>
        </w:rPr>
        <w:t> </w:t>
      </w:r>
      <w:r>
        <w:rPr>
          <w:sz w:val="20"/>
        </w:rPr>
        <w:t>částka ve výši 615 270,04 Kč odpovídá neinvestičním výdajům).</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37" w:lineRule="auto" w:before="123"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rPr>
          <w:sz w:val="26"/>
        </w:rPr>
      </w:pPr>
    </w:p>
    <w:p>
      <w:pPr>
        <w:pStyle w:val="Heading1"/>
        <w:spacing w:before="188"/>
        <w:ind w:right="1060"/>
      </w:pPr>
      <w:r>
        <w:rPr>
          <w:spacing w:val="-4"/>
        </w:rPr>
        <w:t>III.</w:t>
      </w:r>
    </w:p>
    <w:p>
      <w:pPr>
        <w:pStyle w:val="Heading2"/>
        <w:spacing w:before="1"/>
        <w:ind w:right="1060"/>
      </w:pPr>
      <w:r>
        <w:rPr/>
        <w:t>Platební</w:t>
      </w:r>
      <w:r>
        <w:rPr>
          <w:spacing w:val="-9"/>
        </w:rPr>
        <w:t> </w:t>
      </w:r>
      <w:r>
        <w:rPr>
          <w:spacing w:val="-2"/>
        </w:rPr>
        <w:t>podmínky</w:t>
      </w:r>
    </w:p>
    <w:p>
      <w:pPr>
        <w:pStyle w:val="BodyText"/>
        <w:spacing w:before="11"/>
        <w:rPr>
          <w:b/>
          <w:sz w:val="19"/>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1"/>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19"/>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0" w:hanging="361"/>
        <w:jc w:val="left"/>
        <w:rPr>
          <w:sz w:val="20"/>
        </w:rPr>
      </w:pPr>
      <w:r>
        <w:rPr>
          <w:sz w:val="20"/>
        </w:rPr>
        <w:t>splní</w:t>
      </w:r>
      <w:r>
        <w:rPr>
          <w:spacing w:val="26"/>
          <w:sz w:val="20"/>
        </w:rPr>
        <w:t> </w:t>
      </w:r>
      <w:r>
        <w:rPr>
          <w:sz w:val="20"/>
        </w:rPr>
        <w:t>účel</w:t>
      </w:r>
      <w:r>
        <w:rPr>
          <w:spacing w:val="29"/>
          <w:sz w:val="20"/>
        </w:rPr>
        <w:t> </w:t>
      </w:r>
      <w:r>
        <w:rPr>
          <w:sz w:val="20"/>
        </w:rPr>
        <w:t>akce</w:t>
      </w:r>
      <w:r>
        <w:rPr>
          <w:spacing w:val="29"/>
          <w:sz w:val="20"/>
        </w:rPr>
        <w:t> </w:t>
      </w:r>
      <w:r>
        <w:rPr>
          <w:sz w:val="20"/>
        </w:rPr>
        <w:t>„Fotovoltaická</w:t>
      </w:r>
      <w:r>
        <w:rPr>
          <w:spacing w:val="28"/>
          <w:sz w:val="20"/>
        </w:rPr>
        <w:t> </w:t>
      </w:r>
      <w:r>
        <w:rPr>
          <w:sz w:val="20"/>
        </w:rPr>
        <w:t>elektrárna</w:t>
      </w:r>
      <w:r>
        <w:rPr>
          <w:spacing w:val="28"/>
          <w:sz w:val="20"/>
        </w:rPr>
        <w:t> </w:t>
      </w:r>
      <w:r>
        <w:rPr>
          <w:sz w:val="20"/>
        </w:rPr>
        <w:t>na</w:t>
      </w:r>
      <w:r>
        <w:rPr>
          <w:spacing w:val="27"/>
          <w:sz w:val="20"/>
        </w:rPr>
        <w:t> </w:t>
      </w:r>
      <w:r>
        <w:rPr>
          <w:sz w:val="20"/>
        </w:rPr>
        <w:t>veřejných</w:t>
      </w:r>
      <w:r>
        <w:rPr>
          <w:spacing w:val="27"/>
          <w:sz w:val="20"/>
        </w:rPr>
        <w:t> </w:t>
      </w:r>
      <w:r>
        <w:rPr>
          <w:sz w:val="20"/>
        </w:rPr>
        <w:t>budovách</w:t>
      </w:r>
      <w:r>
        <w:rPr>
          <w:spacing w:val="28"/>
          <w:sz w:val="20"/>
        </w:rPr>
        <w:t> </w:t>
      </w:r>
      <w:r>
        <w:rPr>
          <w:sz w:val="20"/>
        </w:rPr>
        <w:t>obce</w:t>
      </w:r>
      <w:r>
        <w:rPr>
          <w:spacing w:val="28"/>
          <w:sz w:val="20"/>
        </w:rPr>
        <w:t> </w:t>
      </w:r>
      <w:r>
        <w:rPr>
          <w:sz w:val="20"/>
        </w:rPr>
        <w:t>Újezd“</w:t>
      </w:r>
      <w:r>
        <w:rPr>
          <w:spacing w:val="27"/>
          <w:sz w:val="20"/>
        </w:rPr>
        <w:t> </w:t>
      </w:r>
      <w:r>
        <w:rPr>
          <w:sz w:val="20"/>
        </w:rPr>
        <w:t>tím,</w:t>
      </w:r>
      <w:r>
        <w:rPr>
          <w:spacing w:val="27"/>
          <w:sz w:val="20"/>
        </w:rPr>
        <w:t> </w:t>
      </w:r>
      <w:r>
        <w:rPr>
          <w:sz w:val="20"/>
        </w:rPr>
        <w:t>že</w:t>
      </w:r>
      <w:r>
        <w:rPr>
          <w:spacing w:val="27"/>
          <w:sz w:val="20"/>
        </w:rPr>
        <w:t> </w:t>
      </w:r>
      <w:r>
        <w:rPr>
          <w:sz w:val="20"/>
        </w:rPr>
        <w:t>akce</w:t>
      </w:r>
      <w:r>
        <w:rPr>
          <w:spacing w:val="26"/>
          <w:sz w:val="20"/>
        </w:rPr>
        <w:t> </w:t>
      </w:r>
      <w:r>
        <w:rPr>
          <w:spacing w:val="-4"/>
          <w:sz w:val="20"/>
        </w:rPr>
        <w:t>bude</w:t>
      </w:r>
    </w:p>
    <w:p>
      <w:pPr>
        <w:pStyle w:val="BodyText"/>
        <w:ind w:left="745"/>
      </w:pPr>
      <w:r>
        <w:rPr/>
        <w:t>provedena</w:t>
      </w:r>
      <w:r>
        <w:rPr>
          <w:spacing w:val="-7"/>
        </w:rPr>
        <w:t> </w:t>
      </w:r>
      <w:r>
        <w:rPr/>
        <w:t>v</w:t>
      </w:r>
      <w:r>
        <w:rPr>
          <w:spacing w:val="-4"/>
        </w:rPr>
        <w:t> </w:t>
      </w:r>
      <w:r>
        <w:rPr/>
        <w:t>souladu</w:t>
      </w:r>
      <w:r>
        <w:rPr>
          <w:spacing w:val="-5"/>
        </w:rPr>
        <w:t> </w:t>
      </w:r>
      <w:r>
        <w:rPr/>
        <w:t>s</w:t>
      </w:r>
      <w:r>
        <w:rPr>
          <w:spacing w:val="-4"/>
        </w:rPr>
        <w:t> </w:t>
      </w:r>
      <w:r>
        <w:rPr/>
        <w:t>Výzvou,</w:t>
      </w:r>
      <w:r>
        <w:rPr>
          <w:spacing w:val="-5"/>
        </w:rPr>
        <w:t> </w:t>
      </w:r>
      <w:r>
        <w:rPr/>
        <w:t>žádostí</w:t>
      </w:r>
      <w:r>
        <w:rPr>
          <w:spacing w:val="-6"/>
        </w:rPr>
        <w:t> </w:t>
      </w:r>
      <w:r>
        <w:rPr/>
        <w:t>o</w:t>
      </w:r>
      <w:r>
        <w:rPr>
          <w:spacing w:val="-4"/>
        </w:rPr>
        <w:t> </w:t>
      </w:r>
      <w:r>
        <w:rPr/>
        <w:t>podporu</w:t>
      </w:r>
      <w:r>
        <w:rPr>
          <w:spacing w:val="-5"/>
        </w:rPr>
        <w:t> </w:t>
      </w:r>
      <w:r>
        <w:rPr/>
        <w:t>a</w:t>
      </w:r>
      <w:r>
        <w:rPr>
          <w:spacing w:val="-6"/>
        </w:rPr>
        <w:t> </w:t>
      </w:r>
      <w:r>
        <w:rPr/>
        <w:t>jejími</w:t>
      </w:r>
      <w:r>
        <w:rPr>
          <w:spacing w:val="-6"/>
        </w:rPr>
        <w:t> </w:t>
      </w:r>
      <w:r>
        <w:rPr/>
        <w:t>přílohami</w:t>
      </w:r>
      <w:r>
        <w:rPr>
          <w:spacing w:val="-6"/>
        </w:rPr>
        <w:t> </w:t>
      </w:r>
      <w:r>
        <w:rPr/>
        <w:t>a</w:t>
      </w:r>
      <w:r>
        <w:rPr>
          <w:spacing w:val="-6"/>
        </w:rPr>
        <w:t> </w:t>
      </w:r>
      <w:r>
        <w:rPr/>
        <w:t>touto</w:t>
      </w:r>
      <w:r>
        <w:rPr>
          <w:spacing w:val="-6"/>
        </w:rPr>
        <w:t> </w:t>
      </w:r>
      <w:r>
        <w:rPr>
          <w:spacing w:val="-2"/>
        </w:rPr>
        <w:t>Smlouvou,</w:t>
      </w:r>
    </w:p>
    <w:p>
      <w:pPr>
        <w:pStyle w:val="ListParagraph"/>
        <w:numPr>
          <w:ilvl w:val="1"/>
          <w:numId w:val="4"/>
        </w:numPr>
        <w:tabs>
          <w:tab w:pos="746" w:val="left" w:leader="none"/>
        </w:tabs>
        <w:spacing w:line="240" w:lineRule="auto" w:before="106" w:after="0"/>
        <w:ind w:left="745" w:right="0" w:hanging="361"/>
        <w:jc w:val="left"/>
        <w:rPr>
          <w:sz w:val="20"/>
        </w:rPr>
      </w:pPr>
      <w:r>
        <w:rPr>
          <w:sz w:val="20"/>
        </w:rPr>
        <w:t>realizací</w:t>
      </w:r>
      <w:r>
        <w:rPr>
          <w:spacing w:val="72"/>
          <w:w w:val="150"/>
          <w:sz w:val="20"/>
        </w:rPr>
        <w:t> </w:t>
      </w:r>
      <w:r>
        <w:rPr>
          <w:sz w:val="20"/>
        </w:rPr>
        <w:t>projektu</w:t>
      </w:r>
      <w:r>
        <w:rPr>
          <w:spacing w:val="72"/>
          <w:w w:val="150"/>
          <w:sz w:val="20"/>
        </w:rPr>
        <w:t> </w:t>
      </w:r>
      <w:r>
        <w:rPr>
          <w:sz w:val="20"/>
        </w:rPr>
        <w:t>dojde</w:t>
      </w:r>
      <w:r>
        <w:rPr>
          <w:spacing w:val="76"/>
          <w:w w:val="150"/>
          <w:sz w:val="20"/>
        </w:rPr>
        <w:t> </w:t>
      </w:r>
      <w:r>
        <w:rPr>
          <w:sz w:val="20"/>
        </w:rPr>
        <w:t>k</w:t>
      </w:r>
      <w:r>
        <w:rPr>
          <w:spacing w:val="73"/>
          <w:w w:val="150"/>
          <w:sz w:val="20"/>
        </w:rPr>
        <w:t> </w:t>
      </w:r>
      <w:r>
        <w:rPr>
          <w:sz w:val="20"/>
        </w:rPr>
        <w:t>výstavbě</w:t>
      </w:r>
      <w:r>
        <w:rPr>
          <w:spacing w:val="71"/>
          <w:w w:val="150"/>
          <w:sz w:val="20"/>
        </w:rPr>
        <w:t> </w:t>
      </w:r>
      <w:r>
        <w:rPr>
          <w:sz w:val="20"/>
        </w:rPr>
        <w:t>nových</w:t>
      </w:r>
      <w:r>
        <w:rPr>
          <w:spacing w:val="72"/>
          <w:w w:val="150"/>
          <w:sz w:val="20"/>
        </w:rPr>
        <w:t> </w:t>
      </w:r>
      <w:r>
        <w:rPr>
          <w:sz w:val="20"/>
        </w:rPr>
        <w:t>fotovoltaických</w:t>
      </w:r>
      <w:r>
        <w:rPr>
          <w:spacing w:val="72"/>
          <w:w w:val="150"/>
          <w:sz w:val="20"/>
        </w:rPr>
        <w:t> </w:t>
      </w:r>
      <w:r>
        <w:rPr>
          <w:sz w:val="20"/>
        </w:rPr>
        <w:t>elektráren</w:t>
      </w:r>
      <w:r>
        <w:rPr>
          <w:spacing w:val="73"/>
          <w:w w:val="150"/>
          <w:sz w:val="20"/>
        </w:rPr>
        <w:t> </w:t>
      </w:r>
      <w:r>
        <w:rPr>
          <w:sz w:val="20"/>
        </w:rPr>
        <w:t>se</w:t>
      </w:r>
      <w:r>
        <w:rPr>
          <w:spacing w:val="73"/>
          <w:w w:val="150"/>
          <w:sz w:val="20"/>
        </w:rPr>
        <w:t> </w:t>
      </w:r>
      <w:r>
        <w:rPr>
          <w:sz w:val="20"/>
        </w:rPr>
        <w:t>střešní</w:t>
      </w:r>
      <w:r>
        <w:rPr>
          <w:spacing w:val="71"/>
          <w:w w:val="150"/>
          <w:sz w:val="20"/>
        </w:rPr>
        <w:t> </w:t>
      </w:r>
      <w:r>
        <w:rPr>
          <w:spacing w:val="-2"/>
          <w:sz w:val="20"/>
        </w:rPr>
        <w:t>instalací</w:t>
      </w:r>
    </w:p>
    <w:p>
      <w:pPr>
        <w:pStyle w:val="BodyText"/>
        <w:spacing w:before="1"/>
        <w:ind w:left="745"/>
      </w:pPr>
      <w:r>
        <w:rPr/>
        <w:t>s</w:t>
      </w:r>
      <w:r>
        <w:rPr>
          <w:spacing w:val="-7"/>
        </w:rPr>
        <w:t> </w:t>
      </w:r>
      <w:r>
        <w:rPr/>
        <w:t>předpokládaným</w:t>
      </w:r>
      <w:r>
        <w:rPr>
          <w:spacing w:val="-5"/>
        </w:rPr>
        <w:t> </w:t>
      </w:r>
      <w:r>
        <w:rPr/>
        <w:t>výkonem</w:t>
      </w:r>
      <w:r>
        <w:rPr>
          <w:spacing w:val="-4"/>
        </w:rPr>
        <w:t> </w:t>
      </w:r>
      <w:r>
        <w:rPr/>
        <w:t>27,3</w:t>
      </w:r>
      <w:r>
        <w:rPr>
          <w:spacing w:val="-5"/>
        </w:rPr>
        <w:t> </w:t>
      </w:r>
      <w:r>
        <w:rPr/>
        <w:t>kWp</w:t>
      </w:r>
      <w:r>
        <w:rPr>
          <w:spacing w:val="-5"/>
        </w:rPr>
        <w:t> </w:t>
      </w:r>
      <w:r>
        <w:rPr/>
        <w:t>a</w:t>
      </w:r>
      <w:r>
        <w:rPr>
          <w:spacing w:val="-6"/>
        </w:rPr>
        <w:t> </w:t>
      </w:r>
      <w:r>
        <w:rPr/>
        <w:t>instalací</w:t>
      </w:r>
      <w:r>
        <w:rPr>
          <w:spacing w:val="-7"/>
        </w:rPr>
        <w:t> </w:t>
      </w:r>
      <w:r>
        <w:rPr/>
        <w:t>akumulace</w:t>
      </w:r>
      <w:r>
        <w:rPr>
          <w:spacing w:val="-6"/>
        </w:rPr>
        <w:t> </w:t>
      </w:r>
      <w:r>
        <w:rPr/>
        <w:t>o</w:t>
      </w:r>
      <w:r>
        <w:rPr>
          <w:spacing w:val="-5"/>
        </w:rPr>
        <w:t> </w:t>
      </w:r>
      <w:r>
        <w:rPr/>
        <w:t>kapacitě</w:t>
      </w:r>
      <w:r>
        <w:rPr>
          <w:spacing w:val="-6"/>
        </w:rPr>
        <w:t> </w:t>
      </w:r>
      <w:r>
        <w:rPr/>
        <w:t>22,4</w:t>
      </w:r>
      <w:r>
        <w:rPr>
          <w:spacing w:val="-6"/>
        </w:rPr>
        <w:t> </w:t>
      </w:r>
      <w:r>
        <w:rPr>
          <w:spacing w:val="-4"/>
        </w:rPr>
        <w:t>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0" w:hRule="atLeast"/>
        </w:trPr>
        <w:tc>
          <w:tcPr>
            <w:tcW w:w="3771" w:type="dxa"/>
          </w:tcPr>
          <w:p>
            <w:pPr>
              <w:pStyle w:val="TableParagraph"/>
              <w:spacing w:line="265" w:lineRule="exact"/>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5" w:lineRule="exact"/>
              <w:ind w:left="388"/>
              <w:rPr>
                <w:sz w:val="20"/>
              </w:rPr>
            </w:pPr>
            <w:r>
              <w:rPr>
                <w:sz w:val="20"/>
              </w:rPr>
              <w:t>energie</w:t>
            </w:r>
            <w:r>
              <w:rPr>
                <w:spacing w:val="-7"/>
                <w:sz w:val="20"/>
              </w:rPr>
              <w:t> </w:t>
            </w:r>
            <w:r>
              <w:rPr>
                <w:sz w:val="20"/>
              </w:rPr>
              <w:t>z</w:t>
            </w:r>
            <w:r>
              <w:rPr>
                <w:spacing w:val="-2"/>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22.4</w:t>
            </w:r>
          </w:p>
        </w:tc>
      </w:tr>
      <w:tr>
        <w:trPr>
          <w:trHeight w:val="505"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27.30</w:t>
            </w:r>
          </w:p>
        </w:tc>
      </w:tr>
      <w:tr>
        <w:trPr>
          <w:trHeight w:val="508" w:hRule="atLeast"/>
        </w:trPr>
        <w:tc>
          <w:tcPr>
            <w:tcW w:w="3771" w:type="dxa"/>
          </w:tcPr>
          <w:p>
            <w:pPr>
              <w:pStyle w:val="TableParagraph"/>
              <w:spacing w:before="2"/>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2"/>
              <w:ind w:left="0" w:right="420"/>
              <w:jc w:val="right"/>
              <w:rPr>
                <w:sz w:val="20"/>
              </w:rPr>
            </w:pPr>
            <w:r>
              <w:rPr>
                <w:sz w:val="20"/>
              </w:rPr>
              <w:t>t</w:t>
            </w:r>
            <w:r>
              <w:rPr>
                <w:spacing w:val="-2"/>
                <w:sz w:val="20"/>
              </w:rPr>
              <w:t> CO2/rok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19.71</w:t>
            </w:r>
          </w:p>
        </w:tc>
      </w:tr>
      <w:tr>
        <w:trPr>
          <w:trHeight w:val="530" w:hRule="atLeast"/>
        </w:trPr>
        <w:tc>
          <w:tcPr>
            <w:tcW w:w="3771" w:type="dxa"/>
          </w:tcPr>
          <w:p>
            <w:pPr>
              <w:pStyle w:val="TableParagraph"/>
              <w:spacing w:line="264"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73.72</w:t>
            </w:r>
          </w:p>
        </w:tc>
      </w:tr>
      <w:tr>
        <w:trPr>
          <w:trHeight w:val="508"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28.37</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14.4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5"/>
        </w:rPr>
        <w:t> </w:t>
      </w:r>
      <w:r>
        <w:rPr/>
        <w:t>stavění</w:t>
      </w:r>
      <w:r>
        <w:rPr>
          <w:spacing w:val="-6"/>
        </w:rPr>
        <w:t> </w:t>
      </w:r>
      <w:r>
        <w:rPr/>
        <w:t>běhu</w:t>
      </w:r>
      <w:r>
        <w:rPr>
          <w:spacing w:val="-4"/>
        </w:rPr>
        <w:t> </w:t>
      </w:r>
      <w:r>
        <w:rPr/>
        <w:t>lhůty</w:t>
      </w:r>
      <w:r>
        <w:rPr>
          <w:spacing w:val="-6"/>
        </w:rPr>
        <w:t> </w:t>
      </w:r>
      <w:r>
        <w:rPr/>
        <w:t>došlo</w:t>
      </w:r>
      <w:r>
        <w:rPr>
          <w:spacing w:val="-4"/>
        </w:rPr>
        <w:t> </w:t>
      </w:r>
      <w:r>
        <w:rPr/>
        <w:t>k</w:t>
      </w:r>
      <w:r>
        <w:rPr>
          <w:spacing w:val="-5"/>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3"/>
          <w:sz w:val="20"/>
        </w:rPr>
        <w:t> </w:t>
      </w:r>
      <w:r>
        <w:rPr>
          <w:sz w:val="20"/>
        </w:rPr>
        <w:t>z</w:t>
      </w:r>
      <w:r>
        <w:rPr>
          <w:spacing w:val="-3"/>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4"/>
        </w:rPr>
        <w:t> </w:t>
      </w:r>
      <w:r>
        <w:rPr/>
        <w:t>oprava</w:t>
      </w:r>
      <w:r>
        <w:rPr>
          <w:spacing w:val="-5"/>
        </w:rPr>
        <w:t> </w:t>
      </w:r>
      <w:r>
        <w:rPr/>
        <w:t>podle</w:t>
      </w:r>
      <w:r>
        <w:rPr>
          <w:spacing w:val="-5"/>
        </w:rPr>
        <w:t> </w:t>
      </w:r>
      <w:r>
        <w:rPr/>
        <w:t>přílohy</w:t>
      </w:r>
      <w:r>
        <w:rPr>
          <w:spacing w:val="-5"/>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6"/>
          <w:sz w:val="20"/>
        </w:rPr>
        <w:t> </w:t>
      </w:r>
      <w:r>
        <w:rPr>
          <w:i/>
          <w:sz w:val="20"/>
        </w:rPr>
        <w:t>Smlouva</w:t>
      </w:r>
      <w:r>
        <w:rPr>
          <w:i/>
          <w:spacing w:val="-4"/>
          <w:sz w:val="20"/>
        </w:rPr>
        <w:t> </w:t>
      </w:r>
      <w:r>
        <w:rPr>
          <w:i/>
          <w:sz w:val="20"/>
        </w:rPr>
        <w:t>o</w:t>
      </w:r>
      <w:r>
        <w:rPr>
          <w:i/>
          <w:spacing w:val="-7"/>
          <w:sz w:val="20"/>
        </w:rPr>
        <w:t> </w:t>
      </w:r>
      <w:r>
        <w:rPr>
          <w:i/>
          <w:sz w:val="20"/>
        </w:rPr>
        <w:t>poskytnutí</w:t>
      </w:r>
      <w:r>
        <w:rPr>
          <w:i/>
          <w:spacing w:val="-4"/>
          <w:sz w:val="20"/>
        </w:rPr>
        <w:t> </w:t>
      </w:r>
      <w:r>
        <w:rPr>
          <w:i/>
          <w:sz w:val="20"/>
        </w:rPr>
        <w:t>podpory</w:t>
      </w:r>
      <w:r>
        <w:rPr>
          <w:i/>
          <w:spacing w:val="-7"/>
          <w:sz w:val="20"/>
        </w:rPr>
        <w:t> </w:t>
      </w:r>
      <w:r>
        <w:rPr>
          <w:i/>
          <w:sz w:val="20"/>
        </w:rPr>
        <w:t>ze</w:t>
      </w:r>
      <w:r>
        <w:rPr>
          <w:i/>
          <w:spacing w:val="-3"/>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 částky, která byla nebo</w:t>
      </w:r>
      <w:r>
        <w:rPr>
          <w:spacing w:val="2"/>
          <w:sz w:val="20"/>
        </w:rPr>
        <w:t> </w:t>
      </w:r>
      <w:r>
        <w:rPr>
          <w:sz w:val="20"/>
        </w:rPr>
        <w:t>má být z</w:t>
      </w:r>
      <w:r>
        <w:rPr>
          <w:spacing w:val="4"/>
          <w:sz w:val="20"/>
        </w:rPr>
        <w:t> </w:t>
      </w:r>
      <w:r>
        <w:rPr>
          <w:sz w:val="20"/>
        </w:rPr>
        <w:t>rozpočtu Fondu</w:t>
      </w:r>
      <w:r>
        <w:rPr>
          <w:spacing w:val="1"/>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8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1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2024-08-27T12:33:21Z</dcterms:created>
  <dcterms:modified xsi:type="dcterms:W3CDTF">2024-08-27T12:33:21Z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pro Microsoft 365</vt:lpwstr>
  </property>
  <property fmtid="{D5CDD505-2E9C-101B-9397-08002B2CF9AE}" pid="4" name="LastSaved">
    <vt:filetime>2024-08-27T00:00:00Z</vt:filetime>
  </property>
</Properties>
</file>