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116"/>
        <w:gridCol w:w="807"/>
        <w:gridCol w:w="926"/>
        <w:gridCol w:w="587"/>
        <w:gridCol w:w="603"/>
        <w:gridCol w:w="2440"/>
        <w:gridCol w:w="1706"/>
        <w:gridCol w:w="146"/>
      </w:tblGrid>
      <w:tr w:rsidR="0038248E" w:rsidRPr="0038248E" w14:paraId="1139935C" w14:textId="77777777" w:rsidTr="002D2ACA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FEE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9"/>
            <w:r w:rsidRPr="003824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3BA29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38248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38248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38248E" w:rsidRPr="0038248E" w14:paraId="570C8E19" w14:textId="77777777" w:rsidTr="002D2ACA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D6E97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C676A9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65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8248E" w:rsidRPr="0038248E" w14:paraId="3F6CD5A8" w14:textId="77777777" w:rsidTr="002D2ACA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28C8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D3002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lang w:eastAsia="cs-CZ"/>
              </w:rPr>
              <w:t>Rekreační přístav Slovácko, Rekreační přístav Kamýk nad Vltavou</w:t>
            </w:r>
          </w:p>
        </w:tc>
        <w:tc>
          <w:tcPr>
            <w:tcW w:w="0" w:type="auto"/>
            <w:vAlign w:val="center"/>
            <w:hideMark/>
          </w:tcPr>
          <w:p w14:paraId="4477B523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23CE4E71" w14:textId="77777777" w:rsidTr="002D2AC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4D74F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8DB10E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20D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8248E" w:rsidRPr="0038248E" w14:paraId="0A8EB93F" w14:textId="77777777" w:rsidTr="002D2ACA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40E5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9F1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lang w:eastAsia="cs-CZ"/>
              </w:rPr>
              <w:t>Analýza energetické bilance rekreačních přístavů Slovácko a Kamýk nad Vltavou</w:t>
            </w:r>
          </w:p>
        </w:tc>
        <w:tc>
          <w:tcPr>
            <w:tcW w:w="0" w:type="auto"/>
            <w:vAlign w:val="center"/>
            <w:hideMark/>
          </w:tcPr>
          <w:p w14:paraId="6AD1B80D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25B31A4F" w14:textId="77777777" w:rsidTr="002D2AC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5565E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F1BA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D44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8248E" w:rsidRPr="0038248E" w14:paraId="7C674C25" w14:textId="77777777" w:rsidTr="002D2ACA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507D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530B87D8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0C38201B" w14:textId="77777777" w:rsidTr="002D2ACA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1301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F8800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3C12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3A50BC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6974E9F6" w14:textId="77777777" w:rsidTr="002D2ACA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45D2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E7C8D0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AD40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A59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8248E" w:rsidRPr="0038248E" w14:paraId="241CD603" w14:textId="77777777" w:rsidTr="002D2ACA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0763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03A20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C9B8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6FE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A3AE669" w14:textId="77777777" w:rsidTr="002D2ACA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AEEC3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4EC3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50D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2A182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ACA" w:rsidRPr="0038248E" w14:paraId="6A274215" w14:textId="77777777" w:rsidTr="002D2ACA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14C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C67A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lang w:eastAsia="cs-CZ"/>
              </w:rPr>
              <w:t>12.07.2024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E1EE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365D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4B8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474C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EC7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C5B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09D5CD07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2ACA" w:rsidRPr="0038248E" w14:paraId="0A2449F5" w14:textId="77777777" w:rsidTr="002D2ACA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16D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C0F91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AE2962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66A2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3DE19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C1CD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D04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3FBEB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05CBC1C8" w14:textId="77777777" w:rsidTr="002D2ACA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E3F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6674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SEEN </w:t>
            </w:r>
            <w:proofErr w:type="spell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Consulting</w:t>
            </w:r>
            <w:proofErr w:type="spell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s.r.o., Olšanská 2643/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1a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Žižkov, 130 00 Praha 3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464B049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D55C156" w14:textId="77777777" w:rsidTr="002D2AC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D5C04A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EBE49" w14:textId="6B17599E" w:rsidR="0038248E" w:rsidRPr="0038248E" w:rsidRDefault="002D2ACA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16C378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097E029" w14:textId="77777777" w:rsidTr="002D2ACA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EBEA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54A98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lang w:eastAsia="cs-CZ"/>
              </w:rPr>
              <w:t>Posun termínu plnění smlouvy</w:t>
            </w:r>
          </w:p>
        </w:tc>
        <w:tc>
          <w:tcPr>
            <w:tcW w:w="0" w:type="auto"/>
            <w:vAlign w:val="center"/>
            <w:hideMark/>
          </w:tcPr>
          <w:p w14:paraId="233B9A36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6540FFB" w14:textId="77777777" w:rsidTr="002D2ACA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56DE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34518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BF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8248E" w:rsidRPr="0038248E" w14:paraId="20BDDDAF" w14:textId="77777777" w:rsidTr="002D2ACA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5F47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F480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lang w:eastAsia="cs-CZ"/>
              </w:rPr>
              <w:t>SML-2024-025-VZ</w:t>
            </w:r>
          </w:p>
        </w:tc>
        <w:tc>
          <w:tcPr>
            <w:tcW w:w="0" w:type="auto"/>
            <w:vAlign w:val="center"/>
            <w:hideMark/>
          </w:tcPr>
          <w:p w14:paraId="166AF822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67009E84" w14:textId="77777777" w:rsidTr="002D2ACA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EE584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BE074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E1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8248E" w:rsidRPr="0038248E" w14:paraId="5171CB93" w14:textId="77777777" w:rsidTr="002D2ACA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220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DB28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34FFE" w14:textId="77777777" w:rsidR="0038248E" w:rsidRPr="0038248E" w:rsidRDefault="0038248E" w:rsidP="003824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04.06.2024</w:t>
            </w:r>
          </w:p>
        </w:tc>
        <w:tc>
          <w:tcPr>
            <w:tcW w:w="0" w:type="auto"/>
            <w:vAlign w:val="center"/>
            <w:hideMark/>
          </w:tcPr>
          <w:p w14:paraId="53F0A188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682CE124" w14:textId="77777777" w:rsidTr="002D2ACA">
        <w:trPr>
          <w:trHeight w:val="3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9BB932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SEEN </w:t>
            </w:r>
            <w:proofErr w:type="spell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Consulting</w:t>
            </w:r>
            <w:proofErr w:type="spell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s.r.o..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zpracovává a zajišťuje k záměrům "Rekreační přístav Slovácko" a "Rekreační přístav Kamýk nad Vltavou" "Analýzu energetické bilance rekreačních přístavů Slovácko a Kamýk nad Vltavou" dle uzavřené smlouvy o dílo č. SML-2024-025-VZ (evidenční číslo smlouvy Objednatele) ze dne 5. 4. 2024.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Na výrobním výboru s Objednatelem konaném dne 4. 6. 2024 byly ze strany Zhotovitele představeny dílčí výstupy analýzy a projednán další postup vedoucí k dopracování analýzy. Smluvní strany se dohodly, že pro dokončení analýzy je nezbytné podat žádost o změnu připojení u distributora el. energie, tj. u společnosti EG.D. S ohledem na zákonné lhůty pro vyjádření správce inženýrské sítě a nezbytnost dopracování takové žádosti není možné dodržet smluvní termín pro dokončení prací. Zhotovitel požaduje prodloužení termínu pro dokončení analýzy do 45 dní od obdržení vyjádření správce inženýrské sítě.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se nedalo </w:t>
            </w:r>
            <w:proofErr w:type="spell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převídat</w:t>
            </w:r>
            <w:proofErr w:type="spell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 není chybou na straně Zhotovitele.                       </w:t>
            </w: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21C7122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D45DE3F" w14:textId="77777777" w:rsidTr="002D2ACA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C62056" w14:textId="2131AB13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</w:t>
            </w:r>
            <w:proofErr w:type="spellStart"/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77D3393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2ACD0FEE" w14:textId="77777777" w:rsidTr="002D2ACA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6C01CE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568E43D4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2F7F2771" w14:textId="77777777" w:rsidTr="002D2ACA">
        <w:trPr>
          <w:trHeight w:val="109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E8F73A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38248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 Předmětem změny je úprava termínu plnění z důvodu nutnosti podání žádosti o změnu smlouvy o připojení.</w:t>
            </w:r>
          </w:p>
        </w:tc>
        <w:tc>
          <w:tcPr>
            <w:tcW w:w="0" w:type="auto"/>
            <w:vAlign w:val="center"/>
            <w:hideMark/>
          </w:tcPr>
          <w:p w14:paraId="5F6136C6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0953061" w14:textId="77777777" w:rsidTr="002D2ACA">
        <w:trPr>
          <w:trHeight w:val="6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18E7E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-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2855832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3C9F5E0E" w14:textId="77777777" w:rsidTr="002D2ACA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6DFE9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4CD8CCC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3B8E729" w14:textId="77777777" w:rsidTr="002D2ACA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E800C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0773776B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C04AC48" w14:textId="77777777" w:rsidTr="002D2ACA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88FEF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7DA91E84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3F64E118" w14:textId="77777777" w:rsidTr="002D2ACA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52299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</w:t>
            </w:r>
            <w:r w:rsidRPr="0038248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</w:t>
            </w:r>
          </w:p>
        </w:tc>
        <w:tc>
          <w:tcPr>
            <w:tcW w:w="0" w:type="auto"/>
            <w:vAlign w:val="center"/>
            <w:hideMark/>
          </w:tcPr>
          <w:p w14:paraId="7D123AC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A9CB5FE" w14:textId="77777777" w:rsidTr="002D2ACA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1C2D9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00E95FD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603B5D5C" w14:textId="77777777" w:rsidTr="002D2ACA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FEBC1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F83D97C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DD26BF9" w14:textId="77777777" w:rsidTr="002D2ACA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79812A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305D13EE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9462DCC" w14:textId="77777777" w:rsidTr="002D2ACA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85197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38248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92F5E6B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61EAAB86" w14:textId="77777777" w:rsidTr="002D2ACA">
        <w:trPr>
          <w:trHeight w:val="34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57DFC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6A3081A6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66B4E7A" w14:textId="77777777" w:rsidTr="00D66B3E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C314F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11070C3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D400161" w14:textId="77777777" w:rsidTr="00D66B3E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AE824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5AC89D1B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E36E79C" w14:textId="77777777" w:rsidTr="002D2ACA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81C7A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3CD4E3E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32C62D46" w14:textId="77777777" w:rsidTr="002D2ACA">
        <w:trPr>
          <w:trHeight w:val="11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602058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382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1C58D3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3242942B" w14:textId="77777777" w:rsidTr="002D2ACA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C3B12A" w14:textId="097CC35C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09730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4DAE3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38248E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E171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7239E63D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9E88515" w14:textId="77777777" w:rsidTr="002D2ACA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3AFF93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6B8EF5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81DB4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84DE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DC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38248E" w:rsidRPr="0038248E" w14:paraId="30C21A38" w14:textId="77777777" w:rsidTr="002D2ACA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64A0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92A863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2C080" w14:textId="77777777" w:rsidR="0038248E" w:rsidRPr="0038248E" w:rsidRDefault="0038248E" w:rsidP="0038248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F9C8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celkového termínu plnění.</w:t>
            </w:r>
          </w:p>
        </w:tc>
        <w:tc>
          <w:tcPr>
            <w:tcW w:w="0" w:type="auto"/>
            <w:vAlign w:val="center"/>
            <w:hideMark/>
          </w:tcPr>
          <w:p w14:paraId="6D13EEEE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22E367CE" w14:textId="77777777" w:rsidTr="002D2ACA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B6A1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F01A0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24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469.800,00 K</w:t>
            </w: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</w:t>
            </w:r>
            <w:r w:rsidRPr="003824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E2760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7955F5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04CFF497" w14:textId="77777777" w:rsidTr="002D2ACA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0E79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1FA1F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24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469.800,00 K</w:t>
            </w: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</w:t>
            </w:r>
            <w:r w:rsidRPr="003824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539A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A16C99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4C2B083" w14:textId="77777777" w:rsidTr="002D2ACA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F183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C1253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24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7A490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2A0FACF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339D5EEB" w14:textId="77777777" w:rsidTr="002D2ACA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7F3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0A7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4F60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BFA48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19CC4322" w14:textId="77777777" w:rsidTr="002D2ACA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4F312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741D0EC3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683A810" w14:textId="77777777" w:rsidTr="002D2ACA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1F3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F6E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8E94" w14:textId="77777777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E88002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385A087D" w14:textId="77777777" w:rsidTr="002D2ACA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D357C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DDAA789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8F81FA5" w14:textId="77777777" w:rsidTr="002D2ACA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47574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531ADF5F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90C5B77" w14:textId="77777777" w:rsidTr="002D2ACA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2D880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698A55B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24E57C92" w14:textId="77777777" w:rsidTr="002D2ACA">
        <w:trPr>
          <w:trHeight w:val="765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C20A" w14:textId="69696B7D" w:rsidR="0038248E" w:rsidRPr="0038248E" w:rsidRDefault="0038248E" w:rsidP="0038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9E35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dílčích termínů plnění předmětu díla.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A83FF4A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6955D595" w14:textId="77777777" w:rsidTr="002D2ACA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9D8" w14:textId="125F508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38248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SML-2024-025-VZ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DEB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78F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62B7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0D13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A95F10D" w14:textId="77777777" w:rsidTr="002D2ACA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958" w14:textId="0C4D9C44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čl. II odst. 2 </w:t>
            </w:r>
            <w:proofErr w:type="spell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43E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568.458,00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27F1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12/2024</w:t>
            </w:r>
          </w:p>
        </w:tc>
        <w:tc>
          <w:tcPr>
            <w:tcW w:w="0" w:type="auto"/>
            <w:vAlign w:val="center"/>
            <w:hideMark/>
          </w:tcPr>
          <w:p w14:paraId="0DE30DD2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7D48E73A" w14:textId="77777777" w:rsidTr="002D2ACA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6FAA" w14:textId="272552C2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2D2AC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C1B4D5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04334AF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1B8BEE30" w14:textId="77777777" w:rsidTr="002D2ACA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8B1D" w14:textId="18F96933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2D2AC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4B8DE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E4F4B0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53B7ACF9" w14:textId="77777777" w:rsidTr="002D2ACA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70A4" w14:textId="331C6A46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2D2AC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72F2C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79A4E5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4EC8BC4D" w14:textId="77777777" w:rsidTr="002D2ACA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6BF" w14:textId="6C67E92E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2D2AC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0C282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EC2B5E4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248E" w:rsidRPr="0038248E" w14:paraId="101C532F" w14:textId="77777777" w:rsidTr="002D2ACA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2F6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A4ACD" w14:textId="77777777" w:rsidR="0038248E" w:rsidRPr="0038248E" w:rsidRDefault="0038248E" w:rsidP="00382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8248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E348699" w14:textId="77777777" w:rsidR="0038248E" w:rsidRPr="0038248E" w:rsidRDefault="0038248E" w:rsidP="003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9F6DC20" w14:textId="77777777" w:rsidR="00140AF5" w:rsidRDefault="00140AF5"/>
    <w:sectPr w:rsidR="00140AF5" w:rsidSect="002D2A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E"/>
    <w:rsid w:val="000B2598"/>
    <w:rsid w:val="00140AF5"/>
    <w:rsid w:val="002D2ACA"/>
    <w:rsid w:val="0038248E"/>
    <w:rsid w:val="00D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0F47"/>
  <w15:chartTrackingRefBased/>
  <w15:docId w15:val="{E30CD0A0-5A87-4943-A47C-5453BFB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2024-08-28T08:54:00Z</dcterms:created>
  <dcterms:modified xsi:type="dcterms:W3CDTF">2024-08-28T09:11:00Z</dcterms:modified>
</cp:coreProperties>
</file>