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1"/>
        <w:gridCol w:w="3307"/>
        <w:gridCol w:w="2201"/>
        <w:gridCol w:w="1538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52F18A9B" w:rsidR="006917BB" w:rsidRPr="00844AF3" w:rsidRDefault="00265BE2" w:rsidP="008A7033">
            <w:pPr>
              <w:pStyle w:val="dajetext"/>
            </w:pPr>
            <w:r>
              <w:fldChar w:fldCharType="begin"/>
            </w:r>
            <w:r>
              <w:instrText xml:space="preserve"> COMMENTS  D.VASDOPISZNACKY  \* MERGEFORMAT </w:instrText>
            </w:r>
            <w:r>
              <w:fldChar w:fldCharType="separate"/>
            </w:r>
            <w:r>
              <w:fldChar w:fldCharType="end"/>
            </w:r>
          </w:p>
          <w:p w14:paraId="5125F395" w14:textId="2A90DE58" w:rsidR="006917BB" w:rsidRDefault="00265BE2" w:rsidP="008A7033">
            <w:pPr>
              <w:pStyle w:val="dajetext"/>
            </w:pPr>
            <w:r>
              <w:fldChar w:fldCharType="begin"/>
            </w:r>
            <w:r>
              <w:instrText xml:space="preserve"> COMMENTS  D.VASDOPISZEDNE  \* MERGEFORMAT </w:instrText>
            </w:r>
            <w:r>
              <w:fldChar w:fldCharType="separate"/>
            </w:r>
            <w:r>
              <w:fldChar w:fldCharType="end"/>
            </w:r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DC1A1BD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467DB7">
              <w:rPr>
                <w:color w:val="auto"/>
              </w:rPr>
              <w:t>11401/SFDI/300109/14236/2024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43C62E08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8A0459">
              <w:rPr>
                <w:color w:val="00447A" w:themeColor="text1"/>
              </w:rPr>
              <w:t>CEO:</w:t>
            </w:r>
            <w:r w:rsidR="008A0459" w:rsidRPr="008A0459">
              <w:rPr>
                <w:color w:val="00447A" w:themeColor="text1"/>
              </w:rPr>
              <w:t xml:space="preserve"> 129/2024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054120BD" w:rsidR="006917BB" w:rsidRPr="00844AF3" w:rsidRDefault="00265BE2" w:rsidP="008A7033">
            <w:pPr>
              <w:pStyle w:val="dajetext"/>
            </w:pPr>
            <w:r>
              <w:fldChar w:fldCharType="begin"/>
            </w:r>
            <w:r>
              <w:instrText xml:space="preserve"> COMMENTS  D.VYRIZUJE  \* MERGEFORMAT </w:instrText>
            </w:r>
            <w:r>
              <w:fldChar w:fldCharType="separate"/>
            </w:r>
            <w:r w:rsidR="00467DB7">
              <w:t>Ing. Lucie Bartáková</w:t>
            </w:r>
            <w:r>
              <w:fldChar w:fldCharType="end"/>
            </w:r>
          </w:p>
          <w:p w14:paraId="0B7E64BC" w14:textId="40D27036" w:rsidR="006917BB" w:rsidRDefault="00265BE2" w:rsidP="008A7033">
            <w:pPr>
              <w:pStyle w:val="dajetext"/>
            </w:pPr>
            <w:r>
              <w:fldChar w:fldCharType="begin"/>
            </w:r>
            <w:r>
              <w:instrText xml:space="preserve"> COMMENTS  D.LINKA  \* MERGEFORMAT </w:instrText>
            </w:r>
            <w:r>
              <w:fldChar w:fldCharType="separate"/>
            </w:r>
            <w:r w:rsidR="00467DB7">
              <w:t>266 097 510</w:t>
            </w:r>
            <w:r>
              <w:fldChar w:fldCharType="end"/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F949939" w:rsidR="006917BB" w:rsidRDefault="00265BE2" w:rsidP="008A7033">
            <w:pPr>
              <w:pStyle w:val="dajetext"/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r w:rsidR="00467DB7">
              <w:t>20.08.2024</w:t>
            </w:r>
            <w:r>
              <w:fldChar w:fldCharType="end"/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15513757" w14:textId="2B32D152" w:rsidR="00667BAB" w:rsidRPr="00667BAB" w:rsidRDefault="00667BAB" w:rsidP="00667BAB">
      <w:pPr>
        <w:pStyle w:val="Bezmezer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 w:rsidRPr="00667BA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Služeb znalecké kanceláře v rámci projektu 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IS EDAZ - </w:t>
      </w:r>
      <w:r w:rsidRPr="00667BA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SMLOUVA O PROVOZU A ROZVOJI  INFORMAČNÍHO SYSTÉMU ELEKTRONICKÉ DÁLNIČNÍ ZNÁMKY 2025+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5D9924AB" w14:textId="4A4AA09F" w:rsidR="00667BAB" w:rsidRPr="00667BAB" w:rsidRDefault="00667BAB" w:rsidP="00667BAB">
      <w:pPr>
        <w:pStyle w:val="Zkladn"/>
        <w:jc w:val="both"/>
      </w:pPr>
      <w:r w:rsidRPr="00667BAB">
        <w:t>Za Státní fond dopravní infrastruktury u Vás objednávám služby Vaší znalecké kanceláře, které budou spočívat ve vyhotovení znaleckého posudku, který odpoví na otázku, zda</w:t>
      </w:r>
      <w:r>
        <w:t xml:space="preserve"> </w:t>
      </w:r>
      <w:r w:rsidRPr="00667BAB">
        <w:t> "Je cena za provoz IS EDAZ a provoz Kontroly EDAZ uvedená v nabídce dodavatele cenou v čase a místě obvyklou?"</w:t>
      </w:r>
      <w:r>
        <w:t>.</w:t>
      </w:r>
      <w:r w:rsidRPr="00667BAB">
        <w:t> </w:t>
      </w:r>
    </w:p>
    <w:p w14:paraId="1EC00920" w14:textId="6A20135E" w:rsidR="00667BAB" w:rsidRPr="00667BAB" w:rsidRDefault="00667BAB" w:rsidP="00667BAB">
      <w:pPr>
        <w:pStyle w:val="Zkladn"/>
        <w:jc w:val="both"/>
      </w:pPr>
      <w:r w:rsidRPr="00667BAB">
        <w:t xml:space="preserve">Znalecký posudek bude vypracován na základě předložených podkladů od </w:t>
      </w:r>
      <w:r>
        <w:t xml:space="preserve">SFDI a </w:t>
      </w:r>
      <w:r w:rsidRPr="00667BAB">
        <w:t xml:space="preserve">CENDIS, s.p., které znalecké kanceláři dodá SFDI, konkrétně Ing. Lucie Bartáková. </w:t>
      </w:r>
    </w:p>
    <w:p w14:paraId="54586773" w14:textId="526F7C6B" w:rsidR="00667BAB" w:rsidRPr="00667BAB" w:rsidRDefault="00667BAB" w:rsidP="00667BAB">
      <w:pPr>
        <w:pStyle w:val="Zkladn"/>
        <w:jc w:val="both"/>
        <w:rPr>
          <w:b/>
          <w:bCs/>
        </w:rPr>
      </w:pPr>
      <w:r w:rsidRPr="00667BAB">
        <w:rPr>
          <w:b/>
          <w:bCs/>
        </w:rPr>
        <w:t xml:space="preserve">Termín zpracování znaleckého posudku je do </w:t>
      </w:r>
      <w:r>
        <w:rPr>
          <w:b/>
          <w:bCs/>
        </w:rPr>
        <w:t>6</w:t>
      </w:r>
      <w:r w:rsidRPr="00667BAB">
        <w:rPr>
          <w:b/>
          <w:bCs/>
        </w:rPr>
        <w:t>.</w:t>
      </w:r>
      <w:r>
        <w:rPr>
          <w:b/>
          <w:bCs/>
        </w:rPr>
        <w:t>9</w:t>
      </w:r>
      <w:r w:rsidRPr="00667BAB">
        <w:rPr>
          <w:b/>
          <w:bCs/>
        </w:rPr>
        <w:t>.2024.</w:t>
      </w:r>
    </w:p>
    <w:p w14:paraId="08171A52" w14:textId="77777777" w:rsidR="00667BAB" w:rsidRPr="00667BAB" w:rsidRDefault="00667BAB" w:rsidP="00667BAB">
      <w:pPr>
        <w:pStyle w:val="Zkladn"/>
        <w:jc w:val="both"/>
      </w:pPr>
      <w:r w:rsidRPr="00667BAB">
        <w:t>SFDI se zavazuje zároveň poskytnout znalecké kanceláři součinnost jak na své straně, tak i na straně státního podniku CENDIS pro případné konzultace či vyjasnění zadání či podkladů.</w:t>
      </w:r>
    </w:p>
    <w:p w14:paraId="79363C8B" w14:textId="77777777" w:rsidR="00667BAB" w:rsidRPr="00667BAB" w:rsidRDefault="00667BAB" w:rsidP="00667BAB">
      <w:pPr>
        <w:pStyle w:val="Zkladn"/>
        <w:jc w:val="both"/>
      </w:pPr>
      <w:r w:rsidRPr="00667BAB">
        <w:t>V případě prodlení znalecké kanceláře, bylo-li prodlení prokazatelně na straně kanceláře, zaplatí kancelář pokutu ve výši 500 Kč za každý den prodlení.</w:t>
      </w:r>
    </w:p>
    <w:p w14:paraId="72276EAC" w14:textId="4A0623D3" w:rsidR="00667BAB" w:rsidRPr="00667BAB" w:rsidRDefault="00667BAB" w:rsidP="00667BAB">
      <w:pPr>
        <w:pStyle w:val="Zkladn"/>
        <w:jc w:val="both"/>
        <w:rPr>
          <w:b/>
          <w:bCs/>
        </w:rPr>
      </w:pPr>
      <w:r w:rsidRPr="00667BAB">
        <w:rPr>
          <w:b/>
          <w:bCs/>
        </w:rPr>
        <w:t xml:space="preserve">Cena za zpracování znaleckého posudku ve výši </w:t>
      </w:r>
      <w:r>
        <w:rPr>
          <w:b/>
          <w:bCs/>
        </w:rPr>
        <w:t>192</w:t>
      </w:r>
      <w:r w:rsidRPr="00667BAB">
        <w:rPr>
          <w:b/>
          <w:bCs/>
        </w:rPr>
        <w:t xml:space="preserve"> 000 Kč bez DPH vychází z předpokládaného počtu člověkohodin na zpracování posudku </w:t>
      </w:r>
      <w:r>
        <w:rPr>
          <w:b/>
          <w:bCs/>
        </w:rPr>
        <w:t>120</w:t>
      </w:r>
      <w:r w:rsidRPr="00667BAB">
        <w:rPr>
          <w:b/>
          <w:bCs/>
        </w:rPr>
        <w:t xml:space="preserve"> a ceny za jednu člověkohodinu 1 600 Kč bez DPH. Cena bude stanovena na základě  skutečného počtu hodin.</w:t>
      </w:r>
    </w:p>
    <w:p w14:paraId="05349657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Výše uvedená cena zahrnuje cenu za prostudování a analýzu SFDI dodaných podkladů, sběr a analýzu veřejně dostupných informací a zpracování výsledného znaleckého posudku včetně veškerých vedlejších výdajů spojených s tímto zpracováním.</w:t>
      </w:r>
    </w:p>
    <w:p w14:paraId="4D783C34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Znalec poskytne návrh znaleckého posudku ve formátu PDF SFDI k odsouhlasení a případným připomínkám, po jejich vypořádání bude SFDI doručena finální verze znaleckého posudku ve 2 paré v českém jazyce a také elektronická verze v PDF.</w:t>
      </w:r>
    </w:p>
    <w:p w14:paraId="18AA845D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 xml:space="preserve">Fakturace je možná po odevzdání finální verze znaleckého posudku a na základě podepsaného předávacího protokolu schváleného zástupcem SFDI – Ing. Lucie Bartáková, ředitelka sekce pro správu finančních zdrojů, </w:t>
      </w:r>
      <w:hyperlink r:id="rId8" w:history="1">
        <w:r w:rsidRPr="00667BAB">
          <w:rPr>
            <w:rStyle w:val="Hypertextovodkaz"/>
            <w:sz w:val="20"/>
          </w:rPr>
          <w:t>lucie.bartakova@sfdi.cz</w:t>
        </w:r>
      </w:hyperlink>
      <w:r w:rsidRPr="00667BAB">
        <w:rPr>
          <w:sz w:val="20"/>
        </w:rPr>
        <w:t>, telefon: 601 560 627.</w:t>
      </w:r>
    </w:p>
    <w:p w14:paraId="60A4A5B8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Splatnost faktur je 30 dní. V případě prodlení s úhradou faktury má znalec nárok na smluvní pokutu ve výši 0,05 % z dlužné částky za každý den prodlení až do dne úhrady faktury.</w:t>
      </w:r>
    </w:p>
    <w:p w14:paraId="27767E0E" w14:textId="77777777" w:rsidR="00667BAB" w:rsidRPr="00667BAB" w:rsidRDefault="00667BAB" w:rsidP="00667BAB">
      <w:pPr>
        <w:spacing w:line="240" w:lineRule="auto"/>
        <w:jc w:val="both"/>
        <w:rPr>
          <w:sz w:val="20"/>
        </w:rPr>
      </w:pPr>
      <w:r w:rsidRPr="00667BAB">
        <w:rPr>
          <w:sz w:val="20"/>
        </w:rPr>
        <w:t xml:space="preserve">SFDI i znalec shodně konstatují, že v souvislosti s touto objednávkou služeb vzájemně předávají a i do budoucna budou předávat za účelem zajištění řádného plnění osobní údaje kontaktních </w:t>
      </w:r>
      <w:r w:rsidRPr="00667BAB">
        <w:rPr>
          <w:sz w:val="20"/>
        </w:rPr>
        <w:lastRenderedPageBreak/>
        <w:t>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07CE9C62" w14:textId="77777777" w:rsidR="00667BAB" w:rsidRPr="00667BAB" w:rsidRDefault="00667BAB" w:rsidP="00667BAB">
      <w:pPr>
        <w:spacing w:line="240" w:lineRule="auto"/>
        <w:jc w:val="both"/>
        <w:rPr>
          <w:sz w:val="20"/>
        </w:rPr>
      </w:pPr>
    </w:p>
    <w:p w14:paraId="1C51FF0C" w14:textId="77777777" w:rsidR="00667BAB" w:rsidRPr="00667BAB" w:rsidRDefault="00667BAB" w:rsidP="00667BAB">
      <w:pPr>
        <w:spacing w:line="240" w:lineRule="auto"/>
        <w:jc w:val="both"/>
        <w:rPr>
          <w:sz w:val="20"/>
        </w:rPr>
      </w:pPr>
      <w:r w:rsidRPr="00667BAB">
        <w:rPr>
          <w:sz w:val="20"/>
        </w:rPr>
        <w:t>Dále Vás žádám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0B21F9E" w14:textId="77777777" w:rsidR="00667BAB" w:rsidRPr="00667BAB" w:rsidRDefault="00667BAB" w:rsidP="00667BAB">
      <w:pPr>
        <w:spacing w:line="240" w:lineRule="auto"/>
        <w:jc w:val="both"/>
        <w:rPr>
          <w:sz w:val="20"/>
        </w:rPr>
      </w:pPr>
    </w:p>
    <w:p w14:paraId="1C73A2FA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1B401B9A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S pozdravem</w:t>
      </w:r>
    </w:p>
    <w:p w14:paraId="056FA111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2682AC8B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7E222024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Ing. Zbyněk Hořelica</w:t>
      </w:r>
    </w:p>
    <w:p w14:paraId="7E380880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ředitel SFDI</w:t>
      </w:r>
    </w:p>
    <w:p w14:paraId="46AB076B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2A486386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361EC261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5513CDA4" w14:textId="77777777" w:rsidR="00667BAB" w:rsidRPr="00667BAB" w:rsidRDefault="00667BAB" w:rsidP="00667BAB">
      <w:pPr>
        <w:spacing w:line="240" w:lineRule="auto"/>
        <w:rPr>
          <w:b/>
          <w:bCs/>
          <w:sz w:val="20"/>
        </w:rPr>
      </w:pPr>
      <w:r w:rsidRPr="00667BAB">
        <w:rPr>
          <w:b/>
          <w:bCs/>
          <w:sz w:val="20"/>
        </w:rPr>
        <w:t>Znalecká kancelář</w:t>
      </w:r>
    </w:p>
    <w:p w14:paraId="73C4F493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Název: CETAG, s.r.o.</w:t>
      </w:r>
    </w:p>
    <w:p w14:paraId="65E7B019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Adresa: Drůbežářská 837/27, Libuš, 142 00 Praha 4</w:t>
      </w:r>
    </w:p>
    <w:p w14:paraId="045BA34D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IČO: 27451925</w:t>
      </w:r>
    </w:p>
    <w:p w14:paraId="4A9469E2" w14:textId="6771F85B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 xml:space="preserve">Č. účtu: </w:t>
      </w:r>
      <w:r w:rsidR="00033C70">
        <w:rPr>
          <w:sz w:val="20"/>
        </w:rPr>
        <w:t>XXXXX</w:t>
      </w:r>
    </w:p>
    <w:p w14:paraId="3AAEE3AF" w14:textId="77777777" w:rsidR="00667BAB" w:rsidRPr="00667BAB" w:rsidRDefault="00667BAB" w:rsidP="00667BAB">
      <w:pPr>
        <w:spacing w:line="240" w:lineRule="auto"/>
        <w:rPr>
          <w:sz w:val="20"/>
        </w:rPr>
      </w:pPr>
      <w:r w:rsidRPr="00667BAB">
        <w:rPr>
          <w:sz w:val="20"/>
        </w:rPr>
        <w:t>Kontaktní osoba: Ing. Jaroslav Mráz, jednatel</w:t>
      </w:r>
    </w:p>
    <w:p w14:paraId="62618F95" w14:textId="77777777" w:rsidR="00667BAB" w:rsidRPr="00667BAB" w:rsidRDefault="00667BAB" w:rsidP="00667BAB">
      <w:pPr>
        <w:spacing w:line="240" w:lineRule="auto"/>
        <w:rPr>
          <w:sz w:val="20"/>
        </w:rPr>
      </w:pP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77777777" w:rsidR="00C2639B" w:rsidRDefault="00C2639B" w:rsidP="00C2639B">
      <w:pPr>
        <w:pStyle w:val="Zkladn"/>
      </w:pPr>
      <w:r>
        <w:t xml:space="preserve">Tímto potvrzuji přijetí objednávky </w:t>
      </w:r>
      <w:r w:rsidRPr="00667BAB">
        <w:rPr>
          <w:highlight w:val="yellow"/>
        </w:rPr>
        <w:t>CEO …..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6F476E6D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 xml:space="preserve">Za </w:t>
      </w:r>
      <w:r w:rsidR="00667BAB">
        <w:rPr>
          <w:b/>
          <w:bCs/>
        </w:rPr>
        <w:t>znaleckou kancelář</w:t>
      </w:r>
    </w:p>
    <w:p w14:paraId="7AFAB022" w14:textId="77777777" w:rsidR="00C2639B" w:rsidRDefault="00C2639B" w:rsidP="00C2639B">
      <w:pPr>
        <w:pStyle w:val="Zkladn"/>
        <w:spacing w:after="0"/>
      </w:pPr>
    </w:p>
    <w:p w14:paraId="28F4743E" w14:textId="77777777" w:rsidR="00667BAB" w:rsidRPr="00667BAB" w:rsidRDefault="00667BAB" w:rsidP="00667BAB">
      <w:pPr>
        <w:pStyle w:val="Bezmezer"/>
      </w:pPr>
      <w:r w:rsidRPr="00667BAB">
        <w:t>Jméno a příjmení: Ing. Jaroslav Mráz, jednatel</w:t>
      </w:r>
    </w:p>
    <w:p w14:paraId="451C47FD" w14:textId="77777777" w:rsidR="00667BAB" w:rsidRPr="00667BAB" w:rsidRDefault="00667BAB" w:rsidP="00667BAB">
      <w:pPr>
        <w:pStyle w:val="Bezmezer"/>
      </w:pPr>
    </w:p>
    <w:p w14:paraId="69028A1A" w14:textId="77777777" w:rsidR="00667BAB" w:rsidRPr="00667BAB" w:rsidRDefault="00667BAB" w:rsidP="00667BAB">
      <w:pPr>
        <w:pStyle w:val="Bezmezer"/>
      </w:pPr>
      <w:r w:rsidRPr="00667BAB">
        <w:t>Datum:</w:t>
      </w:r>
    </w:p>
    <w:p w14:paraId="2178F571" w14:textId="77777777" w:rsidR="00667BAB" w:rsidRPr="00667BAB" w:rsidRDefault="00667BAB" w:rsidP="00667BAB">
      <w:pPr>
        <w:pStyle w:val="Bezmezer"/>
      </w:pPr>
    </w:p>
    <w:p w14:paraId="386CBC67" w14:textId="77777777" w:rsidR="00667BAB" w:rsidRPr="00667BAB" w:rsidRDefault="00667BAB" w:rsidP="00667BAB">
      <w:pPr>
        <w:pStyle w:val="Bezmezer"/>
      </w:pPr>
      <w:r w:rsidRPr="00667BAB">
        <w:t>Podpis:</w:t>
      </w: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6842" w14:textId="77777777" w:rsidR="00AA5C89" w:rsidRDefault="00AA5C89" w:rsidP="009B4613">
      <w:r>
        <w:separator/>
      </w:r>
    </w:p>
  </w:endnote>
  <w:endnote w:type="continuationSeparator" w:id="0">
    <w:p w14:paraId="3B888009" w14:textId="77777777" w:rsidR="00AA5C89" w:rsidRDefault="00AA5C89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35DEC" w14:textId="77777777" w:rsidR="00AA5C89" w:rsidRDefault="00AA5C89" w:rsidP="009B4613">
      <w:r>
        <w:separator/>
      </w:r>
    </w:p>
  </w:footnote>
  <w:footnote w:type="continuationSeparator" w:id="0">
    <w:p w14:paraId="1FE18C59" w14:textId="77777777" w:rsidR="00AA5C89" w:rsidRDefault="00AA5C89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33C70"/>
    <w:rsid w:val="00094B17"/>
    <w:rsid w:val="000A3D0E"/>
    <w:rsid w:val="000D0D6C"/>
    <w:rsid w:val="00102482"/>
    <w:rsid w:val="00104679"/>
    <w:rsid w:val="001062F2"/>
    <w:rsid w:val="00113936"/>
    <w:rsid w:val="00135F31"/>
    <w:rsid w:val="00161BEF"/>
    <w:rsid w:val="001D394C"/>
    <w:rsid w:val="00214D46"/>
    <w:rsid w:val="00236941"/>
    <w:rsid w:val="00252B02"/>
    <w:rsid w:val="00252B81"/>
    <w:rsid w:val="00265BE2"/>
    <w:rsid w:val="0027385E"/>
    <w:rsid w:val="002A39F2"/>
    <w:rsid w:val="002B7E83"/>
    <w:rsid w:val="002C7989"/>
    <w:rsid w:val="00347603"/>
    <w:rsid w:val="003540E1"/>
    <w:rsid w:val="00384A5F"/>
    <w:rsid w:val="003A5538"/>
    <w:rsid w:val="003B3E9E"/>
    <w:rsid w:val="003C0326"/>
    <w:rsid w:val="003E03F3"/>
    <w:rsid w:val="003F5BEA"/>
    <w:rsid w:val="004004B8"/>
    <w:rsid w:val="004114CA"/>
    <w:rsid w:val="00467DB7"/>
    <w:rsid w:val="004A6DE8"/>
    <w:rsid w:val="004C5937"/>
    <w:rsid w:val="004F51F7"/>
    <w:rsid w:val="005305CF"/>
    <w:rsid w:val="0054746C"/>
    <w:rsid w:val="00550F89"/>
    <w:rsid w:val="00565C3F"/>
    <w:rsid w:val="00584AE7"/>
    <w:rsid w:val="005F78BF"/>
    <w:rsid w:val="006315CB"/>
    <w:rsid w:val="006519E0"/>
    <w:rsid w:val="006644B6"/>
    <w:rsid w:val="00667BAB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CE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A0459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A5C89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B67E9"/>
    <w:rsid w:val="00BC48AA"/>
    <w:rsid w:val="00BF10C0"/>
    <w:rsid w:val="00C237B1"/>
    <w:rsid w:val="00C2639B"/>
    <w:rsid w:val="00C27DC1"/>
    <w:rsid w:val="00C43880"/>
    <w:rsid w:val="00C44FB7"/>
    <w:rsid w:val="00C60EE8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2024-08-26T05:08:00Z</dcterms:created>
  <dcterms:modified xsi:type="dcterms:W3CDTF">2024-08-26T05:08:00Z</dcterms:modified>
</cp:coreProperties>
</file>