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E0507F" w:rsidRDefault="009230E2">
      <w:pPr>
        <w:jc w:val="center"/>
      </w:pPr>
      <w:r>
        <w:t>Z-3200-524-2024</w:t>
      </w:r>
    </w:p>
    <w:p w:rsidR="00E0507F" w:rsidRDefault="00E0507F">
      <w:pPr>
        <w:jc w:val="center"/>
        <w:rPr>
          <w:b/>
        </w:rPr>
      </w:pPr>
    </w:p>
    <w:p w:rsidR="00E0507F" w:rsidRDefault="00E0507F">
      <w:pPr>
        <w:jc w:val="center"/>
        <w:rPr>
          <w:b/>
        </w:rPr>
      </w:pPr>
      <w:r>
        <w:rPr>
          <w:b/>
        </w:rPr>
        <w:t>Smlouva o spolupráci</w:t>
      </w:r>
    </w:p>
    <w:p w:rsidR="00E0507F" w:rsidRDefault="00E0507F">
      <w:pPr>
        <w:jc w:val="center"/>
        <w:rPr>
          <w:b/>
        </w:rPr>
      </w:pPr>
    </w:p>
    <w:p w:rsidR="00E0507F" w:rsidRDefault="00E0507F">
      <w:pPr>
        <w:jc w:val="center"/>
        <w:rPr>
          <w:b/>
        </w:rPr>
      </w:pPr>
    </w:p>
    <w:p w:rsidR="00E0507F" w:rsidRDefault="00E0507F">
      <w:pPr>
        <w:jc w:val="center"/>
        <w:rPr>
          <w:b/>
        </w:rPr>
      </w:pPr>
      <w:r>
        <w:rPr>
          <w:b/>
        </w:rPr>
        <w:t>I. Smluvní strany</w:t>
      </w:r>
    </w:p>
    <w:p w:rsidR="00E0507F" w:rsidRDefault="00E0507F">
      <w:pPr>
        <w:jc w:val="center"/>
        <w:rPr>
          <w:b/>
        </w:rPr>
      </w:pPr>
    </w:p>
    <w:p w:rsidR="009230E2" w:rsidRDefault="009230E2">
      <w:pPr>
        <w:jc w:val="center"/>
        <w:rPr>
          <w:b/>
        </w:rPr>
      </w:pPr>
    </w:p>
    <w:p w:rsidR="00E0507F" w:rsidRDefault="00767963">
      <w:pPr>
        <w:jc w:val="both"/>
        <w:rPr>
          <w:b/>
        </w:rPr>
      </w:pPr>
      <w:r>
        <w:rPr>
          <w:b/>
        </w:rPr>
        <w:t>Galerie hlavního města Prahy</w:t>
      </w:r>
      <w:r w:rsidR="009230E2">
        <w:rPr>
          <w:b/>
        </w:rPr>
        <w:t xml:space="preserve"> </w:t>
      </w:r>
      <w:r w:rsidR="008C7525">
        <w:rPr>
          <w:b/>
        </w:rPr>
        <w:t>(GHMP)</w:t>
      </w:r>
    </w:p>
    <w:p w:rsidR="00767963" w:rsidRPr="00767963" w:rsidRDefault="00767963">
      <w:pPr>
        <w:jc w:val="both"/>
        <w:rPr>
          <w:bCs/>
        </w:rPr>
      </w:pPr>
      <w:r w:rsidRPr="00767963">
        <w:rPr>
          <w:bCs/>
        </w:rPr>
        <w:t>Staroměstské nám. 605/13, 110 00  Praha 1</w:t>
      </w:r>
    </w:p>
    <w:p w:rsidR="00767963" w:rsidRPr="00767963" w:rsidRDefault="00767963">
      <w:pPr>
        <w:jc w:val="both"/>
        <w:rPr>
          <w:bCs/>
        </w:rPr>
      </w:pPr>
      <w:r w:rsidRPr="00767963">
        <w:rPr>
          <w:bCs/>
        </w:rPr>
        <w:t>Zastoupený PhDr. Magdalenou Juříkovou, ředitelkou</w:t>
      </w:r>
    </w:p>
    <w:p w:rsidR="00767963" w:rsidRDefault="00767963">
      <w:pPr>
        <w:jc w:val="both"/>
        <w:rPr>
          <w:bCs/>
        </w:rPr>
      </w:pPr>
      <w:r w:rsidRPr="00767963">
        <w:rPr>
          <w:bCs/>
        </w:rPr>
        <w:t>IČ: 00064416</w:t>
      </w:r>
    </w:p>
    <w:p w:rsidR="00741BC5" w:rsidRPr="00767963" w:rsidRDefault="00741BC5">
      <w:pPr>
        <w:jc w:val="both"/>
        <w:rPr>
          <w:bCs/>
        </w:rPr>
      </w:pPr>
      <w:r>
        <w:rPr>
          <w:bCs/>
        </w:rPr>
        <w:t>(Objednatel)</w:t>
      </w:r>
    </w:p>
    <w:p w:rsidR="00767963" w:rsidRPr="00767963" w:rsidRDefault="00767963">
      <w:pPr>
        <w:jc w:val="both"/>
        <w:rPr>
          <w:bCs/>
        </w:rPr>
      </w:pPr>
    </w:p>
    <w:p w:rsidR="00E0507F" w:rsidRDefault="00E0507F">
      <w:pPr>
        <w:jc w:val="both"/>
      </w:pPr>
      <w:r>
        <w:t>a</w:t>
      </w:r>
    </w:p>
    <w:p w:rsidR="00E0507F" w:rsidRDefault="00E0507F">
      <w:pPr>
        <w:jc w:val="both"/>
      </w:pPr>
    </w:p>
    <w:p w:rsidR="00E0507F" w:rsidRDefault="00E0507F">
      <w:pPr>
        <w:jc w:val="both"/>
      </w:pPr>
      <w:r>
        <w:rPr>
          <w:b/>
          <w:bCs/>
        </w:rPr>
        <w:t>ADJUST ART</w:t>
      </w:r>
      <w:r>
        <w:rPr>
          <w:bCs/>
        </w:rPr>
        <w:t>, spol. s r.o.</w:t>
      </w:r>
    </w:p>
    <w:p w:rsidR="00E0507F" w:rsidRDefault="00E0507F">
      <w:pPr>
        <w:jc w:val="both"/>
      </w:pPr>
      <w:r>
        <w:t xml:space="preserve">se sídlem </w:t>
      </w:r>
      <w:r>
        <w:rPr>
          <w:color w:val="333333"/>
          <w:shd w:val="clear" w:color="auto" w:fill="FFFFFF"/>
        </w:rPr>
        <w:t>Praha 1, Národní 25,</w:t>
      </w:r>
      <w:r>
        <w:rPr>
          <w:rStyle w:val="apple-converted-space"/>
          <w:color w:val="333333"/>
          <w:shd w:val="clear" w:color="auto" w:fill="FFFFFF"/>
        </w:rPr>
        <w:t> </w:t>
      </w:r>
      <w:r>
        <w:t>110 00 Praha 1</w:t>
      </w:r>
    </w:p>
    <w:p w:rsidR="00E0507F" w:rsidRDefault="00E0507F">
      <w:pPr>
        <w:jc w:val="both"/>
      </w:pPr>
      <w:r>
        <w:t>zastoupená Ivanou Zemancovou, jednatelkou společnosti</w:t>
      </w:r>
    </w:p>
    <w:p w:rsidR="00767963" w:rsidRDefault="00767963">
      <w:pPr>
        <w:jc w:val="both"/>
      </w:pPr>
      <w:r>
        <w:t>IČ: 25636057</w:t>
      </w:r>
    </w:p>
    <w:p w:rsidR="00741BC5" w:rsidRDefault="00741BC5">
      <w:pPr>
        <w:jc w:val="both"/>
      </w:pPr>
      <w:r>
        <w:t>(Poskytovatel služby)</w:t>
      </w:r>
    </w:p>
    <w:p w:rsidR="00767963" w:rsidRDefault="00767963">
      <w:pPr>
        <w:jc w:val="both"/>
      </w:pPr>
    </w:p>
    <w:p w:rsidR="00E0507F" w:rsidRDefault="00E0507F">
      <w:pPr>
        <w:jc w:val="both"/>
        <w:rPr>
          <w:b/>
        </w:rPr>
      </w:pPr>
    </w:p>
    <w:p w:rsidR="00E0507F" w:rsidRDefault="00E0507F">
      <w:pPr>
        <w:ind w:left="720"/>
        <w:jc w:val="center"/>
      </w:pPr>
      <w:r>
        <w:rPr>
          <w:b/>
        </w:rPr>
        <w:t xml:space="preserve">I. Předmět </w:t>
      </w:r>
      <w:r w:rsidR="00767963">
        <w:rPr>
          <w:b/>
        </w:rPr>
        <w:t>smlouvy</w:t>
      </w:r>
    </w:p>
    <w:p w:rsidR="00E0507F" w:rsidRDefault="00E0507F">
      <w:pPr>
        <w:jc w:val="both"/>
      </w:pPr>
    </w:p>
    <w:p w:rsidR="00E0507F" w:rsidRDefault="00E0507F">
      <w:pPr>
        <w:jc w:val="both"/>
      </w:pPr>
    </w:p>
    <w:p w:rsidR="00E0507F" w:rsidRDefault="00E0507F" w:rsidP="0089186B">
      <w:pPr>
        <w:jc w:val="both"/>
      </w:pPr>
      <w:r>
        <w:t xml:space="preserve">Předmětem smlouvy je </w:t>
      </w:r>
      <w:r w:rsidR="00767963">
        <w:t>„</w:t>
      </w:r>
      <w:r w:rsidR="00767963">
        <w:rPr>
          <w:b/>
          <w:bCs/>
        </w:rPr>
        <w:t xml:space="preserve">Pronájem a výlep reklamních ploch pro kampaň na výstavu fotografií Bruce Webera v Domě </w:t>
      </w:r>
      <w:r w:rsidR="00033CCF">
        <w:rPr>
          <w:b/>
          <w:bCs/>
        </w:rPr>
        <w:t>U</w:t>
      </w:r>
      <w:r w:rsidR="00767963">
        <w:rPr>
          <w:b/>
          <w:bCs/>
        </w:rPr>
        <w:t xml:space="preserve"> Kamenného Zvonu, Staroměstské náměstí 13, Praha 1</w:t>
      </w:r>
      <w:r w:rsidR="00C65019">
        <w:rPr>
          <w:b/>
          <w:bCs/>
        </w:rPr>
        <w:t xml:space="preserve">“ </w:t>
      </w:r>
      <w:r>
        <w:t>na území hlavního města Prahy</w:t>
      </w:r>
      <w:r w:rsidR="00654550">
        <w:t>.</w:t>
      </w:r>
    </w:p>
    <w:p w:rsidR="00E0507F" w:rsidRDefault="00E0507F">
      <w:pPr>
        <w:jc w:val="both"/>
      </w:pPr>
    </w:p>
    <w:p w:rsidR="00E0507F" w:rsidRDefault="00E0507F">
      <w:pPr>
        <w:jc w:val="both"/>
      </w:pPr>
    </w:p>
    <w:p w:rsidR="00E0507F" w:rsidRDefault="00E0507F">
      <w:pPr>
        <w:jc w:val="both"/>
      </w:pPr>
    </w:p>
    <w:p w:rsidR="00E0507F" w:rsidRDefault="00E0507F" w:rsidP="00767963">
      <w:pPr>
        <w:ind w:left="660"/>
        <w:jc w:val="both"/>
        <w:rPr>
          <w:b/>
        </w:rPr>
      </w:pPr>
      <w:r>
        <w:t>.</w:t>
      </w:r>
      <w:r w:rsidR="00767963">
        <w:tab/>
      </w:r>
      <w:r w:rsidR="00767963">
        <w:tab/>
      </w:r>
      <w:r w:rsidR="00767963">
        <w:tab/>
      </w:r>
      <w:r w:rsidR="00767963">
        <w:tab/>
      </w:r>
      <w:r w:rsidR="00767963">
        <w:tab/>
      </w:r>
      <w:r w:rsidR="00767963">
        <w:rPr>
          <w:b/>
        </w:rPr>
        <w:t>II. Místo plnění</w:t>
      </w:r>
      <w:r>
        <w:rPr>
          <w:b/>
        </w:rPr>
        <w:t xml:space="preserve"> </w:t>
      </w:r>
    </w:p>
    <w:p w:rsidR="00767963" w:rsidRPr="00767963" w:rsidRDefault="00767963" w:rsidP="0089186B">
      <w:pPr>
        <w:jc w:val="both"/>
        <w:rPr>
          <w:bCs/>
        </w:rPr>
      </w:pPr>
      <w:r w:rsidRPr="00767963">
        <w:rPr>
          <w:bCs/>
        </w:rPr>
        <w:t>Místem plnění je město Praha v lokalitách specifikovaných dle kategorií 1 až 3 v Příloze č. 1 této Smlouvy o spolupráci.</w:t>
      </w:r>
    </w:p>
    <w:p w:rsidR="00767963" w:rsidRPr="00767963" w:rsidRDefault="00767963" w:rsidP="00767963">
      <w:pPr>
        <w:ind w:left="660"/>
        <w:jc w:val="both"/>
        <w:rPr>
          <w:bCs/>
        </w:rPr>
      </w:pPr>
    </w:p>
    <w:p w:rsidR="00E0507F" w:rsidRDefault="00E0507F">
      <w:pPr>
        <w:jc w:val="both"/>
        <w:rPr>
          <w:b/>
        </w:rPr>
      </w:pPr>
    </w:p>
    <w:p w:rsidR="00E0507F" w:rsidRPr="00767963" w:rsidRDefault="00767963" w:rsidP="00767963">
      <w:pPr>
        <w:tabs>
          <w:tab w:val="left" w:pos="12240"/>
        </w:tabs>
        <w:jc w:val="center"/>
        <w:rPr>
          <w:b/>
          <w:bCs/>
        </w:rPr>
      </w:pPr>
      <w:r w:rsidRPr="00767963">
        <w:rPr>
          <w:b/>
          <w:bCs/>
        </w:rPr>
        <w:t>III.Doba plnění</w:t>
      </w:r>
    </w:p>
    <w:p w:rsidR="00767963" w:rsidRDefault="00767963">
      <w:pPr>
        <w:tabs>
          <w:tab w:val="left" w:pos="12240"/>
        </w:tabs>
        <w:jc w:val="both"/>
      </w:pPr>
    </w:p>
    <w:p w:rsidR="00767963" w:rsidRDefault="00767963">
      <w:pPr>
        <w:tabs>
          <w:tab w:val="left" w:pos="12240"/>
        </w:tabs>
        <w:jc w:val="both"/>
      </w:pPr>
      <w:r>
        <w:t>Doba plnění je stanovena na dobu určitou 14 dnů od data 16.9.2024 do data 30.9.2024</w:t>
      </w:r>
    </w:p>
    <w:p w:rsidR="00767963" w:rsidRDefault="00767963">
      <w:pPr>
        <w:tabs>
          <w:tab w:val="left" w:pos="12240"/>
        </w:tabs>
        <w:jc w:val="both"/>
      </w:pPr>
    </w:p>
    <w:p w:rsidR="0089186B" w:rsidRDefault="0089186B" w:rsidP="0089186B">
      <w:pPr>
        <w:tabs>
          <w:tab w:val="left" w:pos="12240"/>
        </w:tabs>
        <w:jc w:val="center"/>
        <w:rPr>
          <w:b/>
          <w:bCs/>
        </w:rPr>
      </w:pPr>
    </w:p>
    <w:p w:rsidR="00767963" w:rsidRPr="0089186B" w:rsidRDefault="00767963" w:rsidP="0089186B">
      <w:pPr>
        <w:tabs>
          <w:tab w:val="left" w:pos="12240"/>
        </w:tabs>
        <w:jc w:val="center"/>
        <w:rPr>
          <w:b/>
          <w:bCs/>
        </w:rPr>
      </w:pPr>
      <w:r w:rsidRPr="0089186B">
        <w:rPr>
          <w:b/>
          <w:bCs/>
        </w:rPr>
        <w:t>IV. Cena plnění</w:t>
      </w:r>
    </w:p>
    <w:p w:rsidR="0089186B" w:rsidRDefault="0089186B">
      <w:pPr>
        <w:tabs>
          <w:tab w:val="left" w:pos="12240"/>
        </w:tabs>
        <w:jc w:val="both"/>
      </w:pPr>
    </w:p>
    <w:p w:rsidR="00767963" w:rsidRDefault="0089186B">
      <w:pPr>
        <w:tabs>
          <w:tab w:val="left" w:pos="12240"/>
        </w:tabs>
        <w:jc w:val="both"/>
      </w:pPr>
      <w:r>
        <w:t xml:space="preserve"> Cena za pronájem reklamních ploch včetně tisku a instalace je 247 900 Kč bez DPH 21%, tj.        299 959 Kč včetně DPH.</w:t>
      </w:r>
    </w:p>
    <w:p w:rsidR="00E0507F" w:rsidRDefault="00E0507F">
      <w:pPr>
        <w:tabs>
          <w:tab w:val="left" w:pos="12240"/>
        </w:tabs>
        <w:jc w:val="both"/>
      </w:pPr>
    </w:p>
    <w:p w:rsidR="00E0507F" w:rsidRDefault="00E0507F">
      <w:pPr>
        <w:tabs>
          <w:tab w:val="left" w:pos="12240"/>
        </w:tabs>
        <w:jc w:val="both"/>
      </w:pPr>
    </w:p>
    <w:p w:rsidR="00E0507F" w:rsidRPr="0089186B" w:rsidRDefault="0089186B" w:rsidP="0089186B">
      <w:pPr>
        <w:jc w:val="center"/>
        <w:rPr>
          <w:b/>
          <w:bCs/>
        </w:rPr>
      </w:pPr>
      <w:r w:rsidRPr="0089186B">
        <w:rPr>
          <w:b/>
          <w:bCs/>
        </w:rPr>
        <w:t>V. Obchodní podmínky</w:t>
      </w:r>
    </w:p>
    <w:p w:rsidR="0089186B" w:rsidRDefault="0089186B">
      <w:pPr>
        <w:jc w:val="both"/>
      </w:pPr>
    </w:p>
    <w:p w:rsidR="0089186B" w:rsidRPr="0089186B" w:rsidRDefault="0089186B" w:rsidP="0089186B">
      <w:pPr>
        <w:jc w:val="both"/>
        <w:rPr>
          <w:b/>
        </w:rPr>
      </w:pPr>
    </w:p>
    <w:p w:rsidR="0089186B" w:rsidRPr="0089186B" w:rsidRDefault="0089186B" w:rsidP="0089186B">
      <w:pPr>
        <w:jc w:val="both"/>
        <w:rPr>
          <w:b/>
        </w:rPr>
      </w:pPr>
      <w:r w:rsidRPr="0089186B">
        <w:rPr>
          <w:bCs/>
        </w:rPr>
        <w:t xml:space="preserve">a) Podmínky pro překročení ceny plnění: Smluvní cena je cenou nejvýše přípustnou, kterou není </w:t>
      </w:r>
      <w:r w:rsidRPr="0089186B">
        <w:rPr>
          <w:bCs/>
        </w:rPr>
        <w:lastRenderedPageBreak/>
        <w:t>možno v rámci smluvního rozsahu plnění překročit. Smluvní cena zahrnuje veškeré náklady vybraného dodavatele (poskytovatele služby) spojené s plněním veřejné zakázky</w:t>
      </w:r>
      <w:r w:rsidRPr="0089186B">
        <w:rPr>
          <w:b/>
        </w:rPr>
        <w:t xml:space="preserve"> (</w:t>
      </w:r>
      <w:r w:rsidRPr="0089186B">
        <w:rPr>
          <w:bCs/>
        </w:rPr>
        <w:t>smlouvy), včetně</w:t>
      </w:r>
      <w:r w:rsidRPr="0089186B">
        <w:rPr>
          <w:b/>
        </w:rPr>
        <w:t xml:space="preserve"> </w:t>
      </w:r>
      <w:r w:rsidRPr="0089186B">
        <w:rPr>
          <w:bCs/>
        </w:rPr>
        <w:t>přiměřeného zisku.</w:t>
      </w:r>
      <w:r w:rsidRPr="0089186B">
        <w:rPr>
          <w:b/>
        </w:rPr>
        <w:t xml:space="preserve"> </w:t>
      </w:r>
    </w:p>
    <w:p w:rsidR="0089186B" w:rsidRPr="0089186B" w:rsidRDefault="0089186B" w:rsidP="0089186B">
      <w:pPr>
        <w:jc w:val="both"/>
        <w:rPr>
          <w:bCs/>
        </w:rPr>
      </w:pPr>
      <w:r>
        <w:rPr>
          <w:bCs/>
        </w:rPr>
        <w:t>b)</w:t>
      </w:r>
      <w:r w:rsidRPr="0089186B">
        <w:rPr>
          <w:bCs/>
        </w:rPr>
        <w:t xml:space="preserve"> Platební podmínky: Zálohy poskytovány nebudou. Fakturace k datu zdanitelného plnění, kterým je datum bezkolizního ukončení kampaně, dokladované fotodokumentací veškerých instalovaných reklamních ploch kampaně v příloze faktury. Fotodokumentace veškerých instalovaných reklamních ploch kampaně v příloze faktury vybraného dodavatele (poskytovatele služby) bude zadavateli předána v elektronické podobě na vhodném nosiči. Splatnost faktury vybraného dodavatele (poskytovatele služby) je 14 kalendářních dnů. </w:t>
      </w:r>
    </w:p>
    <w:p w:rsidR="0089186B" w:rsidRPr="0089186B" w:rsidRDefault="0089186B" w:rsidP="0089186B">
      <w:pPr>
        <w:jc w:val="both"/>
        <w:rPr>
          <w:bCs/>
        </w:rPr>
      </w:pPr>
      <w:r>
        <w:rPr>
          <w:bCs/>
        </w:rPr>
        <w:t>c</w:t>
      </w:r>
      <w:r w:rsidRPr="0089186B">
        <w:rPr>
          <w:bCs/>
        </w:rPr>
        <w:t xml:space="preserve">) Faktury musí obsahovat všechny náležitosti daňového a účetního dokladu tak, jak je stanoveno zákonem o dani z přidané hodnoty, ve znění pozdějších změn a doplňků. V případě, že daňový doklad nebude obsahovat náležitosti daňového dokladu dle zákona o DPH, nebo nebudou k faktuře přiloženy doklady o provedených výlepech v rámci kampaně, je Objednatel oprávněn vrátit fakturu vybranému dodavateli (poskytovateli služby) a požadovat vystavení řádného daňového dokladu. Tím se ruší původní lhůta splatnosti a doručením opraveného, doplněného daňového dokladu začne běžet nová lhůta splatnosti. </w:t>
      </w:r>
    </w:p>
    <w:p w:rsidR="0089186B" w:rsidRPr="0089186B" w:rsidRDefault="0089186B" w:rsidP="0089186B">
      <w:pPr>
        <w:jc w:val="both"/>
        <w:rPr>
          <w:bCs/>
        </w:rPr>
      </w:pPr>
      <w:r>
        <w:rPr>
          <w:bCs/>
        </w:rPr>
        <w:t>d</w:t>
      </w:r>
      <w:r w:rsidRPr="0089186B">
        <w:rPr>
          <w:bCs/>
        </w:rPr>
        <w:t xml:space="preserve">) Faktura je považována za uhrazenou dnem odepsání fakturované částky z účtu Objednatele. </w:t>
      </w:r>
    </w:p>
    <w:p w:rsidR="0089186B" w:rsidRPr="0089186B" w:rsidRDefault="0089186B" w:rsidP="0089186B">
      <w:pPr>
        <w:jc w:val="both"/>
        <w:rPr>
          <w:bCs/>
        </w:rPr>
      </w:pPr>
      <w:r>
        <w:rPr>
          <w:bCs/>
        </w:rPr>
        <w:t>e</w:t>
      </w:r>
      <w:r w:rsidRPr="0089186B">
        <w:rPr>
          <w:bCs/>
        </w:rPr>
        <w:t xml:space="preserve">) Objednatel se zavazuje včas informovat vybraného dodavatele (poskytovatele služby) o motivu výlepu a zaslat zhotoviteli tisková data na reklamní plochy v kvalitě odpovídající technické specifikaci, a to e-mailem nejpozději 14 kalendářních dnů před termínem výlepu. </w:t>
      </w:r>
    </w:p>
    <w:p w:rsidR="0089186B" w:rsidRDefault="0089186B" w:rsidP="0089186B">
      <w:pPr>
        <w:jc w:val="both"/>
        <w:rPr>
          <w:b/>
        </w:rPr>
      </w:pPr>
      <w:r>
        <w:rPr>
          <w:bCs/>
        </w:rPr>
        <w:t>f</w:t>
      </w:r>
      <w:r w:rsidRPr="0089186B">
        <w:rPr>
          <w:bCs/>
        </w:rPr>
        <w:t>) Reklamní plochy bude Objednatel využívat bez možnosti storna.</w:t>
      </w:r>
      <w:r w:rsidRPr="0089186B">
        <w:rPr>
          <w:b/>
        </w:rPr>
        <w:t xml:space="preserve"> </w:t>
      </w:r>
    </w:p>
    <w:p w:rsidR="0089186B" w:rsidRPr="0089186B" w:rsidRDefault="0089186B" w:rsidP="0089186B">
      <w:pPr>
        <w:jc w:val="both"/>
        <w:rPr>
          <w:bCs/>
        </w:rPr>
      </w:pPr>
      <w:r>
        <w:rPr>
          <w:bCs/>
        </w:rPr>
        <w:t>g</w:t>
      </w:r>
      <w:r w:rsidRPr="0089186B">
        <w:rPr>
          <w:bCs/>
        </w:rPr>
        <w:t xml:space="preserve">) Objednatel je povinen uplatnit svá práva z případného vadného plnění provádějícím nejpozději do skončení poskytnutí reklamní plochy pro reklamní kampaň, jedná-li se o vady týkající se tisku a výlepu. V písemném oznámení uvede konkrétně, jaké vady zjistil, kde a jak se projevují a co požaduje. </w:t>
      </w:r>
    </w:p>
    <w:p w:rsidR="0089186B" w:rsidRPr="0089186B" w:rsidRDefault="0089186B" w:rsidP="0089186B">
      <w:pPr>
        <w:jc w:val="both"/>
        <w:rPr>
          <w:bCs/>
        </w:rPr>
      </w:pPr>
      <w:r>
        <w:rPr>
          <w:bCs/>
        </w:rPr>
        <w:t>h</w:t>
      </w:r>
      <w:r w:rsidRPr="0089186B">
        <w:rPr>
          <w:bCs/>
        </w:rPr>
        <w:t xml:space="preserve">) Vybraný dodavatel (poskytovatel služby) je povinen prokázané vady bezplatně odstranit v přiměřené lhůtě, nejpozději však do 3 pracovních dnů od písemného oznámení. </w:t>
      </w:r>
    </w:p>
    <w:p w:rsidR="0089186B" w:rsidRPr="0089186B" w:rsidRDefault="0089186B" w:rsidP="0089186B">
      <w:pPr>
        <w:jc w:val="both"/>
        <w:rPr>
          <w:bCs/>
        </w:rPr>
      </w:pPr>
      <w:r>
        <w:rPr>
          <w:bCs/>
        </w:rPr>
        <w:t>i</w:t>
      </w:r>
      <w:r w:rsidRPr="0089186B">
        <w:rPr>
          <w:bCs/>
        </w:rPr>
        <w:t xml:space="preserve">) Vybraný dodavatel (poskytovatel služby) je povinen nejpozději do jednoho (1) pracovního dne po obdržení uplatnění vady písemně oznámit, zda vadu uznává, jakou lhůtu navrhuje k odstranění vad nebo z jakých důvodů vadu neuznává. Pokud tak neučiní, má se za to, že vadu reklamovanou Objednatelem uznává. Způsob a bližší podmínky vypořádání vad budou dohodnuty mezi smluvními stranami, zpravidla půjde o náhradní výlep nebo o slevu z ceny. </w:t>
      </w:r>
    </w:p>
    <w:p w:rsidR="0089186B" w:rsidRPr="0089186B" w:rsidRDefault="0089186B" w:rsidP="0089186B">
      <w:pPr>
        <w:jc w:val="both"/>
        <w:rPr>
          <w:bCs/>
        </w:rPr>
      </w:pPr>
      <w:r>
        <w:rPr>
          <w:bCs/>
        </w:rPr>
        <w:t>j</w:t>
      </w:r>
      <w:r w:rsidRPr="0089186B">
        <w:rPr>
          <w:bCs/>
        </w:rPr>
        <w:t xml:space="preserve">) Vybraný dodavatel (poskytovatel služby) čestně prohlašuje, že je oprávněn využívat reklamní plochy nabídnuté k plnění této smlouvy na období od data 16. 09. 2024 do data 30. 09. 2024 na základě nájemních či obdobných smluv uzavřených s vlastníky těchto ploch, nebo je vybraný dodavatel (poskytovatel služby) vlastníkem těchto ploch. </w:t>
      </w:r>
    </w:p>
    <w:p w:rsidR="0089186B" w:rsidRPr="0089186B" w:rsidRDefault="0089186B" w:rsidP="0089186B">
      <w:pPr>
        <w:jc w:val="both"/>
        <w:rPr>
          <w:bCs/>
        </w:rPr>
      </w:pPr>
      <w:r>
        <w:rPr>
          <w:bCs/>
        </w:rPr>
        <w:t>k</w:t>
      </w:r>
      <w:r w:rsidRPr="0089186B">
        <w:rPr>
          <w:bCs/>
        </w:rPr>
        <w:t xml:space="preserve">) Vybraný dodavatel (poskytovatel služby) dodá Objednateli před zahájením reklamní kampaně seznam ploch. </w:t>
      </w:r>
    </w:p>
    <w:p w:rsidR="0089186B" w:rsidRPr="0089186B" w:rsidRDefault="0089186B" w:rsidP="0089186B">
      <w:pPr>
        <w:jc w:val="both"/>
        <w:rPr>
          <w:bCs/>
        </w:rPr>
      </w:pPr>
      <w:r>
        <w:rPr>
          <w:bCs/>
        </w:rPr>
        <w:t>l</w:t>
      </w:r>
      <w:r w:rsidRPr="0089186B">
        <w:rPr>
          <w:bCs/>
        </w:rPr>
        <w:t xml:space="preserve">) Vybraný dodavatel (poskytovatel služby) dodá Objednateli fotodokumentaci reklamní kampaně dle písm. g) těchto Obchodních podmínek spolu s fakturou za poskytnuté služby, a to nejpozději do 10 pracovních </w:t>
      </w:r>
      <w:r w:rsidR="00741BC5">
        <w:rPr>
          <w:bCs/>
        </w:rPr>
        <w:t xml:space="preserve">dnů </w:t>
      </w:r>
      <w:r w:rsidRPr="0089186B">
        <w:rPr>
          <w:bCs/>
        </w:rPr>
        <w:t xml:space="preserve">po ukončení kampaně. </w:t>
      </w:r>
    </w:p>
    <w:p w:rsidR="0089186B" w:rsidRPr="0089186B" w:rsidRDefault="0089186B" w:rsidP="0089186B">
      <w:pPr>
        <w:jc w:val="both"/>
        <w:rPr>
          <w:bCs/>
        </w:rPr>
      </w:pPr>
      <w:r>
        <w:rPr>
          <w:bCs/>
        </w:rPr>
        <w:t>m</w:t>
      </w:r>
      <w:r w:rsidRPr="0089186B">
        <w:rPr>
          <w:bCs/>
        </w:rPr>
        <w:t xml:space="preserve">) Zjistí-li vybraný dodavatel (poskytovatel služby), že pro řádné plnění smlouvy na předmětnou veřejnou zakázku existují překážky nezahrnuté a neřešené v této smlouvě, musí tento svůj názor dokladovat Objednateli. V případě, že Objednatel důvody uzná, dohodnou další postup včetně případného dopadu na cenu a termín. </w:t>
      </w:r>
    </w:p>
    <w:p w:rsidR="0089186B" w:rsidRPr="0089186B" w:rsidRDefault="0089186B" w:rsidP="0089186B">
      <w:pPr>
        <w:jc w:val="both"/>
        <w:rPr>
          <w:bCs/>
        </w:rPr>
      </w:pPr>
      <w:r>
        <w:rPr>
          <w:bCs/>
        </w:rPr>
        <w:t>n</w:t>
      </w:r>
      <w:r w:rsidRPr="0089186B">
        <w:rPr>
          <w:bCs/>
        </w:rPr>
        <w:t xml:space="preserve">) Plní-li vybraný dodavatel (poskytovatel služby) smlouvu na předmětnou veřejnou zakázku taktéž pomocí jiné osoby, odpovídá Objednateli za plnění této osoby, jako by plnil sám. </w:t>
      </w:r>
    </w:p>
    <w:p w:rsidR="0089186B" w:rsidRPr="0089186B" w:rsidRDefault="0089186B" w:rsidP="0089186B">
      <w:pPr>
        <w:jc w:val="both"/>
        <w:rPr>
          <w:bCs/>
        </w:rPr>
      </w:pPr>
      <w:r w:rsidRPr="0089186B">
        <w:rPr>
          <w:bCs/>
        </w:rPr>
        <w:t xml:space="preserve">Kvalitativní podmínky: </w:t>
      </w:r>
    </w:p>
    <w:p w:rsidR="0089186B" w:rsidRPr="0089186B" w:rsidRDefault="0089186B" w:rsidP="0089186B">
      <w:pPr>
        <w:jc w:val="both"/>
        <w:rPr>
          <w:bCs/>
        </w:rPr>
      </w:pPr>
      <w:r>
        <w:rPr>
          <w:bCs/>
        </w:rPr>
        <w:t>o</w:t>
      </w:r>
      <w:r w:rsidRPr="0089186B">
        <w:rPr>
          <w:bCs/>
        </w:rPr>
        <w:t xml:space="preserve">) Vybraný dodavatel (poskytovatel služby) se zavazuje vylepit a instalovat reklamní plochy v provedení a kvalitě obvyklé pro dané reklamní materiály (odpovídající jejich technologii zpracování a použitým materiálům). Takové plnění se považuje za řádné. </w:t>
      </w:r>
    </w:p>
    <w:p w:rsidR="0089186B" w:rsidRPr="0089186B" w:rsidRDefault="0089186B" w:rsidP="0089186B">
      <w:pPr>
        <w:jc w:val="both"/>
        <w:rPr>
          <w:bCs/>
        </w:rPr>
      </w:pPr>
      <w:r>
        <w:rPr>
          <w:bCs/>
        </w:rPr>
        <w:t>p</w:t>
      </w:r>
      <w:r w:rsidRPr="0089186B">
        <w:rPr>
          <w:bCs/>
        </w:rPr>
        <w:t xml:space="preserve">) V případě porušení tohoto závazku má Objednatel právo na slevu ve výši 30 % z ceny výlepu </w:t>
      </w:r>
      <w:r w:rsidRPr="0089186B">
        <w:rPr>
          <w:bCs/>
        </w:rPr>
        <w:lastRenderedPageBreak/>
        <w:t xml:space="preserve">reklamní plochy. </w:t>
      </w:r>
    </w:p>
    <w:p w:rsidR="0089186B" w:rsidRPr="0089186B" w:rsidRDefault="0089186B" w:rsidP="0089186B">
      <w:pPr>
        <w:jc w:val="both"/>
        <w:rPr>
          <w:bCs/>
        </w:rPr>
      </w:pPr>
    </w:p>
    <w:p w:rsidR="0089186B" w:rsidRPr="0089186B" w:rsidRDefault="0089186B" w:rsidP="0089186B">
      <w:pPr>
        <w:jc w:val="both"/>
        <w:rPr>
          <w:bCs/>
        </w:rPr>
      </w:pPr>
      <w:r w:rsidRPr="0089186B">
        <w:rPr>
          <w:bCs/>
        </w:rPr>
        <w:t xml:space="preserve">Závěrečná ustanovení smlouvy na předmětnou veřejnou zakázku: </w:t>
      </w:r>
    </w:p>
    <w:p w:rsidR="0089186B" w:rsidRPr="0089186B" w:rsidRDefault="0089186B" w:rsidP="0089186B">
      <w:pPr>
        <w:jc w:val="both"/>
        <w:rPr>
          <w:bCs/>
        </w:rPr>
      </w:pPr>
      <w:r>
        <w:rPr>
          <w:bCs/>
        </w:rPr>
        <w:t>q</w:t>
      </w:r>
      <w:r w:rsidRPr="0089186B">
        <w:rPr>
          <w:bCs/>
        </w:rPr>
        <w:t xml:space="preserve">) Práva a povinnosti smluvních stran, které nejsou výslovně upraveny touto smlouvou, se řídí ustanoveními zákona č. 89/2012 Sb., občanský zákoník, v platném a účinném znění. </w:t>
      </w:r>
    </w:p>
    <w:p w:rsidR="0089186B" w:rsidRPr="0089186B" w:rsidRDefault="0089186B" w:rsidP="0089186B">
      <w:pPr>
        <w:jc w:val="both"/>
        <w:rPr>
          <w:bCs/>
        </w:rPr>
      </w:pPr>
      <w:r>
        <w:rPr>
          <w:bCs/>
        </w:rPr>
        <w:t>r</w:t>
      </w:r>
      <w:r w:rsidRPr="0089186B">
        <w:rPr>
          <w:bCs/>
        </w:rPr>
        <w:t xml:space="preserve">) Smluvní strany se zavazují řešit případné spory vzniklé z této smlouvy vždy nejprve vzájemným jednáním. Pokud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 </w:t>
      </w:r>
    </w:p>
    <w:p w:rsidR="0089186B" w:rsidRPr="0089186B" w:rsidRDefault="0089186B" w:rsidP="0089186B">
      <w:pPr>
        <w:jc w:val="both"/>
        <w:rPr>
          <w:bCs/>
        </w:rPr>
      </w:pPr>
      <w:r>
        <w:rPr>
          <w:bCs/>
        </w:rPr>
        <w:t>s</w:t>
      </w:r>
      <w:r w:rsidRPr="0089186B">
        <w:rPr>
          <w:bCs/>
        </w:rPr>
        <w:t xml:space="preserve">) Změny a dodatky této smlouvy platí pouze tehdy, jestliže jsou v písemné formě a podepsány oprávněnými osobami dle této smlouvy. </w:t>
      </w:r>
    </w:p>
    <w:p w:rsidR="0089186B" w:rsidRPr="0089186B" w:rsidRDefault="0089186B" w:rsidP="0089186B">
      <w:pPr>
        <w:jc w:val="both"/>
        <w:rPr>
          <w:bCs/>
        </w:rPr>
      </w:pPr>
      <w:r>
        <w:rPr>
          <w:bCs/>
        </w:rPr>
        <w:t>t</w:t>
      </w:r>
      <w:r w:rsidRPr="0089186B">
        <w:rPr>
          <w:bCs/>
        </w:rPr>
        <w:t xml:space="preserve">) Tato smlouva i její případné dodatky nabývají platnosti dnem jejich podpisu oběma stranami a účinnosti dnem uveřejněním v registru smluv. </w:t>
      </w:r>
    </w:p>
    <w:p w:rsidR="0089186B" w:rsidRPr="0089186B" w:rsidRDefault="0089186B" w:rsidP="0089186B">
      <w:pPr>
        <w:jc w:val="both"/>
        <w:rPr>
          <w:bCs/>
        </w:rPr>
      </w:pPr>
      <w:r>
        <w:rPr>
          <w:bCs/>
        </w:rPr>
        <w:t>u</w:t>
      </w:r>
      <w:r w:rsidRPr="0089186B">
        <w:rPr>
          <w:bCs/>
        </w:rPr>
        <w:t xml:space="preserve">) Tato smlouva je vyhotovena ve dvou (2) stejnopisech, přičemž každá smluvní strana obdrží po jednom výtisku. </w:t>
      </w:r>
    </w:p>
    <w:p w:rsidR="0089186B" w:rsidRPr="0089186B" w:rsidRDefault="0089186B" w:rsidP="0089186B">
      <w:pPr>
        <w:jc w:val="both"/>
        <w:rPr>
          <w:bCs/>
        </w:rPr>
      </w:pPr>
      <w:r>
        <w:rPr>
          <w:bCs/>
        </w:rPr>
        <w:t>v</w:t>
      </w:r>
      <w:r w:rsidRPr="0089186B">
        <w:rPr>
          <w:bCs/>
        </w:rPr>
        <w:t xml:space="preserve">) Smluvní strany prohlašují, že je jim znám obsah této smlouvy včetně příloh, že s jejím obsahem souhlasí, a že smlouvu uzavírají svobodně, nikoliv v tísni či za nevýhodných podmínek. </w:t>
      </w:r>
    </w:p>
    <w:p w:rsidR="0089186B" w:rsidRPr="0089186B" w:rsidRDefault="0089186B" w:rsidP="0089186B">
      <w:pPr>
        <w:jc w:val="both"/>
        <w:rPr>
          <w:bCs/>
        </w:rPr>
      </w:pPr>
      <w:r>
        <w:rPr>
          <w:bCs/>
        </w:rPr>
        <w:t>w</w:t>
      </w:r>
      <w:r w:rsidRPr="0089186B">
        <w:rPr>
          <w:bCs/>
        </w:rPr>
        <w:t>) Vybraný dodavatel (poskytovatel služby) souhlasí se zveřejněním údajů uvedených ve smlouvě na předmětnou veřejnou zakázku v souladu se zákonem č. 106/1999 Sb., o svobodném přístupu k informacím, ve znění pozdějších předpisů. Smluvní strany dále berou na vědomí, že smlouva na předmětnou veřejnou zakázku a její dodatky budou uveřejněny prostřednictvím registru smluv podle zákona č. 340/2015 Sb. o zvláštních podmínkách účinnosti některých smluv, uveřejňování těchto smluv a o registru smluv (zákon o registru smluv). V případě, že by se na tuto smlouvu a jakékoliv</w:t>
      </w:r>
      <w:r w:rsidR="00741BC5">
        <w:rPr>
          <w:bCs/>
        </w:rPr>
        <w:t xml:space="preserve"> </w:t>
      </w:r>
      <w:r w:rsidRPr="0089186B">
        <w:rPr>
          <w:bCs/>
        </w:rPr>
        <w:t xml:space="preserve">dodatky k ní vztahovala po nabytí účinnosti zákona o registru smluv povinnost jejich uveřejnění, stanou se takové dodatky účinnými nejdříve dnem jejich uveřejnění ve smyslu § 5 zákona o registru smluv. Smluvní strany jsou zajedno v tom, že smlouva na předmětnou veřejnou zakázku ani její přílohy neobsahují nic, co by některá ze stran oprávněně považovala za obchodní tajemství ve smyslu § 504 občanského zákoníku nebo za informaci, jejíž poskytování je omezeno podle předpisů o svobodném přístupu k informacím nebo o ochraně osobních údajů, a nemají tudíž žádných požadavků na omezení rozsahu uveřejnění z těchto ani z jiných důvodů, uvedených v § 3 zákona o registru smluv. </w:t>
      </w:r>
    </w:p>
    <w:p w:rsidR="0089186B" w:rsidRPr="0089186B" w:rsidRDefault="0089186B" w:rsidP="0089186B">
      <w:pPr>
        <w:jc w:val="both"/>
        <w:rPr>
          <w:bCs/>
        </w:rPr>
      </w:pPr>
      <w:r>
        <w:rPr>
          <w:bCs/>
        </w:rPr>
        <w:t>x</w:t>
      </w:r>
      <w:r w:rsidRPr="0089186B">
        <w:rPr>
          <w:bCs/>
        </w:rPr>
        <w:t xml:space="preserve">) GHMP jako správce osobních údajů dle zákona č. 110/2019 Sb., o zpracování osobních údajů a platného nařízení (EU) 2016/679 (GDPR), tímto informuje ve smlouvě na předmětnou veřejnou zakázku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dodržovat po celou dobu trvání skartační lhůty ve smyslu § 2 písm. s) zákona č. 499/2004 Sb. o archivnictví a spisové službě a o změně některých zákonů, ve znění pozdějších předpisů. </w:t>
      </w:r>
    </w:p>
    <w:p w:rsidR="0089186B" w:rsidRPr="0089186B" w:rsidRDefault="0089186B" w:rsidP="0089186B">
      <w:pPr>
        <w:jc w:val="both"/>
        <w:rPr>
          <w:bCs/>
        </w:rPr>
      </w:pPr>
      <w:r>
        <w:rPr>
          <w:bCs/>
        </w:rPr>
        <w:t>y</w:t>
      </w:r>
      <w:r w:rsidRPr="0089186B">
        <w:rPr>
          <w:bCs/>
        </w:rPr>
        <w:t xml:space="preserve">) Vybraný dodavatel (poskytovatel služby), jakožto zpracovatel osobních údajů, které na základě smlouvy na předmětnou veřejnou zakázku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„nařízení“). </w:t>
      </w:r>
    </w:p>
    <w:p w:rsidR="0089186B" w:rsidRPr="0089186B" w:rsidRDefault="0089186B" w:rsidP="0089186B">
      <w:pPr>
        <w:jc w:val="both"/>
        <w:rPr>
          <w:bCs/>
        </w:rPr>
      </w:pPr>
      <w:r>
        <w:rPr>
          <w:bCs/>
        </w:rPr>
        <w:t>z</w:t>
      </w:r>
      <w:r w:rsidRPr="0089186B">
        <w:rPr>
          <w:bCs/>
        </w:rPr>
        <w:t xml:space="preserve">) Osobní údaje bude vybraný dodavatel (poskytovatel služby) zpracovávat po dobu platnosti smlouvy na předmětnou veřejnou zakázku a po jejím skončení s nimi bude naloženo dle platné právní úpravy, zejm. zákona č. 134/2016 Sb. (zákon o zadávání veřejných zakázek, ve znění </w:t>
      </w:r>
      <w:r w:rsidRPr="0089186B">
        <w:rPr>
          <w:bCs/>
        </w:rPr>
        <w:lastRenderedPageBreak/>
        <w:t xml:space="preserve">pozdějších předpisů), zákona č. 499/2004 Sb. (zákon o archivní a spisové službě a o změně některých zákonů) a v souladu s nařízením. </w:t>
      </w:r>
    </w:p>
    <w:p w:rsidR="0089186B" w:rsidRPr="0089186B" w:rsidRDefault="0089186B" w:rsidP="0089186B">
      <w:pPr>
        <w:jc w:val="both"/>
        <w:rPr>
          <w:bCs/>
        </w:rPr>
      </w:pPr>
      <w:r>
        <w:rPr>
          <w:bCs/>
        </w:rPr>
        <w:t>aa</w:t>
      </w:r>
      <w:r w:rsidRPr="0089186B">
        <w:rPr>
          <w:bCs/>
        </w:rPr>
        <w:t xml:space="preserve">) Vybraný dodavatel (poskytovatel služby) se zavazuje, že po celou dobu plnění smlouvy na předmětnou veřejnou zakázku zajistí: </w:t>
      </w:r>
    </w:p>
    <w:p w:rsidR="0089186B" w:rsidRPr="0089186B" w:rsidRDefault="0089186B" w:rsidP="008C7525">
      <w:pPr>
        <w:ind w:firstLine="709"/>
        <w:jc w:val="both"/>
        <w:rPr>
          <w:bCs/>
        </w:rPr>
      </w:pPr>
      <w:r w:rsidRPr="0089186B">
        <w:rPr>
          <w:bCs/>
        </w:rPr>
        <w:t xml:space="preserve">A)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Zhotovitel i u svých poddodavatelů; zejména pak plnění povinností vztahující se k zaměstnávání osob se zdravotním postižením, které upravuje § 81 zákona č. 435/2004 Sb., o zaměstnanosti; </w:t>
      </w:r>
    </w:p>
    <w:p w:rsidR="0089186B" w:rsidRPr="0089186B" w:rsidRDefault="0089186B" w:rsidP="008C7525">
      <w:pPr>
        <w:ind w:firstLine="709"/>
        <w:jc w:val="both"/>
        <w:rPr>
          <w:bCs/>
        </w:rPr>
      </w:pPr>
      <w:r w:rsidRPr="0089186B">
        <w:rPr>
          <w:bCs/>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rsidR="0089186B" w:rsidRPr="0089186B" w:rsidRDefault="0089186B" w:rsidP="008C7525">
      <w:pPr>
        <w:ind w:firstLine="709"/>
        <w:jc w:val="both"/>
        <w:rPr>
          <w:bCs/>
        </w:rPr>
      </w:pPr>
      <w:r w:rsidRPr="0089186B">
        <w:rPr>
          <w:bCs/>
        </w:rPr>
        <w:t xml:space="preserve">C) řádné a včasné plnění finančních závazků svým poddodavatelům, kdy za řádné a včasné plnění se považuje plné uhrazení poddodavatelem vystavených faktur za plnění poskytnutá k plnění veřejné zakázky, a to do 30 kalendářních dnů; </w:t>
      </w:r>
    </w:p>
    <w:p w:rsidR="0089186B" w:rsidRPr="0089186B" w:rsidRDefault="0089186B" w:rsidP="008C7525">
      <w:pPr>
        <w:ind w:firstLine="709"/>
        <w:jc w:val="both"/>
        <w:rPr>
          <w:bCs/>
        </w:rPr>
      </w:pPr>
      <w:r w:rsidRPr="0089186B">
        <w:rPr>
          <w:bCs/>
        </w:rPr>
        <w:t xml:space="preserve">D) snížení negativního dopadu jeho činnosti při plnění veřejné zakázky na životní prostředí, zejména pak </w:t>
      </w:r>
    </w:p>
    <w:p w:rsidR="0089186B" w:rsidRPr="0089186B" w:rsidRDefault="0089186B" w:rsidP="008C7525">
      <w:pPr>
        <w:ind w:left="709" w:firstLine="709"/>
        <w:jc w:val="both"/>
        <w:rPr>
          <w:bCs/>
        </w:rPr>
      </w:pPr>
      <w:r w:rsidRPr="0089186B">
        <w:rPr>
          <w:bCs/>
        </w:rPr>
        <w:t xml:space="preserve"> využíváním nízkoemisních automobilů, má-li je k dispozici; </w:t>
      </w:r>
    </w:p>
    <w:p w:rsidR="0089186B" w:rsidRPr="0089186B" w:rsidRDefault="0089186B" w:rsidP="008C7525">
      <w:pPr>
        <w:ind w:left="709" w:firstLine="709"/>
        <w:jc w:val="both"/>
        <w:rPr>
          <w:bCs/>
        </w:rPr>
      </w:pPr>
      <w:r w:rsidRPr="0089186B">
        <w:rPr>
          <w:bCs/>
        </w:rPr>
        <w:t xml:space="preserve"> 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 </w:t>
      </w:r>
    </w:p>
    <w:p w:rsidR="0089186B" w:rsidRPr="0089186B" w:rsidRDefault="0089186B" w:rsidP="008C7525">
      <w:pPr>
        <w:ind w:left="709" w:firstLine="709"/>
        <w:jc w:val="both"/>
        <w:rPr>
          <w:bCs/>
        </w:rPr>
      </w:pPr>
      <w:r w:rsidRPr="0089186B">
        <w:rPr>
          <w:bCs/>
        </w:rPr>
        <w:t xml:space="preserve"> předcházením znečišťování ovzduší a snižováním úrovně znečišťování, může-li je během plnění veřejné zakázky způsobit; </w:t>
      </w:r>
    </w:p>
    <w:p w:rsidR="0089186B" w:rsidRPr="0089186B" w:rsidRDefault="0089186B" w:rsidP="008C7525">
      <w:pPr>
        <w:ind w:left="709" w:firstLine="709"/>
        <w:jc w:val="both"/>
        <w:rPr>
          <w:bCs/>
        </w:rPr>
      </w:pPr>
      <w:r w:rsidRPr="0089186B">
        <w:rPr>
          <w:bCs/>
        </w:rPr>
        <w:t xml:space="preserve"> předcházením vzniku odpadů, stanovením hierarchie nakládání s nimi a prosazováním základních principů ochrany životního prostředí a zdraví lidí při nakládání s odpady; </w:t>
      </w:r>
    </w:p>
    <w:p w:rsidR="0089186B" w:rsidRPr="0089186B" w:rsidRDefault="0089186B" w:rsidP="008C7525">
      <w:pPr>
        <w:ind w:firstLine="709"/>
        <w:jc w:val="both"/>
        <w:rPr>
          <w:bCs/>
        </w:rPr>
      </w:pPr>
      <w:r w:rsidRPr="0089186B">
        <w:rPr>
          <w:bCs/>
        </w:rPr>
        <w:t xml:space="preserve">E) implementaci nového nebo značně zlepšeného produktu, služby nebo postupu souvisejícího s předmětem veřejné zakázky, bude-li to vzhledem ke smyslu zakázky možné. </w:t>
      </w:r>
    </w:p>
    <w:p w:rsidR="0089186B" w:rsidRPr="0089186B" w:rsidRDefault="0089186B" w:rsidP="0089186B">
      <w:pPr>
        <w:jc w:val="both"/>
        <w:rPr>
          <w:bCs/>
        </w:rPr>
      </w:pPr>
      <w:r>
        <w:rPr>
          <w:bCs/>
        </w:rPr>
        <w:t>bb</w:t>
      </w:r>
      <w:r w:rsidRPr="0089186B">
        <w:rPr>
          <w:bCs/>
        </w:rPr>
        <w:t xml:space="preserve">) Vybraný dodavatel (poskytovatel služby) prohlašuje, že není obchodní společností, ve které veřejný funkcionář nebo jím ovládaná osoba vlastní podíl představující alespoň 25 % účasti společníka v této obchodní společnosti a zároveň že ani poddodavatel, prostřednictvím kterého Zhotovitel prokazoval v zadávacím řízení kvalifikaci, není takovou výše popsanou obchodní společností. </w:t>
      </w:r>
    </w:p>
    <w:p w:rsidR="0089186B" w:rsidRPr="0089186B" w:rsidRDefault="0089186B" w:rsidP="0089186B">
      <w:pPr>
        <w:jc w:val="both"/>
        <w:rPr>
          <w:bCs/>
        </w:rPr>
      </w:pPr>
      <w:r>
        <w:rPr>
          <w:bCs/>
        </w:rPr>
        <w:t>cc</w:t>
      </w:r>
      <w:r w:rsidRPr="0089186B">
        <w:rPr>
          <w:bCs/>
        </w:rPr>
        <w:t xml:space="preserve">) Vybraný dodavatel (poskytovatel služby) dále prohlašuje ve smyslu článku 5k nařízení (EU) č. 833/2014 o omezujících opatřeních přijatých vzhledem k činnostem Ruska destabilizujícím situaci na Ukrajině, ve znění nařízení Rady (EU) č. 2022/576 ze dne 8. dubna 2021, že není: </w:t>
      </w:r>
    </w:p>
    <w:p w:rsidR="0089186B" w:rsidRPr="0089186B" w:rsidRDefault="0089186B" w:rsidP="008C7525">
      <w:pPr>
        <w:ind w:firstLine="709"/>
        <w:jc w:val="both"/>
        <w:rPr>
          <w:bCs/>
        </w:rPr>
      </w:pPr>
      <w:r w:rsidRPr="0089186B">
        <w:rPr>
          <w:bCs/>
        </w:rPr>
        <w:t xml:space="preserve">A) ruským státním příslušníkem, fyzickou či právnickou osobou nebo subjektem či orgánem se sídlem v Rusku; </w:t>
      </w:r>
    </w:p>
    <w:p w:rsidR="0089186B" w:rsidRPr="0089186B" w:rsidRDefault="0089186B" w:rsidP="008C7525">
      <w:pPr>
        <w:ind w:firstLine="709"/>
        <w:jc w:val="both"/>
        <w:rPr>
          <w:bCs/>
        </w:rPr>
      </w:pPr>
      <w:r w:rsidRPr="0089186B">
        <w:rPr>
          <w:bCs/>
        </w:rPr>
        <w:t xml:space="preserve">B) právnickou osobou, subjektem nebo orgánem, které jsou z více než 50 % přímo či nepřímo vlastněny některým ze subjektů uvedených v písmeni A) výše, nebo </w:t>
      </w:r>
    </w:p>
    <w:p w:rsidR="0089186B" w:rsidRPr="0089186B" w:rsidRDefault="0089186B" w:rsidP="008C7525">
      <w:pPr>
        <w:ind w:firstLine="709"/>
        <w:jc w:val="both"/>
        <w:rPr>
          <w:bCs/>
        </w:rPr>
      </w:pPr>
      <w:r w:rsidRPr="0089186B">
        <w:rPr>
          <w:bCs/>
        </w:rPr>
        <w:t xml:space="preserve">F) fyzickou nebo právnickou osobou, subjektem nebo orgánem, které jednají jménem nebo na pokyn některého ze subjektů uvedených v písmeni A) nebo B) výše. Výše uvedené platí i ve vztahu k veškerým poddodavatelům, které Dodavatel (poskytovatel služby) využije k plnění Smlouvy, jejichž podíl na předmětu plnění Smlouvy překračuje více než 10%. </w:t>
      </w:r>
    </w:p>
    <w:p w:rsidR="0089186B" w:rsidRPr="0089186B" w:rsidRDefault="0089186B" w:rsidP="0089186B">
      <w:pPr>
        <w:jc w:val="both"/>
        <w:rPr>
          <w:bCs/>
        </w:rPr>
      </w:pPr>
      <w:r>
        <w:rPr>
          <w:bCs/>
        </w:rPr>
        <w:t>dd</w:t>
      </w:r>
      <w:r w:rsidRPr="0089186B">
        <w:rPr>
          <w:bCs/>
        </w:rPr>
        <w:t xml:space="preserve">) Plnění smlouvy na předmětnou veřejnou zakázku musí probíhat v souladu se všemi pokyny, podmínkami, termíny a specifikacemi obsaženými v zadávacích podmínkách veřejné zakázky a vybraný dodavatel (poskytovatel služby) se musí jimi řídit. </w:t>
      </w:r>
    </w:p>
    <w:p w:rsidR="0089186B" w:rsidRPr="0089186B" w:rsidRDefault="0089186B" w:rsidP="0089186B">
      <w:pPr>
        <w:jc w:val="both"/>
        <w:rPr>
          <w:bCs/>
        </w:rPr>
      </w:pPr>
      <w:r>
        <w:rPr>
          <w:bCs/>
        </w:rPr>
        <w:t>ee</w:t>
      </w:r>
      <w:r w:rsidRPr="0089186B">
        <w:rPr>
          <w:bCs/>
        </w:rPr>
        <w:t xml:space="preserve">) Vybraný dodavatel (poskytovatel služby) a jeho subdodavatelé jsou povinni při finanční kontrole poskytnout na vyžádání kontrolnímu orgánu daňovou evidenci v plném rozsahu. Vybraný </w:t>
      </w:r>
      <w:r w:rsidRPr="0089186B">
        <w:rPr>
          <w:bCs/>
        </w:rPr>
        <w:lastRenderedPageBreak/>
        <w:t xml:space="preserve">dodavatel (poskytovatel služby) a jeho subdodavatelé jsou v souladu s ustanovením § 2 písm. e) zákona č. 320/2001 Sb., o finanční kontrole ve veřejné správě a o změně některých zákonů, ve znění pozdějších předpisů, osobami povinnými spolupůsobit při výkonu finanční kontroly prováděné v souvislosti s úhradou zboží nebo služeb z veřejných výdajů nebo z veřejné finanční podpory. </w:t>
      </w:r>
    </w:p>
    <w:p w:rsidR="0089186B" w:rsidRPr="0089186B" w:rsidRDefault="0089186B" w:rsidP="0089186B">
      <w:pPr>
        <w:jc w:val="both"/>
        <w:rPr>
          <w:bCs/>
        </w:rPr>
      </w:pPr>
      <w:r>
        <w:rPr>
          <w:bCs/>
        </w:rPr>
        <w:t>ff</w:t>
      </w:r>
      <w:r w:rsidRPr="0089186B">
        <w:rPr>
          <w:bCs/>
        </w:rPr>
        <w:t xml:space="preserve">) Komunikace smluvních stran bude probíhat především písemně, zejména v případech, kdy smlouva tuto formu komunikace předvídá. Pro účely této smlouvy se za písemnou formu považuje i komunikace prostřednictvím e-mailu. Tuto smlouvu lze měnit nebo doplňovat na základě dohody uzavřené mezi smluvními stranami v písemné formě v podobě očíslovaného dodatku. </w:t>
      </w:r>
    </w:p>
    <w:p w:rsidR="0089186B" w:rsidRPr="0089186B" w:rsidRDefault="0089186B" w:rsidP="0089186B">
      <w:pPr>
        <w:jc w:val="both"/>
        <w:rPr>
          <w:bCs/>
        </w:rPr>
      </w:pPr>
      <w:r>
        <w:rPr>
          <w:bCs/>
        </w:rPr>
        <w:t>gg</w:t>
      </w:r>
      <w:r w:rsidRPr="0089186B">
        <w:rPr>
          <w:bCs/>
        </w:rPr>
        <w:t xml:space="preserve">) Ukáže-li se kterékoliv ustanovení smlouvy na předmětnou veřejnou zakázku neplatné, neúčinné nebo nevykonatelné, nemá to vliv na platnost, účinnost a vykonatelnost ostatních ujednání smlouvy a smlouvy jako celku – smluvní strany jsou pro ten případ povinny poskytnout si neprodlenou součinnost k tomu, aby takové neplatné, neúčinné nebo nevykonatelné ustanovení nahradily takovým platným, účinným a vykonatelným ustanovením, které co nejvíce odpovídá hospodářskému účelu smlouvy na předmětnou veřejnou zakázku; to samé platí pro případ smluvní mezery. </w:t>
      </w:r>
    </w:p>
    <w:p w:rsidR="0089186B" w:rsidRPr="0089186B" w:rsidRDefault="0089186B" w:rsidP="0089186B">
      <w:pPr>
        <w:jc w:val="both"/>
        <w:rPr>
          <w:bCs/>
        </w:rPr>
      </w:pPr>
    </w:p>
    <w:p w:rsidR="0089186B" w:rsidRDefault="0089186B" w:rsidP="0089186B">
      <w:pPr>
        <w:jc w:val="both"/>
        <w:rPr>
          <w:b/>
        </w:rPr>
      </w:pPr>
    </w:p>
    <w:p w:rsidR="00555CB0" w:rsidRPr="0089186B" w:rsidRDefault="00555CB0" w:rsidP="0089186B">
      <w:pPr>
        <w:jc w:val="both"/>
        <w:rPr>
          <w:b/>
        </w:rPr>
      </w:pPr>
      <w:r w:rsidRPr="00555CB0">
        <w:rPr>
          <w:b/>
          <w:i/>
          <w:iCs/>
        </w:rPr>
        <w:t>Pro plnění této smlouvy jsou závazné Obchodní podmínky, stanovené objednatelem v čl. VII. výzvy k podání cenové nabídky Čj.: GHMP-1-3200-2024/1 ze dne 01. července 2024. V případě, že některá ustanovení této smlouvy by neodpovídala těmto Obchodním podmínkám nebo byla v rozporu s těmito Obchodními podmínkami, pak v té věci je platné ustanovení Obchodních podmínek a s ním rozporné ustanovení smlouvy je neplatné.</w:t>
      </w:r>
    </w:p>
    <w:p w:rsidR="0089186B" w:rsidRDefault="0089186B">
      <w:pPr>
        <w:jc w:val="both"/>
        <w:rPr>
          <w:b/>
        </w:rPr>
      </w:pPr>
    </w:p>
    <w:p w:rsidR="0089186B" w:rsidRDefault="0089186B">
      <w:pPr>
        <w:jc w:val="both"/>
        <w:rPr>
          <w:b/>
        </w:rPr>
      </w:pPr>
    </w:p>
    <w:p w:rsidR="0089186B" w:rsidRDefault="0089186B">
      <w:pPr>
        <w:jc w:val="both"/>
        <w:rPr>
          <w:b/>
        </w:rPr>
      </w:pPr>
    </w:p>
    <w:p w:rsidR="0089186B" w:rsidRPr="0089186B" w:rsidRDefault="0089186B">
      <w:pPr>
        <w:jc w:val="both"/>
        <w:rPr>
          <w:bCs/>
        </w:rPr>
      </w:pPr>
      <w:r w:rsidRPr="0089186B">
        <w:rPr>
          <w:bCs/>
        </w:rPr>
        <w:t xml:space="preserve">V Praze </w:t>
      </w:r>
      <w:r w:rsidR="008C7525">
        <w:rPr>
          <w:bCs/>
        </w:rPr>
        <w:t>dne 2.8</w:t>
      </w:r>
      <w:r w:rsidRPr="0089186B">
        <w:rPr>
          <w:bCs/>
        </w:rPr>
        <w:t>.2024</w:t>
      </w:r>
    </w:p>
    <w:p w:rsidR="0089186B" w:rsidRPr="0089186B" w:rsidRDefault="0089186B">
      <w:pPr>
        <w:jc w:val="both"/>
        <w:rPr>
          <w:bCs/>
        </w:rPr>
      </w:pPr>
    </w:p>
    <w:p w:rsidR="0089186B" w:rsidRPr="0089186B" w:rsidRDefault="0089186B">
      <w:pPr>
        <w:jc w:val="both"/>
        <w:rPr>
          <w:bCs/>
        </w:rPr>
      </w:pPr>
    </w:p>
    <w:p w:rsidR="0089186B" w:rsidRPr="0089186B" w:rsidRDefault="0089186B">
      <w:pPr>
        <w:jc w:val="both"/>
        <w:rPr>
          <w:bCs/>
        </w:rPr>
      </w:pPr>
    </w:p>
    <w:p w:rsidR="0089186B" w:rsidRPr="0089186B" w:rsidRDefault="0089186B">
      <w:pPr>
        <w:jc w:val="both"/>
        <w:rPr>
          <w:bCs/>
        </w:rPr>
      </w:pPr>
    </w:p>
    <w:p w:rsidR="0089186B" w:rsidRPr="0089186B" w:rsidRDefault="0089186B">
      <w:pPr>
        <w:jc w:val="both"/>
        <w:rPr>
          <w:bCs/>
        </w:rPr>
      </w:pPr>
    </w:p>
    <w:p w:rsidR="0089186B" w:rsidRPr="0089186B" w:rsidRDefault="0089186B">
      <w:pPr>
        <w:jc w:val="both"/>
        <w:rPr>
          <w:bCs/>
        </w:rPr>
      </w:pPr>
    </w:p>
    <w:p w:rsidR="0089186B" w:rsidRPr="0089186B" w:rsidRDefault="0089186B">
      <w:pPr>
        <w:jc w:val="both"/>
        <w:rPr>
          <w:bCs/>
        </w:rPr>
      </w:pPr>
      <w:r w:rsidRPr="0089186B">
        <w:rPr>
          <w:bCs/>
        </w:rPr>
        <w:t>----------------------------------------------------------</w:t>
      </w:r>
    </w:p>
    <w:p w:rsidR="008C7525" w:rsidRDefault="0089186B">
      <w:pPr>
        <w:jc w:val="both"/>
        <w:rPr>
          <w:bCs/>
        </w:rPr>
      </w:pPr>
      <w:r w:rsidRPr="0089186B">
        <w:rPr>
          <w:bCs/>
        </w:rPr>
        <w:t>Ivana Zemancová, jednatelka</w:t>
      </w:r>
      <w:r w:rsidRPr="0089186B">
        <w:rPr>
          <w:bCs/>
        </w:rPr>
        <w:tab/>
      </w:r>
    </w:p>
    <w:p w:rsidR="0089186B" w:rsidRDefault="0089186B">
      <w:pPr>
        <w:jc w:val="both"/>
        <w:rPr>
          <w:bCs/>
        </w:rPr>
      </w:pPr>
      <w:r w:rsidRPr="0089186B">
        <w:rPr>
          <w:bCs/>
        </w:rPr>
        <w:t>ADJUST ART, spol. s r.o.</w:t>
      </w:r>
    </w:p>
    <w:p w:rsidR="008C7525" w:rsidRDefault="008C7525">
      <w:pPr>
        <w:jc w:val="both"/>
        <w:rPr>
          <w:bCs/>
        </w:rPr>
      </w:pPr>
    </w:p>
    <w:p w:rsidR="008C7525" w:rsidRDefault="008C7525">
      <w:pPr>
        <w:jc w:val="both"/>
        <w:rPr>
          <w:bCs/>
        </w:rPr>
      </w:pPr>
    </w:p>
    <w:p w:rsidR="008C7525" w:rsidRDefault="008C7525">
      <w:pPr>
        <w:jc w:val="both"/>
        <w:rPr>
          <w:bCs/>
        </w:rPr>
      </w:pPr>
    </w:p>
    <w:p w:rsidR="008C7525" w:rsidRDefault="008C7525">
      <w:pPr>
        <w:jc w:val="both"/>
        <w:rPr>
          <w:bCs/>
        </w:rPr>
      </w:pPr>
    </w:p>
    <w:p w:rsidR="008C7525" w:rsidRDefault="008C7525">
      <w:pPr>
        <w:jc w:val="both"/>
        <w:rPr>
          <w:bCs/>
        </w:rPr>
      </w:pPr>
    </w:p>
    <w:p w:rsidR="008C7525" w:rsidRDefault="008C7525">
      <w:pPr>
        <w:jc w:val="both"/>
        <w:rPr>
          <w:bCs/>
        </w:rPr>
      </w:pPr>
    </w:p>
    <w:p w:rsidR="008C7525" w:rsidRPr="0089186B" w:rsidRDefault="008C7525" w:rsidP="008C7525">
      <w:pPr>
        <w:jc w:val="both"/>
        <w:rPr>
          <w:bCs/>
        </w:rPr>
      </w:pPr>
      <w:r w:rsidRPr="0089186B">
        <w:rPr>
          <w:bCs/>
        </w:rPr>
        <w:t>----------------------------------------------------------</w:t>
      </w:r>
    </w:p>
    <w:p w:rsidR="008C7525" w:rsidRDefault="008C7525" w:rsidP="008C7525">
      <w:pPr>
        <w:jc w:val="both"/>
        <w:rPr>
          <w:bCs/>
        </w:rPr>
      </w:pPr>
      <w:r>
        <w:rPr>
          <w:bCs/>
        </w:rPr>
        <w:t>Magdalena Juříková</w:t>
      </w:r>
      <w:r w:rsidRPr="0089186B">
        <w:rPr>
          <w:bCs/>
        </w:rPr>
        <w:t xml:space="preserve">, </w:t>
      </w:r>
      <w:r>
        <w:rPr>
          <w:bCs/>
        </w:rPr>
        <w:t>ředitelka</w:t>
      </w:r>
      <w:r w:rsidRPr="0089186B">
        <w:rPr>
          <w:bCs/>
        </w:rPr>
        <w:tab/>
      </w:r>
    </w:p>
    <w:p w:rsidR="008C7525" w:rsidRPr="0089186B" w:rsidRDefault="008C7525" w:rsidP="008C7525">
      <w:pPr>
        <w:jc w:val="both"/>
        <w:rPr>
          <w:bCs/>
        </w:rPr>
      </w:pPr>
      <w:r>
        <w:rPr>
          <w:bCs/>
        </w:rPr>
        <w:t>Galerie hlavního města Prahy</w:t>
      </w:r>
    </w:p>
    <w:p w:rsidR="008C7525" w:rsidRPr="0089186B" w:rsidRDefault="008C7525">
      <w:pPr>
        <w:jc w:val="both"/>
        <w:rPr>
          <w:bCs/>
        </w:rPr>
      </w:pPr>
    </w:p>
    <w:sectPr w:rsidR="008C7525" w:rsidRPr="0089186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1DA2" w:rsidRDefault="00DC1DA2">
      <w:r>
        <w:separator/>
      </w:r>
    </w:p>
  </w:endnote>
  <w:endnote w:type="continuationSeparator" w:id="0">
    <w:p w:rsidR="00DC1DA2" w:rsidRDefault="00DC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73C5" w:rsidRDefault="009C73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507F" w:rsidRDefault="00E0507F">
    <w:pPr>
      <w:pStyle w:val="Zpat"/>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73C5" w:rsidRDefault="009C73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1DA2" w:rsidRDefault="00DC1DA2">
      <w:r>
        <w:separator/>
      </w:r>
    </w:p>
  </w:footnote>
  <w:footnote w:type="continuationSeparator" w:id="0">
    <w:p w:rsidR="00DC1DA2" w:rsidRDefault="00DC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73C5" w:rsidRDefault="009C73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73C5" w:rsidRDefault="009C73C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73C5" w:rsidRDefault="009C73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4942DD7A"/>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21482035">
    <w:abstractNumId w:val="0"/>
  </w:num>
  <w:num w:numId="2" w16cid:durableId="1675648197">
    <w:abstractNumId w:val="1"/>
  </w:num>
  <w:num w:numId="3" w16cid:durableId="967322644">
    <w:abstractNumId w:val="2"/>
  </w:num>
  <w:num w:numId="4" w16cid:durableId="791021562">
    <w:abstractNumId w:val="3"/>
  </w:num>
  <w:num w:numId="5" w16cid:durableId="664867798">
    <w:abstractNumId w:val="4"/>
  </w:num>
  <w:num w:numId="6" w16cid:durableId="691684495">
    <w:abstractNumId w:val="5"/>
  </w:num>
  <w:num w:numId="7" w16cid:durableId="1877347516">
    <w:abstractNumId w:val="6"/>
  </w:num>
  <w:num w:numId="8" w16cid:durableId="1241915330">
    <w:abstractNumId w:val="7"/>
  </w:num>
  <w:num w:numId="9" w16cid:durableId="2087342758">
    <w:abstractNumId w:val="8"/>
  </w:num>
  <w:num w:numId="10" w16cid:durableId="2045665738">
    <w:abstractNumId w:val="9"/>
  </w:num>
  <w:num w:numId="11" w16cid:durableId="1571503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characterSpacingControl w:val="doNotCompress"/>
  <w:strictFirstAndLastChar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E7"/>
    <w:rsid w:val="000062A2"/>
    <w:rsid w:val="00033CCF"/>
    <w:rsid w:val="00036E0C"/>
    <w:rsid w:val="00042A8C"/>
    <w:rsid w:val="000A2D1B"/>
    <w:rsid w:val="000B6545"/>
    <w:rsid w:val="00117D4C"/>
    <w:rsid w:val="001647AD"/>
    <w:rsid w:val="00205B68"/>
    <w:rsid w:val="0034727A"/>
    <w:rsid w:val="003D381A"/>
    <w:rsid w:val="003D43BC"/>
    <w:rsid w:val="003E46AB"/>
    <w:rsid w:val="003F5AD9"/>
    <w:rsid w:val="003F6F7C"/>
    <w:rsid w:val="004340CA"/>
    <w:rsid w:val="004655EC"/>
    <w:rsid w:val="004C0056"/>
    <w:rsid w:val="004F5EEC"/>
    <w:rsid w:val="0055284D"/>
    <w:rsid w:val="00552DF9"/>
    <w:rsid w:val="00555CB0"/>
    <w:rsid w:val="00583CBF"/>
    <w:rsid w:val="00587FD0"/>
    <w:rsid w:val="00593020"/>
    <w:rsid w:val="00610709"/>
    <w:rsid w:val="00614EE0"/>
    <w:rsid w:val="006533F9"/>
    <w:rsid w:val="00654550"/>
    <w:rsid w:val="00671CE2"/>
    <w:rsid w:val="006D57D0"/>
    <w:rsid w:val="006E7F69"/>
    <w:rsid w:val="006F4286"/>
    <w:rsid w:val="00707C5B"/>
    <w:rsid w:val="00741BC5"/>
    <w:rsid w:val="0076564B"/>
    <w:rsid w:val="00767963"/>
    <w:rsid w:val="00777C2D"/>
    <w:rsid w:val="00794ADC"/>
    <w:rsid w:val="007B1FE9"/>
    <w:rsid w:val="00804DC3"/>
    <w:rsid w:val="008119BF"/>
    <w:rsid w:val="008349FE"/>
    <w:rsid w:val="0089186B"/>
    <w:rsid w:val="00895A29"/>
    <w:rsid w:val="008C7525"/>
    <w:rsid w:val="009230E2"/>
    <w:rsid w:val="00934481"/>
    <w:rsid w:val="00996EBE"/>
    <w:rsid w:val="009C1383"/>
    <w:rsid w:val="009C73C5"/>
    <w:rsid w:val="00A11E20"/>
    <w:rsid w:val="00A17102"/>
    <w:rsid w:val="00A27409"/>
    <w:rsid w:val="00AC38CC"/>
    <w:rsid w:val="00B470A8"/>
    <w:rsid w:val="00B75E04"/>
    <w:rsid w:val="00BB490D"/>
    <w:rsid w:val="00C31BE7"/>
    <w:rsid w:val="00C65019"/>
    <w:rsid w:val="00C8234F"/>
    <w:rsid w:val="00CD6270"/>
    <w:rsid w:val="00CE2BA9"/>
    <w:rsid w:val="00D1003E"/>
    <w:rsid w:val="00D14287"/>
    <w:rsid w:val="00D41DAC"/>
    <w:rsid w:val="00D43C39"/>
    <w:rsid w:val="00D74E67"/>
    <w:rsid w:val="00DC1DA2"/>
    <w:rsid w:val="00E0507F"/>
    <w:rsid w:val="00E125ED"/>
    <w:rsid w:val="00EF1170"/>
    <w:rsid w:val="00F00ABC"/>
    <w:rsid w:val="00FF3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Lucida Sans Unicode"/>
      <w:kern w:val="1"/>
      <w:sz w:val="24"/>
      <w:szCs w:val="24"/>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Standardnpsmoodstavce5">
    <w:name w:val="Standardní písmo odstavce5"/>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4">
    <w:name w:val="Standardní písmo odstavce4"/>
  </w:style>
  <w:style w:type="character" w:customStyle="1" w:styleId="Standardnpsmoodstavce3">
    <w:name w:val="Standardní písmo odstavce3"/>
  </w:style>
  <w:style w:type="character" w:customStyle="1" w:styleId="Absatz-Standardschriftart">
    <w:name w:val="Absatz-Standardschriftart"/>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3z0">
    <w:name w:val="WW8Num13z0"/>
    <w:rPr>
      <w:rFonts w:ascii="Symbol" w:hAnsi="Symbol" w:cs="Open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Standardnpsmoodstavce1">
    <w:name w:val="Standardní písmo odstavce1"/>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customStyle="1" w:styleId="apple-converted-space">
    <w:name w:val="apple-converted-space"/>
    <w:basedOn w:val="Standardnpsmoodstavce2"/>
  </w:style>
  <w:style w:type="character" w:styleId="Siln">
    <w:name w:val="Strong"/>
    <w:qFormat/>
    <w:rPr>
      <w:b/>
      <w:bCs/>
    </w:rPr>
  </w:style>
  <w:style w:type="character" w:styleId="Hypertextovodkaz">
    <w:name w:val="Hyperlink"/>
    <w:rPr>
      <w:color w:val="000080"/>
      <w:u w:val="single"/>
      <w:lang/>
    </w:rPr>
  </w:style>
  <w:style w:type="character" w:customStyle="1" w:styleId="TextbublinyChar">
    <w:name w:val="Text bubliny Char"/>
    <w:rPr>
      <w:rFonts w:ascii="Segoe UI" w:eastAsia="Lucida Sans Unicode" w:hAnsi="Segoe UI" w:cs="Segoe UI"/>
      <w:kern w:val="1"/>
      <w:sz w:val="18"/>
      <w:szCs w:val="18"/>
    </w:rPr>
  </w:style>
  <w:style w:type="paragraph" w:customStyle="1" w:styleId="Nadpis">
    <w:name w:val="Nadpis"/>
    <w:basedOn w:val="Normln"/>
    <w:next w:val="Zkladntext"/>
    <w:pPr>
      <w:keepNext/>
      <w:spacing w:before="240" w:after="120"/>
    </w:pPr>
    <w:rPr>
      <w:rFonts w:ascii="Arial" w:hAnsi="Arial" w:cs="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Segoe UI" w:hAnsi="Segoe UI" w:cs="Segoe UI"/>
      <w:sz w:val="18"/>
      <w:szCs w:val="18"/>
    </w:rPr>
  </w:style>
  <w:style w:type="paragraph" w:styleId="Odstavecseseznamem">
    <w:name w:val="List Paragraph"/>
    <w:basedOn w:val="Normln"/>
    <w:uiPriority w:val="34"/>
    <w:qFormat/>
    <w:rsid w:val="00D1003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8678">
      <w:bodyDiv w:val="1"/>
      <w:marLeft w:val="0"/>
      <w:marRight w:val="0"/>
      <w:marTop w:val="0"/>
      <w:marBottom w:val="0"/>
      <w:divBdr>
        <w:top w:val="none" w:sz="0" w:space="0" w:color="auto"/>
        <w:left w:val="none" w:sz="0" w:space="0" w:color="auto"/>
        <w:bottom w:val="none" w:sz="0" w:space="0" w:color="auto"/>
        <w:right w:val="none" w:sz="0" w:space="0" w:color="auto"/>
      </w:divBdr>
    </w:div>
    <w:div w:id="215967277">
      <w:bodyDiv w:val="1"/>
      <w:marLeft w:val="0"/>
      <w:marRight w:val="0"/>
      <w:marTop w:val="0"/>
      <w:marBottom w:val="0"/>
      <w:divBdr>
        <w:top w:val="none" w:sz="0" w:space="0" w:color="auto"/>
        <w:left w:val="none" w:sz="0" w:space="0" w:color="auto"/>
        <w:bottom w:val="none" w:sz="0" w:space="0" w:color="auto"/>
        <w:right w:val="none" w:sz="0" w:space="0" w:color="auto"/>
      </w:divBdr>
    </w:div>
    <w:div w:id="302545362">
      <w:bodyDiv w:val="1"/>
      <w:marLeft w:val="0"/>
      <w:marRight w:val="0"/>
      <w:marTop w:val="0"/>
      <w:marBottom w:val="0"/>
      <w:divBdr>
        <w:top w:val="none" w:sz="0" w:space="0" w:color="auto"/>
        <w:left w:val="none" w:sz="0" w:space="0" w:color="auto"/>
        <w:bottom w:val="none" w:sz="0" w:space="0" w:color="auto"/>
        <w:right w:val="none" w:sz="0" w:space="0" w:color="auto"/>
      </w:divBdr>
    </w:div>
    <w:div w:id="379785782">
      <w:bodyDiv w:val="1"/>
      <w:marLeft w:val="0"/>
      <w:marRight w:val="0"/>
      <w:marTop w:val="0"/>
      <w:marBottom w:val="0"/>
      <w:divBdr>
        <w:top w:val="none" w:sz="0" w:space="0" w:color="auto"/>
        <w:left w:val="none" w:sz="0" w:space="0" w:color="auto"/>
        <w:bottom w:val="none" w:sz="0" w:space="0" w:color="auto"/>
        <w:right w:val="none" w:sz="0" w:space="0" w:color="auto"/>
      </w:divBdr>
    </w:div>
    <w:div w:id="395051957">
      <w:bodyDiv w:val="1"/>
      <w:marLeft w:val="0"/>
      <w:marRight w:val="0"/>
      <w:marTop w:val="0"/>
      <w:marBottom w:val="0"/>
      <w:divBdr>
        <w:top w:val="none" w:sz="0" w:space="0" w:color="auto"/>
        <w:left w:val="none" w:sz="0" w:space="0" w:color="auto"/>
        <w:bottom w:val="none" w:sz="0" w:space="0" w:color="auto"/>
        <w:right w:val="none" w:sz="0" w:space="0" w:color="auto"/>
      </w:divBdr>
    </w:div>
    <w:div w:id="524099619">
      <w:bodyDiv w:val="1"/>
      <w:marLeft w:val="0"/>
      <w:marRight w:val="0"/>
      <w:marTop w:val="0"/>
      <w:marBottom w:val="0"/>
      <w:divBdr>
        <w:top w:val="none" w:sz="0" w:space="0" w:color="auto"/>
        <w:left w:val="none" w:sz="0" w:space="0" w:color="auto"/>
        <w:bottom w:val="none" w:sz="0" w:space="0" w:color="auto"/>
        <w:right w:val="none" w:sz="0" w:space="0" w:color="auto"/>
      </w:divBdr>
    </w:div>
    <w:div w:id="617447208">
      <w:bodyDiv w:val="1"/>
      <w:marLeft w:val="0"/>
      <w:marRight w:val="0"/>
      <w:marTop w:val="0"/>
      <w:marBottom w:val="0"/>
      <w:divBdr>
        <w:top w:val="none" w:sz="0" w:space="0" w:color="auto"/>
        <w:left w:val="none" w:sz="0" w:space="0" w:color="auto"/>
        <w:bottom w:val="none" w:sz="0" w:space="0" w:color="auto"/>
        <w:right w:val="none" w:sz="0" w:space="0" w:color="auto"/>
      </w:divBdr>
    </w:div>
    <w:div w:id="665786244">
      <w:bodyDiv w:val="1"/>
      <w:marLeft w:val="0"/>
      <w:marRight w:val="0"/>
      <w:marTop w:val="0"/>
      <w:marBottom w:val="0"/>
      <w:divBdr>
        <w:top w:val="none" w:sz="0" w:space="0" w:color="auto"/>
        <w:left w:val="none" w:sz="0" w:space="0" w:color="auto"/>
        <w:bottom w:val="none" w:sz="0" w:space="0" w:color="auto"/>
        <w:right w:val="none" w:sz="0" w:space="0" w:color="auto"/>
      </w:divBdr>
    </w:div>
    <w:div w:id="786898934">
      <w:bodyDiv w:val="1"/>
      <w:marLeft w:val="0"/>
      <w:marRight w:val="0"/>
      <w:marTop w:val="0"/>
      <w:marBottom w:val="0"/>
      <w:divBdr>
        <w:top w:val="none" w:sz="0" w:space="0" w:color="auto"/>
        <w:left w:val="none" w:sz="0" w:space="0" w:color="auto"/>
        <w:bottom w:val="none" w:sz="0" w:space="0" w:color="auto"/>
        <w:right w:val="none" w:sz="0" w:space="0" w:color="auto"/>
      </w:divBdr>
    </w:div>
    <w:div w:id="962149372">
      <w:bodyDiv w:val="1"/>
      <w:marLeft w:val="0"/>
      <w:marRight w:val="0"/>
      <w:marTop w:val="0"/>
      <w:marBottom w:val="0"/>
      <w:divBdr>
        <w:top w:val="none" w:sz="0" w:space="0" w:color="auto"/>
        <w:left w:val="none" w:sz="0" w:space="0" w:color="auto"/>
        <w:bottom w:val="none" w:sz="0" w:space="0" w:color="auto"/>
        <w:right w:val="none" w:sz="0" w:space="0" w:color="auto"/>
      </w:divBdr>
    </w:div>
    <w:div w:id="1040714150">
      <w:bodyDiv w:val="1"/>
      <w:marLeft w:val="0"/>
      <w:marRight w:val="0"/>
      <w:marTop w:val="0"/>
      <w:marBottom w:val="0"/>
      <w:divBdr>
        <w:top w:val="none" w:sz="0" w:space="0" w:color="auto"/>
        <w:left w:val="none" w:sz="0" w:space="0" w:color="auto"/>
        <w:bottom w:val="none" w:sz="0" w:space="0" w:color="auto"/>
        <w:right w:val="none" w:sz="0" w:space="0" w:color="auto"/>
      </w:divBdr>
    </w:div>
    <w:div w:id="1305311303">
      <w:bodyDiv w:val="1"/>
      <w:marLeft w:val="0"/>
      <w:marRight w:val="0"/>
      <w:marTop w:val="0"/>
      <w:marBottom w:val="0"/>
      <w:divBdr>
        <w:top w:val="none" w:sz="0" w:space="0" w:color="auto"/>
        <w:left w:val="none" w:sz="0" w:space="0" w:color="auto"/>
        <w:bottom w:val="none" w:sz="0" w:space="0" w:color="auto"/>
        <w:right w:val="none" w:sz="0" w:space="0" w:color="auto"/>
      </w:divBdr>
    </w:div>
    <w:div w:id="1405834961">
      <w:bodyDiv w:val="1"/>
      <w:marLeft w:val="0"/>
      <w:marRight w:val="0"/>
      <w:marTop w:val="0"/>
      <w:marBottom w:val="0"/>
      <w:divBdr>
        <w:top w:val="none" w:sz="0" w:space="0" w:color="auto"/>
        <w:left w:val="none" w:sz="0" w:space="0" w:color="auto"/>
        <w:bottom w:val="none" w:sz="0" w:space="0" w:color="auto"/>
        <w:right w:val="none" w:sz="0" w:space="0" w:color="auto"/>
      </w:divBdr>
    </w:div>
    <w:div w:id="1471902194">
      <w:bodyDiv w:val="1"/>
      <w:marLeft w:val="0"/>
      <w:marRight w:val="0"/>
      <w:marTop w:val="0"/>
      <w:marBottom w:val="0"/>
      <w:divBdr>
        <w:top w:val="none" w:sz="0" w:space="0" w:color="auto"/>
        <w:left w:val="none" w:sz="0" w:space="0" w:color="auto"/>
        <w:bottom w:val="none" w:sz="0" w:space="0" w:color="auto"/>
        <w:right w:val="none" w:sz="0" w:space="0" w:color="auto"/>
      </w:divBdr>
    </w:div>
    <w:div w:id="1474521392">
      <w:bodyDiv w:val="1"/>
      <w:marLeft w:val="0"/>
      <w:marRight w:val="0"/>
      <w:marTop w:val="0"/>
      <w:marBottom w:val="0"/>
      <w:divBdr>
        <w:top w:val="none" w:sz="0" w:space="0" w:color="auto"/>
        <w:left w:val="none" w:sz="0" w:space="0" w:color="auto"/>
        <w:bottom w:val="none" w:sz="0" w:space="0" w:color="auto"/>
        <w:right w:val="none" w:sz="0" w:space="0" w:color="auto"/>
      </w:divBdr>
    </w:div>
    <w:div w:id="1904219393">
      <w:bodyDiv w:val="1"/>
      <w:marLeft w:val="0"/>
      <w:marRight w:val="0"/>
      <w:marTop w:val="0"/>
      <w:marBottom w:val="0"/>
      <w:divBdr>
        <w:top w:val="none" w:sz="0" w:space="0" w:color="auto"/>
        <w:left w:val="none" w:sz="0" w:space="0" w:color="auto"/>
        <w:bottom w:val="none" w:sz="0" w:space="0" w:color="auto"/>
        <w:right w:val="none" w:sz="0" w:space="0" w:color="auto"/>
      </w:divBdr>
    </w:div>
    <w:div w:id="191820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2247</Words>
  <Characters>13264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Smlouva dle paragrafu 51 občanského zákoníku</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dle paragrafu 51 občanského zákoníku</dc:title>
  <dc:subject/>
  <dc:creator/>
  <cp:keywords/>
  <dc:description/>
  <cp:lastModifiedBy/>
  <cp:revision>1</cp:revision>
  <cp:lastPrinted>2024-08-02T12:23:00Z</cp:lastPrinted>
  <dcterms:created xsi:type="dcterms:W3CDTF">2024-08-27T14:02:00Z</dcterms:created>
  <dcterms:modified xsi:type="dcterms:W3CDTF">2024-08-27T14:02:00Z</dcterms:modified>
</cp:coreProperties>
</file>