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270E" w14:textId="392E2318" w:rsidR="00AC5B1D" w:rsidRPr="008E5BDA" w:rsidRDefault="00DA739A" w:rsidP="00374A6F">
      <w:pPr>
        <w:spacing w:before="120"/>
        <w:rPr>
          <w:rFonts w:ascii="Segoe UI" w:hAnsi="Segoe UI" w:cs="Segoe UI"/>
          <w:color w:val="000000"/>
          <w:sz w:val="18"/>
          <w:szCs w:val="18"/>
        </w:rPr>
      </w:pPr>
      <w:r w:rsidRPr="00374A6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0444F5" w:rsidRPr="00374A6F">
        <w:rPr>
          <w:rFonts w:ascii="Arial" w:hAnsi="Arial" w:cs="Arial"/>
          <w:sz w:val="20"/>
          <w:szCs w:val="20"/>
        </w:rPr>
        <w:t xml:space="preserve"> </w:t>
      </w:r>
      <w:r w:rsidR="00374A6F">
        <w:rPr>
          <w:rFonts w:ascii="Arial" w:hAnsi="Arial" w:cs="Arial"/>
          <w:sz w:val="20"/>
          <w:szCs w:val="20"/>
        </w:rPr>
        <w:t xml:space="preserve">                                  </w:t>
      </w:r>
      <w:r w:rsidR="001144EB" w:rsidRPr="00374A6F">
        <w:rPr>
          <w:rFonts w:ascii="Arial" w:hAnsi="Arial" w:cs="Arial"/>
          <w:sz w:val="20"/>
          <w:szCs w:val="20"/>
        </w:rPr>
        <w:t xml:space="preserve">smlouva </w:t>
      </w:r>
      <w:r w:rsidR="00B86C6C" w:rsidRPr="00374A6F">
        <w:rPr>
          <w:rFonts w:ascii="Arial" w:hAnsi="Arial" w:cs="Arial"/>
          <w:sz w:val="20"/>
          <w:szCs w:val="20"/>
        </w:rPr>
        <w:t xml:space="preserve">č. </w:t>
      </w:r>
      <w:r w:rsidR="00CD2074" w:rsidRPr="00374A6F">
        <w:rPr>
          <w:rFonts w:ascii="Arial" w:hAnsi="Arial" w:cs="Arial"/>
          <w:sz w:val="20"/>
          <w:szCs w:val="20"/>
        </w:rPr>
        <w:t xml:space="preserve"> </w:t>
      </w:r>
      <w:r w:rsidR="008E5BDA">
        <w:rPr>
          <w:rFonts w:ascii="Segoe UI" w:hAnsi="Segoe UI" w:cs="Segoe UI"/>
          <w:color w:val="000000"/>
          <w:sz w:val="18"/>
          <w:szCs w:val="18"/>
        </w:rPr>
        <w:t>6324034168</w:t>
      </w:r>
    </w:p>
    <w:p w14:paraId="18D20726" w14:textId="39B92BAC" w:rsidR="00BA2DBD" w:rsidRPr="00D6243D" w:rsidRDefault="00DA739A" w:rsidP="00CD2074">
      <w:pPr>
        <w:spacing w:line="252" w:lineRule="auto"/>
        <w:ind w:left="4956"/>
        <w:rPr>
          <w:rFonts w:ascii="Arial" w:hAnsi="Arial" w:cs="Arial"/>
          <w:bCs/>
          <w:sz w:val="20"/>
          <w:szCs w:val="20"/>
        </w:rPr>
      </w:pPr>
      <w:r w:rsidRPr="00D6243D">
        <w:rPr>
          <w:rFonts w:ascii="Arial" w:hAnsi="Arial" w:cs="Arial"/>
          <w:sz w:val="20"/>
          <w:szCs w:val="20"/>
        </w:rPr>
        <w:t xml:space="preserve">      </w:t>
      </w:r>
    </w:p>
    <w:p w14:paraId="4C690616" w14:textId="77777777" w:rsidR="00BA2DBD" w:rsidRPr="00870743" w:rsidRDefault="00BA2DBD" w:rsidP="00F01479">
      <w:pPr>
        <w:ind w:left="4956" w:firstLine="708"/>
        <w:jc w:val="both"/>
        <w:rPr>
          <w:rFonts w:ascii="Arial" w:hAnsi="Arial" w:cs="Arial"/>
          <w:bCs/>
          <w:sz w:val="20"/>
          <w:szCs w:val="20"/>
        </w:rPr>
      </w:pPr>
    </w:p>
    <w:p w14:paraId="741B4631" w14:textId="77777777" w:rsidR="001144EB" w:rsidRPr="00870743" w:rsidRDefault="001144EB" w:rsidP="00DA562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 xml:space="preserve">Statutární město Brno </w:t>
      </w:r>
    </w:p>
    <w:p w14:paraId="5560BB96" w14:textId="12EEC63B" w:rsidR="000444F5" w:rsidRPr="00870743" w:rsidRDefault="00E526A2" w:rsidP="005F5D20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ab/>
      </w:r>
      <w:r w:rsidR="00B35256" w:rsidRPr="00870743">
        <w:rPr>
          <w:rFonts w:ascii="Arial" w:hAnsi="Arial" w:cs="Arial"/>
          <w:sz w:val="20"/>
          <w:szCs w:val="20"/>
        </w:rPr>
        <w:t xml:space="preserve">se sídlem </w:t>
      </w:r>
      <w:r w:rsidR="001144EB" w:rsidRPr="00870743">
        <w:rPr>
          <w:rFonts w:ascii="Arial" w:hAnsi="Arial" w:cs="Arial"/>
          <w:sz w:val="20"/>
          <w:szCs w:val="20"/>
        </w:rPr>
        <w:t>Dominikánské nám</w:t>
      </w:r>
      <w:r w:rsidR="009E0378">
        <w:rPr>
          <w:rFonts w:ascii="Arial" w:hAnsi="Arial" w:cs="Arial"/>
          <w:sz w:val="20"/>
          <w:szCs w:val="20"/>
        </w:rPr>
        <w:t>ěstí</w:t>
      </w:r>
      <w:r w:rsidR="001144EB" w:rsidRPr="00870743">
        <w:rPr>
          <w:rFonts w:ascii="Arial" w:hAnsi="Arial" w:cs="Arial"/>
          <w:sz w:val="20"/>
          <w:szCs w:val="20"/>
        </w:rPr>
        <w:t xml:space="preserve"> </w:t>
      </w:r>
      <w:r w:rsidR="00E215F9" w:rsidRPr="00870743">
        <w:rPr>
          <w:rFonts w:ascii="Arial" w:hAnsi="Arial" w:cs="Arial"/>
          <w:sz w:val="20"/>
          <w:szCs w:val="20"/>
        </w:rPr>
        <w:t>196/</w:t>
      </w:r>
      <w:r w:rsidR="001144EB" w:rsidRPr="00870743">
        <w:rPr>
          <w:rFonts w:ascii="Arial" w:hAnsi="Arial" w:cs="Arial"/>
          <w:sz w:val="20"/>
          <w:szCs w:val="20"/>
        </w:rPr>
        <w:t xml:space="preserve">1, </w:t>
      </w:r>
      <w:r w:rsidR="005F5D20">
        <w:rPr>
          <w:rFonts w:ascii="Arial" w:hAnsi="Arial" w:cs="Arial"/>
          <w:sz w:val="20"/>
          <w:szCs w:val="20"/>
        </w:rPr>
        <w:t>602 00</w:t>
      </w:r>
      <w:r w:rsidR="004A386C">
        <w:rPr>
          <w:rFonts w:ascii="Arial" w:hAnsi="Arial" w:cs="Arial"/>
          <w:sz w:val="20"/>
          <w:szCs w:val="20"/>
        </w:rPr>
        <w:t xml:space="preserve"> Brno</w:t>
      </w:r>
      <w:r w:rsidR="001144EB" w:rsidRPr="00870743">
        <w:rPr>
          <w:rFonts w:ascii="Arial" w:hAnsi="Arial" w:cs="Arial"/>
          <w:sz w:val="20"/>
          <w:szCs w:val="20"/>
        </w:rPr>
        <w:t xml:space="preserve"> </w:t>
      </w:r>
    </w:p>
    <w:p w14:paraId="7B095802" w14:textId="77777777" w:rsidR="001144EB" w:rsidRPr="00870743" w:rsidRDefault="00E526A2" w:rsidP="005F5D20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ab/>
      </w:r>
      <w:r w:rsidR="001144EB" w:rsidRPr="00870743">
        <w:rPr>
          <w:rFonts w:ascii="Arial" w:hAnsi="Arial" w:cs="Arial"/>
          <w:sz w:val="20"/>
          <w:szCs w:val="20"/>
        </w:rPr>
        <w:t>IČ</w:t>
      </w:r>
      <w:r w:rsidR="00E215F9" w:rsidRPr="00870743">
        <w:rPr>
          <w:rFonts w:ascii="Arial" w:hAnsi="Arial" w:cs="Arial"/>
          <w:sz w:val="20"/>
          <w:szCs w:val="20"/>
        </w:rPr>
        <w:t>O</w:t>
      </w:r>
      <w:r w:rsidR="001144EB" w:rsidRPr="00870743">
        <w:rPr>
          <w:rFonts w:ascii="Arial" w:hAnsi="Arial" w:cs="Arial"/>
          <w:sz w:val="20"/>
          <w:szCs w:val="20"/>
        </w:rPr>
        <w:t>:</w:t>
      </w:r>
      <w:r w:rsidR="00BF3CF2" w:rsidRPr="00870743">
        <w:rPr>
          <w:rFonts w:ascii="Arial" w:hAnsi="Arial" w:cs="Arial"/>
          <w:sz w:val="20"/>
          <w:szCs w:val="20"/>
        </w:rPr>
        <w:t xml:space="preserve"> </w:t>
      </w:r>
      <w:r w:rsidR="001B6202" w:rsidRPr="00870743">
        <w:rPr>
          <w:rFonts w:ascii="Arial" w:hAnsi="Arial" w:cs="Arial"/>
          <w:sz w:val="20"/>
          <w:szCs w:val="20"/>
        </w:rPr>
        <w:t>44992785</w:t>
      </w:r>
      <w:r w:rsidR="00746AAD">
        <w:rPr>
          <w:rFonts w:ascii="Arial" w:hAnsi="Arial" w:cs="Arial"/>
          <w:sz w:val="20"/>
          <w:szCs w:val="20"/>
        </w:rPr>
        <w:t xml:space="preserve">, </w:t>
      </w:r>
      <w:r w:rsidR="00746AAD" w:rsidRPr="00485BB7">
        <w:rPr>
          <w:rFonts w:ascii="Arial" w:hAnsi="Arial" w:cs="Arial"/>
          <w:sz w:val="20"/>
          <w:szCs w:val="20"/>
        </w:rPr>
        <w:t>DIČ</w:t>
      </w:r>
      <w:r w:rsidR="00D515E6" w:rsidRPr="00485BB7">
        <w:rPr>
          <w:rFonts w:ascii="Arial" w:hAnsi="Arial" w:cs="Arial"/>
          <w:sz w:val="20"/>
          <w:szCs w:val="20"/>
        </w:rPr>
        <w:t>: CZ44992785</w:t>
      </w:r>
    </w:p>
    <w:p w14:paraId="308241DC" w14:textId="77777777" w:rsidR="007E1DEB" w:rsidRDefault="00E526A2" w:rsidP="00C809B5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ab/>
      </w:r>
      <w:r w:rsidR="00AC2429" w:rsidRPr="00870743">
        <w:rPr>
          <w:rFonts w:ascii="Arial" w:hAnsi="Arial" w:cs="Arial"/>
          <w:sz w:val="20"/>
          <w:szCs w:val="20"/>
        </w:rPr>
        <w:t>zastoupené primátorkou</w:t>
      </w:r>
      <w:r w:rsidR="001144EB" w:rsidRPr="00870743">
        <w:rPr>
          <w:rFonts w:ascii="Arial" w:hAnsi="Arial" w:cs="Arial"/>
          <w:sz w:val="20"/>
          <w:szCs w:val="20"/>
        </w:rPr>
        <w:t xml:space="preserve"> </w:t>
      </w:r>
      <w:r w:rsidR="001B6202" w:rsidRPr="00870743">
        <w:rPr>
          <w:rFonts w:ascii="Arial" w:hAnsi="Arial" w:cs="Arial"/>
          <w:sz w:val="20"/>
          <w:szCs w:val="20"/>
        </w:rPr>
        <w:t>JUDr. Markétou Vaňkovou</w:t>
      </w:r>
    </w:p>
    <w:p w14:paraId="10255597" w14:textId="7144F21C" w:rsidR="00CE3C7A" w:rsidRPr="00870743" w:rsidRDefault="00CE3C7A" w:rsidP="00CE3C7A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podpisem smlouvy pověřena Mgr. </w:t>
      </w:r>
      <w:r w:rsidR="00D7746D">
        <w:rPr>
          <w:rFonts w:ascii="Arial" w:hAnsi="Arial" w:cs="Arial"/>
          <w:sz w:val="20"/>
          <w:szCs w:val="20"/>
        </w:rPr>
        <w:t>Nikol Wagnerová</w:t>
      </w:r>
      <w:r>
        <w:rPr>
          <w:rFonts w:ascii="Arial" w:hAnsi="Arial" w:cs="Arial"/>
          <w:sz w:val="20"/>
          <w:szCs w:val="20"/>
        </w:rPr>
        <w:t xml:space="preserve">, vedoucí Majetkového odboru MMB na základě usnesení schůze Rady města Brna </w:t>
      </w:r>
      <w:r w:rsidR="005041DD">
        <w:rPr>
          <w:rFonts w:ascii="Arial" w:hAnsi="Arial" w:cs="Arial"/>
          <w:sz w:val="20"/>
          <w:szCs w:val="20"/>
        </w:rPr>
        <w:t>R</w:t>
      </w:r>
      <w:r w:rsidR="00352900">
        <w:rPr>
          <w:rFonts w:ascii="Arial" w:hAnsi="Arial" w:cs="Arial"/>
          <w:sz w:val="20"/>
          <w:szCs w:val="20"/>
        </w:rPr>
        <w:t>9</w:t>
      </w:r>
      <w:r w:rsidR="005041DD">
        <w:rPr>
          <w:rFonts w:ascii="Arial" w:hAnsi="Arial" w:cs="Arial"/>
          <w:sz w:val="20"/>
          <w:szCs w:val="20"/>
        </w:rPr>
        <w:t>/</w:t>
      </w:r>
      <w:r w:rsidR="00BA68BF">
        <w:rPr>
          <w:rFonts w:ascii="Arial" w:hAnsi="Arial" w:cs="Arial"/>
          <w:sz w:val="20"/>
          <w:szCs w:val="20"/>
        </w:rPr>
        <w:t>093</w:t>
      </w:r>
      <w:r w:rsidR="00D7746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konané dne </w:t>
      </w:r>
      <w:r w:rsidR="00BA68BF">
        <w:rPr>
          <w:rFonts w:ascii="Arial" w:hAnsi="Arial" w:cs="Arial"/>
          <w:sz w:val="20"/>
          <w:szCs w:val="20"/>
        </w:rPr>
        <w:t>21.08.2024</w:t>
      </w:r>
      <w:r>
        <w:rPr>
          <w:rFonts w:ascii="Arial" w:hAnsi="Arial" w:cs="Arial"/>
          <w:sz w:val="20"/>
          <w:szCs w:val="20"/>
        </w:rPr>
        <w:t>, bod č.</w:t>
      </w:r>
      <w:r w:rsidR="00340289">
        <w:rPr>
          <w:rFonts w:ascii="Arial" w:hAnsi="Arial" w:cs="Arial"/>
          <w:sz w:val="20"/>
          <w:szCs w:val="20"/>
        </w:rPr>
        <w:t xml:space="preserve"> </w:t>
      </w:r>
      <w:r w:rsidR="00BA68BF">
        <w:rPr>
          <w:rFonts w:ascii="Arial" w:hAnsi="Arial" w:cs="Arial"/>
          <w:sz w:val="20"/>
          <w:szCs w:val="20"/>
        </w:rPr>
        <w:t>98</w:t>
      </w:r>
    </w:p>
    <w:p w14:paraId="03512BF8" w14:textId="77777777" w:rsidR="00135461" w:rsidRPr="00870743" w:rsidRDefault="00E526A2" w:rsidP="005F5D20">
      <w:pPr>
        <w:ind w:left="360" w:hanging="360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ab/>
      </w:r>
      <w:r w:rsidR="001144EB" w:rsidRPr="00870743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="001144EB" w:rsidRPr="00870743">
        <w:rPr>
          <w:rFonts w:ascii="Arial" w:hAnsi="Arial" w:cs="Arial"/>
          <w:sz w:val="20"/>
          <w:szCs w:val="20"/>
        </w:rPr>
        <w:t xml:space="preserve">spojení: </w:t>
      </w:r>
      <w:r w:rsidR="009E0378">
        <w:rPr>
          <w:rFonts w:ascii="Arial" w:hAnsi="Arial" w:cs="Arial"/>
          <w:sz w:val="20"/>
          <w:szCs w:val="20"/>
        </w:rPr>
        <w:t xml:space="preserve">  </w:t>
      </w:r>
      <w:proofErr w:type="gramEnd"/>
      <w:r w:rsidR="00E215F9" w:rsidRPr="00870743">
        <w:rPr>
          <w:rFonts w:ascii="Arial" w:hAnsi="Arial" w:cs="Arial"/>
          <w:sz w:val="20"/>
          <w:szCs w:val="20"/>
        </w:rPr>
        <w:t>Česká spořitelna</w:t>
      </w:r>
      <w:r w:rsidR="00ED3AC5" w:rsidRPr="00870743">
        <w:rPr>
          <w:rFonts w:ascii="Arial" w:hAnsi="Arial" w:cs="Arial"/>
          <w:sz w:val="20"/>
          <w:szCs w:val="20"/>
        </w:rPr>
        <w:t>,</w:t>
      </w:r>
      <w:r w:rsidR="00135461" w:rsidRPr="00870743">
        <w:rPr>
          <w:rFonts w:ascii="Arial" w:hAnsi="Arial" w:cs="Arial"/>
          <w:sz w:val="20"/>
          <w:szCs w:val="20"/>
        </w:rPr>
        <w:t xml:space="preserve"> </w:t>
      </w:r>
      <w:r w:rsidR="00E215F9" w:rsidRPr="00870743">
        <w:rPr>
          <w:rFonts w:ascii="Arial" w:hAnsi="Arial" w:cs="Arial"/>
          <w:sz w:val="20"/>
          <w:szCs w:val="20"/>
        </w:rPr>
        <w:t>a.s.</w:t>
      </w:r>
    </w:p>
    <w:p w14:paraId="5C107FB7" w14:textId="77777777" w:rsidR="00ED3AC5" w:rsidRPr="00870743" w:rsidRDefault="00135461" w:rsidP="005F5D20">
      <w:pPr>
        <w:ind w:left="1416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 xml:space="preserve">      </w:t>
      </w:r>
      <w:r w:rsidR="005820EA" w:rsidRPr="00870743">
        <w:rPr>
          <w:rFonts w:ascii="Arial" w:hAnsi="Arial" w:cs="Arial"/>
          <w:sz w:val="20"/>
          <w:szCs w:val="20"/>
        </w:rPr>
        <w:tab/>
      </w:r>
      <w:r w:rsidR="00E215F9" w:rsidRPr="00870743">
        <w:rPr>
          <w:rFonts w:ascii="Arial" w:hAnsi="Arial" w:cs="Arial"/>
          <w:sz w:val="20"/>
          <w:szCs w:val="20"/>
        </w:rPr>
        <w:t>Olbrachtova 1929/62, 140 00 Praha 4</w:t>
      </w:r>
    </w:p>
    <w:p w14:paraId="00007949" w14:textId="27CD0EBA" w:rsidR="00ED3AC5" w:rsidRDefault="00B53C31" w:rsidP="005F5D20">
      <w:pPr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 xml:space="preserve">      </w:t>
      </w:r>
      <w:r w:rsidRPr="00870743">
        <w:rPr>
          <w:rFonts w:ascii="Arial" w:hAnsi="Arial" w:cs="Arial"/>
          <w:sz w:val="20"/>
          <w:szCs w:val="20"/>
        </w:rPr>
        <w:tab/>
      </w:r>
      <w:r w:rsidRPr="00870743">
        <w:rPr>
          <w:rFonts w:ascii="Arial" w:hAnsi="Arial" w:cs="Arial"/>
          <w:sz w:val="20"/>
          <w:szCs w:val="20"/>
        </w:rPr>
        <w:tab/>
        <w:t xml:space="preserve">      </w:t>
      </w:r>
      <w:r w:rsidR="005820EA" w:rsidRPr="00870743">
        <w:rPr>
          <w:rFonts w:ascii="Arial" w:hAnsi="Arial" w:cs="Arial"/>
          <w:sz w:val="20"/>
          <w:szCs w:val="20"/>
        </w:rPr>
        <w:tab/>
      </w:r>
      <w:r w:rsidR="005F5D20" w:rsidRPr="00806EBA">
        <w:rPr>
          <w:rFonts w:ascii="Arial" w:hAnsi="Arial" w:cs="Arial"/>
          <w:sz w:val="20"/>
          <w:szCs w:val="20"/>
        </w:rPr>
        <w:t xml:space="preserve">č. </w:t>
      </w:r>
      <w:proofErr w:type="spellStart"/>
      <w:r w:rsidR="005F5D20" w:rsidRPr="00806EBA">
        <w:rPr>
          <w:rFonts w:ascii="Arial" w:hAnsi="Arial" w:cs="Arial"/>
          <w:sz w:val="20"/>
          <w:szCs w:val="20"/>
        </w:rPr>
        <w:t>ú.</w:t>
      </w:r>
      <w:proofErr w:type="spellEnd"/>
      <w:r w:rsidR="00E215F9" w:rsidRPr="00806EBA">
        <w:rPr>
          <w:rFonts w:ascii="Arial" w:hAnsi="Arial" w:cs="Arial"/>
          <w:sz w:val="20"/>
          <w:szCs w:val="20"/>
        </w:rPr>
        <w:t xml:space="preserve">: </w:t>
      </w:r>
      <w:r w:rsidR="00806EBA" w:rsidRPr="00806EBA">
        <w:rPr>
          <w:rFonts w:ascii="Arial" w:hAnsi="Arial" w:cs="Arial"/>
          <w:sz w:val="20"/>
          <w:szCs w:val="20"/>
        </w:rPr>
        <w:t>111 </w:t>
      </w:r>
      <w:r w:rsidR="00B26E70">
        <w:rPr>
          <w:rFonts w:ascii="Arial" w:hAnsi="Arial" w:cs="Arial"/>
          <w:sz w:val="20"/>
          <w:szCs w:val="20"/>
        </w:rPr>
        <w:t>422</w:t>
      </w:r>
      <w:r w:rsidR="00806EBA" w:rsidRPr="00806EBA">
        <w:rPr>
          <w:rFonts w:ascii="Arial" w:hAnsi="Arial" w:cs="Arial"/>
          <w:sz w:val="20"/>
          <w:szCs w:val="20"/>
        </w:rPr>
        <w:t> 222/0800</w:t>
      </w:r>
      <w:r w:rsidR="000421F7" w:rsidRPr="00806EBA">
        <w:rPr>
          <w:rFonts w:ascii="Arial" w:hAnsi="Arial" w:cs="Arial"/>
          <w:sz w:val="20"/>
          <w:szCs w:val="20"/>
        </w:rPr>
        <w:t xml:space="preserve"> </w:t>
      </w:r>
    </w:p>
    <w:p w14:paraId="2D399BEB" w14:textId="386077FC" w:rsidR="00F04787" w:rsidRPr="00590A06" w:rsidRDefault="00590A06" w:rsidP="00590A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04787" w:rsidRPr="00870743">
        <w:rPr>
          <w:rFonts w:ascii="Arial" w:hAnsi="Arial" w:cs="Arial"/>
          <w:sz w:val="20"/>
          <w:szCs w:val="20"/>
        </w:rPr>
        <w:t xml:space="preserve"> </w:t>
      </w:r>
    </w:p>
    <w:p w14:paraId="161F5B45" w14:textId="77777777" w:rsidR="000444F5" w:rsidRPr="00870743" w:rsidRDefault="00E215F9" w:rsidP="005F5D2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 xml:space="preserve">     </w:t>
      </w:r>
      <w:r w:rsidR="001144EB" w:rsidRPr="00870743">
        <w:rPr>
          <w:rFonts w:ascii="Arial" w:hAnsi="Arial" w:cs="Arial"/>
          <w:sz w:val="20"/>
          <w:szCs w:val="20"/>
        </w:rPr>
        <w:t>(dále jen pronajímatel)</w:t>
      </w:r>
    </w:p>
    <w:p w14:paraId="4BFD1F9C" w14:textId="77777777" w:rsidR="001144EB" w:rsidRDefault="001144EB" w:rsidP="003123F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 xml:space="preserve">a </w:t>
      </w:r>
    </w:p>
    <w:p w14:paraId="48B290B1" w14:textId="77777777" w:rsidR="005F5D20" w:rsidRDefault="005F5D20" w:rsidP="003123F7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0565BB28" w14:textId="2B3C8E0D" w:rsidR="005F5D20" w:rsidRPr="00870743" w:rsidRDefault="00B549FF" w:rsidP="00DA562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AutoESA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26E70">
        <w:rPr>
          <w:rFonts w:ascii="Arial" w:hAnsi="Arial" w:cs="Arial"/>
          <w:sz w:val="20"/>
          <w:szCs w:val="20"/>
        </w:rPr>
        <w:t>a.s.</w:t>
      </w:r>
    </w:p>
    <w:p w14:paraId="2AC9B3BE" w14:textId="17FA2E66" w:rsidR="005F5D20" w:rsidRPr="00870743" w:rsidRDefault="005F5D20" w:rsidP="005F5D20">
      <w:pPr>
        <w:ind w:left="360"/>
        <w:jc w:val="both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 xml:space="preserve">vedená v obchodním rejstříku u </w:t>
      </w:r>
      <w:r w:rsidR="00B549FF">
        <w:rPr>
          <w:rFonts w:ascii="Arial" w:hAnsi="Arial" w:cs="Arial"/>
          <w:sz w:val="20"/>
          <w:szCs w:val="20"/>
        </w:rPr>
        <w:t>Měst</w:t>
      </w:r>
      <w:r w:rsidRPr="00870743">
        <w:rPr>
          <w:rFonts w:ascii="Arial" w:hAnsi="Arial" w:cs="Arial"/>
          <w:sz w:val="20"/>
          <w:szCs w:val="20"/>
        </w:rPr>
        <w:t>ského soudu v</w:t>
      </w:r>
      <w:r w:rsidR="00CE3C7A">
        <w:rPr>
          <w:rFonts w:ascii="Arial" w:hAnsi="Arial" w:cs="Arial"/>
          <w:sz w:val="20"/>
          <w:szCs w:val="20"/>
        </w:rPr>
        <w:t> </w:t>
      </w:r>
      <w:r w:rsidR="00B549FF">
        <w:rPr>
          <w:rFonts w:ascii="Arial" w:hAnsi="Arial" w:cs="Arial"/>
          <w:sz w:val="20"/>
          <w:szCs w:val="20"/>
        </w:rPr>
        <w:t>Praze</w:t>
      </w:r>
      <w:r w:rsidRPr="00870743">
        <w:rPr>
          <w:rFonts w:ascii="Arial" w:hAnsi="Arial" w:cs="Arial"/>
          <w:sz w:val="20"/>
          <w:szCs w:val="20"/>
        </w:rPr>
        <w:t xml:space="preserve">, oddíl </w:t>
      </w:r>
      <w:r w:rsidR="00B26E70">
        <w:rPr>
          <w:rFonts w:ascii="Arial" w:hAnsi="Arial" w:cs="Arial"/>
          <w:sz w:val="20"/>
          <w:szCs w:val="20"/>
        </w:rPr>
        <w:t>B</w:t>
      </w:r>
      <w:r w:rsidRPr="00870743">
        <w:rPr>
          <w:rFonts w:ascii="Arial" w:hAnsi="Arial" w:cs="Arial"/>
          <w:sz w:val="20"/>
          <w:szCs w:val="20"/>
        </w:rPr>
        <w:t xml:space="preserve">, vložka </w:t>
      </w:r>
      <w:r w:rsidR="00B549FF">
        <w:rPr>
          <w:rFonts w:ascii="Arial" w:hAnsi="Arial" w:cs="Arial"/>
          <w:sz w:val="20"/>
          <w:szCs w:val="20"/>
        </w:rPr>
        <w:t>9725</w:t>
      </w:r>
    </w:p>
    <w:p w14:paraId="17013B12" w14:textId="791BBB3B" w:rsidR="005F5D20" w:rsidRPr="00870743" w:rsidRDefault="005F5D20" w:rsidP="005F5D20">
      <w:pPr>
        <w:ind w:left="360"/>
        <w:jc w:val="both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>se sídlem</w:t>
      </w:r>
      <w:r w:rsidR="00D7746D">
        <w:rPr>
          <w:rFonts w:ascii="Arial" w:hAnsi="Arial" w:cs="Arial"/>
          <w:sz w:val="20"/>
          <w:szCs w:val="20"/>
        </w:rPr>
        <w:t xml:space="preserve"> </w:t>
      </w:r>
      <w:r w:rsidR="00B549FF">
        <w:rPr>
          <w:rFonts w:ascii="Arial" w:hAnsi="Arial" w:cs="Arial"/>
          <w:sz w:val="20"/>
          <w:szCs w:val="20"/>
        </w:rPr>
        <w:t>Praha 10, K Učilišti 170, PSČ 10200</w:t>
      </w:r>
    </w:p>
    <w:p w14:paraId="7D2F06FA" w14:textId="748E31AC" w:rsidR="0084538D" w:rsidRPr="00870743" w:rsidRDefault="005F5D20" w:rsidP="00D7746D">
      <w:pPr>
        <w:ind w:left="360"/>
        <w:jc w:val="both"/>
        <w:rPr>
          <w:rFonts w:ascii="Arial" w:hAnsi="Arial" w:cs="Arial"/>
          <w:sz w:val="20"/>
          <w:szCs w:val="20"/>
        </w:rPr>
      </w:pPr>
      <w:r w:rsidRPr="005041DD">
        <w:rPr>
          <w:rFonts w:ascii="Arial" w:hAnsi="Arial" w:cs="Arial"/>
          <w:sz w:val="20"/>
          <w:szCs w:val="20"/>
        </w:rPr>
        <w:t>zastoupen</w:t>
      </w:r>
      <w:r w:rsidR="00B26E70">
        <w:rPr>
          <w:rFonts w:ascii="Arial" w:hAnsi="Arial" w:cs="Arial"/>
          <w:sz w:val="20"/>
          <w:szCs w:val="20"/>
        </w:rPr>
        <w:t>á</w:t>
      </w:r>
      <w:r w:rsidR="00115747">
        <w:rPr>
          <w:rFonts w:ascii="Arial" w:hAnsi="Arial" w:cs="Arial"/>
          <w:sz w:val="20"/>
          <w:szCs w:val="20"/>
        </w:rPr>
        <w:t xml:space="preserve"> </w:t>
      </w:r>
      <w:r w:rsidR="00B549FF">
        <w:rPr>
          <w:rFonts w:ascii="Arial" w:hAnsi="Arial" w:cs="Arial"/>
          <w:sz w:val="20"/>
          <w:szCs w:val="20"/>
        </w:rPr>
        <w:t>Václavem Boučkem</w:t>
      </w:r>
      <w:r w:rsidR="00D7746D">
        <w:rPr>
          <w:rFonts w:ascii="Arial" w:hAnsi="Arial" w:cs="Arial"/>
          <w:sz w:val="20"/>
          <w:szCs w:val="20"/>
        </w:rPr>
        <w:t xml:space="preserve">, </w:t>
      </w:r>
      <w:r w:rsidR="00B549FF">
        <w:rPr>
          <w:rFonts w:ascii="Arial" w:hAnsi="Arial" w:cs="Arial"/>
          <w:sz w:val="20"/>
          <w:szCs w:val="20"/>
        </w:rPr>
        <w:t xml:space="preserve">předsedou správní rady, a Ing. Danielem </w:t>
      </w:r>
      <w:proofErr w:type="spellStart"/>
      <w:r w:rsidR="00B549FF">
        <w:rPr>
          <w:rFonts w:ascii="Arial" w:hAnsi="Arial" w:cs="Arial"/>
          <w:sz w:val="20"/>
          <w:szCs w:val="20"/>
        </w:rPr>
        <w:t>Jinkem</w:t>
      </w:r>
      <w:proofErr w:type="spellEnd"/>
      <w:r w:rsidR="00B549FF">
        <w:rPr>
          <w:rFonts w:ascii="Arial" w:hAnsi="Arial" w:cs="Arial"/>
          <w:sz w:val="20"/>
          <w:szCs w:val="20"/>
        </w:rPr>
        <w:t>, členem správní rady</w:t>
      </w:r>
    </w:p>
    <w:p w14:paraId="08CC2030" w14:textId="7B2A66B6" w:rsidR="00352900" w:rsidRDefault="005F5D20" w:rsidP="00EF587E">
      <w:pPr>
        <w:ind w:left="360"/>
        <w:jc w:val="both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>IČO</w:t>
      </w:r>
      <w:r>
        <w:rPr>
          <w:rFonts w:ascii="Arial" w:hAnsi="Arial" w:cs="Arial"/>
          <w:sz w:val="20"/>
          <w:szCs w:val="20"/>
        </w:rPr>
        <w:t xml:space="preserve">: </w:t>
      </w:r>
      <w:r w:rsidR="00B549FF">
        <w:rPr>
          <w:rFonts w:ascii="Arial" w:hAnsi="Arial" w:cs="Arial"/>
          <w:sz w:val="20"/>
          <w:szCs w:val="20"/>
        </w:rPr>
        <w:t>25627538</w:t>
      </w:r>
      <w:r w:rsidR="00D515E6">
        <w:rPr>
          <w:rFonts w:ascii="Arial" w:hAnsi="Arial" w:cs="Arial"/>
          <w:sz w:val="20"/>
          <w:szCs w:val="20"/>
        </w:rPr>
        <w:t xml:space="preserve">, </w:t>
      </w:r>
      <w:r w:rsidR="0004530D" w:rsidRPr="00485BB7">
        <w:rPr>
          <w:rFonts w:ascii="Arial" w:hAnsi="Arial" w:cs="Arial"/>
          <w:sz w:val="20"/>
          <w:szCs w:val="20"/>
        </w:rPr>
        <w:t>DIČ:</w:t>
      </w:r>
      <w:r w:rsidR="00D515E6" w:rsidRPr="00485BB7">
        <w:rPr>
          <w:rFonts w:ascii="Arial" w:hAnsi="Arial" w:cs="Arial"/>
          <w:sz w:val="20"/>
          <w:szCs w:val="20"/>
        </w:rPr>
        <w:t xml:space="preserve"> CZ</w:t>
      </w:r>
      <w:r w:rsidR="00B549FF">
        <w:rPr>
          <w:rFonts w:ascii="Arial" w:hAnsi="Arial" w:cs="Arial"/>
          <w:sz w:val="20"/>
          <w:szCs w:val="20"/>
        </w:rPr>
        <w:t>25627538</w:t>
      </w:r>
    </w:p>
    <w:p w14:paraId="1CA3080F" w14:textId="21CCEF68" w:rsidR="005F5D20" w:rsidRDefault="005F5D20" w:rsidP="005F5D20">
      <w:pPr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</w:t>
      </w:r>
      <w:r w:rsidR="000B2234">
        <w:rPr>
          <w:rFonts w:ascii="Arial" w:hAnsi="Arial" w:cs="Arial"/>
          <w:sz w:val="20"/>
          <w:szCs w:val="20"/>
        </w:rPr>
        <w:t xml:space="preserve"> nájemce</w:t>
      </w:r>
      <w:r>
        <w:rPr>
          <w:rFonts w:ascii="Arial" w:hAnsi="Arial" w:cs="Arial"/>
          <w:sz w:val="20"/>
          <w:szCs w:val="20"/>
        </w:rPr>
        <w:t>)</w:t>
      </w:r>
    </w:p>
    <w:p w14:paraId="3578DF59" w14:textId="77777777" w:rsidR="005C2743" w:rsidRPr="00870743" w:rsidRDefault="005C2743" w:rsidP="005C2743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8707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870743">
        <w:rPr>
          <w:rFonts w:ascii="Arial" w:hAnsi="Arial" w:cs="Arial"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 xml:space="preserve"> a n</w:t>
      </w:r>
      <w:r w:rsidRPr="00870743">
        <w:rPr>
          <w:rFonts w:ascii="Arial" w:hAnsi="Arial" w:cs="Arial"/>
          <w:sz w:val="20"/>
          <w:szCs w:val="20"/>
        </w:rPr>
        <w:t xml:space="preserve">ájemce dále společně jen jako smluvní </w:t>
      </w:r>
      <w:r>
        <w:rPr>
          <w:rFonts w:ascii="Arial" w:hAnsi="Arial" w:cs="Arial"/>
          <w:sz w:val="20"/>
          <w:szCs w:val="20"/>
        </w:rPr>
        <w:t>strany</w:t>
      </w:r>
      <w:r w:rsidRPr="00870743">
        <w:rPr>
          <w:rFonts w:ascii="Arial" w:hAnsi="Arial" w:cs="Arial"/>
          <w:sz w:val="20"/>
          <w:szCs w:val="20"/>
        </w:rPr>
        <w:t>)</w:t>
      </w:r>
    </w:p>
    <w:p w14:paraId="6CD982D6" w14:textId="77777777" w:rsidR="00115A27" w:rsidRPr="00870743" w:rsidRDefault="00115A27" w:rsidP="00352900">
      <w:pPr>
        <w:rPr>
          <w:rFonts w:ascii="Arial" w:hAnsi="Arial" w:cs="Arial"/>
          <w:sz w:val="20"/>
          <w:szCs w:val="20"/>
        </w:rPr>
      </w:pPr>
    </w:p>
    <w:p w14:paraId="6F7D468C" w14:textId="77777777" w:rsidR="00076C0F" w:rsidRDefault="001144EB" w:rsidP="000444F5">
      <w:pPr>
        <w:jc w:val="center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 xml:space="preserve">uzavírají níže uvedeného dne, měsíce a roku </w:t>
      </w:r>
      <w:r w:rsidR="00067A1A">
        <w:rPr>
          <w:rFonts w:ascii="Arial" w:hAnsi="Arial" w:cs="Arial"/>
          <w:sz w:val="20"/>
          <w:szCs w:val="20"/>
        </w:rPr>
        <w:t xml:space="preserve">dle ustanovení § 2201 a násl. zákona č. 89/2012 Sb., občanský zákoník, ve znění pozdějších předpisů, </w:t>
      </w:r>
    </w:p>
    <w:p w14:paraId="34085DF9" w14:textId="77777777" w:rsidR="001144EB" w:rsidRPr="00870743" w:rsidRDefault="001144EB" w:rsidP="000444F5">
      <w:pPr>
        <w:jc w:val="center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>tuto</w:t>
      </w:r>
    </w:p>
    <w:p w14:paraId="4009EFB3" w14:textId="77777777" w:rsidR="000444F5" w:rsidRPr="00870743" w:rsidRDefault="000444F5" w:rsidP="000444F5">
      <w:pPr>
        <w:jc w:val="both"/>
        <w:rPr>
          <w:rFonts w:ascii="Arial" w:hAnsi="Arial" w:cs="Arial"/>
          <w:sz w:val="20"/>
          <w:szCs w:val="20"/>
        </w:rPr>
      </w:pPr>
    </w:p>
    <w:p w14:paraId="583D827D" w14:textId="77777777" w:rsidR="001144EB" w:rsidRPr="00870743" w:rsidRDefault="00E215F9" w:rsidP="000444F5">
      <w:pPr>
        <w:jc w:val="center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>NÁJEMNÍ SMLOUVU</w:t>
      </w:r>
    </w:p>
    <w:p w14:paraId="4AC3D4CB" w14:textId="59DE4BD8" w:rsidR="004871CA" w:rsidRPr="00870743" w:rsidRDefault="004871CA" w:rsidP="000444F5">
      <w:pPr>
        <w:jc w:val="center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>(dále jen smlouva)</w:t>
      </w:r>
    </w:p>
    <w:p w14:paraId="55C7525A" w14:textId="399FA991" w:rsidR="002D57DD" w:rsidRDefault="00AC5B1D" w:rsidP="002D57DD">
      <w:pPr>
        <w:spacing w:before="360"/>
        <w:jc w:val="center"/>
        <w:rPr>
          <w:rFonts w:ascii="Arial" w:hAnsi="Arial" w:cs="Arial"/>
          <w:w w:val="84"/>
          <w:sz w:val="20"/>
          <w:szCs w:val="20"/>
        </w:rPr>
      </w:pPr>
      <w:r w:rsidRPr="00870743">
        <w:rPr>
          <w:rFonts w:ascii="Arial" w:hAnsi="Arial" w:cs="Arial"/>
          <w:w w:val="84"/>
          <w:sz w:val="20"/>
          <w:szCs w:val="20"/>
        </w:rPr>
        <w:t>I</w:t>
      </w:r>
      <w:r w:rsidR="001144EB" w:rsidRPr="00870743">
        <w:rPr>
          <w:rFonts w:ascii="Arial" w:hAnsi="Arial" w:cs="Arial"/>
          <w:w w:val="84"/>
          <w:sz w:val="20"/>
          <w:szCs w:val="20"/>
        </w:rPr>
        <w:t>.</w:t>
      </w:r>
    </w:p>
    <w:p w14:paraId="0CF0879F" w14:textId="77777777" w:rsidR="00B549FF" w:rsidRDefault="00EF587E" w:rsidP="00B549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84"/>
          <w:sz w:val="20"/>
          <w:szCs w:val="20"/>
        </w:rPr>
        <w:t>1</w:t>
      </w:r>
      <w:r w:rsidR="00DF112C">
        <w:rPr>
          <w:rFonts w:ascii="Arial" w:hAnsi="Arial" w:cs="Arial"/>
          <w:w w:val="84"/>
          <w:sz w:val="20"/>
          <w:szCs w:val="20"/>
        </w:rPr>
        <w:t xml:space="preserve">. </w:t>
      </w:r>
      <w:r w:rsidR="001144EB" w:rsidRPr="00DF112C">
        <w:rPr>
          <w:rFonts w:ascii="Arial" w:hAnsi="Arial" w:cs="Arial"/>
          <w:sz w:val="20"/>
          <w:szCs w:val="20"/>
        </w:rPr>
        <w:t xml:space="preserve">Pronajímatel je </w:t>
      </w:r>
      <w:r w:rsidR="007E36F4" w:rsidRPr="00DF112C">
        <w:rPr>
          <w:rFonts w:ascii="Arial" w:hAnsi="Arial" w:cs="Arial"/>
          <w:sz w:val="20"/>
          <w:szCs w:val="20"/>
        </w:rPr>
        <w:t xml:space="preserve">výlučným </w:t>
      </w:r>
      <w:r w:rsidR="00B746E3" w:rsidRPr="00DF112C">
        <w:rPr>
          <w:rFonts w:ascii="Arial" w:hAnsi="Arial" w:cs="Arial"/>
          <w:sz w:val="20"/>
          <w:szCs w:val="20"/>
        </w:rPr>
        <w:t xml:space="preserve">vlastníkem </w:t>
      </w:r>
      <w:r w:rsidR="00352900">
        <w:rPr>
          <w:rFonts w:ascii="Arial" w:hAnsi="Arial" w:cs="Arial"/>
          <w:sz w:val="20"/>
          <w:szCs w:val="20"/>
        </w:rPr>
        <w:t>pozemk</w:t>
      </w:r>
      <w:r w:rsidR="00B549FF">
        <w:rPr>
          <w:rFonts w:ascii="Arial" w:hAnsi="Arial" w:cs="Arial"/>
          <w:sz w:val="20"/>
          <w:szCs w:val="20"/>
        </w:rPr>
        <w:t>ů:</w:t>
      </w:r>
    </w:p>
    <w:p w14:paraId="4B72E9DD" w14:textId="77777777" w:rsidR="00B549FF" w:rsidRDefault="00B549FF" w:rsidP="00B549FF">
      <w:pPr>
        <w:jc w:val="both"/>
        <w:rPr>
          <w:rFonts w:ascii="Arial" w:hAnsi="Arial" w:cs="Arial"/>
          <w:w w:val="8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F58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587E">
        <w:rPr>
          <w:rFonts w:ascii="Arial" w:hAnsi="Arial" w:cs="Arial"/>
          <w:sz w:val="20"/>
          <w:szCs w:val="20"/>
        </w:rPr>
        <w:t>p.č</w:t>
      </w:r>
      <w:proofErr w:type="spellEnd"/>
      <w:r w:rsidR="00EF587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817/4</w:t>
      </w:r>
      <w:r w:rsidR="00EF58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ostatní plocha, jiná plocha</w:t>
      </w:r>
      <w:r w:rsidR="00EF587E">
        <w:rPr>
          <w:rFonts w:ascii="Arial" w:hAnsi="Arial" w:cs="Arial"/>
          <w:sz w:val="20"/>
          <w:szCs w:val="20"/>
        </w:rPr>
        <w:t xml:space="preserve">, o výměře </w:t>
      </w:r>
      <w:r>
        <w:rPr>
          <w:rFonts w:ascii="Arial" w:hAnsi="Arial" w:cs="Arial"/>
          <w:sz w:val="20"/>
          <w:szCs w:val="20"/>
        </w:rPr>
        <w:t>2480</w:t>
      </w:r>
      <w:r w:rsidR="00EF587E">
        <w:rPr>
          <w:rFonts w:ascii="Arial" w:hAnsi="Arial" w:cs="Arial"/>
          <w:sz w:val="20"/>
          <w:szCs w:val="20"/>
        </w:rPr>
        <w:t xml:space="preserve"> m</w:t>
      </w:r>
      <w:r w:rsidR="00EF587E">
        <w:rPr>
          <w:rFonts w:ascii="Arial" w:hAnsi="Arial" w:cs="Arial"/>
          <w:sz w:val="20"/>
          <w:szCs w:val="20"/>
          <w:vertAlign w:val="superscript"/>
        </w:rPr>
        <w:t>2</w:t>
      </w:r>
      <w:r w:rsidR="00EF587E">
        <w:rPr>
          <w:rFonts w:ascii="Arial" w:hAnsi="Arial" w:cs="Arial"/>
          <w:w w:val="84"/>
          <w:sz w:val="20"/>
          <w:szCs w:val="20"/>
        </w:rPr>
        <w:t>,</w:t>
      </w:r>
    </w:p>
    <w:p w14:paraId="4F5FA15E" w14:textId="4D54F90F" w:rsidR="00B549FF" w:rsidRDefault="00B549FF" w:rsidP="00B549FF">
      <w:pPr>
        <w:jc w:val="both"/>
        <w:rPr>
          <w:rFonts w:ascii="Arial" w:hAnsi="Arial" w:cs="Arial"/>
          <w:w w:val="84"/>
          <w:sz w:val="20"/>
          <w:szCs w:val="20"/>
        </w:rPr>
      </w:pPr>
      <w:r>
        <w:rPr>
          <w:rFonts w:ascii="Arial" w:hAnsi="Arial" w:cs="Arial"/>
          <w:w w:val="84"/>
          <w:sz w:val="20"/>
          <w:szCs w:val="20"/>
        </w:rPr>
        <w:t xml:space="preserve">- 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817/5 ostatní plocha, jiná plocha, o výměře 343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w w:val="84"/>
          <w:sz w:val="20"/>
          <w:szCs w:val="20"/>
        </w:rPr>
        <w:t>,</w:t>
      </w:r>
    </w:p>
    <w:p w14:paraId="283F7161" w14:textId="4FF7CE67" w:rsidR="00B549FF" w:rsidRDefault="00EF587E" w:rsidP="00B549FF">
      <w:pPr>
        <w:jc w:val="both"/>
        <w:rPr>
          <w:rFonts w:ascii="Arial" w:hAnsi="Arial" w:cs="Arial"/>
          <w:w w:val="84"/>
          <w:sz w:val="20"/>
          <w:szCs w:val="20"/>
        </w:rPr>
      </w:pPr>
      <w:r>
        <w:rPr>
          <w:rFonts w:ascii="Arial" w:hAnsi="Arial" w:cs="Arial"/>
          <w:w w:val="84"/>
          <w:sz w:val="20"/>
          <w:szCs w:val="20"/>
        </w:rPr>
        <w:t xml:space="preserve"> </w:t>
      </w:r>
      <w:r w:rsidR="00B549FF">
        <w:rPr>
          <w:rFonts w:ascii="Arial" w:hAnsi="Arial" w:cs="Arial"/>
          <w:w w:val="84"/>
          <w:sz w:val="20"/>
          <w:szCs w:val="20"/>
        </w:rPr>
        <w:t xml:space="preserve">- </w:t>
      </w:r>
      <w:proofErr w:type="spellStart"/>
      <w:r w:rsidR="00B549FF">
        <w:rPr>
          <w:rFonts w:ascii="Arial" w:hAnsi="Arial" w:cs="Arial"/>
          <w:sz w:val="20"/>
          <w:szCs w:val="20"/>
        </w:rPr>
        <w:t>p.č</w:t>
      </w:r>
      <w:proofErr w:type="spellEnd"/>
      <w:r w:rsidR="00B549FF">
        <w:rPr>
          <w:rFonts w:ascii="Arial" w:hAnsi="Arial" w:cs="Arial"/>
          <w:sz w:val="20"/>
          <w:szCs w:val="20"/>
        </w:rPr>
        <w:t>. 820/2 ostatní plocha, jiná plocha, o výměře 407 m</w:t>
      </w:r>
      <w:r w:rsidR="00B549FF">
        <w:rPr>
          <w:rFonts w:ascii="Arial" w:hAnsi="Arial" w:cs="Arial"/>
          <w:sz w:val="20"/>
          <w:szCs w:val="20"/>
          <w:vertAlign w:val="superscript"/>
        </w:rPr>
        <w:t>2</w:t>
      </w:r>
      <w:r w:rsidR="00B549FF">
        <w:rPr>
          <w:rFonts w:ascii="Arial" w:hAnsi="Arial" w:cs="Arial"/>
          <w:w w:val="84"/>
          <w:sz w:val="20"/>
          <w:szCs w:val="20"/>
        </w:rPr>
        <w:t>,</w:t>
      </w:r>
    </w:p>
    <w:p w14:paraId="698723E2" w14:textId="60C2C1FC" w:rsidR="00B549FF" w:rsidRDefault="00B549FF" w:rsidP="00B549FF">
      <w:pPr>
        <w:jc w:val="both"/>
        <w:rPr>
          <w:rFonts w:ascii="Arial" w:hAnsi="Arial" w:cs="Arial"/>
          <w:w w:val="84"/>
          <w:sz w:val="20"/>
          <w:szCs w:val="20"/>
        </w:rPr>
      </w:pPr>
      <w:r>
        <w:rPr>
          <w:rFonts w:ascii="Arial" w:hAnsi="Arial" w:cs="Arial"/>
          <w:w w:val="84"/>
          <w:sz w:val="20"/>
          <w:szCs w:val="20"/>
        </w:rPr>
        <w:t xml:space="preserve">- 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823/5 ostatní plocha, jiná plocha, o výměře 1138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w w:val="84"/>
          <w:sz w:val="20"/>
          <w:szCs w:val="20"/>
        </w:rPr>
        <w:t>,</w:t>
      </w:r>
    </w:p>
    <w:p w14:paraId="4131860F" w14:textId="6F3BFF3F" w:rsidR="00B549FF" w:rsidRDefault="00B549FF" w:rsidP="00B549FF">
      <w:pPr>
        <w:jc w:val="both"/>
        <w:rPr>
          <w:rFonts w:ascii="Arial" w:hAnsi="Arial" w:cs="Arial"/>
          <w:w w:val="84"/>
          <w:sz w:val="20"/>
          <w:szCs w:val="20"/>
        </w:rPr>
      </w:pPr>
      <w:r>
        <w:rPr>
          <w:rFonts w:ascii="Arial" w:hAnsi="Arial" w:cs="Arial"/>
          <w:w w:val="84"/>
          <w:sz w:val="20"/>
          <w:szCs w:val="20"/>
        </w:rPr>
        <w:t xml:space="preserve">- 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827/4 zahrada, o výměře 39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w w:val="84"/>
          <w:sz w:val="20"/>
          <w:szCs w:val="20"/>
        </w:rPr>
        <w:t>,</w:t>
      </w:r>
    </w:p>
    <w:p w14:paraId="4959E118" w14:textId="63829246" w:rsidR="00B549FF" w:rsidRDefault="00B549FF" w:rsidP="00B549FF">
      <w:pPr>
        <w:jc w:val="both"/>
        <w:rPr>
          <w:rFonts w:ascii="Arial" w:hAnsi="Arial" w:cs="Arial"/>
          <w:w w:val="84"/>
          <w:sz w:val="20"/>
          <w:szCs w:val="20"/>
        </w:rPr>
      </w:pPr>
      <w:r>
        <w:rPr>
          <w:rFonts w:ascii="Arial" w:hAnsi="Arial" w:cs="Arial"/>
          <w:w w:val="84"/>
          <w:sz w:val="20"/>
          <w:szCs w:val="20"/>
        </w:rPr>
        <w:t xml:space="preserve">- 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828/5 ostatní plocha, jiná plocha, o výměře 1414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w w:val="84"/>
          <w:sz w:val="20"/>
          <w:szCs w:val="20"/>
        </w:rPr>
        <w:t>,</w:t>
      </w:r>
    </w:p>
    <w:p w14:paraId="4FB98A5F" w14:textId="08797C6E" w:rsidR="00D748B7" w:rsidRPr="00EF587E" w:rsidRDefault="00B549FF" w:rsidP="00B549FF">
      <w:pPr>
        <w:jc w:val="both"/>
        <w:rPr>
          <w:rFonts w:ascii="Arial" w:hAnsi="Arial" w:cs="Arial"/>
          <w:w w:val="8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 </w:t>
      </w:r>
      <w:r w:rsidR="00D748B7">
        <w:rPr>
          <w:rFonts w:ascii="Arial" w:hAnsi="Arial" w:cs="Arial"/>
          <w:sz w:val="20"/>
          <w:szCs w:val="20"/>
        </w:rPr>
        <w:t>v</w:t>
      </w:r>
      <w:r w:rsidR="00321C95">
        <w:rPr>
          <w:rFonts w:ascii="Arial" w:hAnsi="Arial" w:cs="Arial"/>
          <w:sz w:val="20"/>
          <w:szCs w:val="20"/>
        </w:rPr>
        <w:t> </w:t>
      </w:r>
      <w:proofErr w:type="spellStart"/>
      <w:r w:rsidR="00D748B7">
        <w:rPr>
          <w:rFonts w:ascii="Arial" w:hAnsi="Arial" w:cs="Arial"/>
          <w:sz w:val="20"/>
          <w:szCs w:val="20"/>
        </w:rPr>
        <w:t>k.ú</w:t>
      </w:r>
      <w:proofErr w:type="spellEnd"/>
      <w:r w:rsidR="00D748B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Trnitá</w:t>
      </w:r>
      <w:r w:rsidR="00D748B7">
        <w:rPr>
          <w:rFonts w:ascii="Arial" w:hAnsi="Arial" w:cs="Arial"/>
          <w:sz w:val="20"/>
          <w:szCs w:val="20"/>
        </w:rPr>
        <w:t>, v</w:t>
      </w:r>
      <w:r w:rsidR="00321C95">
        <w:rPr>
          <w:rFonts w:ascii="Arial" w:hAnsi="Arial" w:cs="Arial"/>
          <w:sz w:val="20"/>
          <w:szCs w:val="20"/>
        </w:rPr>
        <w:t> </w:t>
      </w:r>
      <w:r w:rsidR="00D748B7">
        <w:rPr>
          <w:rFonts w:ascii="Arial" w:hAnsi="Arial" w:cs="Arial"/>
          <w:sz w:val="20"/>
          <w:szCs w:val="20"/>
        </w:rPr>
        <w:t xml:space="preserve">obci Brno, </w:t>
      </w:r>
      <w:r w:rsidR="00590A06">
        <w:rPr>
          <w:rFonts w:ascii="Arial" w:hAnsi="Arial" w:cs="Arial"/>
          <w:sz w:val="20"/>
          <w:szCs w:val="20"/>
        </w:rPr>
        <w:t>kter</w:t>
      </w:r>
      <w:r>
        <w:rPr>
          <w:rFonts w:ascii="Arial" w:hAnsi="Arial" w:cs="Arial"/>
          <w:sz w:val="20"/>
          <w:szCs w:val="20"/>
        </w:rPr>
        <w:t>é</w:t>
      </w:r>
      <w:r w:rsidR="00590A06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sou</w:t>
      </w:r>
      <w:r w:rsidR="00590A06">
        <w:rPr>
          <w:rFonts w:ascii="Arial" w:hAnsi="Arial" w:cs="Arial"/>
          <w:sz w:val="20"/>
          <w:szCs w:val="20"/>
        </w:rPr>
        <w:t xml:space="preserve"> zapsán</w:t>
      </w:r>
      <w:r>
        <w:rPr>
          <w:rFonts w:ascii="Arial" w:hAnsi="Arial" w:cs="Arial"/>
          <w:sz w:val="20"/>
          <w:szCs w:val="20"/>
        </w:rPr>
        <w:t>y</w:t>
      </w:r>
      <w:r w:rsidR="00D748B7">
        <w:rPr>
          <w:rFonts w:ascii="Arial" w:hAnsi="Arial" w:cs="Arial"/>
          <w:sz w:val="20"/>
          <w:szCs w:val="20"/>
        </w:rPr>
        <w:t xml:space="preserve"> na listu vlastnictví č. 10001 pro </w:t>
      </w:r>
      <w:proofErr w:type="spellStart"/>
      <w:r w:rsidR="00D748B7">
        <w:rPr>
          <w:rFonts w:ascii="Arial" w:hAnsi="Arial" w:cs="Arial"/>
          <w:sz w:val="20"/>
          <w:szCs w:val="20"/>
        </w:rPr>
        <w:t>k.ú</w:t>
      </w:r>
      <w:proofErr w:type="spellEnd"/>
      <w:r w:rsidR="00D748B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Trnitá</w:t>
      </w:r>
      <w:r w:rsidR="00D748B7">
        <w:rPr>
          <w:rFonts w:ascii="Arial" w:hAnsi="Arial" w:cs="Arial"/>
          <w:sz w:val="20"/>
          <w:szCs w:val="20"/>
        </w:rPr>
        <w:t>, obec Brno vedeném Katastrálním úřadem pro Jihomoravský kraj, Katastrální pracoviště Brno-město</w:t>
      </w:r>
      <w:r w:rsidR="007547AB">
        <w:rPr>
          <w:rFonts w:ascii="Arial" w:hAnsi="Arial" w:cs="Arial"/>
          <w:sz w:val="20"/>
          <w:szCs w:val="20"/>
        </w:rPr>
        <w:t xml:space="preserve">, právní účinky vkladu ke dni </w:t>
      </w:r>
      <w:r>
        <w:rPr>
          <w:rFonts w:ascii="Arial" w:hAnsi="Arial" w:cs="Arial"/>
          <w:sz w:val="20"/>
          <w:szCs w:val="20"/>
        </w:rPr>
        <w:t>16</w:t>
      </w:r>
      <w:r w:rsidR="007547A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02</w:t>
      </w:r>
      <w:r w:rsidR="007547AB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="00D748B7">
        <w:rPr>
          <w:rFonts w:ascii="Arial" w:hAnsi="Arial" w:cs="Arial"/>
          <w:sz w:val="20"/>
          <w:szCs w:val="20"/>
        </w:rPr>
        <w:t>.</w:t>
      </w:r>
    </w:p>
    <w:p w14:paraId="36C1361A" w14:textId="5545E9C8" w:rsidR="00EC5664" w:rsidRDefault="00EF587E" w:rsidP="00DF112C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2</w:t>
      </w:r>
      <w:r w:rsidR="00DF112C" w:rsidRPr="00DF112C">
        <w:rPr>
          <w:rFonts w:ascii="Arial" w:hAnsi="Arial" w:cs="Arial"/>
          <w:sz w:val="20"/>
          <w:szCs w:val="20"/>
        </w:rPr>
        <w:t>.</w:t>
      </w:r>
      <w:r w:rsidR="00DF112C">
        <w:rPr>
          <w:rFonts w:ascii="Arial" w:hAnsi="Arial" w:cs="Arial"/>
          <w:sz w:val="20"/>
        </w:rPr>
        <w:t xml:space="preserve"> </w:t>
      </w:r>
      <w:r w:rsidR="005A3A6C" w:rsidRPr="00DF112C">
        <w:rPr>
          <w:rFonts w:ascii="Arial" w:hAnsi="Arial" w:cs="Arial"/>
          <w:sz w:val="20"/>
        </w:rPr>
        <w:t>Nájemce vlastnické právo pronajímatele k</w:t>
      </w:r>
      <w:r w:rsidR="00B549FF">
        <w:rPr>
          <w:rFonts w:ascii="Arial" w:hAnsi="Arial" w:cs="Arial"/>
          <w:sz w:val="20"/>
        </w:rPr>
        <w:t> </w:t>
      </w:r>
      <w:r w:rsidR="00D748B7">
        <w:rPr>
          <w:rFonts w:ascii="Arial" w:hAnsi="Arial" w:cs="Arial"/>
          <w:sz w:val="20"/>
        </w:rPr>
        <w:t>pozemk</w:t>
      </w:r>
      <w:r w:rsidR="00B549FF">
        <w:rPr>
          <w:rFonts w:ascii="Arial" w:hAnsi="Arial" w:cs="Arial"/>
          <w:sz w:val="20"/>
        </w:rPr>
        <w:t xml:space="preserve">ům, které jsou specifikovány </w:t>
      </w:r>
      <w:r w:rsidR="00D748B7">
        <w:rPr>
          <w:rFonts w:ascii="Arial" w:hAnsi="Arial" w:cs="Arial"/>
          <w:sz w:val="20"/>
        </w:rPr>
        <w:t>v</w:t>
      </w:r>
      <w:r w:rsidR="00321C95">
        <w:rPr>
          <w:rFonts w:ascii="Arial" w:hAnsi="Arial" w:cs="Arial"/>
          <w:sz w:val="20"/>
        </w:rPr>
        <w:t> </w:t>
      </w:r>
      <w:r w:rsidR="00D748B7">
        <w:rPr>
          <w:rFonts w:ascii="Arial" w:hAnsi="Arial" w:cs="Arial"/>
          <w:sz w:val="20"/>
        </w:rPr>
        <w:t xml:space="preserve">odst. </w:t>
      </w:r>
      <w:r>
        <w:rPr>
          <w:rFonts w:ascii="Arial" w:hAnsi="Arial" w:cs="Arial"/>
          <w:sz w:val="20"/>
        </w:rPr>
        <w:t xml:space="preserve">1 </w:t>
      </w:r>
      <w:r w:rsidR="00D748B7">
        <w:rPr>
          <w:rFonts w:ascii="Arial" w:hAnsi="Arial" w:cs="Arial"/>
          <w:sz w:val="20"/>
        </w:rPr>
        <w:t>tohoto článku</w:t>
      </w:r>
      <w:r w:rsidR="00E241D1">
        <w:rPr>
          <w:rFonts w:ascii="Arial" w:hAnsi="Arial" w:cs="Arial"/>
          <w:sz w:val="20"/>
        </w:rPr>
        <w:t>,</w:t>
      </w:r>
      <w:r w:rsidR="005A3A6C" w:rsidRPr="00DF112C">
        <w:rPr>
          <w:rFonts w:ascii="Arial" w:hAnsi="Arial" w:cs="Arial"/>
          <w:sz w:val="20"/>
        </w:rPr>
        <w:t xml:space="preserve"> nečiní sporným ani pochybným.</w:t>
      </w:r>
    </w:p>
    <w:p w14:paraId="2D454B3A" w14:textId="77777777" w:rsidR="00B47F87" w:rsidRPr="00870743" w:rsidRDefault="007A73DC" w:rsidP="00823548">
      <w:pPr>
        <w:spacing w:before="360"/>
        <w:jc w:val="center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>I</w:t>
      </w:r>
      <w:r w:rsidR="00B47F87" w:rsidRPr="00870743">
        <w:rPr>
          <w:rFonts w:ascii="Arial" w:hAnsi="Arial" w:cs="Arial"/>
          <w:sz w:val="20"/>
          <w:szCs w:val="20"/>
        </w:rPr>
        <w:t>I.</w:t>
      </w:r>
    </w:p>
    <w:p w14:paraId="180F790C" w14:textId="20392AFB" w:rsidR="00B549FF" w:rsidRDefault="001144EB" w:rsidP="005C2743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>Pronajímatel přenechává touto smlouvou nájemci</w:t>
      </w:r>
      <w:r w:rsidR="006F2BB3" w:rsidRPr="00870743">
        <w:rPr>
          <w:rFonts w:ascii="Arial" w:hAnsi="Arial" w:cs="Arial"/>
          <w:sz w:val="20"/>
          <w:szCs w:val="20"/>
        </w:rPr>
        <w:t xml:space="preserve"> do nájmu (dočasného užívání)</w:t>
      </w:r>
      <w:r w:rsidR="00EC12B7">
        <w:rPr>
          <w:rFonts w:ascii="Arial" w:hAnsi="Arial" w:cs="Arial"/>
          <w:sz w:val="20"/>
          <w:szCs w:val="20"/>
        </w:rPr>
        <w:t xml:space="preserve"> </w:t>
      </w:r>
      <w:r w:rsidR="00B549FF">
        <w:rPr>
          <w:rFonts w:ascii="Arial" w:hAnsi="Arial" w:cs="Arial"/>
          <w:sz w:val="20"/>
          <w:szCs w:val="20"/>
        </w:rPr>
        <w:t>pozemky:</w:t>
      </w:r>
    </w:p>
    <w:p w14:paraId="4475CC3A" w14:textId="16C6C4B8" w:rsidR="00B549FF" w:rsidRPr="00B549FF" w:rsidRDefault="00B549FF" w:rsidP="00B549FF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w w:val="84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</w:t>
      </w:r>
      <w:r w:rsidRPr="00B549FF">
        <w:rPr>
          <w:rFonts w:ascii="Arial" w:hAnsi="Arial" w:cs="Arial"/>
          <w:sz w:val="20"/>
          <w:szCs w:val="20"/>
        </w:rPr>
        <w:t>.č</w:t>
      </w:r>
      <w:proofErr w:type="spellEnd"/>
      <w:r w:rsidRPr="00B549FF">
        <w:rPr>
          <w:rFonts w:ascii="Arial" w:hAnsi="Arial" w:cs="Arial"/>
          <w:sz w:val="20"/>
          <w:szCs w:val="20"/>
        </w:rPr>
        <w:t>. 817/4 ostatní plocha, jiná plocha, o výměře 2480 m</w:t>
      </w:r>
      <w:r w:rsidRPr="00B549FF">
        <w:rPr>
          <w:rFonts w:ascii="Arial" w:hAnsi="Arial" w:cs="Arial"/>
          <w:sz w:val="20"/>
          <w:szCs w:val="20"/>
          <w:vertAlign w:val="superscript"/>
        </w:rPr>
        <w:t>2</w:t>
      </w:r>
      <w:r w:rsidRPr="00B549FF">
        <w:rPr>
          <w:rFonts w:ascii="Arial" w:hAnsi="Arial" w:cs="Arial"/>
          <w:w w:val="84"/>
          <w:sz w:val="20"/>
          <w:szCs w:val="20"/>
        </w:rPr>
        <w:t>,</w:t>
      </w:r>
    </w:p>
    <w:p w14:paraId="7628B884" w14:textId="1AD46E98" w:rsidR="00B549FF" w:rsidRPr="00B549FF" w:rsidRDefault="00B549FF" w:rsidP="00B549FF">
      <w:pPr>
        <w:pStyle w:val="Odstavecseseznamem"/>
        <w:ind w:left="360"/>
        <w:jc w:val="both"/>
        <w:rPr>
          <w:rFonts w:ascii="Arial" w:hAnsi="Arial" w:cs="Arial"/>
          <w:w w:val="84"/>
          <w:sz w:val="20"/>
          <w:szCs w:val="20"/>
        </w:rPr>
      </w:pPr>
      <w:r w:rsidRPr="00B549FF">
        <w:rPr>
          <w:rFonts w:ascii="Arial" w:hAnsi="Arial" w:cs="Arial"/>
          <w:w w:val="84"/>
          <w:sz w:val="20"/>
          <w:szCs w:val="20"/>
        </w:rPr>
        <w:t xml:space="preserve">-  </w:t>
      </w:r>
      <w:r>
        <w:rPr>
          <w:rFonts w:ascii="Arial" w:hAnsi="Arial" w:cs="Arial"/>
          <w:w w:val="84"/>
          <w:sz w:val="20"/>
          <w:szCs w:val="20"/>
        </w:rPr>
        <w:t xml:space="preserve">    </w:t>
      </w:r>
      <w:proofErr w:type="spellStart"/>
      <w:r w:rsidRPr="00B549FF">
        <w:rPr>
          <w:rFonts w:ascii="Arial" w:hAnsi="Arial" w:cs="Arial"/>
          <w:sz w:val="20"/>
          <w:szCs w:val="20"/>
        </w:rPr>
        <w:t>p.č</w:t>
      </w:r>
      <w:proofErr w:type="spellEnd"/>
      <w:r w:rsidRPr="00B549FF">
        <w:rPr>
          <w:rFonts w:ascii="Arial" w:hAnsi="Arial" w:cs="Arial"/>
          <w:sz w:val="20"/>
          <w:szCs w:val="20"/>
        </w:rPr>
        <w:t>. 817/5 ostatní plocha, jiná plocha, o výměře 343 m</w:t>
      </w:r>
      <w:r w:rsidRPr="00B549FF">
        <w:rPr>
          <w:rFonts w:ascii="Arial" w:hAnsi="Arial" w:cs="Arial"/>
          <w:sz w:val="20"/>
          <w:szCs w:val="20"/>
          <w:vertAlign w:val="superscript"/>
        </w:rPr>
        <w:t>2</w:t>
      </w:r>
      <w:r w:rsidRPr="00B549FF">
        <w:rPr>
          <w:rFonts w:ascii="Arial" w:hAnsi="Arial" w:cs="Arial"/>
          <w:w w:val="84"/>
          <w:sz w:val="20"/>
          <w:szCs w:val="20"/>
        </w:rPr>
        <w:t>,</w:t>
      </w:r>
    </w:p>
    <w:p w14:paraId="133B8BEE" w14:textId="3140969E" w:rsidR="00B549FF" w:rsidRPr="00B549FF" w:rsidRDefault="00B549FF" w:rsidP="00B549FF">
      <w:pPr>
        <w:pStyle w:val="Odstavecseseznamem"/>
        <w:ind w:left="360"/>
        <w:jc w:val="both"/>
        <w:rPr>
          <w:rFonts w:ascii="Arial" w:hAnsi="Arial" w:cs="Arial"/>
          <w:w w:val="84"/>
          <w:sz w:val="20"/>
          <w:szCs w:val="20"/>
        </w:rPr>
      </w:pPr>
      <w:r w:rsidRPr="00B549FF">
        <w:rPr>
          <w:rFonts w:ascii="Arial" w:hAnsi="Arial" w:cs="Arial"/>
          <w:w w:val="84"/>
          <w:sz w:val="20"/>
          <w:szCs w:val="20"/>
        </w:rPr>
        <w:t xml:space="preserve"> - </w:t>
      </w:r>
      <w:r>
        <w:rPr>
          <w:rFonts w:ascii="Arial" w:hAnsi="Arial" w:cs="Arial"/>
          <w:w w:val="84"/>
          <w:sz w:val="20"/>
          <w:szCs w:val="20"/>
        </w:rPr>
        <w:t xml:space="preserve">    </w:t>
      </w:r>
      <w:proofErr w:type="spellStart"/>
      <w:r w:rsidRPr="00B549FF">
        <w:rPr>
          <w:rFonts w:ascii="Arial" w:hAnsi="Arial" w:cs="Arial"/>
          <w:sz w:val="20"/>
          <w:szCs w:val="20"/>
        </w:rPr>
        <w:t>p.č</w:t>
      </w:r>
      <w:proofErr w:type="spellEnd"/>
      <w:r w:rsidRPr="00B549FF">
        <w:rPr>
          <w:rFonts w:ascii="Arial" w:hAnsi="Arial" w:cs="Arial"/>
          <w:sz w:val="20"/>
          <w:szCs w:val="20"/>
        </w:rPr>
        <w:t>. 820/2 ostatní plocha, jiná plocha, o výměře 407 m</w:t>
      </w:r>
      <w:r w:rsidRPr="00B549FF">
        <w:rPr>
          <w:rFonts w:ascii="Arial" w:hAnsi="Arial" w:cs="Arial"/>
          <w:sz w:val="20"/>
          <w:szCs w:val="20"/>
          <w:vertAlign w:val="superscript"/>
        </w:rPr>
        <w:t>2</w:t>
      </w:r>
      <w:r w:rsidRPr="00B549FF">
        <w:rPr>
          <w:rFonts w:ascii="Arial" w:hAnsi="Arial" w:cs="Arial"/>
          <w:w w:val="84"/>
          <w:sz w:val="20"/>
          <w:szCs w:val="20"/>
        </w:rPr>
        <w:t>,</w:t>
      </w:r>
    </w:p>
    <w:p w14:paraId="6E73D332" w14:textId="0848903C" w:rsidR="00B549FF" w:rsidRPr="00B549FF" w:rsidRDefault="00B549FF" w:rsidP="00B549FF">
      <w:pPr>
        <w:pStyle w:val="Odstavecseseznamem"/>
        <w:ind w:left="360"/>
        <w:jc w:val="both"/>
        <w:rPr>
          <w:rFonts w:ascii="Arial" w:hAnsi="Arial" w:cs="Arial"/>
          <w:w w:val="84"/>
          <w:sz w:val="20"/>
          <w:szCs w:val="20"/>
        </w:rPr>
      </w:pPr>
      <w:r w:rsidRPr="00B549FF">
        <w:rPr>
          <w:rFonts w:ascii="Arial" w:hAnsi="Arial" w:cs="Arial"/>
          <w:w w:val="84"/>
          <w:sz w:val="20"/>
          <w:szCs w:val="20"/>
        </w:rPr>
        <w:t xml:space="preserve">-  </w:t>
      </w:r>
      <w:r>
        <w:rPr>
          <w:rFonts w:ascii="Arial" w:hAnsi="Arial" w:cs="Arial"/>
          <w:w w:val="84"/>
          <w:sz w:val="20"/>
          <w:szCs w:val="20"/>
        </w:rPr>
        <w:t xml:space="preserve">    </w:t>
      </w:r>
      <w:proofErr w:type="spellStart"/>
      <w:r w:rsidRPr="00B549FF">
        <w:rPr>
          <w:rFonts w:ascii="Arial" w:hAnsi="Arial" w:cs="Arial"/>
          <w:sz w:val="20"/>
          <w:szCs w:val="20"/>
        </w:rPr>
        <w:t>p.č</w:t>
      </w:r>
      <w:proofErr w:type="spellEnd"/>
      <w:r w:rsidRPr="00B549FF">
        <w:rPr>
          <w:rFonts w:ascii="Arial" w:hAnsi="Arial" w:cs="Arial"/>
          <w:sz w:val="20"/>
          <w:szCs w:val="20"/>
        </w:rPr>
        <w:t>. 823/5 ostatní plocha, jiná plocha, o výměře 1138 m</w:t>
      </w:r>
      <w:r w:rsidRPr="00B549FF">
        <w:rPr>
          <w:rFonts w:ascii="Arial" w:hAnsi="Arial" w:cs="Arial"/>
          <w:sz w:val="20"/>
          <w:szCs w:val="20"/>
          <w:vertAlign w:val="superscript"/>
        </w:rPr>
        <w:t>2</w:t>
      </w:r>
      <w:r w:rsidRPr="00B549FF">
        <w:rPr>
          <w:rFonts w:ascii="Arial" w:hAnsi="Arial" w:cs="Arial"/>
          <w:w w:val="84"/>
          <w:sz w:val="20"/>
          <w:szCs w:val="20"/>
        </w:rPr>
        <w:t>,</w:t>
      </w:r>
    </w:p>
    <w:p w14:paraId="6C7A05AB" w14:textId="3E8D43C1" w:rsidR="00B549FF" w:rsidRPr="00B549FF" w:rsidRDefault="00B549FF" w:rsidP="00B549FF">
      <w:pPr>
        <w:pStyle w:val="Odstavecseseznamem"/>
        <w:ind w:left="360"/>
        <w:jc w:val="both"/>
        <w:rPr>
          <w:rFonts w:ascii="Arial" w:hAnsi="Arial" w:cs="Arial"/>
          <w:w w:val="84"/>
          <w:sz w:val="20"/>
          <w:szCs w:val="20"/>
        </w:rPr>
      </w:pPr>
      <w:r w:rsidRPr="00B549FF">
        <w:rPr>
          <w:rFonts w:ascii="Arial" w:hAnsi="Arial" w:cs="Arial"/>
          <w:w w:val="84"/>
          <w:sz w:val="20"/>
          <w:szCs w:val="20"/>
        </w:rPr>
        <w:t xml:space="preserve">-  </w:t>
      </w:r>
      <w:r>
        <w:rPr>
          <w:rFonts w:ascii="Arial" w:hAnsi="Arial" w:cs="Arial"/>
          <w:w w:val="84"/>
          <w:sz w:val="20"/>
          <w:szCs w:val="20"/>
        </w:rPr>
        <w:t xml:space="preserve">    </w:t>
      </w:r>
      <w:proofErr w:type="spellStart"/>
      <w:r w:rsidRPr="00B549FF">
        <w:rPr>
          <w:rFonts w:ascii="Arial" w:hAnsi="Arial" w:cs="Arial"/>
          <w:sz w:val="20"/>
          <w:szCs w:val="20"/>
        </w:rPr>
        <w:t>p.č</w:t>
      </w:r>
      <w:proofErr w:type="spellEnd"/>
      <w:r w:rsidRPr="00B549FF">
        <w:rPr>
          <w:rFonts w:ascii="Arial" w:hAnsi="Arial" w:cs="Arial"/>
          <w:sz w:val="20"/>
          <w:szCs w:val="20"/>
        </w:rPr>
        <w:t>. 827/4 zahrada, o výměře 39 m</w:t>
      </w:r>
      <w:r w:rsidRPr="00B549FF">
        <w:rPr>
          <w:rFonts w:ascii="Arial" w:hAnsi="Arial" w:cs="Arial"/>
          <w:sz w:val="20"/>
          <w:szCs w:val="20"/>
          <w:vertAlign w:val="superscript"/>
        </w:rPr>
        <w:t>2</w:t>
      </w:r>
      <w:r w:rsidRPr="00B549FF">
        <w:rPr>
          <w:rFonts w:ascii="Arial" w:hAnsi="Arial" w:cs="Arial"/>
          <w:w w:val="84"/>
          <w:sz w:val="20"/>
          <w:szCs w:val="20"/>
        </w:rPr>
        <w:t>,</w:t>
      </w:r>
    </w:p>
    <w:p w14:paraId="20386F87" w14:textId="6C6F3C9A" w:rsidR="00B549FF" w:rsidRPr="00B549FF" w:rsidRDefault="00B549FF" w:rsidP="00B549FF">
      <w:pPr>
        <w:pStyle w:val="Odstavecseseznamem"/>
        <w:ind w:left="360"/>
        <w:jc w:val="both"/>
        <w:rPr>
          <w:rFonts w:ascii="Arial" w:hAnsi="Arial" w:cs="Arial"/>
          <w:w w:val="84"/>
          <w:sz w:val="20"/>
          <w:szCs w:val="20"/>
        </w:rPr>
      </w:pPr>
      <w:r w:rsidRPr="00B549FF">
        <w:rPr>
          <w:rFonts w:ascii="Arial" w:hAnsi="Arial" w:cs="Arial"/>
          <w:w w:val="84"/>
          <w:sz w:val="20"/>
          <w:szCs w:val="20"/>
        </w:rPr>
        <w:t xml:space="preserve">-  </w:t>
      </w:r>
      <w:r>
        <w:rPr>
          <w:rFonts w:ascii="Arial" w:hAnsi="Arial" w:cs="Arial"/>
          <w:w w:val="84"/>
          <w:sz w:val="20"/>
          <w:szCs w:val="20"/>
        </w:rPr>
        <w:t xml:space="preserve">    </w:t>
      </w:r>
      <w:proofErr w:type="spellStart"/>
      <w:r w:rsidRPr="00B549FF">
        <w:rPr>
          <w:rFonts w:ascii="Arial" w:hAnsi="Arial" w:cs="Arial"/>
          <w:sz w:val="20"/>
          <w:szCs w:val="20"/>
        </w:rPr>
        <w:t>p.č</w:t>
      </w:r>
      <w:proofErr w:type="spellEnd"/>
      <w:r w:rsidRPr="00B549FF">
        <w:rPr>
          <w:rFonts w:ascii="Arial" w:hAnsi="Arial" w:cs="Arial"/>
          <w:sz w:val="20"/>
          <w:szCs w:val="20"/>
        </w:rPr>
        <w:t>. 828/5 ostatní plocha, jiná plocha, o výměře 1414 m</w:t>
      </w:r>
      <w:r w:rsidRPr="00B549FF">
        <w:rPr>
          <w:rFonts w:ascii="Arial" w:hAnsi="Arial" w:cs="Arial"/>
          <w:sz w:val="20"/>
          <w:szCs w:val="20"/>
          <w:vertAlign w:val="superscript"/>
        </w:rPr>
        <w:t>2</w:t>
      </w:r>
      <w:r w:rsidRPr="00B549FF">
        <w:rPr>
          <w:rFonts w:ascii="Arial" w:hAnsi="Arial" w:cs="Arial"/>
          <w:w w:val="84"/>
          <w:sz w:val="20"/>
          <w:szCs w:val="20"/>
        </w:rPr>
        <w:t>,</w:t>
      </w:r>
    </w:p>
    <w:p w14:paraId="219245F6" w14:textId="71BFAC4F" w:rsidR="00D748B7" w:rsidRPr="00B549FF" w:rsidRDefault="00B549FF" w:rsidP="00B549FF">
      <w:pPr>
        <w:pStyle w:val="Odstavecseseznamem"/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B549FF">
        <w:rPr>
          <w:rFonts w:ascii="Arial" w:hAnsi="Arial" w:cs="Arial"/>
          <w:sz w:val="20"/>
          <w:szCs w:val="20"/>
        </w:rPr>
        <w:t>vše v </w:t>
      </w:r>
      <w:proofErr w:type="spellStart"/>
      <w:r w:rsidRPr="00B549FF">
        <w:rPr>
          <w:rFonts w:ascii="Arial" w:hAnsi="Arial" w:cs="Arial"/>
          <w:sz w:val="20"/>
          <w:szCs w:val="20"/>
        </w:rPr>
        <w:t>k.ú</w:t>
      </w:r>
      <w:proofErr w:type="spellEnd"/>
      <w:r w:rsidRPr="00B549FF">
        <w:rPr>
          <w:rFonts w:ascii="Arial" w:hAnsi="Arial" w:cs="Arial"/>
          <w:sz w:val="20"/>
          <w:szCs w:val="20"/>
        </w:rPr>
        <w:t>. Trnitá, v obci Brno</w:t>
      </w:r>
      <w:r>
        <w:rPr>
          <w:rFonts w:ascii="Arial" w:hAnsi="Arial" w:cs="Arial"/>
          <w:sz w:val="20"/>
          <w:szCs w:val="20"/>
        </w:rPr>
        <w:t xml:space="preserve"> </w:t>
      </w:r>
      <w:r w:rsidR="005C2743" w:rsidRPr="00EF587E">
        <w:rPr>
          <w:rFonts w:ascii="Arial" w:hAnsi="Arial" w:cs="Arial"/>
          <w:sz w:val="20"/>
          <w:szCs w:val="20"/>
        </w:rPr>
        <w:t>(dále též jen předmět nájmu).</w:t>
      </w:r>
      <w:r>
        <w:rPr>
          <w:rFonts w:ascii="Arial" w:hAnsi="Arial" w:cs="Arial"/>
          <w:sz w:val="20"/>
          <w:szCs w:val="20"/>
        </w:rPr>
        <w:t xml:space="preserve"> Celková výměra předmětu nájmu činí 5821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443EA526" w14:textId="709152B6" w:rsidR="007D572C" w:rsidRPr="00C6520B" w:rsidRDefault="004871CA" w:rsidP="00C6520B">
      <w:pPr>
        <w:numPr>
          <w:ilvl w:val="0"/>
          <w:numId w:val="5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E4470C">
        <w:rPr>
          <w:rFonts w:ascii="Arial" w:hAnsi="Arial" w:cs="Arial"/>
          <w:sz w:val="20"/>
          <w:szCs w:val="20"/>
        </w:rPr>
        <w:lastRenderedPageBreak/>
        <w:t>N</w:t>
      </w:r>
      <w:r w:rsidR="006F2BB3" w:rsidRPr="00E4470C">
        <w:rPr>
          <w:rFonts w:ascii="Arial" w:hAnsi="Arial" w:cs="Arial"/>
          <w:sz w:val="20"/>
          <w:szCs w:val="20"/>
        </w:rPr>
        <w:t xml:space="preserve">ájemce </w:t>
      </w:r>
      <w:r w:rsidRPr="00E4470C">
        <w:rPr>
          <w:rFonts w:ascii="Arial" w:hAnsi="Arial" w:cs="Arial"/>
          <w:sz w:val="20"/>
          <w:szCs w:val="20"/>
        </w:rPr>
        <w:t xml:space="preserve">předmět nájmu </w:t>
      </w:r>
      <w:r w:rsidR="006F2BB3" w:rsidRPr="00E4470C">
        <w:rPr>
          <w:rFonts w:ascii="Arial" w:hAnsi="Arial" w:cs="Arial"/>
          <w:sz w:val="20"/>
          <w:szCs w:val="20"/>
        </w:rPr>
        <w:t>od pronajímatele přijímá do nájmu (dočasného užívání)</w:t>
      </w:r>
      <w:r w:rsidR="004C4846" w:rsidRPr="00E4470C">
        <w:rPr>
          <w:rFonts w:ascii="Arial" w:hAnsi="Arial" w:cs="Arial"/>
          <w:sz w:val="20"/>
          <w:szCs w:val="20"/>
        </w:rPr>
        <w:t xml:space="preserve"> a zavazuje se platit pronajímateli sjednané nájemné.</w:t>
      </w:r>
    </w:p>
    <w:p w14:paraId="1491F912" w14:textId="77777777" w:rsidR="0004719C" w:rsidRPr="00870743" w:rsidRDefault="00B47F87" w:rsidP="00823548">
      <w:pPr>
        <w:spacing w:before="360"/>
        <w:jc w:val="center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>I</w:t>
      </w:r>
      <w:r w:rsidR="00C73737" w:rsidRPr="00870743">
        <w:rPr>
          <w:rFonts w:ascii="Arial" w:hAnsi="Arial" w:cs="Arial"/>
          <w:sz w:val="20"/>
          <w:szCs w:val="20"/>
        </w:rPr>
        <w:t>II</w:t>
      </w:r>
      <w:r w:rsidRPr="00870743">
        <w:rPr>
          <w:rFonts w:ascii="Arial" w:hAnsi="Arial" w:cs="Arial"/>
          <w:sz w:val="20"/>
          <w:szCs w:val="20"/>
        </w:rPr>
        <w:t>.</w:t>
      </w:r>
    </w:p>
    <w:p w14:paraId="2D137ED0" w14:textId="41C9CC18" w:rsidR="00E45FA9" w:rsidRPr="00B549FF" w:rsidRDefault="003B2D3F" w:rsidP="00B549FF">
      <w:pPr>
        <w:numPr>
          <w:ilvl w:val="0"/>
          <w:numId w:val="6"/>
        </w:numPr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B549FF">
        <w:rPr>
          <w:rFonts w:ascii="Arial" w:hAnsi="Arial" w:cs="Arial"/>
          <w:sz w:val="20"/>
          <w:szCs w:val="20"/>
        </w:rPr>
        <w:t>Předmět nájmu se přenechává nájemci do nájmu</w:t>
      </w:r>
      <w:r w:rsidR="00F4304E" w:rsidRPr="00B549FF">
        <w:rPr>
          <w:rFonts w:ascii="Arial" w:hAnsi="Arial" w:cs="Arial"/>
          <w:sz w:val="20"/>
          <w:szCs w:val="20"/>
        </w:rPr>
        <w:t xml:space="preserve"> </w:t>
      </w:r>
      <w:r w:rsidR="006D7301" w:rsidRPr="00B549FF">
        <w:rPr>
          <w:rFonts w:ascii="Arial" w:hAnsi="Arial" w:cs="Arial"/>
          <w:sz w:val="20"/>
          <w:szCs w:val="20"/>
        </w:rPr>
        <w:t xml:space="preserve">(dočasného užívání) </w:t>
      </w:r>
      <w:r w:rsidR="00F4304E" w:rsidRPr="00B549FF">
        <w:rPr>
          <w:rFonts w:ascii="Arial" w:hAnsi="Arial" w:cs="Arial"/>
          <w:sz w:val="20"/>
          <w:szCs w:val="20"/>
        </w:rPr>
        <w:t>za</w:t>
      </w:r>
      <w:r w:rsidR="007A73DC" w:rsidRPr="00B549FF">
        <w:rPr>
          <w:rFonts w:ascii="Arial" w:hAnsi="Arial" w:cs="Arial"/>
          <w:sz w:val="20"/>
          <w:szCs w:val="20"/>
        </w:rPr>
        <w:t> </w:t>
      </w:r>
      <w:r w:rsidR="00F4304E" w:rsidRPr="00B549FF">
        <w:rPr>
          <w:rFonts w:ascii="Arial" w:hAnsi="Arial" w:cs="Arial"/>
          <w:sz w:val="20"/>
          <w:szCs w:val="20"/>
        </w:rPr>
        <w:t>účelem</w:t>
      </w:r>
      <w:r w:rsidR="005C2743" w:rsidRPr="00B549FF">
        <w:rPr>
          <w:rFonts w:ascii="Arial" w:hAnsi="Arial" w:cs="Arial"/>
          <w:sz w:val="20"/>
          <w:szCs w:val="20"/>
        </w:rPr>
        <w:t xml:space="preserve"> </w:t>
      </w:r>
      <w:r w:rsidR="00B549FF" w:rsidRPr="00B549FF">
        <w:rPr>
          <w:rFonts w:ascii="Arial" w:hAnsi="Arial" w:cs="Arial"/>
          <w:sz w:val="20"/>
          <w:szCs w:val="20"/>
        </w:rPr>
        <w:t xml:space="preserve"> </w:t>
      </w:r>
      <w:r w:rsidR="00B549FF" w:rsidRPr="00B549FF">
        <w:rPr>
          <w:rStyle w:val="Siln"/>
          <w:rFonts w:ascii="Arial" w:hAnsi="Arial" w:cs="Arial"/>
          <w:b w:val="0"/>
          <w:bCs w:val="0"/>
          <w:color w:val="333333"/>
          <w:sz w:val="20"/>
          <w:szCs w:val="20"/>
          <w:bdr w:val="none" w:sz="0" w:space="0" w:color="auto" w:frame="1"/>
          <w:shd w:val="clear" w:color="auto" w:fill="F5F5F5"/>
        </w:rPr>
        <w:t>je</w:t>
      </w:r>
      <w:r w:rsidR="00B549FF">
        <w:rPr>
          <w:rStyle w:val="Siln"/>
          <w:rFonts w:ascii="Arial" w:hAnsi="Arial" w:cs="Arial"/>
          <w:b w:val="0"/>
          <w:bCs w:val="0"/>
          <w:color w:val="333333"/>
          <w:sz w:val="20"/>
          <w:szCs w:val="20"/>
          <w:bdr w:val="none" w:sz="0" w:space="0" w:color="auto" w:frame="1"/>
          <w:shd w:val="clear" w:color="auto" w:fill="F5F5F5"/>
        </w:rPr>
        <w:t>ho</w:t>
      </w:r>
      <w:r w:rsidR="00B549FF" w:rsidRPr="00B549FF">
        <w:rPr>
          <w:rStyle w:val="Siln"/>
          <w:rFonts w:ascii="Arial" w:hAnsi="Arial" w:cs="Arial"/>
          <w:b w:val="0"/>
          <w:bCs w:val="0"/>
          <w:color w:val="333333"/>
          <w:sz w:val="20"/>
          <w:szCs w:val="20"/>
          <w:bdr w:val="none" w:sz="0" w:space="0" w:color="auto" w:frame="1"/>
          <w:shd w:val="clear" w:color="auto" w:fill="F5F5F5"/>
        </w:rPr>
        <w:t xml:space="preserve"> využití pro </w:t>
      </w:r>
      <w:r w:rsidR="00B549FF" w:rsidRPr="00B549FF">
        <w:rPr>
          <w:rFonts w:ascii="Arial" w:hAnsi="Arial" w:cs="Arial"/>
          <w:sz w:val="20"/>
          <w:szCs w:val="20"/>
        </w:rPr>
        <w:t>provozování obchodní činnosti nájemce, zejména za účelem umístění a provozování autobazaru včetně všech činností s tímto souvisejících (nákup, prodej, skladování, technická příprava, oprava, úprava a prezentace použitých, případně i nových automobilů, parkování a vystavování automobilů, poskytování služeb s takovým prodejem souvisejících, zejména finančních, týkající se pojištění, servisních služeb apod.).</w:t>
      </w:r>
    </w:p>
    <w:p w14:paraId="0EB5CEF2" w14:textId="06DB739A" w:rsidR="00E45FA9" w:rsidRPr="00B549FF" w:rsidRDefault="00E45FA9" w:rsidP="00B549FF">
      <w:pPr>
        <w:numPr>
          <w:ilvl w:val="0"/>
          <w:numId w:val="6"/>
        </w:numPr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E45FA9">
        <w:rPr>
          <w:rFonts w:ascii="Arial" w:hAnsi="Arial" w:cs="Arial"/>
          <w:sz w:val="20"/>
          <w:szCs w:val="20"/>
        </w:rPr>
        <w:t>Nájemce prohlašuje, že je mu znám stav předmětu nájmu ke dni uzavření této smlouvy a že proti němu nemá žádné námitky.</w:t>
      </w:r>
    </w:p>
    <w:p w14:paraId="741E8CF8" w14:textId="65246142" w:rsidR="00321C95" w:rsidRPr="00B549FF" w:rsidRDefault="005C2743" w:rsidP="00F27DB0">
      <w:pPr>
        <w:numPr>
          <w:ilvl w:val="0"/>
          <w:numId w:val="6"/>
        </w:numPr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B549FF">
        <w:rPr>
          <w:rFonts w:ascii="Arial" w:hAnsi="Arial" w:cs="Arial"/>
          <w:sz w:val="20"/>
          <w:szCs w:val="20"/>
        </w:rPr>
        <w:t>Nájemce se zavazuje, že bude předmět nájmu užívat pouze</w:t>
      </w:r>
      <w:r w:rsidR="000416DA" w:rsidRPr="00B549FF">
        <w:rPr>
          <w:rFonts w:ascii="Arial" w:hAnsi="Arial" w:cs="Arial"/>
          <w:sz w:val="20"/>
          <w:szCs w:val="20"/>
        </w:rPr>
        <w:t xml:space="preserve"> k</w:t>
      </w:r>
      <w:r w:rsidR="00321C95" w:rsidRPr="00B549FF">
        <w:rPr>
          <w:rFonts w:ascii="Arial" w:hAnsi="Arial" w:cs="Arial"/>
          <w:sz w:val="20"/>
          <w:szCs w:val="20"/>
        </w:rPr>
        <w:t> </w:t>
      </w:r>
      <w:r w:rsidR="000416DA" w:rsidRPr="00B549FF">
        <w:rPr>
          <w:rFonts w:ascii="Arial" w:hAnsi="Arial" w:cs="Arial"/>
          <w:sz w:val="20"/>
          <w:szCs w:val="20"/>
        </w:rPr>
        <w:t>účel</w:t>
      </w:r>
      <w:r w:rsidR="00EF587E" w:rsidRPr="00B549FF">
        <w:rPr>
          <w:rFonts w:ascii="Arial" w:hAnsi="Arial" w:cs="Arial"/>
          <w:sz w:val="20"/>
          <w:szCs w:val="20"/>
        </w:rPr>
        <w:t>u</w:t>
      </w:r>
      <w:r w:rsidR="000416DA" w:rsidRPr="00B549FF">
        <w:rPr>
          <w:rFonts w:ascii="Arial" w:hAnsi="Arial" w:cs="Arial"/>
          <w:sz w:val="20"/>
          <w:szCs w:val="20"/>
        </w:rPr>
        <w:t xml:space="preserve"> uveden</w:t>
      </w:r>
      <w:r w:rsidR="00EF587E" w:rsidRPr="00B549FF">
        <w:rPr>
          <w:rFonts w:ascii="Arial" w:hAnsi="Arial" w:cs="Arial"/>
          <w:sz w:val="20"/>
          <w:szCs w:val="20"/>
        </w:rPr>
        <w:t>é</w:t>
      </w:r>
      <w:r w:rsidR="000416DA" w:rsidRPr="00B549FF">
        <w:rPr>
          <w:rFonts w:ascii="Arial" w:hAnsi="Arial" w:cs="Arial"/>
          <w:sz w:val="20"/>
          <w:szCs w:val="20"/>
        </w:rPr>
        <w:t>m</w:t>
      </w:r>
      <w:r w:rsidR="00EF587E" w:rsidRPr="00B549FF">
        <w:rPr>
          <w:rFonts w:ascii="Arial" w:hAnsi="Arial" w:cs="Arial"/>
          <w:sz w:val="20"/>
          <w:szCs w:val="20"/>
        </w:rPr>
        <w:t>u</w:t>
      </w:r>
      <w:r w:rsidR="000416DA" w:rsidRPr="00B549FF">
        <w:rPr>
          <w:rFonts w:ascii="Arial" w:hAnsi="Arial" w:cs="Arial"/>
          <w:sz w:val="20"/>
          <w:szCs w:val="20"/>
        </w:rPr>
        <w:t xml:space="preserve"> v</w:t>
      </w:r>
      <w:r w:rsidR="00321C95" w:rsidRPr="00B549FF">
        <w:rPr>
          <w:rFonts w:ascii="Arial" w:hAnsi="Arial" w:cs="Arial"/>
          <w:sz w:val="20"/>
          <w:szCs w:val="20"/>
        </w:rPr>
        <w:t> </w:t>
      </w:r>
      <w:r w:rsidR="000416DA" w:rsidRPr="00B549FF">
        <w:rPr>
          <w:rFonts w:ascii="Arial" w:hAnsi="Arial" w:cs="Arial"/>
          <w:sz w:val="20"/>
          <w:szCs w:val="20"/>
        </w:rPr>
        <w:t>odst. 1 tohoto článku</w:t>
      </w:r>
      <w:r w:rsidRPr="00B549FF">
        <w:rPr>
          <w:rFonts w:ascii="Arial" w:hAnsi="Arial" w:cs="Arial"/>
          <w:sz w:val="20"/>
          <w:szCs w:val="20"/>
        </w:rPr>
        <w:t>. Nájemce není oprávněn měnit účel nájmu bez předchozího písemného souhlasu pronajímatele.</w:t>
      </w:r>
      <w:r w:rsidR="00D519F4" w:rsidRPr="00B549FF">
        <w:rPr>
          <w:rFonts w:ascii="Arial" w:hAnsi="Arial" w:cs="Arial"/>
          <w:sz w:val="20"/>
          <w:szCs w:val="20"/>
        </w:rPr>
        <w:t xml:space="preserve"> </w:t>
      </w:r>
    </w:p>
    <w:p w14:paraId="6F23AC7C" w14:textId="77777777" w:rsidR="000F76D8" w:rsidRPr="00853582" w:rsidRDefault="000F76D8" w:rsidP="000F76D8">
      <w:pPr>
        <w:spacing w:before="120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</w:t>
      </w:r>
    </w:p>
    <w:p w14:paraId="4EC29931" w14:textId="7085995C" w:rsidR="003C6390" w:rsidRPr="007C0ECF" w:rsidRDefault="00DD4FAE" w:rsidP="00DA5623">
      <w:pPr>
        <w:numPr>
          <w:ilvl w:val="0"/>
          <w:numId w:val="2"/>
        </w:numPr>
        <w:tabs>
          <w:tab w:val="clear" w:pos="1758"/>
          <w:tab w:val="num" w:pos="360"/>
        </w:tabs>
        <w:spacing w:before="120"/>
        <w:ind w:left="360" w:hanging="359"/>
        <w:jc w:val="both"/>
        <w:rPr>
          <w:rFonts w:ascii="Arial" w:hAnsi="Arial" w:cs="Arial"/>
          <w:bCs/>
          <w:sz w:val="20"/>
          <w:szCs w:val="20"/>
        </w:rPr>
      </w:pPr>
      <w:r w:rsidRPr="007C0ECF">
        <w:rPr>
          <w:rFonts w:ascii="Arial" w:hAnsi="Arial" w:cs="Arial"/>
          <w:sz w:val="20"/>
          <w:szCs w:val="20"/>
        </w:rPr>
        <w:t xml:space="preserve">Nájemné za předmět nájmu </w:t>
      </w:r>
      <w:r w:rsidR="009E5615" w:rsidRPr="007C0ECF">
        <w:rPr>
          <w:rFonts w:ascii="Arial" w:hAnsi="Arial" w:cs="Arial"/>
          <w:sz w:val="20"/>
          <w:szCs w:val="20"/>
        </w:rPr>
        <w:t>se sjednává</w:t>
      </w:r>
      <w:r w:rsidR="000F76D8" w:rsidRPr="007C0ECF">
        <w:rPr>
          <w:rFonts w:ascii="Arial" w:hAnsi="Arial" w:cs="Arial"/>
          <w:sz w:val="20"/>
          <w:szCs w:val="20"/>
        </w:rPr>
        <w:t xml:space="preserve"> </w:t>
      </w:r>
      <w:r w:rsidRPr="007C0ECF">
        <w:rPr>
          <w:rFonts w:ascii="Arial" w:hAnsi="Arial" w:cs="Arial"/>
          <w:sz w:val="20"/>
          <w:szCs w:val="20"/>
        </w:rPr>
        <w:t>dohodou smluvních stran a činí</w:t>
      </w:r>
      <w:r w:rsidR="001E6FD9" w:rsidRPr="007C0ECF">
        <w:rPr>
          <w:rFonts w:ascii="Arial" w:hAnsi="Arial" w:cs="Arial"/>
          <w:sz w:val="20"/>
          <w:szCs w:val="20"/>
        </w:rPr>
        <w:t xml:space="preserve"> </w:t>
      </w:r>
      <w:r w:rsidR="004C4846" w:rsidRPr="007C0ECF">
        <w:rPr>
          <w:rFonts w:ascii="Arial" w:hAnsi="Arial" w:cs="Arial"/>
          <w:sz w:val="20"/>
          <w:szCs w:val="20"/>
        </w:rPr>
        <w:t>částku</w:t>
      </w:r>
      <w:r w:rsidR="00B549FF">
        <w:rPr>
          <w:rFonts w:ascii="Arial" w:hAnsi="Arial" w:cs="Arial"/>
          <w:sz w:val="20"/>
          <w:szCs w:val="20"/>
        </w:rPr>
        <w:t xml:space="preserve"> ve výši</w:t>
      </w:r>
      <w:r w:rsidR="000416DA" w:rsidRPr="007C0ECF">
        <w:rPr>
          <w:rFonts w:ascii="Arial" w:hAnsi="Arial" w:cs="Arial"/>
          <w:sz w:val="20"/>
          <w:szCs w:val="20"/>
        </w:rPr>
        <w:t xml:space="preserve"> </w:t>
      </w:r>
      <w:r w:rsidR="00B549FF">
        <w:rPr>
          <w:rFonts w:ascii="Arial" w:hAnsi="Arial" w:cs="Arial"/>
          <w:sz w:val="20"/>
          <w:szCs w:val="20"/>
        </w:rPr>
        <w:t>421</w:t>
      </w:r>
      <w:r w:rsidR="000416DA" w:rsidRPr="007C0ECF">
        <w:rPr>
          <w:rFonts w:ascii="Arial" w:hAnsi="Arial" w:cs="Arial"/>
          <w:sz w:val="20"/>
          <w:szCs w:val="20"/>
        </w:rPr>
        <w:t>,- Kč/m</w:t>
      </w:r>
      <w:r w:rsidR="000416DA" w:rsidRPr="007C0ECF">
        <w:rPr>
          <w:rFonts w:ascii="Arial" w:hAnsi="Arial" w:cs="Arial"/>
          <w:sz w:val="20"/>
          <w:szCs w:val="20"/>
          <w:vertAlign w:val="superscript"/>
        </w:rPr>
        <w:t>2</w:t>
      </w:r>
      <w:r w:rsidR="000416DA" w:rsidRPr="007C0ECF">
        <w:rPr>
          <w:rFonts w:ascii="Arial" w:hAnsi="Arial" w:cs="Arial"/>
          <w:sz w:val="20"/>
          <w:szCs w:val="20"/>
        </w:rPr>
        <w:t>/rok</w:t>
      </w:r>
      <w:r w:rsidR="00EF587E" w:rsidRPr="007C0ECF">
        <w:rPr>
          <w:rFonts w:ascii="Arial" w:hAnsi="Arial" w:cs="Arial"/>
          <w:sz w:val="20"/>
          <w:szCs w:val="20"/>
        </w:rPr>
        <w:t xml:space="preserve"> včetně DPH</w:t>
      </w:r>
      <w:r w:rsidR="003F3694">
        <w:rPr>
          <w:rFonts w:ascii="Arial" w:hAnsi="Arial" w:cs="Arial"/>
          <w:sz w:val="20"/>
          <w:szCs w:val="20"/>
        </w:rPr>
        <w:t xml:space="preserve"> ve výši </w:t>
      </w:r>
      <w:proofErr w:type="gramStart"/>
      <w:r w:rsidR="003F3694">
        <w:rPr>
          <w:rFonts w:ascii="Arial" w:hAnsi="Arial" w:cs="Arial"/>
          <w:sz w:val="20"/>
          <w:szCs w:val="20"/>
        </w:rPr>
        <w:t>21%</w:t>
      </w:r>
      <w:proofErr w:type="gramEnd"/>
      <w:r w:rsidR="000416DA" w:rsidRPr="007C0ECF">
        <w:rPr>
          <w:rFonts w:ascii="Arial" w:hAnsi="Arial" w:cs="Arial"/>
          <w:sz w:val="20"/>
          <w:szCs w:val="20"/>
        </w:rPr>
        <w:t>.</w:t>
      </w:r>
      <w:r w:rsidR="00590A06" w:rsidRPr="007C0ECF">
        <w:rPr>
          <w:rFonts w:ascii="Arial" w:hAnsi="Arial" w:cs="Arial"/>
          <w:sz w:val="20"/>
          <w:szCs w:val="20"/>
        </w:rPr>
        <w:t xml:space="preserve"> </w:t>
      </w:r>
    </w:p>
    <w:p w14:paraId="0FDAA35F" w14:textId="39F41766" w:rsidR="00B03613" w:rsidRPr="002A32EA" w:rsidRDefault="00B03613" w:rsidP="00BC3957">
      <w:pPr>
        <w:numPr>
          <w:ilvl w:val="0"/>
          <w:numId w:val="2"/>
        </w:numPr>
        <w:tabs>
          <w:tab w:val="clear" w:pos="1758"/>
          <w:tab w:val="num" w:pos="360"/>
        </w:tabs>
        <w:spacing w:before="120"/>
        <w:ind w:left="360" w:hanging="35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nájemné</w:t>
      </w:r>
      <w:r w:rsidR="00B549FF">
        <w:rPr>
          <w:rFonts w:ascii="Arial" w:hAnsi="Arial" w:cs="Arial"/>
          <w:sz w:val="20"/>
          <w:szCs w:val="20"/>
        </w:rPr>
        <w:t xml:space="preserve"> dle této smlouvy</w:t>
      </w:r>
      <w:r>
        <w:rPr>
          <w:rFonts w:ascii="Arial" w:hAnsi="Arial" w:cs="Arial"/>
          <w:sz w:val="20"/>
          <w:szCs w:val="20"/>
        </w:rPr>
        <w:t xml:space="preserve">, tj. za období ode dne účinnosti této smlouvy do </w:t>
      </w:r>
      <w:r w:rsidR="00B549FF">
        <w:rPr>
          <w:rFonts w:ascii="Arial" w:hAnsi="Arial" w:cs="Arial"/>
          <w:sz w:val="20"/>
          <w:szCs w:val="20"/>
        </w:rPr>
        <w:t>dne 30</w:t>
      </w:r>
      <w:r>
        <w:rPr>
          <w:rFonts w:ascii="Arial" w:hAnsi="Arial" w:cs="Arial"/>
          <w:sz w:val="20"/>
          <w:szCs w:val="20"/>
        </w:rPr>
        <w:t>.</w:t>
      </w:r>
      <w:r w:rsidR="00B549FF"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>.2024</w:t>
      </w:r>
      <w:r w:rsidR="00B549F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uhradí nájemce pronajímateli </w:t>
      </w:r>
      <w:r w:rsidRPr="007C0ECF">
        <w:rPr>
          <w:rFonts w:ascii="Arial" w:hAnsi="Arial" w:cs="Arial"/>
          <w:sz w:val="20"/>
          <w:szCs w:val="20"/>
        </w:rPr>
        <w:t>na základě daňového dokladu vystaveného pronajímatelem</w:t>
      </w:r>
      <w:r>
        <w:rPr>
          <w:rFonts w:ascii="Arial" w:hAnsi="Arial" w:cs="Arial"/>
          <w:sz w:val="20"/>
          <w:szCs w:val="20"/>
        </w:rPr>
        <w:t xml:space="preserve"> se </w:t>
      </w:r>
      <w:r w:rsidRPr="007C0ECF">
        <w:rPr>
          <w:rFonts w:ascii="Arial" w:hAnsi="Arial" w:cs="Arial"/>
          <w:sz w:val="20"/>
          <w:szCs w:val="20"/>
        </w:rPr>
        <w:t>splatností</w:t>
      </w:r>
      <w:r>
        <w:rPr>
          <w:rFonts w:ascii="Arial" w:hAnsi="Arial" w:cs="Arial"/>
          <w:sz w:val="20"/>
          <w:szCs w:val="20"/>
        </w:rPr>
        <w:t xml:space="preserve"> 30 (slovy: třiceti) kalendářních dnů ode dne jeho vystavení</w:t>
      </w:r>
      <w:r w:rsidRPr="007C0ECF">
        <w:rPr>
          <w:rFonts w:ascii="Arial" w:hAnsi="Arial" w:cs="Arial"/>
          <w:sz w:val="20"/>
          <w:szCs w:val="20"/>
        </w:rPr>
        <w:t>. Den vystavení daňového dokladu je dnem uskutečnění zdanitelného plnění</w:t>
      </w:r>
      <w:r w:rsidR="002A32EA">
        <w:rPr>
          <w:rFonts w:ascii="Arial" w:hAnsi="Arial" w:cs="Arial"/>
          <w:sz w:val="20"/>
          <w:szCs w:val="20"/>
        </w:rPr>
        <w:t>.</w:t>
      </w:r>
    </w:p>
    <w:p w14:paraId="7E7C5E39" w14:textId="77777777" w:rsidR="002A32EA" w:rsidRDefault="002A32EA" w:rsidP="002A32EA">
      <w:pPr>
        <w:spacing w:before="120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3F28D3A" w14:textId="77777777" w:rsidR="00E45FA9" w:rsidRPr="0044226D" w:rsidRDefault="00E45FA9" w:rsidP="00E45FA9">
      <w:pPr>
        <w:ind w:right="90"/>
        <w:jc w:val="both"/>
        <w:rPr>
          <w:rFonts w:ascii="Arial" w:hAnsi="Arial" w:cs="Arial"/>
          <w:color w:val="FF0000"/>
          <w:sz w:val="20"/>
          <w:szCs w:val="20"/>
        </w:rPr>
      </w:pPr>
    </w:p>
    <w:p w14:paraId="1B7164B5" w14:textId="086E00BF" w:rsidR="003C6390" w:rsidRDefault="00FF39AB" w:rsidP="00E45FA9">
      <w:pPr>
        <w:ind w:right="9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</w:t>
      </w:r>
    </w:p>
    <w:p w14:paraId="4DE294A9" w14:textId="77777777" w:rsidR="002A32EA" w:rsidRDefault="002A32EA" w:rsidP="00E45FA9">
      <w:pPr>
        <w:ind w:right="90"/>
        <w:jc w:val="center"/>
        <w:rPr>
          <w:rFonts w:ascii="Arial" w:hAnsi="Arial" w:cs="Arial"/>
          <w:sz w:val="20"/>
          <w:szCs w:val="20"/>
        </w:rPr>
      </w:pPr>
    </w:p>
    <w:p w14:paraId="4D9A716F" w14:textId="269B00ED" w:rsidR="00FF39AB" w:rsidRPr="00FF39AB" w:rsidRDefault="00FF39AB" w:rsidP="00FF39AB">
      <w:pPr>
        <w:ind w:right="90"/>
        <w:jc w:val="both"/>
        <w:rPr>
          <w:rFonts w:ascii="Arial" w:hAnsi="Arial" w:cs="Arial"/>
          <w:sz w:val="20"/>
          <w:szCs w:val="20"/>
        </w:rPr>
      </w:pPr>
      <w:r w:rsidRPr="00FF39AB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FF39AB">
        <w:rPr>
          <w:rFonts w:ascii="Arial" w:hAnsi="Arial" w:cs="Arial"/>
          <w:sz w:val="20"/>
          <w:szCs w:val="20"/>
        </w:rPr>
        <w:t xml:space="preserve">V případě, že nájemce nezaplatí stanovené nájemné, jak je uvedeno v čl. </w:t>
      </w:r>
      <w:r>
        <w:rPr>
          <w:rFonts w:ascii="Arial" w:hAnsi="Arial" w:cs="Arial"/>
          <w:sz w:val="20"/>
          <w:szCs w:val="20"/>
        </w:rPr>
        <w:t>IV</w:t>
      </w:r>
      <w:r w:rsidRPr="00FF39AB">
        <w:rPr>
          <w:rFonts w:ascii="Arial" w:hAnsi="Arial" w:cs="Arial"/>
          <w:sz w:val="20"/>
          <w:szCs w:val="20"/>
        </w:rPr>
        <w:t xml:space="preserve">. této smlouvy, v dohodnutém termínu, zavazuje se uhradit pronajímateli smluvní pokutu ve výši </w:t>
      </w:r>
      <w:r w:rsidR="003C6390">
        <w:rPr>
          <w:rFonts w:ascii="Arial" w:hAnsi="Arial" w:cs="Arial"/>
          <w:sz w:val="20"/>
          <w:szCs w:val="20"/>
        </w:rPr>
        <w:t>2</w:t>
      </w:r>
      <w:r w:rsidRPr="00FF39AB">
        <w:rPr>
          <w:rFonts w:ascii="Arial" w:hAnsi="Arial" w:cs="Arial"/>
          <w:sz w:val="20"/>
          <w:szCs w:val="20"/>
        </w:rPr>
        <w:t xml:space="preserve"> promile z dlužné částky za každý </w:t>
      </w:r>
      <w:r w:rsidR="003C6390">
        <w:rPr>
          <w:rFonts w:ascii="Arial" w:hAnsi="Arial" w:cs="Arial"/>
          <w:sz w:val="20"/>
          <w:szCs w:val="20"/>
        </w:rPr>
        <w:t xml:space="preserve">i </w:t>
      </w:r>
      <w:r w:rsidRPr="00FF39AB">
        <w:rPr>
          <w:rFonts w:ascii="Arial" w:hAnsi="Arial" w:cs="Arial"/>
          <w:sz w:val="20"/>
          <w:szCs w:val="20"/>
        </w:rPr>
        <w:t>započatý den prodlení.</w:t>
      </w:r>
    </w:p>
    <w:p w14:paraId="38FE8831" w14:textId="77777777" w:rsidR="00FF39AB" w:rsidRPr="0044226D" w:rsidRDefault="00FF39AB" w:rsidP="00FF39AB">
      <w:pPr>
        <w:ind w:right="90"/>
        <w:jc w:val="both"/>
        <w:rPr>
          <w:rFonts w:ascii="Arial" w:hAnsi="Arial" w:cs="Arial"/>
          <w:sz w:val="20"/>
          <w:szCs w:val="20"/>
        </w:rPr>
      </w:pPr>
    </w:p>
    <w:p w14:paraId="17BB839D" w14:textId="0A70690C" w:rsidR="00FF39AB" w:rsidRDefault="00FF39AB" w:rsidP="00FF39AB">
      <w:pPr>
        <w:ind w:right="90"/>
        <w:jc w:val="both"/>
        <w:rPr>
          <w:rFonts w:ascii="Arial" w:hAnsi="Arial" w:cs="Arial"/>
          <w:sz w:val="20"/>
          <w:szCs w:val="20"/>
        </w:rPr>
      </w:pPr>
      <w:r w:rsidRPr="0044226D">
        <w:rPr>
          <w:rFonts w:ascii="Arial" w:hAnsi="Arial" w:cs="Arial"/>
          <w:sz w:val="20"/>
          <w:szCs w:val="20"/>
        </w:rPr>
        <w:t xml:space="preserve">2. Smluvní pokuta je splatná ve lhůtě 10 </w:t>
      </w:r>
      <w:r>
        <w:rPr>
          <w:rFonts w:ascii="Arial" w:hAnsi="Arial" w:cs="Arial"/>
          <w:sz w:val="20"/>
          <w:szCs w:val="20"/>
        </w:rPr>
        <w:t xml:space="preserve">(slovy: deseti) kalendářních </w:t>
      </w:r>
      <w:r w:rsidRPr="0044226D">
        <w:rPr>
          <w:rFonts w:ascii="Arial" w:hAnsi="Arial" w:cs="Arial"/>
          <w:sz w:val="20"/>
          <w:szCs w:val="20"/>
        </w:rPr>
        <w:t>dnů ode dne</w:t>
      </w:r>
      <w:r>
        <w:rPr>
          <w:rFonts w:ascii="Arial" w:hAnsi="Arial" w:cs="Arial"/>
          <w:sz w:val="20"/>
          <w:szCs w:val="20"/>
        </w:rPr>
        <w:t xml:space="preserve"> doručení písemné výzvy nájemci</w:t>
      </w:r>
      <w:r w:rsidRPr="0044226D">
        <w:rPr>
          <w:rFonts w:ascii="Arial" w:hAnsi="Arial" w:cs="Arial"/>
          <w:sz w:val="20"/>
          <w:szCs w:val="20"/>
        </w:rPr>
        <w:t xml:space="preserve"> k její úhradě. Zaplacením smluvní pokuty není nijak dotčen nárok pronajímatele na náhradu škody, která mu případně porušením smluvního závazku zajištěného smluvní pokutou vznikne.</w:t>
      </w:r>
    </w:p>
    <w:p w14:paraId="708FB0B9" w14:textId="77777777" w:rsidR="00FE336E" w:rsidRPr="0044226D" w:rsidRDefault="00FE336E" w:rsidP="00FF39AB">
      <w:pPr>
        <w:ind w:right="90"/>
        <w:jc w:val="both"/>
        <w:rPr>
          <w:rFonts w:ascii="Arial" w:hAnsi="Arial" w:cs="Arial"/>
          <w:sz w:val="20"/>
          <w:szCs w:val="20"/>
        </w:rPr>
      </w:pPr>
    </w:p>
    <w:p w14:paraId="51B2A616" w14:textId="71F3E059" w:rsidR="00FF39AB" w:rsidRPr="002C4735" w:rsidRDefault="00FF39AB" w:rsidP="00FF39AB">
      <w:pPr>
        <w:spacing w:before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</w:t>
      </w:r>
    </w:p>
    <w:p w14:paraId="720E62B6" w14:textId="6388D458" w:rsidR="00870451" w:rsidRPr="002C4735" w:rsidRDefault="001144EB" w:rsidP="00DA5623">
      <w:pPr>
        <w:numPr>
          <w:ilvl w:val="0"/>
          <w:numId w:val="3"/>
        </w:numPr>
        <w:tabs>
          <w:tab w:val="clear" w:pos="1410"/>
          <w:tab w:val="num" w:pos="360"/>
        </w:tabs>
        <w:spacing w:before="120"/>
        <w:ind w:left="360" w:hanging="359"/>
        <w:jc w:val="both"/>
        <w:rPr>
          <w:rFonts w:ascii="Arial" w:hAnsi="Arial" w:cs="Arial"/>
          <w:sz w:val="20"/>
          <w:szCs w:val="20"/>
        </w:rPr>
      </w:pPr>
      <w:r w:rsidRPr="002C4735">
        <w:rPr>
          <w:rFonts w:ascii="Arial" w:hAnsi="Arial" w:cs="Arial"/>
          <w:sz w:val="20"/>
          <w:szCs w:val="20"/>
        </w:rPr>
        <w:t xml:space="preserve">Tato smlouva se </w:t>
      </w:r>
      <w:r w:rsidR="008D1EBF" w:rsidRPr="002C4735">
        <w:rPr>
          <w:rFonts w:ascii="Arial" w:hAnsi="Arial" w:cs="Arial"/>
          <w:sz w:val="20"/>
          <w:szCs w:val="20"/>
        </w:rPr>
        <w:t>sjednává</w:t>
      </w:r>
      <w:r w:rsidR="000B3751" w:rsidRPr="002C4735">
        <w:rPr>
          <w:rFonts w:ascii="Arial" w:hAnsi="Arial" w:cs="Arial"/>
          <w:sz w:val="20"/>
          <w:szCs w:val="20"/>
        </w:rPr>
        <w:t xml:space="preserve"> na dobu určitou</w:t>
      </w:r>
      <w:r w:rsidR="002A32EA">
        <w:rPr>
          <w:rFonts w:ascii="Arial" w:hAnsi="Arial" w:cs="Arial"/>
          <w:sz w:val="20"/>
          <w:szCs w:val="20"/>
        </w:rPr>
        <w:t xml:space="preserve"> ode dne účinnosti této smlouvy do dne 30.09.2024</w:t>
      </w:r>
      <w:r w:rsidR="000B3751" w:rsidRPr="002C4735">
        <w:rPr>
          <w:rFonts w:ascii="Arial" w:hAnsi="Arial" w:cs="Arial"/>
          <w:sz w:val="20"/>
          <w:szCs w:val="20"/>
        </w:rPr>
        <w:t>.</w:t>
      </w:r>
      <w:r w:rsidRPr="002C4735">
        <w:rPr>
          <w:rFonts w:ascii="Arial" w:hAnsi="Arial" w:cs="Arial"/>
          <w:sz w:val="20"/>
          <w:szCs w:val="20"/>
        </w:rPr>
        <w:t xml:space="preserve"> </w:t>
      </w:r>
    </w:p>
    <w:p w14:paraId="4956D62E" w14:textId="014155A0" w:rsidR="00B413EB" w:rsidRDefault="002A32EA" w:rsidP="00823548">
      <w:pPr>
        <w:spacing w:before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</w:t>
      </w:r>
      <w:r w:rsidR="00B413EB" w:rsidRPr="00853582">
        <w:rPr>
          <w:rFonts w:ascii="Arial" w:hAnsi="Arial" w:cs="Arial"/>
          <w:sz w:val="20"/>
          <w:szCs w:val="20"/>
        </w:rPr>
        <w:t>.</w:t>
      </w:r>
    </w:p>
    <w:p w14:paraId="1737A320" w14:textId="77777777" w:rsidR="00936334" w:rsidRDefault="00936334" w:rsidP="003C6390">
      <w:pPr>
        <w:rPr>
          <w:rFonts w:ascii="Arial" w:hAnsi="Arial" w:cs="Arial"/>
          <w:sz w:val="20"/>
          <w:szCs w:val="20"/>
        </w:rPr>
      </w:pPr>
    </w:p>
    <w:p w14:paraId="731842F4" w14:textId="4FBED160" w:rsidR="000C10C3" w:rsidRDefault="006F12DE" w:rsidP="00DA5623">
      <w:pPr>
        <w:numPr>
          <w:ilvl w:val="0"/>
          <w:numId w:val="7"/>
        </w:numPr>
        <w:spacing w:before="60"/>
        <w:ind w:left="284"/>
        <w:jc w:val="both"/>
        <w:rPr>
          <w:rFonts w:ascii="Arial" w:hAnsi="Arial" w:cs="Arial"/>
          <w:sz w:val="20"/>
          <w:szCs w:val="20"/>
        </w:rPr>
      </w:pPr>
      <w:r w:rsidRPr="00853582">
        <w:rPr>
          <w:rFonts w:ascii="Arial" w:hAnsi="Arial" w:cs="Arial"/>
          <w:sz w:val="20"/>
          <w:szCs w:val="20"/>
        </w:rPr>
        <w:t>Nájemce se zavazuje užívat předmět nájmu v souladu s účelem nájmu</w:t>
      </w:r>
      <w:r w:rsidR="004072E1" w:rsidRPr="00853582">
        <w:rPr>
          <w:rFonts w:ascii="Arial" w:hAnsi="Arial" w:cs="Arial"/>
          <w:sz w:val="20"/>
          <w:szCs w:val="20"/>
        </w:rPr>
        <w:t xml:space="preserve"> stanoven</w:t>
      </w:r>
      <w:r w:rsidR="00870743" w:rsidRPr="00853582">
        <w:rPr>
          <w:rFonts w:ascii="Arial" w:hAnsi="Arial" w:cs="Arial"/>
          <w:sz w:val="20"/>
          <w:szCs w:val="20"/>
        </w:rPr>
        <w:t>é</w:t>
      </w:r>
      <w:r w:rsidR="004072E1" w:rsidRPr="00853582">
        <w:rPr>
          <w:rFonts w:ascii="Arial" w:hAnsi="Arial" w:cs="Arial"/>
          <w:sz w:val="20"/>
          <w:szCs w:val="20"/>
        </w:rPr>
        <w:t>m v čl. III. této smlouvy</w:t>
      </w:r>
      <w:r w:rsidRPr="00853582">
        <w:rPr>
          <w:rFonts w:ascii="Arial" w:hAnsi="Arial" w:cs="Arial"/>
          <w:sz w:val="20"/>
          <w:szCs w:val="20"/>
        </w:rPr>
        <w:t>.</w:t>
      </w:r>
      <w:r w:rsidR="000C10C3">
        <w:rPr>
          <w:rFonts w:ascii="Arial" w:hAnsi="Arial" w:cs="Arial"/>
          <w:sz w:val="20"/>
          <w:szCs w:val="20"/>
        </w:rPr>
        <w:t xml:space="preserve"> Nájemce je povinen užívat předmět nájmu v souladu s ustanoveními této smlouvy</w:t>
      </w:r>
      <w:r w:rsidR="00E45FA9">
        <w:rPr>
          <w:rFonts w:ascii="Arial" w:hAnsi="Arial" w:cs="Arial"/>
          <w:sz w:val="20"/>
          <w:szCs w:val="20"/>
        </w:rPr>
        <w:t xml:space="preserve"> a </w:t>
      </w:r>
      <w:r w:rsidR="000C10C3">
        <w:rPr>
          <w:rFonts w:ascii="Arial" w:hAnsi="Arial" w:cs="Arial"/>
          <w:sz w:val="20"/>
          <w:szCs w:val="20"/>
        </w:rPr>
        <w:t>v souladu s obecně platnými právními předpisy. Nájemce je povinen užívat předmět nájmu s péčí řádného hospodáře.</w:t>
      </w:r>
    </w:p>
    <w:p w14:paraId="03022B30" w14:textId="3E2F0C15" w:rsidR="00976B9C" w:rsidRPr="00976B9C" w:rsidRDefault="00657993" w:rsidP="00DA5623">
      <w:pPr>
        <w:numPr>
          <w:ilvl w:val="0"/>
          <w:numId w:val="7"/>
        </w:numPr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976B9C">
        <w:rPr>
          <w:rFonts w:ascii="Arial" w:hAnsi="Arial" w:cs="Arial"/>
          <w:sz w:val="20"/>
          <w:szCs w:val="20"/>
        </w:rPr>
        <w:t xml:space="preserve">Nájemce je povinen </w:t>
      </w:r>
      <w:r w:rsidR="00307259" w:rsidRPr="00976B9C">
        <w:rPr>
          <w:rFonts w:ascii="Arial" w:hAnsi="Arial" w:cs="Arial"/>
          <w:sz w:val="20"/>
          <w:szCs w:val="20"/>
        </w:rPr>
        <w:t xml:space="preserve">po celou dobu trvání nájmu </w:t>
      </w:r>
      <w:r w:rsidRPr="00976B9C">
        <w:rPr>
          <w:rFonts w:ascii="Arial" w:hAnsi="Arial" w:cs="Arial"/>
          <w:sz w:val="20"/>
          <w:szCs w:val="20"/>
        </w:rPr>
        <w:t>na vlastní náklady</w:t>
      </w:r>
      <w:r w:rsidR="00DC588F">
        <w:rPr>
          <w:rFonts w:ascii="Arial" w:hAnsi="Arial" w:cs="Arial"/>
          <w:sz w:val="20"/>
          <w:szCs w:val="20"/>
        </w:rPr>
        <w:t xml:space="preserve">, na vlastní odpovědnost a </w:t>
      </w:r>
      <w:r w:rsidRPr="00976B9C">
        <w:rPr>
          <w:rFonts w:ascii="Arial" w:hAnsi="Arial" w:cs="Arial"/>
          <w:sz w:val="20"/>
          <w:szCs w:val="20"/>
        </w:rPr>
        <w:t xml:space="preserve">nebezpečí udržovat předmět nájmu ve stavu způsobilém k účelu dohodnutému dle čl. III. této smlouvy a provádět </w:t>
      </w:r>
      <w:r w:rsidR="00976B9C" w:rsidRPr="00976B9C">
        <w:rPr>
          <w:rFonts w:ascii="Arial" w:hAnsi="Arial" w:cs="Arial"/>
          <w:sz w:val="20"/>
          <w:szCs w:val="20"/>
        </w:rPr>
        <w:t xml:space="preserve">obvyklou </w:t>
      </w:r>
      <w:r w:rsidRPr="00976B9C">
        <w:rPr>
          <w:rFonts w:ascii="Arial" w:hAnsi="Arial" w:cs="Arial"/>
          <w:sz w:val="20"/>
          <w:szCs w:val="20"/>
        </w:rPr>
        <w:t>údržbu předmětu nájmu na vlastní náklady</w:t>
      </w:r>
      <w:r w:rsidR="006D668A">
        <w:rPr>
          <w:rFonts w:ascii="Arial" w:hAnsi="Arial" w:cs="Arial"/>
          <w:sz w:val="20"/>
          <w:szCs w:val="20"/>
        </w:rPr>
        <w:t>.</w:t>
      </w:r>
      <w:r w:rsidRPr="00976B9C">
        <w:rPr>
          <w:rFonts w:ascii="Arial" w:hAnsi="Arial" w:cs="Arial"/>
          <w:sz w:val="20"/>
          <w:szCs w:val="20"/>
        </w:rPr>
        <w:t xml:space="preserve"> Nájemce je povinen hradit veškeré náklady v souvislosti s jeho činností na předmětu nájm</w:t>
      </w:r>
      <w:r w:rsidR="006D668A">
        <w:rPr>
          <w:rFonts w:ascii="Arial" w:hAnsi="Arial" w:cs="Arial"/>
          <w:sz w:val="20"/>
          <w:szCs w:val="20"/>
        </w:rPr>
        <w:t>u</w:t>
      </w:r>
      <w:r w:rsidRPr="00976B9C">
        <w:rPr>
          <w:rFonts w:ascii="Arial" w:hAnsi="Arial" w:cs="Arial"/>
          <w:sz w:val="20"/>
          <w:szCs w:val="20"/>
        </w:rPr>
        <w:t>.</w:t>
      </w:r>
      <w:r w:rsidR="00976B9C" w:rsidRPr="00976B9C">
        <w:rPr>
          <w:rFonts w:ascii="Arial" w:hAnsi="Arial" w:cs="Arial"/>
          <w:sz w:val="20"/>
          <w:szCs w:val="20"/>
        </w:rPr>
        <w:t xml:space="preserve"> Nájemce není oprávněn požadovat po skončení nájmu po pronajímateli náhradu nákladů vynaložených jím na údržbu</w:t>
      </w:r>
      <w:r w:rsidR="002363EC">
        <w:rPr>
          <w:rFonts w:ascii="Arial" w:hAnsi="Arial" w:cs="Arial"/>
          <w:sz w:val="20"/>
          <w:szCs w:val="20"/>
        </w:rPr>
        <w:t>, opravy, úpravu</w:t>
      </w:r>
      <w:r w:rsidR="00976B9C" w:rsidRPr="00976B9C">
        <w:rPr>
          <w:rFonts w:ascii="Arial" w:hAnsi="Arial" w:cs="Arial"/>
          <w:sz w:val="20"/>
          <w:szCs w:val="20"/>
        </w:rPr>
        <w:t xml:space="preserve"> předmětu nájmu. Nájemce je oprávněn a povinen </w:t>
      </w:r>
      <w:r w:rsidR="00145B25">
        <w:rPr>
          <w:rFonts w:ascii="Arial" w:hAnsi="Arial" w:cs="Arial"/>
          <w:sz w:val="20"/>
          <w:szCs w:val="20"/>
        </w:rPr>
        <w:t xml:space="preserve">na vlastní náklady a nebezpečí </w:t>
      </w:r>
      <w:r w:rsidR="00976B9C" w:rsidRPr="00976B9C">
        <w:rPr>
          <w:rFonts w:ascii="Arial" w:hAnsi="Arial" w:cs="Arial"/>
          <w:sz w:val="20"/>
          <w:szCs w:val="20"/>
        </w:rPr>
        <w:t>zabezpečit ochranu předmětu nájmu</w:t>
      </w:r>
      <w:r w:rsidR="00976B9C">
        <w:rPr>
          <w:rFonts w:ascii="Arial" w:hAnsi="Arial" w:cs="Arial"/>
          <w:sz w:val="20"/>
          <w:szCs w:val="20"/>
        </w:rPr>
        <w:t xml:space="preserve"> </w:t>
      </w:r>
      <w:r w:rsidR="00976B9C" w:rsidRPr="00976B9C">
        <w:rPr>
          <w:rFonts w:ascii="Arial" w:hAnsi="Arial" w:cs="Arial"/>
          <w:sz w:val="20"/>
          <w:szCs w:val="20"/>
        </w:rPr>
        <w:t>proti poškození a zneužití</w:t>
      </w:r>
      <w:r w:rsidR="00976B9C">
        <w:rPr>
          <w:rFonts w:ascii="Arial" w:hAnsi="Arial" w:cs="Arial"/>
          <w:sz w:val="20"/>
          <w:szCs w:val="20"/>
        </w:rPr>
        <w:t>.</w:t>
      </w:r>
    </w:p>
    <w:p w14:paraId="053F7FDF" w14:textId="2872DD48" w:rsidR="00657993" w:rsidRPr="00976B9C" w:rsidRDefault="00657993" w:rsidP="00DA5623">
      <w:pPr>
        <w:numPr>
          <w:ilvl w:val="0"/>
          <w:numId w:val="7"/>
        </w:numPr>
        <w:tabs>
          <w:tab w:val="left" w:pos="284"/>
        </w:tabs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976B9C">
        <w:rPr>
          <w:rFonts w:ascii="Arial" w:hAnsi="Arial" w:cs="Arial"/>
          <w:sz w:val="20"/>
          <w:szCs w:val="20"/>
        </w:rPr>
        <w:t>Nájemce je povinen na vlastní náklady a nebezpečí zabezpečit likvidaci odpad</w:t>
      </w:r>
      <w:r w:rsidR="003E6D61">
        <w:rPr>
          <w:rFonts w:ascii="Arial" w:hAnsi="Arial" w:cs="Arial"/>
          <w:sz w:val="20"/>
          <w:szCs w:val="20"/>
        </w:rPr>
        <w:t>u</w:t>
      </w:r>
      <w:r w:rsidRPr="00976B9C">
        <w:rPr>
          <w:rFonts w:ascii="Arial" w:hAnsi="Arial" w:cs="Arial"/>
          <w:sz w:val="20"/>
          <w:szCs w:val="20"/>
        </w:rPr>
        <w:t xml:space="preserve"> vzniklého v souvislosti s jeho činností na předmětu nájmu. </w:t>
      </w:r>
    </w:p>
    <w:p w14:paraId="701940AA" w14:textId="7F4FD593" w:rsidR="00657993" w:rsidRDefault="00657993" w:rsidP="00DA5623">
      <w:pPr>
        <w:numPr>
          <w:ilvl w:val="0"/>
          <w:numId w:val="7"/>
        </w:numPr>
        <w:tabs>
          <w:tab w:val="left" w:pos="284"/>
        </w:tabs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Nájemce je povinen zajistit úklid na předmětu nájmu.</w:t>
      </w:r>
    </w:p>
    <w:p w14:paraId="13D2A280" w14:textId="2DEF662F" w:rsidR="00657993" w:rsidRDefault="00657993" w:rsidP="00DA5623">
      <w:pPr>
        <w:numPr>
          <w:ilvl w:val="0"/>
          <w:numId w:val="7"/>
        </w:numPr>
        <w:tabs>
          <w:tab w:val="left" w:pos="284"/>
        </w:tabs>
        <w:spacing w:before="6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Nájemce je povinen </w:t>
      </w:r>
      <w:r w:rsidR="00976B9C">
        <w:rPr>
          <w:rFonts w:ascii="Arial" w:hAnsi="Arial" w:cs="Arial"/>
          <w:bCs/>
          <w:sz w:val="20"/>
          <w:szCs w:val="20"/>
        </w:rPr>
        <w:t xml:space="preserve">po celou dobu trvání nájmu </w:t>
      </w:r>
      <w:r>
        <w:rPr>
          <w:rFonts w:ascii="Arial" w:hAnsi="Arial" w:cs="Arial"/>
          <w:bCs/>
          <w:sz w:val="20"/>
          <w:szCs w:val="20"/>
        </w:rPr>
        <w:t xml:space="preserve">dodržovat všechny </w:t>
      </w:r>
      <w:r w:rsidR="00307259">
        <w:rPr>
          <w:rFonts w:ascii="Arial" w:hAnsi="Arial" w:cs="Arial"/>
          <w:bCs/>
          <w:sz w:val="20"/>
          <w:szCs w:val="20"/>
        </w:rPr>
        <w:t>právní předpisy a normy</w:t>
      </w:r>
      <w:r w:rsidR="00085A80">
        <w:rPr>
          <w:rFonts w:ascii="Arial" w:hAnsi="Arial" w:cs="Arial"/>
          <w:bCs/>
          <w:sz w:val="20"/>
          <w:szCs w:val="20"/>
        </w:rPr>
        <w:t xml:space="preserve">, zejména právní předpisy a normy </w:t>
      </w:r>
      <w:r>
        <w:rPr>
          <w:rFonts w:ascii="Arial" w:hAnsi="Arial" w:cs="Arial"/>
          <w:bCs/>
          <w:sz w:val="20"/>
          <w:szCs w:val="20"/>
        </w:rPr>
        <w:t>hygienické, stavební, protipožární, bezpečnostní</w:t>
      </w:r>
      <w:r w:rsidR="00307259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týkající se nakládání s</w:t>
      </w:r>
      <w:r w:rsidR="00085A80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odpady</w:t>
      </w:r>
      <w:r w:rsidR="00085A80">
        <w:rPr>
          <w:rFonts w:ascii="Arial" w:hAnsi="Arial" w:cs="Arial"/>
          <w:bCs/>
          <w:sz w:val="20"/>
          <w:szCs w:val="20"/>
        </w:rPr>
        <w:t xml:space="preserve">, </w:t>
      </w:r>
      <w:r w:rsidR="00B4574D">
        <w:rPr>
          <w:rFonts w:ascii="Arial" w:hAnsi="Arial" w:cs="Arial"/>
          <w:bCs/>
          <w:sz w:val="20"/>
          <w:szCs w:val="20"/>
        </w:rPr>
        <w:t>týkající se ochrany životního prostředí, právní předpis</w:t>
      </w:r>
      <w:r w:rsidR="002363EC">
        <w:rPr>
          <w:rFonts w:ascii="Arial" w:hAnsi="Arial" w:cs="Arial"/>
          <w:bCs/>
          <w:sz w:val="20"/>
          <w:szCs w:val="20"/>
        </w:rPr>
        <w:t>y</w:t>
      </w:r>
      <w:r w:rsidR="00B4574D">
        <w:rPr>
          <w:rFonts w:ascii="Arial" w:hAnsi="Arial" w:cs="Arial"/>
          <w:bCs/>
          <w:sz w:val="20"/>
          <w:szCs w:val="20"/>
        </w:rPr>
        <w:t xml:space="preserve"> a normy </w:t>
      </w:r>
      <w:r>
        <w:rPr>
          <w:rFonts w:ascii="Arial" w:hAnsi="Arial" w:cs="Arial"/>
          <w:bCs/>
          <w:sz w:val="20"/>
          <w:szCs w:val="20"/>
        </w:rPr>
        <w:t xml:space="preserve">z oblasti podnikání včetně živnostenského zákona. </w:t>
      </w:r>
      <w:r w:rsidR="00976B9C">
        <w:rPr>
          <w:rFonts w:ascii="Arial" w:hAnsi="Arial" w:cs="Arial"/>
          <w:sz w:val="20"/>
          <w:szCs w:val="20"/>
        </w:rPr>
        <w:t xml:space="preserve">Nájemce se </w:t>
      </w:r>
      <w:r w:rsidR="00976B9C" w:rsidRPr="00853582">
        <w:rPr>
          <w:rFonts w:ascii="Arial" w:hAnsi="Arial" w:cs="Arial"/>
          <w:sz w:val="20"/>
          <w:szCs w:val="20"/>
        </w:rPr>
        <w:t xml:space="preserve">zavazuje, že v případě porušení </w:t>
      </w:r>
      <w:r w:rsidR="009835E1">
        <w:rPr>
          <w:rFonts w:ascii="Arial" w:hAnsi="Arial" w:cs="Arial"/>
          <w:sz w:val="20"/>
          <w:szCs w:val="20"/>
        </w:rPr>
        <w:t xml:space="preserve">právních </w:t>
      </w:r>
      <w:r w:rsidR="00976B9C" w:rsidRPr="00853582">
        <w:rPr>
          <w:rFonts w:ascii="Arial" w:hAnsi="Arial" w:cs="Arial"/>
          <w:sz w:val="20"/>
          <w:szCs w:val="20"/>
        </w:rPr>
        <w:t xml:space="preserve">předpisů </w:t>
      </w:r>
      <w:r w:rsidR="00085A80">
        <w:rPr>
          <w:rFonts w:ascii="Arial" w:hAnsi="Arial" w:cs="Arial"/>
          <w:sz w:val="20"/>
          <w:szCs w:val="20"/>
        </w:rPr>
        <w:t xml:space="preserve">a norem </w:t>
      </w:r>
      <w:r w:rsidR="00976B9C" w:rsidRPr="00853582">
        <w:rPr>
          <w:rFonts w:ascii="Arial" w:hAnsi="Arial" w:cs="Arial"/>
          <w:sz w:val="20"/>
          <w:szCs w:val="20"/>
        </w:rPr>
        <w:t>uhradí uložené sankce a odpovídá za škodu tímto způsobenou.</w:t>
      </w:r>
      <w:r w:rsidR="00976B9C">
        <w:rPr>
          <w:rFonts w:ascii="Arial" w:hAnsi="Arial" w:cs="Arial"/>
          <w:sz w:val="20"/>
          <w:szCs w:val="20"/>
        </w:rPr>
        <w:t xml:space="preserve"> Nájemce dále odpovídá za škodu vzniklou v souvislosti s jím provozovanou činností na předmětu nájmu.</w:t>
      </w:r>
    </w:p>
    <w:p w14:paraId="244193CD" w14:textId="45250117" w:rsidR="00DB3BD0" w:rsidRPr="009835E1" w:rsidRDefault="009835E1" w:rsidP="00DA5623">
      <w:pPr>
        <w:numPr>
          <w:ilvl w:val="0"/>
          <w:numId w:val="7"/>
        </w:numPr>
        <w:tabs>
          <w:tab w:val="left" w:pos="284"/>
        </w:tabs>
        <w:spacing w:before="6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Nájemce odpovídá za škodu způsobenou na předmětu nájmu a zavazuje se ji v plné výši pronajímateli nahradit. </w:t>
      </w:r>
      <w:r w:rsidR="00ED41B1" w:rsidRPr="009835E1">
        <w:rPr>
          <w:rFonts w:ascii="Arial" w:hAnsi="Arial" w:cs="Arial"/>
          <w:sz w:val="20"/>
          <w:szCs w:val="20"/>
        </w:rPr>
        <w:t>Nájemce se zavazuje, že</w:t>
      </w:r>
      <w:r w:rsidR="00DB3BD0" w:rsidRPr="009835E1">
        <w:rPr>
          <w:rFonts w:ascii="Arial" w:hAnsi="Arial" w:cs="Arial"/>
          <w:sz w:val="20"/>
          <w:szCs w:val="20"/>
        </w:rPr>
        <w:t xml:space="preserve"> odstraní na vlastní náklady veškeré vzniklé škody</w:t>
      </w:r>
      <w:r w:rsidR="004D5700" w:rsidRPr="009835E1">
        <w:rPr>
          <w:rFonts w:ascii="Arial" w:hAnsi="Arial" w:cs="Arial"/>
          <w:sz w:val="20"/>
          <w:szCs w:val="20"/>
        </w:rPr>
        <w:t xml:space="preserve"> na předmětu nájmu</w:t>
      </w:r>
      <w:r w:rsidR="00DB3BD0" w:rsidRPr="009835E1">
        <w:rPr>
          <w:rFonts w:ascii="Arial" w:hAnsi="Arial" w:cs="Arial"/>
          <w:sz w:val="20"/>
          <w:szCs w:val="20"/>
        </w:rPr>
        <w:t>.</w:t>
      </w:r>
      <w:r w:rsidR="00E241D1">
        <w:rPr>
          <w:rFonts w:ascii="Arial" w:hAnsi="Arial" w:cs="Arial"/>
          <w:sz w:val="20"/>
          <w:szCs w:val="20"/>
        </w:rPr>
        <w:t xml:space="preserve"> Nájemce se zavazuje, že odstraní z předmětu nájmu veškeré kontaminované nečistoty.</w:t>
      </w:r>
      <w:r w:rsidR="00DB3BD0" w:rsidRPr="009835E1">
        <w:rPr>
          <w:rFonts w:ascii="Arial" w:hAnsi="Arial" w:cs="Arial"/>
          <w:sz w:val="20"/>
          <w:szCs w:val="20"/>
        </w:rPr>
        <w:t xml:space="preserve">  </w:t>
      </w:r>
    </w:p>
    <w:p w14:paraId="13660BF6" w14:textId="77777777" w:rsidR="00BA0754" w:rsidRDefault="006022B1" w:rsidP="00BA0754">
      <w:pPr>
        <w:numPr>
          <w:ilvl w:val="0"/>
          <w:numId w:val="7"/>
        </w:numPr>
        <w:tabs>
          <w:tab w:val="left" w:pos="284"/>
        </w:tabs>
        <w:spacing w:before="60"/>
        <w:ind w:left="284"/>
        <w:jc w:val="both"/>
        <w:rPr>
          <w:rFonts w:ascii="Arial" w:hAnsi="Arial" w:cs="Arial"/>
          <w:sz w:val="20"/>
          <w:szCs w:val="20"/>
        </w:rPr>
      </w:pPr>
      <w:r w:rsidRPr="00853582">
        <w:rPr>
          <w:rFonts w:ascii="Arial" w:hAnsi="Arial" w:cs="Arial"/>
          <w:sz w:val="20"/>
          <w:szCs w:val="20"/>
        </w:rPr>
        <w:t>Pronajímatel výsl</w:t>
      </w:r>
      <w:r w:rsidR="00B90E2D" w:rsidRPr="00853582">
        <w:rPr>
          <w:rFonts w:ascii="Arial" w:hAnsi="Arial" w:cs="Arial"/>
          <w:sz w:val="20"/>
          <w:szCs w:val="20"/>
        </w:rPr>
        <w:t xml:space="preserve">ovně nájemce upozorňuje, že </w:t>
      </w:r>
      <w:r w:rsidR="001404B7">
        <w:rPr>
          <w:rFonts w:ascii="Arial" w:hAnsi="Arial" w:cs="Arial"/>
          <w:sz w:val="20"/>
          <w:szCs w:val="20"/>
        </w:rPr>
        <w:t xml:space="preserve">na/v </w:t>
      </w:r>
      <w:r w:rsidRPr="00853582">
        <w:rPr>
          <w:rFonts w:ascii="Arial" w:hAnsi="Arial" w:cs="Arial"/>
          <w:sz w:val="20"/>
          <w:szCs w:val="20"/>
        </w:rPr>
        <w:t>předmět</w:t>
      </w:r>
      <w:r w:rsidR="001404B7">
        <w:rPr>
          <w:rFonts w:ascii="Arial" w:hAnsi="Arial" w:cs="Arial"/>
          <w:sz w:val="20"/>
          <w:szCs w:val="20"/>
        </w:rPr>
        <w:t>u</w:t>
      </w:r>
      <w:r w:rsidRPr="00853582">
        <w:rPr>
          <w:rFonts w:ascii="Arial" w:hAnsi="Arial" w:cs="Arial"/>
          <w:sz w:val="20"/>
          <w:szCs w:val="20"/>
        </w:rPr>
        <w:t xml:space="preserve"> nájmu mohou být uloženy inženýrské sítě (zařízení). Uvedená zařízení mají taktéž svá ochranná pásma. Zjištění skutečného stavu je věcí nájemce.</w:t>
      </w:r>
      <w:r w:rsidR="00F46CD9">
        <w:rPr>
          <w:rFonts w:ascii="Arial" w:hAnsi="Arial" w:cs="Arial"/>
          <w:sz w:val="20"/>
          <w:szCs w:val="20"/>
        </w:rPr>
        <w:t xml:space="preserve"> </w:t>
      </w:r>
    </w:p>
    <w:p w14:paraId="15E3CB69" w14:textId="40A89C42" w:rsidR="001404B7" w:rsidRPr="00BA0754" w:rsidRDefault="006B58B2" w:rsidP="00BA0754">
      <w:pPr>
        <w:numPr>
          <w:ilvl w:val="0"/>
          <w:numId w:val="7"/>
        </w:numPr>
        <w:tabs>
          <w:tab w:val="left" w:pos="284"/>
        </w:tabs>
        <w:spacing w:before="60"/>
        <w:ind w:left="284"/>
        <w:jc w:val="both"/>
        <w:rPr>
          <w:rFonts w:ascii="Arial" w:hAnsi="Arial" w:cs="Arial"/>
          <w:sz w:val="20"/>
          <w:szCs w:val="20"/>
        </w:rPr>
      </w:pPr>
      <w:r w:rsidRPr="00BA0754">
        <w:rPr>
          <w:rFonts w:ascii="Arial" w:hAnsi="Arial" w:cs="Arial"/>
          <w:sz w:val="20"/>
          <w:szCs w:val="20"/>
        </w:rPr>
        <w:t>Nájemce se zavazuje, že ponese po celou dobu trvání nájmu odpovědnost za</w:t>
      </w:r>
      <w:r w:rsidR="001404B7" w:rsidRPr="00BA0754">
        <w:rPr>
          <w:rFonts w:ascii="Arial" w:hAnsi="Arial" w:cs="Arial"/>
          <w:sz w:val="20"/>
          <w:szCs w:val="20"/>
        </w:rPr>
        <w:t xml:space="preserve"> </w:t>
      </w:r>
      <w:r w:rsidR="002A32EA" w:rsidRPr="00BA0754">
        <w:rPr>
          <w:rFonts w:ascii="Arial" w:hAnsi="Arial" w:cs="Arial"/>
          <w:sz w:val="20"/>
          <w:szCs w:val="20"/>
        </w:rPr>
        <w:t xml:space="preserve">provozování obchodní činnosti nájemce, zejména za umístění a provozování autobazaru včetně všech činností s tímto souvisejících (nákup, prodej, skladování, technická příprava, oprava, úprava a prezentace použitých, případně i nových automobilů, parkování a vystavování automobilů, poskytování služeb s takovým prodejem souvisejících, zejména finančních, týkající se pojištění, servisních služeb apod.) </w:t>
      </w:r>
      <w:r w:rsidR="001404B7" w:rsidRPr="00BA0754">
        <w:rPr>
          <w:rFonts w:ascii="Arial" w:hAnsi="Arial" w:cs="Arial"/>
          <w:sz w:val="20"/>
          <w:szCs w:val="20"/>
        </w:rPr>
        <w:t>na předmětu nájmu</w:t>
      </w:r>
      <w:r w:rsidR="002A32EA" w:rsidRPr="00BA0754">
        <w:rPr>
          <w:rFonts w:ascii="Arial" w:hAnsi="Arial" w:cs="Arial"/>
          <w:sz w:val="20"/>
          <w:szCs w:val="20"/>
        </w:rPr>
        <w:t xml:space="preserve">. Pronajímatel po celou dobu trvání nájmu nenese žádnou odpovědnost </w:t>
      </w:r>
      <w:r w:rsidR="00E241D1">
        <w:rPr>
          <w:rFonts w:ascii="Arial" w:hAnsi="Arial" w:cs="Arial"/>
          <w:sz w:val="20"/>
          <w:szCs w:val="20"/>
        </w:rPr>
        <w:t xml:space="preserve">za </w:t>
      </w:r>
      <w:r w:rsidR="002A32EA" w:rsidRPr="00BA0754">
        <w:rPr>
          <w:rFonts w:ascii="Arial" w:hAnsi="Arial" w:cs="Arial"/>
          <w:sz w:val="20"/>
          <w:szCs w:val="20"/>
        </w:rPr>
        <w:t xml:space="preserve">provozování obchodní činnosti nájemce, zejména za umístění a provozování autobazaru včetně všech činností s tímto souvisejících (nákup, prodej, skladování, technická příprava, oprava, úprava a prezentace použitých, případně i nových automobilů, parkování a vystavování automobilů, poskytování služeb s takovým prodejem souvisejících, zejména finančních, týkající se pojištění, servisních služeb apod.) na předmětu nájmu, </w:t>
      </w:r>
      <w:r w:rsidR="00E241D1">
        <w:rPr>
          <w:rFonts w:ascii="Arial" w:hAnsi="Arial" w:cs="Arial"/>
          <w:sz w:val="20"/>
          <w:szCs w:val="20"/>
        </w:rPr>
        <w:t xml:space="preserve">pronajímatel nenese po celou dobu trvání nájmu </w:t>
      </w:r>
      <w:r w:rsidR="002A32EA" w:rsidRPr="00BA0754">
        <w:rPr>
          <w:rFonts w:ascii="Arial" w:hAnsi="Arial" w:cs="Arial"/>
          <w:sz w:val="20"/>
          <w:szCs w:val="20"/>
        </w:rPr>
        <w:t>žádnou odpovědnost za škodu vzniklou v souvislosti s provozovanou činností nájemce na předmětu nájmu.</w:t>
      </w:r>
    </w:p>
    <w:p w14:paraId="379B2FB5" w14:textId="0A66E1C8" w:rsidR="001404B7" w:rsidRDefault="00B90E2D" w:rsidP="006D41B8">
      <w:pPr>
        <w:numPr>
          <w:ilvl w:val="0"/>
          <w:numId w:val="7"/>
        </w:numPr>
        <w:tabs>
          <w:tab w:val="left" w:pos="284"/>
        </w:tabs>
        <w:spacing w:before="60"/>
        <w:ind w:left="284"/>
        <w:jc w:val="both"/>
        <w:rPr>
          <w:rFonts w:ascii="Arial" w:hAnsi="Arial" w:cs="Arial"/>
          <w:sz w:val="20"/>
          <w:szCs w:val="20"/>
        </w:rPr>
      </w:pPr>
      <w:r w:rsidRPr="001404B7">
        <w:rPr>
          <w:rFonts w:ascii="Arial" w:hAnsi="Arial" w:cs="Arial"/>
          <w:sz w:val="20"/>
          <w:szCs w:val="20"/>
        </w:rPr>
        <w:t>N</w:t>
      </w:r>
      <w:r w:rsidR="000D0B47" w:rsidRPr="001404B7">
        <w:rPr>
          <w:rFonts w:ascii="Arial" w:hAnsi="Arial" w:cs="Arial"/>
          <w:sz w:val="20"/>
          <w:szCs w:val="20"/>
        </w:rPr>
        <w:t xml:space="preserve">ájemce </w:t>
      </w:r>
      <w:r w:rsidRPr="001404B7">
        <w:rPr>
          <w:rFonts w:ascii="Arial" w:hAnsi="Arial" w:cs="Arial"/>
          <w:sz w:val="20"/>
          <w:szCs w:val="20"/>
        </w:rPr>
        <w:t xml:space="preserve">se </w:t>
      </w:r>
      <w:r w:rsidR="000D0B47" w:rsidRPr="001404B7">
        <w:rPr>
          <w:rFonts w:ascii="Arial" w:hAnsi="Arial" w:cs="Arial"/>
          <w:sz w:val="20"/>
          <w:szCs w:val="20"/>
        </w:rPr>
        <w:t>zavazuje, že</w:t>
      </w:r>
      <w:r w:rsidR="00976B9C" w:rsidRPr="001404B7">
        <w:rPr>
          <w:rFonts w:ascii="Arial" w:hAnsi="Arial" w:cs="Arial"/>
          <w:sz w:val="20"/>
          <w:szCs w:val="20"/>
        </w:rPr>
        <w:t xml:space="preserve"> </w:t>
      </w:r>
      <w:r w:rsidR="002A32EA">
        <w:rPr>
          <w:rFonts w:ascii="Arial" w:hAnsi="Arial" w:cs="Arial"/>
          <w:sz w:val="20"/>
          <w:szCs w:val="20"/>
        </w:rPr>
        <w:t xml:space="preserve">nejpozději </w:t>
      </w:r>
      <w:r w:rsidR="008B390E" w:rsidRPr="001404B7">
        <w:rPr>
          <w:rFonts w:ascii="Arial" w:hAnsi="Arial" w:cs="Arial"/>
          <w:sz w:val="20"/>
          <w:szCs w:val="20"/>
        </w:rPr>
        <w:t>ke dni</w:t>
      </w:r>
      <w:r w:rsidR="00774EB2" w:rsidRPr="001404B7">
        <w:rPr>
          <w:rFonts w:ascii="Arial" w:hAnsi="Arial" w:cs="Arial"/>
          <w:sz w:val="20"/>
          <w:szCs w:val="20"/>
        </w:rPr>
        <w:t xml:space="preserve"> skončení náj</w:t>
      </w:r>
      <w:r w:rsidR="008B390E" w:rsidRPr="001404B7">
        <w:rPr>
          <w:rFonts w:ascii="Arial" w:hAnsi="Arial" w:cs="Arial"/>
          <w:sz w:val="20"/>
          <w:szCs w:val="20"/>
        </w:rPr>
        <w:t>mu na vlastní náklady</w:t>
      </w:r>
      <w:r w:rsidR="007E6CB8">
        <w:rPr>
          <w:rFonts w:ascii="Arial" w:hAnsi="Arial" w:cs="Arial"/>
          <w:sz w:val="20"/>
          <w:szCs w:val="20"/>
        </w:rPr>
        <w:t xml:space="preserve"> a na vlastní odpovědnost a nebezpečí </w:t>
      </w:r>
      <w:r w:rsidR="008B390E" w:rsidRPr="001404B7">
        <w:rPr>
          <w:rFonts w:ascii="Arial" w:hAnsi="Arial" w:cs="Arial"/>
          <w:sz w:val="20"/>
          <w:szCs w:val="20"/>
        </w:rPr>
        <w:t>předmět nájmu vyklidí</w:t>
      </w:r>
      <w:r w:rsidR="007E6CB8">
        <w:rPr>
          <w:rFonts w:ascii="Arial" w:hAnsi="Arial" w:cs="Arial"/>
          <w:sz w:val="20"/>
          <w:szCs w:val="20"/>
        </w:rPr>
        <w:t xml:space="preserve">, </w:t>
      </w:r>
      <w:r w:rsidR="00E241D1">
        <w:rPr>
          <w:rFonts w:ascii="Arial" w:hAnsi="Arial" w:cs="Arial"/>
          <w:sz w:val="20"/>
          <w:szCs w:val="20"/>
        </w:rPr>
        <w:t xml:space="preserve">zbaví předmět nájmu veškerých kontaminovaných nečistot, </w:t>
      </w:r>
      <w:proofErr w:type="gramStart"/>
      <w:r w:rsidR="00B37F93">
        <w:rPr>
          <w:rFonts w:ascii="Arial" w:hAnsi="Arial" w:cs="Arial"/>
          <w:sz w:val="20"/>
          <w:szCs w:val="20"/>
        </w:rPr>
        <w:t>ukončí</w:t>
      </w:r>
      <w:proofErr w:type="gramEnd"/>
      <w:r w:rsidR="00B37F93">
        <w:rPr>
          <w:rFonts w:ascii="Arial" w:hAnsi="Arial" w:cs="Arial"/>
          <w:sz w:val="20"/>
          <w:szCs w:val="20"/>
        </w:rPr>
        <w:t xml:space="preserve"> veškeré smluvní vztahy s třetími osobami týkající se předmětu nájmu, odstraní veškeré vybavení a movité věci v jeho vlastnictví, příp. ve vlastnictví třetí osoby, z předmětu nájmu</w:t>
      </w:r>
      <w:r w:rsidR="008B390E" w:rsidRPr="001404B7">
        <w:rPr>
          <w:rFonts w:ascii="Arial" w:hAnsi="Arial" w:cs="Arial"/>
          <w:sz w:val="20"/>
          <w:szCs w:val="20"/>
        </w:rPr>
        <w:t>. Za škodu vzniklou na těchto věcech a na majetku nájemce</w:t>
      </w:r>
      <w:r w:rsidR="002363EC">
        <w:rPr>
          <w:rFonts w:ascii="Arial" w:hAnsi="Arial" w:cs="Arial"/>
          <w:sz w:val="20"/>
          <w:szCs w:val="20"/>
        </w:rPr>
        <w:t>, příp. třetí oso</w:t>
      </w:r>
      <w:r w:rsidR="00321C95">
        <w:rPr>
          <w:rFonts w:ascii="Arial" w:hAnsi="Arial" w:cs="Arial"/>
          <w:sz w:val="20"/>
          <w:szCs w:val="20"/>
        </w:rPr>
        <w:t>b</w:t>
      </w:r>
      <w:r w:rsidR="002363EC">
        <w:rPr>
          <w:rFonts w:ascii="Arial" w:hAnsi="Arial" w:cs="Arial"/>
          <w:sz w:val="20"/>
          <w:szCs w:val="20"/>
        </w:rPr>
        <w:t>y,</w:t>
      </w:r>
      <w:r w:rsidR="008B390E" w:rsidRPr="001404B7">
        <w:rPr>
          <w:rFonts w:ascii="Arial" w:hAnsi="Arial" w:cs="Arial"/>
          <w:sz w:val="20"/>
          <w:szCs w:val="20"/>
        </w:rPr>
        <w:t xml:space="preserve"> nenese pronajímatel žádnou odpovědnost. </w:t>
      </w:r>
      <w:r w:rsidRPr="001404B7">
        <w:rPr>
          <w:rFonts w:ascii="Arial" w:hAnsi="Arial" w:cs="Arial"/>
          <w:sz w:val="20"/>
          <w:szCs w:val="20"/>
        </w:rPr>
        <w:t>Smluvní strany se dohodly, že nájemce nemá nárok na úhradu nákladů vynaložených</w:t>
      </w:r>
      <w:r w:rsidR="008B390E" w:rsidRPr="001404B7">
        <w:rPr>
          <w:rFonts w:ascii="Arial" w:hAnsi="Arial" w:cs="Arial"/>
          <w:sz w:val="20"/>
          <w:szCs w:val="20"/>
        </w:rPr>
        <w:t xml:space="preserve"> jím</w:t>
      </w:r>
      <w:r w:rsidRPr="001404B7">
        <w:rPr>
          <w:rFonts w:ascii="Arial" w:hAnsi="Arial" w:cs="Arial"/>
          <w:sz w:val="20"/>
          <w:szCs w:val="20"/>
        </w:rPr>
        <w:t xml:space="preserve"> na </w:t>
      </w:r>
      <w:r w:rsidR="002363EC">
        <w:rPr>
          <w:rFonts w:ascii="Arial" w:hAnsi="Arial" w:cs="Arial"/>
          <w:sz w:val="20"/>
          <w:szCs w:val="20"/>
        </w:rPr>
        <w:t xml:space="preserve">údržbu, </w:t>
      </w:r>
      <w:r w:rsidRPr="001404B7">
        <w:rPr>
          <w:rFonts w:ascii="Arial" w:hAnsi="Arial" w:cs="Arial"/>
          <w:sz w:val="20"/>
          <w:szCs w:val="20"/>
        </w:rPr>
        <w:t>úpravy</w:t>
      </w:r>
      <w:r w:rsidR="009835E1" w:rsidRPr="001404B7">
        <w:rPr>
          <w:rFonts w:ascii="Arial" w:hAnsi="Arial" w:cs="Arial"/>
          <w:sz w:val="20"/>
          <w:szCs w:val="20"/>
        </w:rPr>
        <w:t>, opravy</w:t>
      </w:r>
      <w:r w:rsidRPr="001404B7">
        <w:rPr>
          <w:rFonts w:ascii="Arial" w:hAnsi="Arial" w:cs="Arial"/>
          <w:sz w:val="20"/>
          <w:szCs w:val="20"/>
        </w:rPr>
        <w:t xml:space="preserve"> předmětu nájmu.</w:t>
      </w:r>
      <w:r w:rsidR="000421F7" w:rsidRPr="001404B7">
        <w:rPr>
          <w:rFonts w:ascii="Arial" w:hAnsi="Arial" w:cs="Arial"/>
          <w:sz w:val="20"/>
          <w:szCs w:val="20"/>
        </w:rPr>
        <w:t xml:space="preserve"> </w:t>
      </w:r>
      <w:r w:rsidR="002010CD" w:rsidRPr="001404B7">
        <w:rPr>
          <w:rFonts w:ascii="Arial" w:hAnsi="Arial" w:cs="Arial"/>
          <w:sz w:val="20"/>
          <w:szCs w:val="20"/>
        </w:rPr>
        <w:t xml:space="preserve">Smluvní strany se dohodly, že </w:t>
      </w:r>
      <w:r w:rsidR="002A32EA">
        <w:rPr>
          <w:rFonts w:ascii="Arial" w:hAnsi="Arial" w:cs="Arial"/>
          <w:sz w:val="20"/>
          <w:szCs w:val="20"/>
        </w:rPr>
        <w:t xml:space="preserve">nejpozději </w:t>
      </w:r>
      <w:r w:rsidR="002010CD" w:rsidRPr="001404B7">
        <w:rPr>
          <w:rFonts w:ascii="Arial" w:hAnsi="Arial" w:cs="Arial"/>
          <w:sz w:val="20"/>
          <w:szCs w:val="20"/>
        </w:rPr>
        <w:t>ke dni skončení nájem</w:t>
      </w:r>
      <w:r w:rsidR="00774EB2" w:rsidRPr="001404B7">
        <w:rPr>
          <w:rFonts w:ascii="Arial" w:hAnsi="Arial" w:cs="Arial"/>
          <w:sz w:val="20"/>
          <w:szCs w:val="20"/>
        </w:rPr>
        <w:t>ního vztahu</w:t>
      </w:r>
      <w:r w:rsidR="002A32EA">
        <w:rPr>
          <w:rFonts w:ascii="Arial" w:hAnsi="Arial" w:cs="Arial"/>
          <w:sz w:val="20"/>
          <w:szCs w:val="20"/>
        </w:rPr>
        <w:t xml:space="preserve"> </w:t>
      </w:r>
      <w:r w:rsidR="002010CD" w:rsidRPr="001404B7">
        <w:rPr>
          <w:rFonts w:ascii="Arial" w:hAnsi="Arial" w:cs="Arial"/>
          <w:sz w:val="20"/>
          <w:szCs w:val="20"/>
        </w:rPr>
        <w:t>dojde k předání a převzetí předmětu nájmu, o předání a převzetí předmětu nájmu bude sepsán protokol</w:t>
      </w:r>
      <w:r w:rsidR="00774EB2" w:rsidRPr="001404B7">
        <w:rPr>
          <w:rFonts w:ascii="Arial" w:hAnsi="Arial" w:cs="Arial"/>
          <w:sz w:val="20"/>
          <w:szCs w:val="20"/>
        </w:rPr>
        <w:t xml:space="preserve">, v němž budou uvedeny případné škody na předmětu nájmu a porušení povinností </w:t>
      </w:r>
      <w:r w:rsidR="004801D1" w:rsidRPr="001404B7">
        <w:rPr>
          <w:rFonts w:ascii="Arial" w:hAnsi="Arial" w:cs="Arial"/>
          <w:sz w:val="20"/>
          <w:szCs w:val="20"/>
        </w:rPr>
        <w:t xml:space="preserve">vyplývajících z obecně závazných právních předpisů </w:t>
      </w:r>
      <w:r w:rsidR="00774EB2" w:rsidRPr="001404B7">
        <w:rPr>
          <w:rFonts w:ascii="Arial" w:hAnsi="Arial" w:cs="Arial"/>
          <w:sz w:val="20"/>
          <w:szCs w:val="20"/>
        </w:rPr>
        <w:t xml:space="preserve">a povinností </w:t>
      </w:r>
      <w:r w:rsidR="004801D1" w:rsidRPr="001404B7">
        <w:rPr>
          <w:rFonts w:ascii="Arial" w:hAnsi="Arial" w:cs="Arial"/>
          <w:sz w:val="20"/>
          <w:szCs w:val="20"/>
        </w:rPr>
        <w:t>stanovených touto</w:t>
      </w:r>
      <w:r w:rsidR="00774EB2" w:rsidRPr="001404B7">
        <w:rPr>
          <w:rFonts w:ascii="Arial" w:hAnsi="Arial" w:cs="Arial"/>
          <w:sz w:val="20"/>
          <w:szCs w:val="20"/>
        </w:rPr>
        <w:t xml:space="preserve"> </w:t>
      </w:r>
      <w:r w:rsidR="004801D1" w:rsidRPr="001404B7">
        <w:rPr>
          <w:rFonts w:ascii="Arial" w:hAnsi="Arial" w:cs="Arial"/>
          <w:sz w:val="20"/>
          <w:szCs w:val="20"/>
        </w:rPr>
        <w:t>smlouvou</w:t>
      </w:r>
      <w:r w:rsidR="002010CD" w:rsidRPr="001404B7">
        <w:rPr>
          <w:rFonts w:ascii="Arial" w:hAnsi="Arial" w:cs="Arial"/>
          <w:sz w:val="20"/>
          <w:szCs w:val="20"/>
        </w:rPr>
        <w:t>.</w:t>
      </w:r>
      <w:r w:rsidR="008B390E" w:rsidRPr="001404B7">
        <w:rPr>
          <w:rFonts w:ascii="Arial" w:hAnsi="Arial" w:cs="Arial"/>
          <w:sz w:val="20"/>
          <w:szCs w:val="20"/>
        </w:rPr>
        <w:t xml:space="preserve"> </w:t>
      </w:r>
      <w:r w:rsidR="000421F7" w:rsidRPr="001404B7">
        <w:rPr>
          <w:rFonts w:ascii="Arial" w:hAnsi="Arial" w:cs="Arial"/>
          <w:sz w:val="20"/>
          <w:szCs w:val="20"/>
        </w:rPr>
        <w:t xml:space="preserve">Nájemce se zavazuje zaplatit smluvní pokutu ve výši </w:t>
      </w:r>
      <w:proofErr w:type="gramStart"/>
      <w:r w:rsidR="001F5D33" w:rsidRPr="001404B7">
        <w:rPr>
          <w:rFonts w:ascii="Arial" w:hAnsi="Arial" w:cs="Arial"/>
          <w:sz w:val="20"/>
          <w:szCs w:val="20"/>
        </w:rPr>
        <w:t>1.000,-</w:t>
      </w:r>
      <w:proofErr w:type="gramEnd"/>
      <w:r w:rsidR="001F5D33" w:rsidRPr="001404B7">
        <w:rPr>
          <w:rFonts w:ascii="Arial" w:hAnsi="Arial" w:cs="Arial"/>
          <w:sz w:val="20"/>
          <w:szCs w:val="20"/>
        </w:rPr>
        <w:t xml:space="preserve"> Kč (slovy: </w:t>
      </w:r>
      <w:r w:rsidR="006051C5" w:rsidRPr="001404B7">
        <w:rPr>
          <w:rFonts w:ascii="Arial" w:hAnsi="Arial" w:cs="Arial"/>
          <w:sz w:val="20"/>
          <w:szCs w:val="20"/>
        </w:rPr>
        <w:t>jeden</w:t>
      </w:r>
      <w:r w:rsidR="001F5D33" w:rsidRPr="001404B7">
        <w:rPr>
          <w:rFonts w:ascii="Arial" w:hAnsi="Arial" w:cs="Arial"/>
          <w:sz w:val="20"/>
          <w:szCs w:val="20"/>
        </w:rPr>
        <w:t xml:space="preserve"> tisíc korun českých)</w:t>
      </w:r>
      <w:r w:rsidR="000421F7" w:rsidRPr="001404B7">
        <w:rPr>
          <w:rFonts w:ascii="Arial" w:hAnsi="Arial" w:cs="Arial"/>
          <w:sz w:val="20"/>
          <w:szCs w:val="20"/>
        </w:rPr>
        <w:t xml:space="preserve"> za každý i započatý den prodlení v případě prodlení s</w:t>
      </w:r>
      <w:r w:rsidR="002010CD" w:rsidRPr="001404B7">
        <w:rPr>
          <w:rFonts w:ascii="Arial" w:hAnsi="Arial" w:cs="Arial"/>
          <w:sz w:val="20"/>
          <w:szCs w:val="20"/>
        </w:rPr>
        <w:t> </w:t>
      </w:r>
      <w:r w:rsidR="000421F7" w:rsidRPr="001404B7">
        <w:rPr>
          <w:rFonts w:ascii="Arial" w:hAnsi="Arial" w:cs="Arial"/>
          <w:sz w:val="20"/>
          <w:szCs w:val="20"/>
        </w:rPr>
        <w:t>pře</w:t>
      </w:r>
      <w:r w:rsidR="002010CD" w:rsidRPr="001404B7">
        <w:rPr>
          <w:rFonts w:ascii="Arial" w:hAnsi="Arial" w:cs="Arial"/>
          <w:sz w:val="20"/>
          <w:szCs w:val="20"/>
        </w:rPr>
        <w:t>dáním předmětu nájmu.</w:t>
      </w:r>
      <w:r w:rsidR="006F6725" w:rsidRPr="001404B7">
        <w:rPr>
          <w:rFonts w:ascii="Arial" w:hAnsi="Arial" w:cs="Arial"/>
          <w:sz w:val="20"/>
          <w:szCs w:val="20"/>
        </w:rPr>
        <w:t xml:space="preserve"> Smluvní pokuta je splatná do 30 </w:t>
      </w:r>
      <w:r w:rsidR="00145B25" w:rsidRPr="001404B7">
        <w:rPr>
          <w:rFonts w:ascii="Arial" w:hAnsi="Arial" w:cs="Arial"/>
          <w:sz w:val="20"/>
          <w:szCs w:val="20"/>
        </w:rPr>
        <w:t xml:space="preserve">(slovy: třiceti) </w:t>
      </w:r>
      <w:r w:rsidR="006F6725" w:rsidRPr="001404B7">
        <w:rPr>
          <w:rFonts w:ascii="Arial" w:hAnsi="Arial" w:cs="Arial"/>
          <w:sz w:val="20"/>
          <w:szCs w:val="20"/>
        </w:rPr>
        <w:t xml:space="preserve">kalendářních dnů ode dne doručení </w:t>
      </w:r>
      <w:r w:rsidR="00347F28">
        <w:rPr>
          <w:rFonts w:ascii="Arial" w:hAnsi="Arial" w:cs="Arial"/>
          <w:sz w:val="20"/>
          <w:szCs w:val="20"/>
        </w:rPr>
        <w:t xml:space="preserve">písemné </w:t>
      </w:r>
      <w:r w:rsidR="006F6725" w:rsidRPr="001404B7">
        <w:rPr>
          <w:rFonts w:ascii="Arial" w:hAnsi="Arial" w:cs="Arial"/>
          <w:sz w:val="20"/>
          <w:szCs w:val="20"/>
        </w:rPr>
        <w:t>výzvy nájemci k jejímu uhrazení, a to na bankovní účet a variabilní symbol uvedené v této výzvě. Zaplacením smluvní pokuty není nijak dotčen nárok pronajímatele na náhradu škody, která mu případně porušením smluvního závazku zajištěného smluvní pokutou vznikne.</w:t>
      </w:r>
    </w:p>
    <w:p w14:paraId="17A4C856" w14:textId="77777777" w:rsidR="001404B7" w:rsidRDefault="00EA53FA" w:rsidP="006D41B8">
      <w:pPr>
        <w:numPr>
          <w:ilvl w:val="0"/>
          <w:numId w:val="7"/>
        </w:numPr>
        <w:tabs>
          <w:tab w:val="left" w:pos="284"/>
        </w:tabs>
        <w:spacing w:before="60"/>
        <w:ind w:left="284"/>
        <w:jc w:val="both"/>
        <w:rPr>
          <w:rFonts w:ascii="Arial" w:hAnsi="Arial" w:cs="Arial"/>
          <w:sz w:val="20"/>
          <w:szCs w:val="20"/>
        </w:rPr>
      </w:pPr>
      <w:r w:rsidRPr="001404B7">
        <w:rPr>
          <w:rFonts w:ascii="Arial" w:hAnsi="Arial" w:cs="Arial"/>
          <w:sz w:val="20"/>
          <w:szCs w:val="20"/>
        </w:rPr>
        <w:t>Nájemce se zavazuje včas informovat pronajímatele o všech skutečnostech, které mohou ohrozit zdraví</w:t>
      </w:r>
      <w:r w:rsidR="006D41B8" w:rsidRPr="001404B7">
        <w:rPr>
          <w:rFonts w:ascii="Arial" w:hAnsi="Arial" w:cs="Arial"/>
          <w:sz w:val="20"/>
          <w:szCs w:val="20"/>
        </w:rPr>
        <w:t xml:space="preserve"> osob nacházejících se na předmětu nájmu</w:t>
      </w:r>
      <w:r w:rsidRPr="001404B7">
        <w:rPr>
          <w:rFonts w:ascii="Arial" w:hAnsi="Arial" w:cs="Arial"/>
          <w:sz w:val="20"/>
          <w:szCs w:val="20"/>
        </w:rPr>
        <w:t>, majetek, dobré jméno pronajímatele</w:t>
      </w:r>
      <w:r w:rsidR="009835E1" w:rsidRPr="001404B7">
        <w:rPr>
          <w:rFonts w:ascii="Arial" w:hAnsi="Arial" w:cs="Arial"/>
          <w:sz w:val="20"/>
          <w:szCs w:val="20"/>
        </w:rPr>
        <w:t>, jinak odpovídá za škodu, která tím pronajímateli vznikne.</w:t>
      </w:r>
    </w:p>
    <w:p w14:paraId="2C66E6A6" w14:textId="2522C9E0" w:rsidR="00CB4EDD" w:rsidRDefault="00957170" w:rsidP="00CB4EDD">
      <w:pPr>
        <w:numPr>
          <w:ilvl w:val="0"/>
          <w:numId w:val="7"/>
        </w:numPr>
        <w:tabs>
          <w:tab w:val="left" w:pos="284"/>
        </w:tabs>
        <w:spacing w:before="60"/>
        <w:ind w:left="284"/>
        <w:jc w:val="both"/>
        <w:rPr>
          <w:rFonts w:ascii="Arial" w:hAnsi="Arial" w:cs="Arial"/>
          <w:sz w:val="20"/>
          <w:szCs w:val="20"/>
        </w:rPr>
      </w:pPr>
      <w:r w:rsidRPr="002363EC">
        <w:rPr>
          <w:rFonts w:ascii="Arial" w:hAnsi="Arial" w:cs="Arial"/>
          <w:sz w:val="20"/>
          <w:szCs w:val="20"/>
        </w:rPr>
        <w:t>Nájemce se zavazuje na předm</w:t>
      </w:r>
      <w:r w:rsidR="007D7937" w:rsidRPr="002363EC">
        <w:rPr>
          <w:rFonts w:ascii="Arial" w:hAnsi="Arial" w:cs="Arial"/>
          <w:sz w:val="20"/>
          <w:szCs w:val="20"/>
        </w:rPr>
        <w:t>ě</w:t>
      </w:r>
      <w:r w:rsidRPr="002363EC">
        <w:rPr>
          <w:rFonts w:ascii="Arial" w:hAnsi="Arial" w:cs="Arial"/>
          <w:sz w:val="20"/>
          <w:szCs w:val="20"/>
        </w:rPr>
        <w:t xml:space="preserve">tu nájmu provádět jakékoliv úpravy jen s předchozím písemným souhlasem pronajímatele, přičemž nájemce </w:t>
      </w:r>
      <w:r w:rsidR="001404B7" w:rsidRPr="002363EC">
        <w:rPr>
          <w:rFonts w:ascii="Arial" w:hAnsi="Arial" w:cs="Arial"/>
          <w:sz w:val="20"/>
          <w:szCs w:val="20"/>
        </w:rPr>
        <w:t xml:space="preserve">je </w:t>
      </w:r>
      <w:r w:rsidRPr="002363EC">
        <w:rPr>
          <w:rFonts w:ascii="Arial" w:hAnsi="Arial" w:cs="Arial"/>
          <w:sz w:val="20"/>
          <w:szCs w:val="20"/>
        </w:rPr>
        <w:t xml:space="preserve">povinen pronajímateli po provedení těchto </w:t>
      </w:r>
      <w:r w:rsidR="007D7937" w:rsidRPr="002363EC">
        <w:rPr>
          <w:rFonts w:ascii="Arial" w:hAnsi="Arial" w:cs="Arial"/>
          <w:sz w:val="20"/>
          <w:szCs w:val="20"/>
        </w:rPr>
        <w:t>úprav předat dokumentaci skutečného stavu provedených úprav a pří</w:t>
      </w:r>
      <w:r w:rsidR="00F46CD9" w:rsidRPr="002363EC">
        <w:rPr>
          <w:rFonts w:ascii="Arial" w:hAnsi="Arial" w:cs="Arial"/>
          <w:sz w:val="20"/>
          <w:szCs w:val="20"/>
        </w:rPr>
        <w:t>padnou</w:t>
      </w:r>
      <w:r w:rsidR="007D7937" w:rsidRPr="002363EC">
        <w:rPr>
          <w:rFonts w:ascii="Arial" w:hAnsi="Arial" w:cs="Arial"/>
          <w:sz w:val="20"/>
          <w:szCs w:val="20"/>
        </w:rPr>
        <w:t xml:space="preserve"> revizní zprávu vypracovanou revizním technikem.</w:t>
      </w:r>
      <w:r w:rsidR="002363EC" w:rsidRPr="002363EC">
        <w:rPr>
          <w:rFonts w:ascii="Arial" w:hAnsi="Arial" w:cs="Arial"/>
          <w:sz w:val="20"/>
          <w:szCs w:val="20"/>
        </w:rPr>
        <w:t xml:space="preserve"> </w:t>
      </w:r>
    </w:p>
    <w:p w14:paraId="0A40C5BA" w14:textId="62E887CB" w:rsidR="002A32EA" w:rsidRPr="002A32EA" w:rsidRDefault="007E6CB8" w:rsidP="002A32EA">
      <w:pPr>
        <w:numPr>
          <w:ilvl w:val="0"/>
          <w:numId w:val="7"/>
        </w:numPr>
        <w:tabs>
          <w:tab w:val="left" w:pos="284"/>
        </w:tabs>
        <w:spacing w:before="60"/>
        <w:ind w:left="284"/>
        <w:jc w:val="both"/>
        <w:rPr>
          <w:rFonts w:ascii="Arial" w:hAnsi="Arial" w:cs="Arial"/>
          <w:sz w:val="20"/>
          <w:szCs w:val="20"/>
        </w:rPr>
      </w:pPr>
      <w:r w:rsidRPr="002A32EA">
        <w:rPr>
          <w:rFonts w:ascii="Arial" w:hAnsi="Arial" w:cs="Arial"/>
          <w:sz w:val="20"/>
          <w:szCs w:val="20"/>
        </w:rPr>
        <w:t xml:space="preserve">Nájemce je oprávněn přenechat předmět nájmu třetí osobě (podnájemci) jen pouze s předchozím písemným souhlasem pronajímatele. </w:t>
      </w:r>
    </w:p>
    <w:p w14:paraId="7577BEFD" w14:textId="1FDEEA54" w:rsidR="00F977CF" w:rsidRDefault="002A32EA" w:rsidP="003F1F0E">
      <w:pPr>
        <w:tabs>
          <w:tab w:val="left" w:pos="284"/>
        </w:tabs>
        <w:spacing w:before="360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</w:t>
      </w:r>
      <w:r w:rsidR="00F977CF">
        <w:rPr>
          <w:rFonts w:ascii="Arial" w:hAnsi="Arial" w:cs="Arial"/>
          <w:sz w:val="20"/>
          <w:szCs w:val="20"/>
        </w:rPr>
        <w:t>.</w:t>
      </w:r>
    </w:p>
    <w:p w14:paraId="71E9DAC3" w14:textId="1CC970A7" w:rsidR="00DC588F" w:rsidRDefault="00DC588F" w:rsidP="00DA5623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vztazích založených touto smlouvou bude za pronajímatele vystupovat jako správce předmětu nájmu Odbor správy majetku Magistrátu města Brna, Husova 3, Brno.</w:t>
      </w:r>
    </w:p>
    <w:p w14:paraId="6A5F3582" w14:textId="1111C61C" w:rsidR="00BA0C93" w:rsidRPr="00870743" w:rsidRDefault="008920CA" w:rsidP="00DA5623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>Právní vztahy založené touto smlouvo</w:t>
      </w:r>
      <w:r w:rsidR="006E6E27" w:rsidRPr="00870743">
        <w:rPr>
          <w:rFonts w:ascii="Arial" w:hAnsi="Arial" w:cs="Arial"/>
          <w:sz w:val="20"/>
          <w:szCs w:val="20"/>
        </w:rPr>
        <w:t>u se řídí ustanoveními</w:t>
      </w:r>
      <w:r w:rsidR="00F356FF" w:rsidRPr="00870743">
        <w:rPr>
          <w:rFonts w:ascii="Arial" w:hAnsi="Arial" w:cs="Arial"/>
          <w:sz w:val="20"/>
          <w:szCs w:val="20"/>
        </w:rPr>
        <w:t xml:space="preserve"> § 2201 a násl. </w:t>
      </w:r>
      <w:r w:rsidR="006E6E27" w:rsidRPr="00870743">
        <w:rPr>
          <w:rFonts w:ascii="Arial" w:hAnsi="Arial" w:cs="Arial"/>
          <w:sz w:val="20"/>
          <w:szCs w:val="20"/>
        </w:rPr>
        <w:t xml:space="preserve"> </w:t>
      </w:r>
      <w:r w:rsidR="00F356FF" w:rsidRPr="00870743">
        <w:rPr>
          <w:rFonts w:ascii="Arial" w:hAnsi="Arial" w:cs="Arial"/>
          <w:sz w:val="20"/>
          <w:szCs w:val="20"/>
        </w:rPr>
        <w:t>zákona č. 89/2012 Sb., občanský zákoník, ve znění pozdějších předpisů</w:t>
      </w:r>
      <w:r w:rsidRPr="00870743">
        <w:rPr>
          <w:rFonts w:ascii="Arial" w:hAnsi="Arial" w:cs="Arial"/>
          <w:sz w:val="20"/>
          <w:szCs w:val="20"/>
        </w:rPr>
        <w:t xml:space="preserve">. </w:t>
      </w:r>
    </w:p>
    <w:p w14:paraId="61949BE9" w14:textId="10BF13BF" w:rsidR="00BA0C93" w:rsidRPr="00870743" w:rsidRDefault="00F356FF" w:rsidP="00DA5623">
      <w:pPr>
        <w:numPr>
          <w:ilvl w:val="0"/>
          <w:numId w:val="4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>Jakékoli změny této smlouvy jsou možné výhrad</w:t>
      </w:r>
      <w:r w:rsidR="00D93298" w:rsidRPr="00870743">
        <w:rPr>
          <w:rFonts w:ascii="Arial" w:hAnsi="Arial" w:cs="Arial"/>
          <w:sz w:val="20"/>
          <w:szCs w:val="20"/>
        </w:rPr>
        <w:t>n</w:t>
      </w:r>
      <w:r w:rsidRPr="00870743">
        <w:rPr>
          <w:rFonts w:ascii="Arial" w:hAnsi="Arial" w:cs="Arial"/>
          <w:sz w:val="20"/>
          <w:szCs w:val="20"/>
        </w:rPr>
        <w:t>ě na podkladě písemných, očíslovaných dodatků, sjednaných smluvními stranami</w:t>
      </w:r>
      <w:r w:rsidR="008920CA" w:rsidRPr="00870743">
        <w:rPr>
          <w:rFonts w:ascii="Arial" w:hAnsi="Arial" w:cs="Arial"/>
          <w:sz w:val="20"/>
          <w:szCs w:val="20"/>
        </w:rPr>
        <w:t xml:space="preserve">. </w:t>
      </w:r>
    </w:p>
    <w:p w14:paraId="1D2E11C3" w14:textId="5287C8F2" w:rsidR="0027701A" w:rsidRDefault="007E6CB8" w:rsidP="00DA5623">
      <w:pPr>
        <w:numPr>
          <w:ilvl w:val="0"/>
          <w:numId w:val="4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Pronajímatel upozorňuje nájemce, že</w:t>
      </w:r>
      <w:r w:rsidR="0048722C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e</w:t>
      </w:r>
      <w:r w:rsidR="008920CA" w:rsidRPr="00870743">
        <w:rPr>
          <w:rFonts w:ascii="Arial" w:hAnsi="Arial" w:cs="Arial"/>
          <w:sz w:val="20"/>
          <w:szCs w:val="20"/>
        </w:rPr>
        <w:t xml:space="preserve"> povinn</w:t>
      </w:r>
      <w:r w:rsidR="0048722C">
        <w:rPr>
          <w:rFonts w:ascii="Arial" w:hAnsi="Arial" w:cs="Arial"/>
          <w:sz w:val="20"/>
          <w:szCs w:val="20"/>
        </w:rPr>
        <w:t>ým</w:t>
      </w:r>
      <w:r>
        <w:rPr>
          <w:rFonts w:ascii="Arial" w:hAnsi="Arial" w:cs="Arial"/>
          <w:sz w:val="20"/>
          <w:szCs w:val="20"/>
        </w:rPr>
        <w:t xml:space="preserve"> </w:t>
      </w:r>
      <w:r w:rsidR="008920CA" w:rsidRPr="00870743">
        <w:rPr>
          <w:rFonts w:ascii="Arial" w:hAnsi="Arial" w:cs="Arial"/>
          <w:sz w:val="20"/>
          <w:szCs w:val="20"/>
        </w:rPr>
        <w:t>subjekt</w:t>
      </w:r>
      <w:r>
        <w:rPr>
          <w:rFonts w:ascii="Arial" w:hAnsi="Arial" w:cs="Arial"/>
          <w:sz w:val="20"/>
          <w:szCs w:val="20"/>
        </w:rPr>
        <w:t>em</w:t>
      </w:r>
      <w:r w:rsidR="008920CA" w:rsidRPr="00870743">
        <w:rPr>
          <w:rFonts w:ascii="Arial" w:hAnsi="Arial" w:cs="Arial"/>
          <w:sz w:val="20"/>
          <w:szCs w:val="20"/>
        </w:rPr>
        <w:t xml:space="preserve"> dle zákona </w:t>
      </w:r>
      <w:r w:rsidR="0027701A" w:rsidRPr="00870743">
        <w:rPr>
          <w:rFonts w:ascii="Arial" w:hAnsi="Arial" w:cs="Arial"/>
          <w:sz w:val="20"/>
          <w:szCs w:val="20"/>
        </w:rPr>
        <w:t>č</w:t>
      </w:r>
      <w:r w:rsidR="008920CA" w:rsidRPr="00870743">
        <w:rPr>
          <w:rFonts w:ascii="Arial" w:hAnsi="Arial" w:cs="Arial"/>
          <w:sz w:val="20"/>
          <w:szCs w:val="20"/>
        </w:rPr>
        <w:t>. 106/1999 Sb.</w:t>
      </w:r>
      <w:r w:rsidR="00ED41B1" w:rsidRPr="00870743">
        <w:rPr>
          <w:rFonts w:ascii="Arial" w:hAnsi="Arial" w:cs="Arial"/>
          <w:sz w:val="20"/>
          <w:szCs w:val="20"/>
        </w:rPr>
        <w:t>,</w:t>
      </w:r>
      <w:r w:rsidR="008920CA" w:rsidRPr="00870743">
        <w:rPr>
          <w:rFonts w:ascii="Arial" w:hAnsi="Arial" w:cs="Arial"/>
          <w:sz w:val="20"/>
          <w:szCs w:val="20"/>
        </w:rPr>
        <w:t xml:space="preserve"> o svobodném přístupu k</w:t>
      </w:r>
      <w:r w:rsidR="00ED41B1" w:rsidRPr="00870743">
        <w:rPr>
          <w:rFonts w:ascii="Arial" w:hAnsi="Arial" w:cs="Arial"/>
          <w:sz w:val="20"/>
          <w:szCs w:val="20"/>
        </w:rPr>
        <w:t xml:space="preserve"> informacím, </w:t>
      </w:r>
      <w:r w:rsidR="00F356FF" w:rsidRPr="00870743">
        <w:rPr>
          <w:rFonts w:ascii="Arial" w:hAnsi="Arial" w:cs="Arial"/>
          <w:sz w:val="20"/>
          <w:szCs w:val="20"/>
        </w:rPr>
        <w:t>ve</w:t>
      </w:r>
      <w:r w:rsidR="008920CA" w:rsidRPr="00870743">
        <w:rPr>
          <w:rFonts w:ascii="Arial" w:hAnsi="Arial" w:cs="Arial"/>
          <w:sz w:val="20"/>
          <w:szCs w:val="20"/>
        </w:rPr>
        <w:t xml:space="preserve"> znění</w:t>
      </w:r>
      <w:r w:rsidR="00F356FF" w:rsidRPr="00870743">
        <w:rPr>
          <w:rFonts w:ascii="Arial" w:hAnsi="Arial" w:cs="Arial"/>
          <w:sz w:val="20"/>
          <w:szCs w:val="20"/>
        </w:rPr>
        <w:t xml:space="preserve"> pozdějších předpis</w:t>
      </w:r>
      <w:r w:rsidR="00AD4BCC">
        <w:rPr>
          <w:rFonts w:ascii="Arial" w:hAnsi="Arial" w:cs="Arial"/>
          <w:sz w:val="20"/>
          <w:szCs w:val="20"/>
        </w:rPr>
        <w:t xml:space="preserve">ů, a v souladu a za podmínek stanovených v tomto zákoně </w:t>
      </w:r>
      <w:r w:rsidR="00E726A8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 w:rsidR="00E726A8">
        <w:rPr>
          <w:rFonts w:ascii="Arial" w:hAnsi="Arial" w:cs="Arial"/>
          <w:sz w:val="20"/>
          <w:szCs w:val="20"/>
        </w:rPr>
        <w:t xml:space="preserve"> </w:t>
      </w:r>
      <w:r w:rsidR="00AD4BCC">
        <w:rPr>
          <w:rFonts w:ascii="Arial" w:hAnsi="Arial" w:cs="Arial"/>
          <w:sz w:val="20"/>
          <w:szCs w:val="20"/>
        </w:rPr>
        <w:t>povin</w:t>
      </w:r>
      <w:r>
        <w:rPr>
          <w:rFonts w:ascii="Arial" w:hAnsi="Arial" w:cs="Arial"/>
          <w:sz w:val="20"/>
          <w:szCs w:val="20"/>
        </w:rPr>
        <w:t>en</w:t>
      </w:r>
      <w:r w:rsidR="00AD4BCC">
        <w:rPr>
          <w:rFonts w:ascii="Arial" w:hAnsi="Arial" w:cs="Arial"/>
          <w:sz w:val="20"/>
          <w:szCs w:val="20"/>
        </w:rPr>
        <w:t xml:space="preserve"> tuto smlouvu a informace v ní obsažené nebo z ní vyplývající poskytnout. Informace, kter</w:t>
      </w:r>
      <w:r>
        <w:rPr>
          <w:rFonts w:ascii="Arial" w:hAnsi="Arial" w:cs="Arial"/>
          <w:sz w:val="20"/>
          <w:szCs w:val="20"/>
        </w:rPr>
        <w:t>é</w:t>
      </w:r>
      <w:r w:rsidR="00AD4BCC">
        <w:rPr>
          <w:rFonts w:ascii="Arial" w:hAnsi="Arial" w:cs="Arial"/>
          <w:sz w:val="20"/>
          <w:szCs w:val="20"/>
        </w:rPr>
        <w:t xml:space="preserve"> </w:t>
      </w:r>
      <w:r w:rsidR="00E726A8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e </w:t>
      </w:r>
      <w:r w:rsidR="00AD4BCC">
        <w:rPr>
          <w:rFonts w:ascii="Arial" w:hAnsi="Arial" w:cs="Arial"/>
          <w:sz w:val="20"/>
          <w:szCs w:val="20"/>
        </w:rPr>
        <w:t>povin</w:t>
      </w:r>
      <w:r>
        <w:rPr>
          <w:rFonts w:ascii="Arial" w:hAnsi="Arial" w:cs="Arial"/>
          <w:sz w:val="20"/>
          <w:szCs w:val="20"/>
        </w:rPr>
        <w:t>en</w:t>
      </w:r>
      <w:r w:rsidR="00AD4B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pronajímatel</w:t>
      </w:r>
      <w:r w:rsidR="00E726A8">
        <w:rPr>
          <w:rFonts w:ascii="Arial" w:hAnsi="Arial" w:cs="Arial"/>
          <w:sz w:val="20"/>
          <w:szCs w:val="20"/>
        </w:rPr>
        <w:t xml:space="preserve"> </w:t>
      </w:r>
      <w:r w:rsidR="00AD4BCC">
        <w:rPr>
          <w:rFonts w:ascii="Arial" w:hAnsi="Arial" w:cs="Arial"/>
          <w:sz w:val="20"/>
          <w:szCs w:val="20"/>
        </w:rPr>
        <w:t xml:space="preserve">poskytnout, se nepovažují za </w:t>
      </w:r>
      <w:r w:rsidR="00892DE1">
        <w:rPr>
          <w:rFonts w:ascii="Arial" w:hAnsi="Arial" w:cs="Arial"/>
          <w:sz w:val="20"/>
          <w:szCs w:val="20"/>
        </w:rPr>
        <w:t>obchodní tajemství ve smyslu ustanovení § 504 zákona č. 89/2012 Sb., občanský zákoník, ve znění pozdějších předpisů, ani za důvěrný údaj nebo sdělení ve smyslu ustanovení § 1730 odst. 2 zákona č. 89/2012 Sb., občanský zákoník, ve znění pozdějších předpisů.</w:t>
      </w:r>
    </w:p>
    <w:p w14:paraId="1BC12E8D" w14:textId="77777777" w:rsidR="002A32EA" w:rsidRPr="00870743" w:rsidRDefault="002A32EA" w:rsidP="002A32E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F356FF" w:rsidRPr="00870743">
        <w:rPr>
          <w:rFonts w:ascii="Arial" w:hAnsi="Arial" w:cs="Arial"/>
          <w:sz w:val="20"/>
          <w:szCs w:val="20"/>
        </w:rPr>
        <w:t xml:space="preserve">ato smlouva podléhá </w:t>
      </w:r>
      <w:r w:rsidR="00F00BE1">
        <w:rPr>
          <w:rFonts w:ascii="Arial" w:hAnsi="Arial" w:cs="Arial"/>
          <w:sz w:val="20"/>
          <w:szCs w:val="20"/>
        </w:rPr>
        <w:t xml:space="preserve">povinnosti </w:t>
      </w:r>
      <w:r w:rsidR="00F356FF" w:rsidRPr="00870743">
        <w:rPr>
          <w:rFonts w:ascii="Arial" w:hAnsi="Arial" w:cs="Arial"/>
          <w:sz w:val="20"/>
          <w:szCs w:val="20"/>
        </w:rPr>
        <w:t xml:space="preserve">uveřejnění v registru smluv dle </w:t>
      </w:r>
      <w:r w:rsidR="00F00BE1">
        <w:rPr>
          <w:rFonts w:ascii="Arial" w:hAnsi="Arial" w:cs="Arial"/>
          <w:sz w:val="20"/>
          <w:szCs w:val="20"/>
        </w:rPr>
        <w:t xml:space="preserve">ustanovení </w:t>
      </w:r>
      <w:r w:rsidR="00F356FF" w:rsidRPr="00870743">
        <w:rPr>
          <w:rFonts w:ascii="Arial" w:hAnsi="Arial" w:cs="Arial"/>
          <w:sz w:val="20"/>
          <w:szCs w:val="20"/>
        </w:rPr>
        <w:t>zákona č. 340/2015 Sb., o zvláštních podmínkách účinnosti některých smluv, uveřejňování těchto smluv a o registru smluv (zákon o registru smluv), v</w:t>
      </w:r>
      <w:r w:rsidR="00DE7C83" w:rsidRPr="00870743">
        <w:rPr>
          <w:rFonts w:ascii="Arial" w:hAnsi="Arial" w:cs="Arial"/>
          <w:sz w:val="20"/>
          <w:szCs w:val="20"/>
        </w:rPr>
        <w:t>e</w:t>
      </w:r>
      <w:r w:rsidR="00F356FF" w:rsidRPr="00870743">
        <w:rPr>
          <w:rFonts w:ascii="Arial" w:hAnsi="Arial" w:cs="Arial"/>
          <w:sz w:val="20"/>
          <w:szCs w:val="20"/>
        </w:rPr>
        <w:t xml:space="preserve"> znění</w:t>
      </w:r>
      <w:r w:rsidR="00DE7C83" w:rsidRPr="00870743">
        <w:rPr>
          <w:rFonts w:ascii="Arial" w:hAnsi="Arial" w:cs="Arial"/>
          <w:sz w:val="20"/>
          <w:szCs w:val="20"/>
        </w:rPr>
        <w:t xml:space="preserve"> pozdějších předpisů</w:t>
      </w:r>
      <w:r w:rsidR="00F356FF" w:rsidRPr="0087074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Smluvní strany se dohodly, že smlouvu</w:t>
      </w:r>
      <w:r w:rsidRPr="007F7DFF">
        <w:rPr>
          <w:rFonts w:ascii="Arial" w:hAnsi="Arial" w:cs="Arial"/>
          <w:sz w:val="20"/>
          <w:szCs w:val="20"/>
        </w:rPr>
        <w:t xml:space="preserve"> </w:t>
      </w:r>
      <w:r w:rsidRPr="00870743">
        <w:rPr>
          <w:rFonts w:ascii="Arial" w:hAnsi="Arial" w:cs="Arial"/>
          <w:sz w:val="20"/>
          <w:szCs w:val="20"/>
        </w:rPr>
        <w:t>zašle správci registru smluv k uveřejnění prostřednictvím registru smluv pronajímatel</w:t>
      </w:r>
      <w:r>
        <w:rPr>
          <w:rFonts w:ascii="Arial" w:hAnsi="Arial" w:cs="Arial"/>
          <w:sz w:val="20"/>
          <w:szCs w:val="20"/>
        </w:rPr>
        <w:t xml:space="preserve"> bez zbytečného odkladu, nejpozději do 30 (slovy: třiceti) dnů ode dne uzavření této smlouvy.</w:t>
      </w:r>
    </w:p>
    <w:p w14:paraId="020C955F" w14:textId="15EE39DB" w:rsidR="007F7DFF" w:rsidRPr="000F135E" w:rsidRDefault="002A32EA" w:rsidP="000F135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 xml:space="preserve">Pronajímatel předá nájemci </w:t>
      </w:r>
      <w:r>
        <w:rPr>
          <w:rFonts w:ascii="Arial" w:hAnsi="Arial" w:cs="Arial"/>
          <w:sz w:val="20"/>
          <w:szCs w:val="20"/>
        </w:rPr>
        <w:t>potvrzení</w:t>
      </w:r>
      <w:r w:rsidRPr="00870743">
        <w:rPr>
          <w:rFonts w:ascii="Arial" w:hAnsi="Arial" w:cs="Arial"/>
          <w:sz w:val="20"/>
          <w:szCs w:val="20"/>
        </w:rPr>
        <w:t xml:space="preserve"> o uveřejnění smlouvy v registru smluv podle ustanovení § 5 odst. 4 zákona č. 340/2015 Sb., o zvláštních podmínkách účinnosti některých smluv, uveřejňování těchto smluv a o registru smluv (zákon o registru smluv), ve znění pozdějších předpisů. </w:t>
      </w:r>
    </w:p>
    <w:p w14:paraId="6CD7F219" w14:textId="77777777" w:rsidR="000F135E" w:rsidRDefault="00BA2DBD" w:rsidP="00DA562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F7DFF">
        <w:rPr>
          <w:rFonts w:ascii="Arial" w:hAnsi="Arial" w:cs="Arial"/>
          <w:iCs/>
          <w:sz w:val="20"/>
          <w:szCs w:val="20"/>
        </w:rPr>
        <w:t>Tato smlouva nabývá</w:t>
      </w:r>
      <w:r w:rsidR="00556A79" w:rsidRPr="007F7DFF">
        <w:rPr>
          <w:rFonts w:ascii="Arial" w:hAnsi="Arial" w:cs="Arial"/>
          <w:iCs/>
          <w:sz w:val="20"/>
          <w:szCs w:val="20"/>
        </w:rPr>
        <w:t xml:space="preserve"> platnosti dnem jejího podpisu </w:t>
      </w:r>
      <w:r w:rsidRPr="007F7DFF">
        <w:rPr>
          <w:rFonts w:ascii="Arial" w:hAnsi="Arial" w:cs="Arial"/>
          <w:iCs/>
          <w:sz w:val="20"/>
          <w:szCs w:val="20"/>
        </w:rPr>
        <w:t>smluvními stranami</w:t>
      </w:r>
      <w:r w:rsidR="000F135E">
        <w:rPr>
          <w:rFonts w:ascii="Arial" w:hAnsi="Arial" w:cs="Arial"/>
          <w:iCs/>
          <w:sz w:val="20"/>
          <w:szCs w:val="20"/>
        </w:rPr>
        <w:t xml:space="preserve"> a účinnosti dnem jejího uveřejnění v registru smluv ve smyslu zákona č. </w:t>
      </w:r>
      <w:r w:rsidR="000F135E" w:rsidRPr="00870743">
        <w:rPr>
          <w:rFonts w:ascii="Arial" w:hAnsi="Arial" w:cs="Arial"/>
          <w:sz w:val="20"/>
          <w:szCs w:val="20"/>
        </w:rPr>
        <w:t>340/2015 Sb., o zvláštních podmínkách účinnosti některých smluv, uveřejňování těchto smluv a o registru smluv (zákon o registru smluv), ve znění pozdějších předpisů</w:t>
      </w:r>
      <w:r w:rsidR="00F00BE1" w:rsidRPr="007F7DFF">
        <w:rPr>
          <w:rFonts w:ascii="Arial" w:hAnsi="Arial" w:cs="Arial"/>
          <w:sz w:val="20"/>
          <w:szCs w:val="20"/>
        </w:rPr>
        <w:t>.</w:t>
      </w:r>
    </w:p>
    <w:p w14:paraId="7AA5485B" w14:textId="5DCBB013" w:rsidR="00F00BE1" w:rsidRPr="000F135E" w:rsidRDefault="000F135E" w:rsidP="000F135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 xml:space="preserve"> </w:t>
      </w:r>
      <w:r w:rsidRPr="00870743">
        <w:rPr>
          <w:rFonts w:ascii="Arial" w:hAnsi="Arial" w:cs="Arial"/>
          <w:sz w:val="20"/>
          <w:szCs w:val="20"/>
        </w:rPr>
        <w:t>prohlašují, že skutečnosti uvedené v této smlouvě nepovažují za obchodní tajemství ve smyslu ustanovení § 504 zákona č. 89/2012 Sb., občanský zákoník, ve znění pozdějších předpisů, a udělují svolení k jejich užití a zveřejnění bez stanovení jakýchkoli dalších podmínek.</w:t>
      </w:r>
      <w:r w:rsidR="00C136B8" w:rsidRPr="000F135E">
        <w:rPr>
          <w:rFonts w:ascii="Arial" w:hAnsi="Arial" w:cs="Arial"/>
          <w:sz w:val="20"/>
          <w:szCs w:val="20"/>
        </w:rPr>
        <w:t xml:space="preserve"> </w:t>
      </w:r>
    </w:p>
    <w:p w14:paraId="31D5C172" w14:textId="40A43996" w:rsidR="00DE7C83" w:rsidRPr="00F00BE1" w:rsidRDefault="00DE7C83" w:rsidP="00DA562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00BE1">
        <w:rPr>
          <w:rFonts w:ascii="Arial" w:hAnsi="Arial" w:cs="Arial"/>
          <w:sz w:val="20"/>
          <w:szCs w:val="20"/>
        </w:rPr>
        <w:t>Tato smlouva je vyhotovena v</w:t>
      </w:r>
      <w:r w:rsidR="00D93298" w:rsidRPr="00F00BE1">
        <w:rPr>
          <w:rFonts w:ascii="Arial" w:hAnsi="Arial" w:cs="Arial"/>
          <w:sz w:val="20"/>
          <w:szCs w:val="20"/>
        </w:rPr>
        <w:t xml:space="preserve">e </w:t>
      </w:r>
      <w:r w:rsidR="003F1F0E">
        <w:rPr>
          <w:rFonts w:ascii="Arial" w:hAnsi="Arial" w:cs="Arial"/>
          <w:sz w:val="20"/>
          <w:szCs w:val="20"/>
        </w:rPr>
        <w:t>t</w:t>
      </w:r>
      <w:r w:rsidR="00D93298" w:rsidRPr="00F00BE1">
        <w:rPr>
          <w:rFonts w:ascii="Arial" w:hAnsi="Arial" w:cs="Arial"/>
          <w:sz w:val="20"/>
          <w:szCs w:val="20"/>
        </w:rPr>
        <w:t>ř</w:t>
      </w:r>
      <w:r w:rsidRPr="00F00BE1">
        <w:rPr>
          <w:rFonts w:ascii="Arial" w:hAnsi="Arial" w:cs="Arial"/>
          <w:sz w:val="20"/>
          <w:szCs w:val="20"/>
        </w:rPr>
        <w:t xml:space="preserve">ech stejnopisech, z nichž </w:t>
      </w:r>
      <w:r w:rsidR="002D2689" w:rsidRPr="00F00BE1">
        <w:rPr>
          <w:rFonts w:ascii="Arial" w:hAnsi="Arial" w:cs="Arial"/>
          <w:sz w:val="20"/>
          <w:szCs w:val="20"/>
        </w:rPr>
        <w:t>nájemce</w:t>
      </w:r>
      <w:r w:rsidRPr="00F00BE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0BE1">
        <w:rPr>
          <w:rFonts w:ascii="Arial" w:hAnsi="Arial" w:cs="Arial"/>
          <w:sz w:val="20"/>
          <w:szCs w:val="20"/>
        </w:rPr>
        <w:t>obdrží</w:t>
      </w:r>
      <w:proofErr w:type="gramEnd"/>
      <w:r w:rsidRPr="00F00BE1">
        <w:rPr>
          <w:rFonts w:ascii="Arial" w:hAnsi="Arial" w:cs="Arial"/>
          <w:sz w:val="20"/>
          <w:szCs w:val="20"/>
        </w:rPr>
        <w:t xml:space="preserve"> </w:t>
      </w:r>
      <w:r w:rsidR="002D2689" w:rsidRPr="00F00BE1">
        <w:rPr>
          <w:rFonts w:ascii="Arial" w:hAnsi="Arial" w:cs="Arial"/>
          <w:sz w:val="20"/>
          <w:szCs w:val="20"/>
        </w:rPr>
        <w:t>jeden</w:t>
      </w:r>
      <w:r w:rsidRPr="00F00BE1">
        <w:rPr>
          <w:rFonts w:ascii="Arial" w:hAnsi="Arial" w:cs="Arial"/>
          <w:sz w:val="20"/>
          <w:szCs w:val="20"/>
        </w:rPr>
        <w:t xml:space="preserve"> stejnopis</w:t>
      </w:r>
      <w:r w:rsidR="000544A4" w:rsidRPr="00F00BE1">
        <w:rPr>
          <w:rFonts w:ascii="Arial" w:hAnsi="Arial" w:cs="Arial"/>
          <w:sz w:val="20"/>
          <w:szCs w:val="20"/>
        </w:rPr>
        <w:t xml:space="preserve">, </w:t>
      </w:r>
      <w:r w:rsidR="002D2689" w:rsidRPr="00F00BE1">
        <w:rPr>
          <w:rFonts w:ascii="Arial" w:hAnsi="Arial" w:cs="Arial"/>
          <w:sz w:val="20"/>
          <w:szCs w:val="20"/>
        </w:rPr>
        <w:t>pronajímatel obdrží dva stejnopisy</w:t>
      </w:r>
      <w:r w:rsidRPr="00F00BE1">
        <w:rPr>
          <w:rFonts w:ascii="Arial" w:hAnsi="Arial" w:cs="Arial"/>
          <w:sz w:val="20"/>
          <w:szCs w:val="20"/>
        </w:rPr>
        <w:t>.</w:t>
      </w:r>
    </w:p>
    <w:p w14:paraId="7FCA073F" w14:textId="19713838" w:rsidR="00DC588F" w:rsidRPr="00BA0754" w:rsidRDefault="008920CA" w:rsidP="00DC588F">
      <w:pPr>
        <w:numPr>
          <w:ilvl w:val="0"/>
          <w:numId w:val="4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>Smluvní strany</w:t>
      </w:r>
      <w:r w:rsidR="00F00BE1">
        <w:rPr>
          <w:rFonts w:ascii="Arial" w:hAnsi="Arial" w:cs="Arial"/>
          <w:sz w:val="20"/>
          <w:szCs w:val="20"/>
        </w:rPr>
        <w:t xml:space="preserve"> </w:t>
      </w:r>
      <w:r w:rsidRPr="00870743">
        <w:rPr>
          <w:rFonts w:ascii="Arial" w:hAnsi="Arial" w:cs="Arial"/>
          <w:sz w:val="20"/>
          <w:szCs w:val="20"/>
        </w:rPr>
        <w:t>prohlašují, že si tuto smlouvu před jejím podpisem</w:t>
      </w:r>
      <w:r w:rsidR="00F00BE1">
        <w:rPr>
          <w:rFonts w:ascii="Arial" w:hAnsi="Arial" w:cs="Arial"/>
          <w:sz w:val="20"/>
          <w:szCs w:val="20"/>
        </w:rPr>
        <w:t xml:space="preserve"> </w:t>
      </w:r>
      <w:r w:rsidRPr="00870743">
        <w:rPr>
          <w:rFonts w:ascii="Arial" w:hAnsi="Arial" w:cs="Arial"/>
          <w:sz w:val="20"/>
          <w:szCs w:val="20"/>
        </w:rPr>
        <w:t>přečetly</w:t>
      </w:r>
      <w:r w:rsidR="00F00BE1">
        <w:rPr>
          <w:rFonts w:ascii="Arial" w:hAnsi="Arial" w:cs="Arial"/>
          <w:sz w:val="20"/>
          <w:szCs w:val="20"/>
        </w:rPr>
        <w:t xml:space="preserve"> </w:t>
      </w:r>
      <w:r w:rsidRPr="00870743">
        <w:rPr>
          <w:rFonts w:ascii="Arial" w:hAnsi="Arial" w:cs="Arial"/>
          <w:sz w:val="20"/>
          <w:szCs w:val="20"/>
        </w:rPr>
        <w:t>a</w:t>
      </w:r>
      <w:r w:rsidR="00775831">
        <w:rPr>
          <w:rFonts w:ascii="Arial" w:hAnsi="Arial" w:cs="Arial"/>
          <w:sz w:val="20"/>
          <w:szCs w:val="20"/>
        </w:rPr>
        <w:t xml:space="preserve"> </w:t>
      </w:r>
      <w:r w:rsidRPr="00870743">
        <w:rPr>
          <w:rFonts w:ascii="Arial" w:hAnsi="Arial" w:cs="Arial"/>
          <w:sz w:val="20"/>
          <w:szCs w:val="20"/>
        </w:rPr>
        <w:t>že byla uzavřena po vzájemném projednání podle jejich pravé, d</w:t>
      </w:r>
      <w:r w:rsidR="00DE7C83" w:rsidRPr="00870743">
        <w:rPr>
          <w:rFonts w:ascii="Arial" w:hAnsi="Arial" w:cs="Arial"/>
          <w:sz w:val="20"/>
          <w:szCs w:val="20"/>
        </w:rPr>
        <w:t xml:space="preserve">obrovolné a svobodně projevené </w:t>
      </w:r>
      <w:r w:rsidRPr="00870743">
        <w:rPr>
          <w:rFonts w:ascii="Arial" w:hAnsi="Arial" w:cs="Arial"/>
          <w:sz w:val="20"/>
          <w:szCs w:val="20"/>
        </w:rPr>
        <w:t>vůle, nikoli v tísni a za nápadně nevýhodných podmínek. S obsahem této smlo</w:t>
      </w:r>
      <w:r w:rsidR="00DE7C83" w:rsidRPr="00870743">
        <w:rPr>
          <w:rFonts w:ascii="Arial" w:hAnsi="Arial" w:cs="Arial"/>
          <w:sz w:val="20"/>
          <w:szCs w:val="20"/>
        </w:rPr>
        <w:t xml:space="preserve">uvy souhlasí, </w:t>
      </w:r>
      <w:r w:rsidRPr="00870743">
        <w:rPr>
          <w:rFonts w:ascii="Arial" w:hAnsi="Arial" w:cs="Arial"/>
          <w:sz w:val="20"/>
          <w:szCs w:val="20"/>
        </w:rPr>
        <w:t xml:space="preserve">na důkaz čehož připojují své vlastnoruční podpisy. </w:t>
      </w:r>
    </w:p>
    <w:p w14:paraId="00154E8D" w14:textId="77777777" w:rsidR="001D0F2C" w:rsidRPr="00870743" w:rsidRDefault="001D0F2C" w:rsidP="003F1F0E">
      <w:pPr>
        <w:spacing w:before="360"/>
        <w:jc w:val="center"/>
        <w:outlineLvl w:val="0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>Doložka</w:t>
      </w:r>
    </w:p>
    <w:p w14:paraId="4C7316B1" w14:textId="691377CE" w:rsidR="001D0F2C" w:rsidRPr="00870743" w:rsidRDefault="001D0F2C" w:rsidP="00115A27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>ve smyslu § 41 zák</w:t>
      </w:r>
      <w:r w:rsidR="00B37F93">
        <w:rPr>
          <w:rFonts w:ascii="Arial" w:hAnsi="Arial" w:cs="Arial"/>
          <w:sz w:val="20"/>
          <w:szCs w:val="20"/>
        </w:rPr>
        <w:t xml:space="preserve">ona </w:t>
      </w:r>
      <w:r w:rsidRPr="00870743">
        <w:rPr>
          <w:rFonts w:ascii="Arial" w:hAnsi="Arial" w:cs="Arial"/>
          <w:sz w:val="20"/>
          <w:szCs w:val="20"/>
        </w:rPr>
        <w:t>č. 128/2000 Sb.</w:t>
      </w:r>
      <w:r w:rsidR="00916BA5">
        <w:rPr>
          <w:rFonts w:ascii="Arial" w:hAnsi="Arial" w:cs="Arial"/>
          <w:sz w:val="20"/>
          <w:szCs w:val="20"/>
        </w:rPr>
        <w:t>,</w:t>
      </w:r>
      <w:r w:rsidRPr="00870743">
        <w:rPr>
          <w:rFonts w:ascii="Arial" w:hAnsi="Arial" w:cs="Arial"/>
          <w:sz w:val="20"/>
          <w:szCs w:val="20"/>
        </w:rPr>
        <w:t xml:space="preserve"> o obcích (obecní zřízení)</w:t>
      </w:r>
      <w:r w:rsidR="00916BA5">
        <w:rPr>
          <w:rFonts w:ascii="Arial" w:hAnsi="Arial" w:cs="Arial"/>
          <w:sz w:val="20"/>
          <w:szCs w:val="20"/>
        </w:rPr>
        <w:t>,</w:t>
      </w:r>
    </w:p>
    <w:p w14:paraId="763A693A" w14:textId="77777777" w:rsidR="001D0F2C" w:rsidRPr="00870743" w:rsidRDefault="001D0F2C" w:rsidP="00ED3277">
      <w:pPr>
        <w:jc w:val="center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 xml:space="preserve">ve znění </w:t>
      </w:r>
      <w:r w:rsidR="00BA458F">
        <w:rPr>
          <w:rFonts w:ascii="Arial" w:hAnsi="Arial" w:cs="Arial"/>
          <w:sz w:val="20"/>
          <w:szCs w:val="20"/>
        </w:rPr>
        <w:t>pozdějších předpisů</w:t>
      </w:r>
    </w:p>
    <w:p w14:paraId="39E3D73F" w14:textId="791FD700" w:rsidR="00F00BE1" w:rsidRDefault="00F00BE1" w:rsidP="00931178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Záměr </w:t>
      </w:r>
      <w:r w:rsidR="00305F0E">
        <w:rPr>
          <w:rFonts w:ascii="Arial" w:hAnsi="Arial" w:cs="Arial"/>
          <w:sz w:val="20"/>
          <w:szCs w:val="20"/>
        </w:rPr>
        <w:t xml:space="preserve">statutárního města Brna </w:t>
      </w:r>
      <w:r>
        <w:rPr>
          <w:rFonts w:ascii="Arial" w:hAnsi="Arial" w:cs="Arial"/>
          <w:sz w:val="20"/>
          <w:szCs w:val="20"/>
        </w:rPr>
        <w:t>pron</w:t>
      </w:r>
      <w:r w:rsidR="00305F0E">
        <w:rPr>
          <w:rFonts w:ascii="Arial" w:hAnsi="Arial" w:cs="Arial"/>
          <w:sz w:val="20"/>
          <w:szCs w:val="20"/>
        </w:rPr>
        <w:t xml:space="preserve">ajmout </w:t>
      </w:r>
      <w:r>
        <w:rPr>
          <w:rFonts w:ascii="Arial" w:hAnsi="Arial" w:cs="Arial"/>
          <w:sz w:val="20"/>
          <w:szCs w:val="20"/>
        </w:rPr>
        <w:t>předmět nájmu specifikovan</w:t>
      </w:r>
      <w:r w:rsidR="00305F0E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v čl. II. odst. 1 této smlouvy byl zveřejněn zákonem stanoveným způsobem</w:t>
      </w:r>
      <w:r w:rsidR="00B37F93">
        <w:rPr>
          <w:rFonts w:ascii="Arial" w:hAnsi="Arial" w:cs="Arial"/>
          <w:sz w:val="20"/>
          <w:szCs w:val="20"/>
        </w:rPr>
        <w:t xml:space="preserve"> ode dne</w:t>
      </w:r>
      <w:r w:rsidR="000F135E">
        <w:rPr>
          <w:rFonts w:ascii="Arial" w:hAnsi="Arial" w:cs="Arial"/>
          <w:sz w:val="20"/>
          <w:szCs w:val="20"/>
        </w:rPr>
        <w:t xml:space="preserve"> </w:t>
      </w:r>
      <w:r w:rsidR="00BA68BF">
        <w:rPr>
          <w:rFonts w:ascii="Arial" w:hAnsi="Arial" w:cs="Arial"/>
          <w:sz w:val="20"/>
          <w:szCs w:val="20"/>
        </w:rPr>
        <w:t>25.07.2024</w:t>
      </w:r>
      <w:r w:rsidR="00B37F93">
        <w:rPr>
          <w:rFonts w:ascii="Arial" w:hAnsi="Arial" w:cs="Arial"/>
          <w:sz w:val="20"/>
          <w:szCs w:val="20"/>
        </w:rPr>
        <w:t xml:space="preserve"> do dne </w:t>
      </w:r>
      <w:r w:rsidR="00BA68BF">
        <w:rPr>
          <w:rFonts w:ascii="Arial" w:hAnsi="Arial" w:cs="Arial"/>
          <w:sz w:val="20"/>
          <w:szCs w:val="20"/>
        </w:rPr>
        <w:t>12.08.2024</w:t>
      </w:r>
      <w:r w:rsidR="00F21A9E">
        <w:rPr>
          <w:rFonts w:ascii="Arial" w:hAnsi="Arial" w:cs="Arial"/>
          <w:sz w:val="20"/>
          <w:szCs w:val="20"/>
        </w:rPr>
        <w:t>.</w:t>
      </w:r>
    </w:p>
    <w:p w14:paraId="74C56B6B" w14:textId="1375048B" w:rsidR="000C34BF" w:rsidRDefault="000C34BF" w:rsidP="0093117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 xml:space="preserve">Pronájem </w:t>
      </w:r>
      <w:r w:rsidR="00345536" w:rsidRPr="00870743">
        <w:rPr>
          <w:rFonts w:ascii="Arial" w:hAnsi="Arial" w:cs="Arial"/>
          <w:sz w:val="20"/>
          <w:szCs w:val="20"/>
        </w:rPr>
        <w:t>předmětu nájmu</w:t>
      </w:r>
      <w:r w:rsidRPr="00870743">
        <w:rPr>
          <w:rFonts w:ascii="Arial" w:hAnsi="Arial" w:cs="Arial"/>
          <w:sz w:val="20"/>
          <w:szCs w:val="20"/>
        </w:rPr>
        <w:t xml:space="preserve"> specifikované</w:t>
      </w:r>
      <w:r w:rsidR="00345536" w:rsidRPr="00870743">
        <w:rPr>
          <w:rFonts w:ascii="Arial" w:hAnsi="Arial" w:cs="Arial"/>
          <w:sz w:val="20"/>
          <w:szCs w:val="20"/>
        </w:rPr>
        <w:t>ho</w:t>
      </w:r>
      <w:r w:rsidR="00F06EB0" w:rsidRPr="00870743">
        <w:rPr>
          <w:rFonts w:ascii="Arial" w:hAnsi="Arial" w:cs="Arial"/>
          <w:sz w:val="20"/>
          <w:szCs w:val="20"/>
        </w:rPr>
        <w:t xml:space="preserve"> v článku II. odst. </w:t>
      </w:r>
      <w:r w:rsidRPr="00870743">
        <w:rPr>
          <w:rFonts w:ascii="Arial" w:hAnsi="Arial" w:cs="Arial"/>
          <w:sz w:val="20"/>
          <w:szCs w:val="20"/>
        </w:rPr>
        <w:t>1</w:t>
      </w:r>
      <w:r w:rsidR="000D42E7" w:rsidRPr="00870743">
        <w:rPr>
          <w:rFonts w:ascii="Arial" w:hAnsi="Arial" w:cs="Arial"/>
          <w:sz w:val="20"/>
          <w:szCs w:val="20"/>
        </w:rPr>
        <w:t xml:space="preserve"> této smlouvy</w:t>
      </w:r>
      <w:r w:rsidRPr="00870743">
        <w:rPr>
          <w:rFonts w:ascii="Arial" w:hAnsi="Arial" w:cs="Arial"/>
          <w:sz w:val="20"/>
          <w:szCs w:val="20"/>
        </w:rPr>
        <w:t xml:space="preserve"> </w:t>
      </w:r>
      <w:r w:rsidR="00DE7C83" w:rsidRPr="00870743">
        <w:rPr>
          <w:rFonts w:ascii="Arial" w:hAnsi="Arial" w:cs="Arial"/>
          <w:sz w:val="20"/>
          <w:szCs w:val="20"/>
        </w:rPr>
        <w:t xml:space="preserve">a tato smlouva </w:t>
      </w:r>
      <w:r w:rsidRPr="00870743">
        <w:rPr>
          <w:rFonts w:ascii="Arial" w:hAnsi="Arial" w:cs="Arial"/>
          <w:sz w:val="20"/>
          <w:szCs w:val="20"/>
        </w:rPr>
        <w:t>byl</w:t>
      </w:r>
      <w:r w:rsidR="00DE7C83" w:rsidRPr="00870743">
        <w:rPr>
          <w:rFonts w:ascii="Arial" w:hAnsi="Arial" w:cs="Arial"/>
          <w:sz w:val="20"/>
          <w:szCs w:val="20"/>
        </w:rPr>
        <w:t>y</w:t>
      </w:r>
      <w:r w:rsidRPr="00870743">
        <w:rPr>
          <w:rFonts w:ascii="Arial" w:hAnsi="Arial" w:cs="Arial"/>
          <w:sz w:val="20"/>
          <w:szCs w:val="20"/>
        </w:rPr>
        <w:t xml:space="preserve"> schválen</w:t>
      </w:r>
      <w:r w:rsidR="00DE7C83" w:rsidRPr="00870743">
        <w:rPr>
          <w:rFonts w:ascii="Arial" w:hAnsi="Arial" w:cs="Arial"/>
          <w:sz w:val="20"/>
          <w:szCs w:val="20"/>
        </w:rPr>
        <w:t>y</w:t>
      </w:r>
      <w:r w:rsidRPr="00870743">
        <w:rPr>
          <w:rFonts w:ascii="Arial" w:hAnsi="Arial" w:cs="Arial"/>
          <w:sz w:val="20"/>
          <w:szCs w:val="20"/>
        </w:rPr>
        <w:t xml:space="preserve"> na </w:t>
      </w:r>
      <w:r w:rsidR="00D93298" w:rsidRPr="00870743">
        <w:rPr>
          <w:rFonts w:ascii="Arial" w:hAnsi="Arial" w:cs="Arial"/>
          <w:sz w:val="20"/>
          <w:szCs w:val="20"/>
        </w:rPr>
        <w:t>R</w:t>
      </w:r>
      <w:r w:rsidR="003F1F0E">
        <w:rPr>
          <w:rFonts w:ascii="Arial" w:hAnsi="Arial" w:cs="Arial"/>
          <w:sz w:val="20"/>
          <w:szCs w:val="20"/>
        </w:rPr>
        <w:t>9</w:t>
      </w:r>
      <w:r w:rsidR="00340289">
        <w:rPr>
          <w:rFonts w:ascii="Arial" w:hAnsi="Arial" w:cs="Arial"/>
          <w:sz w:val="20"/>
          <w:szCs w:val="20"/>
        </w:rPr>
        <w:t>/</w:t>
      </w:r>
      <w:r w:rsidR="00BA68BF">
        <w:rPr>
          <w:rFonts w:ascii="Arial" w:hAnsi="Arial" w:cs="Arial"/>
          <w:sz w:val="20"/>
          <w:szCs w:val="20"/>
        </w:rPr>
        <w:t>093</w:t>
      </w:r>
      <w:r w:rsidR="00F00BE1">
        <w:rPr>
          <w:rFonts w:ascii="Arial" w:hAnsi="Arial" w:cs="Arial"/>
          <w:sz w:val="20"/>
          <w:szCs w:val="20"/>
        </w:rPr>
        <w:t xml:space="preserve">. </w:t>
      </w:r>
      <w:r w:rsidRPr="00870743">
        <w:rPr>
          <w:rFonts w:ascii="Arial" w:hAnsi="Arial" w:cs="Arial"/>
          <w:sz w:val="20"/>
          <w:szCs w:val="20"/>
        </w:rPr>
        <w:t>schůzi Rady města Brna konané dne</w:t>
      </w:r>
      <w:r w:rsidR="00340289">
        <w:rPr>
          <w:rFonts w:ascii="Arial" w:hAnsi="Arial" w:cs="Arial"/>
          <w:sz w:val="20"/>
          <w:szCs w:val="20"/>
        </w:rPr>
        <w:t xml:space="preserve"> </w:t>
      </w:r>
      <w:r w:rsidR="00BA68BF">
        <w:rPr>
          <w:rFonts w:ascii="Arial" w:hAnsi="Arial" w:cs="Arial"/>
          <w:sz w:val="20"/>
          <w:szCs w:val="20"/>
        </w:rPr>
        <w:t>21.08.2024</w:t>
      </w:r>
      <w:r w:rsidRPr="00870743">
        <w:rPr>
          <w:rFonts w:ascii="Arial" w:hAnsi="Arial" w:cs="Arial"/>
          <w:sz w:val="20"/>
          <w:szCs w:val="20"/>
        </w:rPr>
        <w:t xml:space="preserve">, bod č. </w:t>
      </w:r>
      <w:r w:rsidR="00BA68BF">
        <w:rPr>
          <w:rFonts w:ascii="Arial" w:hAnsi="Arial" w:cs="Arial"/>
          <w:sz w:val="20"/>
          <w:szCs w:val="20"/>
        </w:rPr>
        <w:t>98</w:t>
      </w:r>
      <w:r w:rsidRPr="00870743">
        <w:rPr>
          <w:rFonts w:ascii="Arial" w:hAnsi="Arial" w:cs="Arial"/>
          <w:sz w:val="20"/>
          <w:szCs w:val="20"/>
        </w:rPr>
        <w:t>.</w:t>
      </w:r>
    </w:p>
    <w:p w14:paraId="54B6D86A" w14:textId="77777777" w:rsidR="00420DCB" w:rsidRPr="00870743" w:rsidRDefault="00420DCB" w:rsidP="00420DCB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40"/>
      </w:tblGrid>
      <w:tr w:rsidR="00D366A0" w:rsidRPr="00870743" w14:paraId="5191CA30" w14:textId="77777777" w:rsidTr="00823548">
        <w:tc>
          <w:tcPr>
            <w:tcW w:w="4606" w:type="dxa"/>
          </w:tcPr>
          <w:p w14:paraId="39F6F560" w14:textId="4B108839" w:rsidR="00D366A0" w:rsidRPr="00870743" w:rsidRDefault="00D366A0" w:rsidP="00823548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0743">
              <w:rPr>
                <w:rFonts w:ascii="Arial" w:hAnsi="Arial" w:cs="Arial"/>
                <w:sz w:val="20"/>
                <w:szCs w:val="20"/>
              </w:rPr>
              <w:t>V Brn</w:t>
            </w:r>
            <w:r w:rsidR="00823548" w:rsidRPr="00870743">
              <w:rPr>
                <w:rFonts w:ascii="Arial" w:hAnsi="Arial" w:cs="Arial"/>
                <w:sz w:val="20"/>
                <w:szCs w:val="20"/>
              </w:rPr>
              <w:t>ě</w:t>
            </w:r>
            <w:r w:rsidRPr="00870743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CB5E1C">
              <w:rPr>
                <w:rFonts w:ascii="Arial" w:hAnsi="Arial" w:cs="Arial"/>
                <w:sz w:val="20"/>
                <w:szCs w:val="20"/>
              </w:rPr>
              <w:t xml:space="preserve"> 26.08.2024</w:t>
            </w:r>
          </w:p>
        </w:tc>
        <w:tc>
          <w:tcPr>
            <w:tcW w:w="4606" w:type="dxa"/>
          </w:tcPr>
          <w:p w14:paraId="5230377F" w14:textId="77777777" w:rsidR="00D366A0" w:rsidRPr="00870743" w:rsidRDefault="00D366A0" w:rsidP="008D78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C57E79" w14:textId="5374592C" w:rsidR="00ED41B1" w:rsidRPr="00870743" w:rsidRDefault="00ED41B1" w:rsidP="008D78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0743">
              <w:rPr>
                <w:rFonts w:ascii="Arial" w:hAnsi="Arial" w:cs="Arial"/>
                <w:sz w:val="20"/>
                <w:szCs w:val="20"/>
              </w:rPr>
              <w:t>V</w:t>
            </w:r>
            <w:r w:rsidR="00CB5E1C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870743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B5E1C">
              <w:rPr>
                <w:rFonts w:ascii="Arial" w:hAnsi="Arial" w:cs="Arial"/>
                <w:sz w:val="20"/>
                <w:szCs w:val="20"/>
              </w:rPr>
              <w:t>26.08.2024</w:t>
            </w:r>
          </w:p>
        </w:tc>
      </w:tr>
      <w:tr w:rsidR="00D366A0" w:rsidRPr="00870743" w14:paraId="49EB1C5C" w14:textId="77777777" w:rsidTr="00823548">
        <w:tc>
          <w:tcPr>
            <w:tcW w:w="4606" w:type="dxa"/>
          </w:tcPr>
          <w:p w14:paraId="61067DC2" w14:textId="77777777" w:rsidR="00D366A0" w:rsidRPr="00870743" w:rsidRDefault="00D366A0" w:rsidP="008D7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137203" w14:textId="77777777" w:rsidR="00D366A0" w:rsidRPr="00870743" w:rsidRDefault="00D366A0" w:rsidP="008D7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09C490" w14:textId="77777777" w:rsidR="00BA201F" w:rsidRDefault="00BA201F" w:rsidP="008D7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C6C298" w14:textId="77777777" w:rsidR="00305F0E" w:rsidRDefault="00305F0E" w:rsidP="008D7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242BD8" w14:textId="77777777" w:rsidR="00305F0E" w:rsidRDefault="00305F0E" w:rsidP="008D7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F86607" w14:textId="7B096D03" w:rsidR="00305F0E" w:rsidRDefault="00305F0E" w:rsidP="00F21A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81523" w14:textId="523F9BBB" w:rsidR="00374A6F" w:rsidRDefault="00374A6F" w:rsidP="00F21A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641BA" w14:textId="3B5472E2" w:rsidR="00374A6F" w:rsidRDefault="00374A6F" w:rsidP="00F21A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81AC0" w14:textId="64B6F8A3" w:rsidR="00374A6F" w:rsidRDefault="00374A6F" w:rsidP="00F21A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D6A97" w14:textId="77777777" w:rsidR="00374A6F" w:rsidRPr="00870743" w:rsidRDefault="00374A6F" w:rsidP="00F21A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F125B" w14:textId="77777777" w:rsidR="00BA201F" w:rsidRPr="00870743" w:rsidRDefault="00BA201F" w:rsidP="008D7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1FF19E" w14:textId="77777777" w:rsidR="00D366A0" w:rsidRPr="00870743" w:rsidRDefault="00D366A0" w:rsidP="008D7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851BF5" w14:textId="77777777" w:rsidR="00D366A0" w:rsidRPr="00870743" w:rsidRDefault="00124E9B" w:rsidP="00124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D366A0" w:rsidRPr="00870743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4606" w:type="dxa"/>
          </w:tcPr>
          <w:p w14:paraId="528E4C83" w14:textId="77777777" w:rsidR="00D366A0" w:rsidRPr="00870743" w:rsidRDefault="00D366A0" w:rsidP="008D7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1A1482" w14:textId="77777777" w:rsidR="00D366A0" w:rsidRPr="00870743" w:rsidRDefault="00D366A0" w:rsidP="008D7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18DAD" w14:textId="77777777" w:rsidR="00BA201F" w:rsidRPr="00870743" w:rsidRDefault="00BA201F" w:rsidP="008D7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50680" w14:textId="267A4150" w:rsidR="00115A27" w:rsidRDefault="00115A27" w:rsidP="00265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864FE" w14:textId="329F19D8" w:rsidR="00F21A9E" w:rsidRDefault="00F21A9E" w:rsidP="00265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F3808" w14:textId="0905461A" w:rsidR="00374A6F" w:rsidRDefault="00374A6F" w:rsidP="00265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5F19F4" w14:textId="1D737C8F" w:rsidR="00374A6F" w:rsidRDefault="00374A6F" w:rsidP="00265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7E4865" w14:textId="71AC51B6" w:rsidR="00374A6F" w:rsidRDefault="00374A6F" w:rsidP="00265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7993E" w14:textId="77777777" w:rsidR="00374A6F" w:rsidRDefault="00374A6F" w:rsidP="00265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5C800" w14:textId="63969EC2" w:rsidR="00F21A9E" w:rsidRDefault="00F21A9E" w:rsidP="00265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574DC" w14:textId="77777777" w:rsidR="00F21A9E" w:rsidRPr="00870743" w:rsidRDefault="00F21A9E" w:rsidP="00265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768D7" w14:textId="77777777" w:rsidR="00265C4E" w:rsidRPr="00870743" w:rsidRDefault="00265C4E" w:rsidP="00265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DE22F" w14:textId="77777777" w:rsidR="00D366A0" w:rsidRPr="00870743" w:rsidRDefault="00D366A0" w:rsidP="008D7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743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</w:tr>
      <w:tr w:rsidR="00D366A0" w:rsidRPr="00870743" w14:paraId="1C643BAE" w14:textId="77777777" w:rsidTr="00CB4EDD">
        <w:trPr>
          <w:trHeight w:val="1012"/>
        </w:trPr>
        <w:tc>
          <w:tcPr>
            <w:tcW w:w="4606" w:type="dxa"/>
          </w:tcPr>
          <w:p w14:paraId="5BABD5DA" w14:textId="77777777" w:rsidR="00D366A0" w:rsidRPr="00870743" w:rsidRDefault="00D366A0" w:rsidP="008D7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743">
              <w:rPr>
                <w:rFonts w:ascii="Arial" w:hAnsi="Arial" w:cs="Arial"/>
                <w:sz w:val="20"/>
                <w:szCs w:val="20"/>
              </w:rPr>
              <w:t>za statutární město Brno</w:t>
            </w:r>
          </w:p>
          <w:p w14:paraId="6A3803A1" w14:textId="73EA1198" w:rsidR="00DE7C83" w:rsidRDefault="00F00BE1" w:rsidP="00DE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7547AB">
              <w:rPr>
                <w:rFonts w:ascii="Arial" w:hAnsi="Arial" w:cs="Arial"/>
                <w:sz w:val="20"/>
                <w:szCs w:val="20"/>
              </w:rPr>
              <w:t>Nikol Wagnerová</w:t>
            </w:r>
          </w:p>
          <w:p w14:paraId="0A0ADB6C" w14:textId="77777777" w:rsidR="00F00BE1" w:rsidRDefault="00F00BE1" w:rsidP="00DE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vedoucí Majetkového odboru MMB</w:t>
            </w:r>
          </w:p>
          <w:p w14:paraId="01F025DD" w14:textId="61A7CF70" w:rsidR="00347F28" w:rsidRPr="00870743" w:rsidRDefault="00347F28" w:rsidP="00DE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(pronajímatel)</w:t>
            </w:r>
          </w:p>
        </w:tc>
        <w:tc>
          <w:tcPr>
            <w:tcW w:w="4606" w:type="dxa"/>
          </w:tcPr>
          <w:p w14:paraId="74E931C0" w14:textId="6B23D556" w:rsidR="002D2689" w:rsidRPr="00870743" w:rsidRDefault="002D2689" w:rsidP="00E0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743">
              <w:rPr>
                <w:rFonts w:ascii="Arial" w:hAnsi="Arial" w:cs="Arial"/>
                <w:sz w:val="20"/>
                <w:szCs w:val="20"/>
              </w:rPr>
              <w:t>z</w:t>
            </w:r>
            <w:r w:rsidR="00D366A0" w:rsidRPr="00870743">
              <w:rPr>
                <w:rFonts w:ascii="Arial" w:hAnsi="Arial" w:cs="Arial"/>
                <w:sz w:val="20"/>
                <w:szCs w:val="20"/>
              </w:rPr>
              <w:t>a</w:t>
            </w:r>
            <w:r w:rsidRPr="008707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A0754">
              <w:rPr>
                <w:rFonts w:ascii="Arial" w:hAnsi="Arial" w:cs="Arial"/>
                <w:sz w:val="20"/>
                <w:szCs w:val="20"/>
              </w:rPr>
              <w:t>AutoESA</w:t>
            </w:r>
            <w:proofErr w:type="spellEnd"/>
            <w:r w:rsidR="007547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7F93">
              <w:rPr>
                <w:rFonts w:ascii="Arial" w:hAnsi="Arial" w:cs="Arial"/>
                <w:sz w:val="20"/>
                <w:szCs w:val="20"/>
              </w:rPr>
              <w:t>a.s.</w:t>
            </w:r>
            <w:r w:rsidR="00D366A0" w:rsidRPr="008707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2681DF" w14:textId="26B574EC" w:rsidR="00D366A0" w:rsidRPr="00870743" w:rsidRDefault="00BA0754" w:rsidP="00E0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Václav Bouček</w:t>
            </w:r>
          </w:p>
          <w:p w14:paraId="5ED59312" w14:textId="3BE818DB" w:rsidR="00DA739A" w:rsidRDefault="00BA0754" w:rsidP="00E0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 správní rady</w:t>
            </w:r>
          </w:p>
          <w:p w14:paraId="2D5120CE" w14:textId="2C3B8358" w:rsidR="00347F28" w:rsidRPr="00870743" w:rsidRDefault="00347F28" w:rsidP="00E0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(nájemce)</w:t>
            </w:r>
          </w:p>
        </w:tc>
      </w:tr>
    </w:tbl>
    <w:p w14:paraId="3AFB0457" w14:textId="74E6BD18" w:rsidR="00B37F93" w:rsidRDefault="00B37F93" w:rsidP="00D366A0">
      <w:pPr>
        <w:jc w:val="both"/>
        <w:rPr>
          <w:rFonts w:ascii="Arial" w:hAnsi="Arial" w:cs="Arial"/>
          <w:sz w:val="20"/>
          <w:szCs w:val="20"/>
        </w:rPr>
      </w:pPr>
    </w:p>
    <w:p w14:paraId="095EFBE4" w14:textId="77777777" w:rsidR="00BA0754" w:rsidRDefault="00BA0754" w:rsidP="00D366A0">
      <w:pPr>
        <w:jc w:val="both"/>
        <w:rPr>
          <w:rFonts w:ascii="Arial" w:hAnsi="Arial" w:cs="Arial"/>
          <w:sz w:val="20"/>
          <w:szCs w:val="20"/>
        </w:rPr>
      </w:pPr>
    </w:p>
    <w:p w14:paraId="3000BA7E" w14:textId="77777777" w:rsidR="00BA0754" w:rsidRDefault="00BA0754" w:rsidP="00D366A0">
      <w:pPr>
        <w:jc w:val="both"/>
        <w:rPr>
          <w:rFonts w:ascii="Arial" w:hAnsi="Arial" w:cs="Arial"/>
          <w:sz w:val="20"/>
          <w:szCs w:val="20"/>
        </w:rPr>
      </w:pPr>
    </w:p>
    <w:p w14:paraId="28C7AEF0" w14:textId="77777777" w:rsidR="00BA0754" w:rsidRDefault="00BA0754" w:rsidP="00D366A0">
      <w:pPr>
        <w:jc w:val="both"/>
        <w:rPr>
          <w:rFonts w:ascii="Arial" w:hAnsi="Arial" w:cs="Arial"/>
          <w:sz w:val="20"/>
          <w:szCs w:val="20"/>
        </w:rPr>
      </w:pPr>
    </w:p>
    <w:p w14:paraId="78D499D7" w14:textId="77777777" w:rsidR="00BA0754" w:rsidRDefault="00BA0754" w:rsidP="00D366A0">
      <w:pPr>
        <w:jc w:val="both"/>
        <w:rPr>
          <w:rFonts w:ascii="Arial" w:hAnsi="Arial" w:cs="Arial"/>
          <w:sz w:val="20"/>
          <w:szCs w:val="20"/>
        </w:rPr>
      </w:pPr>
    </w:p>
    <w:p w14:paraId="39A07F1F" w14:textId="77777777" w:rsidR="0052318A" w:rsidRDefault="0052318A" w:rsidP="00D366A0">
      <w:pPr>
        <w:jc w:val="both"/>
        <w:rPr>
          <w:rFonts w:ascii="Arial" w:hAnsi="Arial" w:cs="Arial"/>
          <w:sz w:val="20"/>
          <w:szCs w:val="20"/>
        </w:rPr>
      </w:pPr>
    </w:p>
    <w:p w14:paraId="072C2FB3" w14:textId="77777777" w:rsidR="0052318A" w:rsidRDefault="0052318A" w:rsidP="00D366A0">
      <w:pPr>
        <w:jc w:val="both"/>
        <w:rPr>
          <w:rFonts w:ascii="Arial" w:hAnsi="Arial" w:cs="Arial"/>
          <w:sz w:val="20"/>
          <w:szCs w:val="20"/>
        </w:rPr>
      </w:pPr>
    </w:p>
    <w:p w14:paraId="28250A93" w14:textId="77777777" w:rsidR="00BA0754" w:rsidRDefault="00BA0754" w:rsidP="00D366A0">
      <w:pPr>
        <w:jc w:val="both"/>
        <w:rPr>
          <w:rFonts w:ascii="Arial" w:hAnsi="Arial" w:cs="Arial"/>
          <w:sz w:val="20"/>
          <w:szCs w:val="20"/>
        </w:rPr>
      </w:pPr>
    </w:p>
    <w:p w14:paraId="73C4BF8D" w14:textId="1BB939D3" w:rsidR="00BA0754" w:rsidRDefault="00BA0754" w:rsidP="00D366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CB5E1C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 xml:space="preserve"> dne </w:t>
      </w:r>
      <w:r w:rsidR="00CB5E1C">
        <w:rPr>
          <w:rFonts w:ascii="Arial" w:hAnsi="Arial" w:cs="Arial"/>
          <w:sz w:val="20"/>
          <w:szCs w:val="20"/>
        </w:rPr>
        <w:t>26.08.2024</w:t>
      </w:r>
    </w:p>
    <w:p w14:paraId="261081F3" w14:textId="77777777" w:rsidR="00BA0754" w:rsidRDefault="00BA0754" w:rsidP="00D366A0">
      <w:pPr>
        <w:jc w:val="both"/>
        <w:rPr>
          <w:rFonts w:ascii="Arial" w:hAnsi="Arial" w:cs="Arial"/>
          <w:sz w:val="20"/>
          <w:szCs w:val="20"/>
        </w:rPr>
      </w:pPr>
    </w:p>
    <w:p w14:paraId="19DA54C2" w14:textId="77777777" w:rsidR="00BA0754" w:rsidRDefault="00BA0754" w:rsidP="00D366A0">
      <w:pPr>
        <w:jc w:val="both"/>
        <w:rPr>
          <w:rFonts w:ascii="Arial" w:hAnsi="Arial" w:cs="Arial"/>
          <w:sz w:val="20"/>
          <w:szCs w:val="20"/>
        </w:rPr>
      </w:pPr>
    </w:p>
    <w:p w14:paraId="582263BF" w14:textId="77777777" w:rsidR="00BA0754" w:rsidRDefault="00BA0754" w:rsidP="00D366A0">
      <w:pPr>
        <w:jc w:val="both"/>
        <w:rPr>
          <w:rFonts w:ascii="Arial" w:hAnsi="Arial" w:cs="Arial"/>
          <w:sz w:val="20"/>
          <w:szCs w:val="20"/>
        </w:rPr>
      </w:pPr>
    </w:p>
    <w:p w14:paraId="16C57521" w14:textId="77777777" w:rsidR="00BA0754" w:rsidRDefault="00BA0754" w:rsidP="00D366A0">
      <w:pPr>
        <w:jc w:val="both"/>
        <w:rPr>
          <w:rFonts w:ascii="Arial" w:hAnsi="Arial" w:cs="Arial"/>
          <w:sz w:val="20"/>
          <w:szCs w:val="20"/>
        </w:rPr>
      </w:pPr>
    </w:p>
    <w:p w14:paraId="04AB7B2C" w14:textId="77777777" w:rsidR="00BA0754" w:rsidRDefault="00BA0754" w:rsidP="00D366A0">
      <w:pPr>
        <w:jc w:val="both"/>
        <w:rPr>
          <w:rFonts w:ascii="Arial" w:hAnsi="Arial" w:cs="Arial"/>
          <w:sz w:val="20"/>
          <w:szCs w:val="20"/>
        </w:rPr>
      </w:pPr>
    </w:p>
    <w:p w14:paraId="55794C46" w14:textId="77777777" w:rsidR="00BA0754" w:rsidRDefault="00BA0754" w:rsidP="00D366A0">
      <w:pPr>
        <w:jc w:val="both"/>
        <w:rPr>
          <w:rFonts w:ascii="Arial" w:hAnsi="Arial" w:cs="Arial"/>
          <w:sz w:val="20"/>
          <w:szCs w:val="20"/>
        </w:rPr>
      </w:pPr>
    </w:p>
    <w:p w14:paraId="26A72857" w14:textId="77777777" w:rsidR="0052318A" w:rsidRDefault="0052318A" w:rsidP="00D366A0">
      <w:pPr>
        <w:jc w:val="both"/>
        <w:rPr>
          <w:rFonts w:ascii="Arial" w:hAnsi="Arial" w:cs="Arial"/>
          <w:sz w:val="20"/>
          <w:szCs w:val="20"/>
        </w:rPr>
      </w:pPr>
    </w:p>
    <w:p w14:paraId="62D2FF0B" w14:textId="77777777" w:rsidR="0052318A" w:rsidRDefault="0052318A" w:rsidP="00D366A0">
      <w:pPr>
        <w:jc w:val="both"/>
        <w:rPr>
          <w:rFonts w:ascii="Arial" w:hAnsi="Arial" w:cs="Arial"/>
          <w:sz w:val="20"/>
          <w:szCs w:val="20"/>
        </w:rPr>
      </w:pPr>
    </w:p>
    <w:p w14:paraId="395FCD90" w14:textId="77777777" w:rsidR="0052318A" w:rsidRDefault="0052318A" w:rsidP="00D366A0">
      <w:pPr>
        <w:jc w:val="both"/>
        <w:rPr>
          <w:rFonts w:ascii="Arial" w:hAnsi="Arial" w:cs="Arial"/>
          <w:sz w:val="20"/>
          <w:szCs w:val="20"/>
        </w:rPr>
      </w:pPr>
    </w:p>
    <w:p w14:paraId="4DDE04CE" w14:textId="77777777" w:rsidR="0052318A" w:rsidRDefault="0052318A" w:rsidP="00D366A0">
      <w:pPr>
        <w:jc w:val="both"/>
        <w:rPr>
          <w:rFonts w:ascii="Arial" w:hAnsi="Arial" w:cs="Arial"/>
          <w:sz w:val="20"/>
          <w:szCs w:val="20"/>
        </w:rPr>
      </w:pPr>
    </w:p>
    <w:p w14:paraId="48EDF78E" w14:textId="77777777" w:rsidR="00BA0754" w:rsidRDefault="00BA0754" w:rsidP="00D366A0">
      <w:pPr>
        <w:jc w:val="both"/>
        <w:rPr>
          <w:rFonts w:ascii="Arial" w:hAnsi="Arial" w:cs="Arial"/>
          <w:sz w:val="20"/>
          <w:szCs w:val="20"/>
        </w:rPr>
      </w:pPr>
    </w:p>
    <w:p w14:paraId="420879DE" w14:textId="5763AB97" w:rsidR="00BA0754" w:rsidRDefault="00BA0754" w:rsidP="00D366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139091B7" w14:textId="77777777" w:rsidR="00BA0754" w:rsidRPr="00870743" w:rsidRDefault="00BA0754" w:rsidP="00BA0754">
      <w:pPr>
        <w:rPr>
          <w:rFonts w:ascii="Arial" w:hAnsi="Arial" w:cs="Arial"/>
          <w:sz w:val="20"/>
          <w:szCs w:val="20"/>
        </w:rPr>
      </w:pPr>
      <w:r w:rsidRPr="00870743">
        <w:rPr>
          <w:rFonts w:ascii="Arial" w:hAnsi="Arial" w:cs="Arial"/>
          <w:sz w:val="20"/>
          <w:szCs w:val="20"/>
        </w:rPr>
        <w:t xml:space="preserve">za </w:t>
      </w:r>
      <w:proofErr w:type="spellStart"/>
      <w:r>
        <w:rPr>
          <w:rFonts w:ascii="Arial" w:hAnsi="Arial" w:cs="Arial"/>
          <w:sz w:val="20"/>
          <w:szCs w:val="20"/>
        </w:rPr>
        <w:t>AutoESA</w:t>
      </w:r>
      <w:proofErr w:type="spellEnd"/>
      <w:r>
        <w:rPr>
          <w:rFonts w:ascii="Arial" w:hAnsi="Arial" w:cs="Arial"/>
          <w:sz w:val="20"/>
          <w:szCs w:val="20"/>
        </w:rPr>
        <w:t xml:space="preserve"> a.s.</w:t>
      </w:r>
      <w:r w:rsidRPr="00870743">
        <w:rPr>
          <w:rFonts w:ascii="Arial" w:hAnsi="Arial" w:cs="Arial"/>
          <w:sz w:val="20"/>
          <w:szCs w:val="20"/>
        </w:rPr>
        <w:t xml:space="preserve"> </w:t>
      </w:r>
    </w:p>
    <w:p w14:paraId="2C32CCA8" w14:textId="58AFD3F5" w:rsidR="00BA0754" w:rsidRPr="00870743" w:rsidRDefault="00BA0754" w:rsidP="00BA0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Daniel </w:t>
      </w:r>
      <w:proofErr w:type="spellStart"/>
      <w:r>
        <w:rPr>
          <w:rFonts w:ascii="Arial" w:hAnsi="Arial" w:cs="Arial"/>
          <w:sz w:val="20"/>
          <w:szCs w:val="20"/>
        </w:rPr>
        <w:t>Jinek</w:t>
      </w:r>
      <w:proofErr w:type="spellEnd"/>
    </w:p>
    <w:p w14:paraId="33E22532" w14:textId="3B1FD558" w:rsidR="00BA0754" w:rsidRDefault="00BA0754" w:rsidP="00BA0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 správní rady</w:t>
      </w:r>
    </w:p>
    <w:p w14:paraId="065BA8AA" w14:textId="05B9B2AE" w:rsidR="00BA0754" w:rsidRDefault="00BA0754" w:rsidP="00BA07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(nájemce)</w:t>
      </w:r>
    </w:p>
    <w:sectPr w:rsidR="00BA0754" w:rsidSect="00AC5B1D">
      <w:headerReference w:type="default" r:id="rId8"/>
      <w:footerReference w:type="even" r:id="rId9"/>
      <w:footerReference w:type="default" r:id="rId10"/>
      <w:pgSz w:w="11907" w:h="16840"/>
      <w:pgMar w:top="1258" w:right="1655" w:bottom="899" w:left="117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7FEF" w14:textId="77777777" w:rsidR="0091580C" w:rsidRDefault="0091580C">
      <w:r>
        <w:separator/>
      </w:r>
    </w:p>
  </w:endnote>
  <w:endnote w:type="continuationSeparator" w:id="0">
    <w:p w14:paraId="587B386B" w14:textId="77777777" w:rsidR="0091580C" w:rsidRDefault="0091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E441" w14:textId="77777777" w:rsidR="00957170" w:rsidRDefault="00957170" w:rsidP="002A52F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A33103" w14:textId="77777777" w:rsidR="00957170" w:rsidRDefault="009571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EC3D" w14:textId="77777777" w:rsidR="00957170" w:rsidRDefault="00957170" w:rsidP="002A52F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3203">
      <w:rPr>
        <w:rStyle w:val="slostrnky"/>
        <w:noProof/>
      </w:rPr>
      <w:t>8</w:t>
    </w:r>
    <w:r>
      <w:rPr>
        <w:rStyle w:val="slostrnky"/>
      </w:rPr>
      <w:fldChar w:fldCharType="end"/>
    </w:r>
  </w:p>
  <w:p w14:paraId="766896B4" w14:textId="77777777" w:rsidR="00957170" w:rsidRDefault="009571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FEE9" w14:textId="77777777" w:rsidR="0091580C" w:rsidRDefault="0091580C">
      <w:r>
        <w:separator/>
      </w:r>
    </w:p>
  </w:footnote>
  <w:footnote w:type="continuationSeparator" w:id="0">
    <w:p w14:paraId="2134AB8D" w14:textId="77777777" w:rsidR="0091580C" w:rsidRDefault="0091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B30" w14:textId="77777777" w:rsidR="00957170" w:rsidRPr="00746AAD" w:rsidRDefault="00957170" w:rsidP="00746AAD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C2D95"/>
    <w:multiLevelType w:val="hybridMultilevel"/>
    <w:tmpl w:val="75165E64"/>
    <w:lvl w:ilvl="0" w:tplc="37DEAC4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4CC7B70"/>
    <w:multiLevelType w:val="hybridMultilevel"/>
    <w:tmpl w:val="93D4C9D6"/>
    <w:lvl w:ilvl="0" w:tplc="779E8E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562B7A"/>
    <w:multiLevelType w:val="hybridMultilevel"/>
    <w:tmpl w:val="4D6EC928"/>
    <w:lvl w:ilvl="0" w:tplc="BFACD6E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CF3233"/>
    <w:multiLevelType w:val="hybridMultilevel"/>
    <w:tmpl w:val="59E64BD2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03F25"/>
    <w:multiLevelType w:val="hybridMultilevel"/>
    <w:tmpl w:val="A79C9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146B"/>
    <w:multiLevelType w:val="hybridMultilevel"/>
    <w:tmpl w:val="53D0AC42"/>
    <w:lvl w:ilvl="0" w:tplc="84F89C2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B631DE9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8C77FA"/>
    <w:multiLevelType w:val="hybridMultilevel"/>
    <w:tmpl w:val="65665E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24E9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C337CA"/>
    <w:multiLevelType w:val="hybridMultilevel"/>
    <w:tmpl w:val="75165E64"/>
    <w:lvl w:ilvl="0" w:tplc="FFFFFFFF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40635BA8"/>
    <w:multiLevelType w:val="hybridMultilevel"/>
    <w:tmpl w:val="2F2E6704"/>
    <w:lvl w:ilvl="0" w:tplc="CB5AED86">
      <w:start w:val="1"/>
      <w:numFmt w:val="decimal"/>
      <w:lvlText w:val="4.%1. 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A42BE1"/>
    <w:multiLevelType w:val="hybridMultilevel"/>
    <w:tmpl w:val="45F63D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9034A08"/>
    <w:multiLevelType w:val="hybridMultilevel"/>
    <w:tmpl w:val="255A5B32"/>
    <w:lvl w:ilvl="0" w:tplc="AF70F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03B53"/>
    <w:multiLevelType w:val="hybridMultilevel"/>
    <w:tmpl w:val="14D0D31A"/>
    <w:lvl w:ilvl="0" w:tplc="EDF6A5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w w:val="1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97F80"/>
    <w:multiLevelType w:val="hybridMultilevel"/>
    <w:tmpl w:val="75165E64"/>
    <w:lvl w:ilvl="0" w:tplc="FFFFFFFF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01D66E6"/>
    <w:multiLevelType w:val="hybridMultilevel"/>
    <w:tmpl w:val="0A6AD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59697">
    <w:abstractNumId w:val="8"/>
  </w:num>
  <w:num w:numId="2" w16cid:durableId="499738813">
    <w:abstractNumId w:val="1"/>
  </w:num>
  <w:num w:numId="3" w16cid:durableId="1922174756">
    <w:abstractNumId w:val="6"/>
  </w:num>
  <w:num w:numId="4" w16cid:durableId="1527140207">
    <w:abstractNumId w:val="11"/>
  </w:num>
  <w:num w:numId="5" w16cid:durableId="20594701">
    <w:abstractNumId w:val="12"/>
  </w:num>
  <w:num w:numId="6" w16cid:durableId="52629859">
    <w:abstractNumId w:val="15"/>
  </w:num>
  <w:num w:numId="7" w16cid:durableId="916286509">
    <w:abstractNumId w:val="5"/>
  </w:num>
  <w:num w:numId="8" w16cid:durableId="81221515">
    <w:abstractNumId w:val="7"/>
  </w:num>
  <w:num w:numId="9" w16cid:durableId="337737054">
    <w:abstractNumId w:val="2"/>
  </w:num>
  <w:num w:numId="10" w16cid:durableId="324868978">
    <w:abstractNumId w:val="3"/>
  </w:num>
  <w:num w:numId="11" w16cid:durableId="436408496">
    <w:abstractNumId w:val="4"/>
  </w:num>
  <w:num w:numId="12" w16cid:durableId="19268398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0125228">
    <w:abstractNumId w:val="14"/>
  </w:num>
  <w:num w:numId="14" w16cid:durableId="2123454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758106">
    <w:abstractNumId w:val="9"/>
  </w:num>
  <w:num w:numId="16" w16cid:durableId="11148591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EB"/>
    <w:rsid w:val="00000A4A"/>
    <w:rsid w:val="000028B4"/>
    <w:rsid w:val="00003B71"/>
    <w:rsid w:val="000056E5"/>
    <w:rsid w:val="00005AC9"/>
    <w:rsid w:val="00013EB2"/>
    <w:rsid w:val="00021091"/>
    <w:rsid w:val="0002121D"/>
    <w:rsid w:val="00030058"/>
    <w:rsid w:val="00030EBE"/>
    <w:rsid w:val="000340A8"/>
    <w:rsid w:val="00036DFA"/>
    <w:rsid w:val="000409BB"/>
    <w:rsid w:val="00040F63"/>
    <w:rsid w:val="000416DA"/>
    <w:rsid w:val="000421F7"/>
    <w:rsid w:val="000432A2"/>
    <w:rsid w:val="000444F5"/>
    <w:rsid w:val="0004530D"/>
    <w:rsid w:val="0004592F"/>
    <w:rsid w:val="0004619E"/>
    <w:rsid w:val="0004719C"/>
    <w:rsid w:val="00051D1A"/>
    <w:rsid w:val="00053CFB"/>
    <w:rsid w:val="0005438A"/>
    <w:rsid w:val="000544A4"/>
    <w:rsid w:val="00055D45"/>
    <w:rsid w:val="0005629F"/>
    <w:rsid w:val="00060D9F"/>
    <w:rsid w:val="00060FA1"/>
    <w:rsid w:val="00061465"/>
    <w:rsid w:val="00066781"/>
    <w:rsid w:val="00067A1A"/>
    <w:rsid w:val="00071C08"/>
    <w:rsid w:val="00074C79"/>
    <w:rsid w:val="00076C0F"/>
    <w:rsid w:val="00080339"/>
    <w:rsid w:val="00082D2A"/>
    <w:rsid w:val="00082E66"/>
    <w:rsid w:val="00082FBE"/>
    <w:rsid w:val="00085A80"/>
    <w:rsid w:val="000861FE"/>
    <w:rsid w:val="00090022"/>
    <w:rsid w:val="0009107D"/>
    <w:rsid w:val="00092EA7"/>
    <w:rsid w:val="000A266D"/>
    <w:rsid w:val="000A55E9"/>
    <w:rsid w:val="000A6D40"/>
    <w:rsid w:val="000B2234"/>
    <w:rsid w:val="000B2728"/>
    <w:rsid w:val="000B3751"/>
    <w:rsid w:val="000B5BBB"/>
    <w:rsid w:val="000C10C3"/>
    <w:rsid w:val="000C34BF"/>
    <w:rsid w:val="000C68F5"/>
    <w:rsid w:val="000D0B47"/>
    <w:rsid w:val="000D19AB"/>
    <w:rsid w:val="000D42E7"/>
    <w:rsid w:val="000D4460"/>
    <w:rsid w:val="000D705C"/>
    <w:rsid w:val="000E06BB"/>
    <w:rsid w:val="000E0D42"/>
    <w:rsid w:val="000E1B43"/>
    <w:rsid w:val="000E24E6"/>
    <w:rsid w:val="000E2E3E"/>
    <w:rsid w:val="000E4783"/>
    <w:rsid w:val="000E7EA5"/>
    <w:rsid w:val="000F135E"/>
    <w:rsid w:val="000F3ACD"/>
    <w:rsid w:val="000F7290"/>
    <w:rsid w:val="000F76D8"/>
    <w:rsid w:val="00103054"/>
    <w:rsid w:val="001031F7"/>
    <w:rsid w:val="001100BC"/>
    <w:rsid w:val="0011090E"/>
    <w:rsid w:val="001122F5"/>
    <w:rsid w:val="00112C57"/>
    <w:rsid w:val="00113FC9"/>
    <w:rsid w:val="001144EB"/>
    <w:rsid w:val="00115747"/>
    <w:rsid w:val="00115A27"/>
    <w:rsid w:val="00117103"/>
    <w:rsid w:val="00121F25"/>
    <w:rsid w:val="00122C98"/>
    <w:rsid w:val="00124E9B"/>
    <w:rsid w:val="00125F3F"/>
    <w:rsid w:val="0012601B"/>
    <w:rsid w:val="001267F3"/>
    <w:rsid w:val="00126E6D"/>
    <w:rsid w:val="0013031B"/>
    <w:rsid w:val="00132964"/>
    <w:rsid w:val="00134F05"/>
    <w:rsid w:val="00135461"/>
    <w:rsid w:val="00136857"/>
    <w:rsid w:val="00137C76"/>
    <w:rsid w:val="001404B7"/>
    <w:rsid w:val="00145720"/>
    <w:rsid w:val="00145B25"/>
    <w:rsid w:val="0015053D"/>
    <w:rsid w:val="00152DBA"/>
    <w:rsid w:val="00156B7F"/>
    <w:rsid w:val="00156C7C"/>
    <w:rsid w:val="00157244"/>
    <w:rsid w:val="00157550"/>
    <w:rsid w:val="00157FB9"/>
    <w:rsid w:val="00171132"/>
    <w:rsid w:val="00171C0A"/>
    <w:rsid w:val="00176D83"/>
    <w:rsid w:val="00183D15"/>
    <w:rsid w:val="00186CE0"/>
    <w:rsid w:val="00187154"/>
    <w:rsid w:val="00191651"/>
    <w:rsid w:val="001919C0"/>
    <w:rsid w:val="00194274"/>
    <w:rsid w:val="001966E4"/>
    <w:rsid w:val="001970E4"/>
    <w:rsid w:val="00197C83"/>
    <w:rsid w:val="001B063E"/>
    <w:rsid w:val="001B33F6"/>
    <w:rsid w:val="001B5AE2"/>
    <w:rsid w:val="001B6202"/>
    <w:rsid w:val="001B6EBA"/>
    <w:rsid w:val="001C25F3"/>
    <w:rsid w:val="001C3380"/>
    <w:rsid w:val="001C7A77"/>
    <w:rsid w:val="001D0F2C"/>
    <w:rsid w:val="001D4C43"/>
    <w:rsid w:val="001D4CBC"/>
    <w:rsid w:val="001D5490"/>
    <w:rsid w:val="001E0DD9"/>
    <w:rsid w:val="001E13F6"/>
    <w:rsid w:val="001E67B6"/>
    <w:rsid w:val="001E6FD9"/>
    <w:rsid w:val="001E72D6"/>
    <w:rsid w:val="001E7B4B"/>
    <w:rsid w:val="001F0B63"/>
    <w:rsid w:val="001F0B70"/>
    <w:rsid w:val="001F5A88"/>
    <w:rsid w:val="001F5D33"/>
    <w:rsid w:val="001F6309"/>
    <w:rsid w:val="001F6395"/>
    <w:rsid w:val="001F6BEC"/>
    <w:rsid w:val="002010CD"/>
    <w:rsid w:val="00204AFE"/>
    <w:rsid w:val="00210806"/>
    <w:rsid w:val="0021185E"/>
    <w:rsid w:val="0021400B"/>
    <w:rsid w:val="002148C1"/>
    <w:rsid w:val="00214B0F"/>
    <w:rsid w:val="0021684C"/>
    <w:rsid w:val="0021704A"/>
    <w:rsid w:val="0021766E"/>
    <w:rsid w:val="00220760"/>
    <w:rsid w:val="0022241B"/>
    <w:rsid w:val="0022541A"/>
    <w:rsid w:val="00231B96"/>
    <w:rsid w:val="00231BD4"/>
    <w:rsid w:val="00231E26"/>
    <w:rsid w:val="002354F8"/>
    <w:rsid w:val="00236115"/>
    <w:rsid w:val="002363EC"/>
    <w:rsid w:val="00240C44"/>
    <w:rsid w:val="00240EF0"/>
    <w:rsid w:val="002429D4"/>
    <w:rsid w:val="002441E7"/>
    <w:rsid w:val="002448CD"/>
    <w:rsid w:val="0024602F"/>
    <w:rsid w:val="002466E3"/>
    <w:rsid w:val="00250E62"/>
    <w:rsid w:val="00252D28"/>
    <w:rsid w:val="00253217"/>
    <w:rsid w:val="00253976"/>
    <w:rsid w:val="00253E1B"/>
    <w:rsid w:val="00262E6F"/>
    <w:rsid w:val="00265338"/>
    <w:rsid w:val="00265C4E"/>
    <w:rsid w:val="00266ECE"/>
    <w:rsid w:val="002677C6"/>
    <w:rsid w:val="00270BA1"/>
    <w:rsid w:val="00272F4B"/>
    <w:rsid w:val="0027667D"/>
    <w:rsid w:val="0027701A"/>
    <w:rsid w:val="00277023"/>
    <w:rsid w:val="00277A84"/>
    <w:rsid w:val="002811B9"/>
    <w:rsid w:val="00282528"/>
    <w:rsid w:val="0028319B"/>
    <w:rsid w:val="00283E81"/>
    <w:rsid w:val="00284F2C"/>
    <w:rsid w:val="00290A80"/>
    <w:rsid w:val="00291597"/>
    <w:rsid w:val="00293431"/>
    <w:rsid w:val="00293441"/>
    <w:rsid w:val="0029640B"/>
    <w:rsid w:val="0029686E"/>
    <w:rsid w:val="00296D04"/>
    <w:rsid w:val="002A2548"/>
    <w:rsid w:val="002A32EA"/>
    <w:rsid w:val="002A52F2"/>
    <w:rsid w:val="002A702C"/>
    <w:rsid w:val="002A7F67"/>
    <w:rsid w:val="002B0724"/>
    <w:rsid w:val="002B3EBA"/>
    <w:rsid w:val="002B4C3B"/>
    <w:rsid w:val="002B5886"/>
    <w:rsid w:val="002C1827"/>
    <w:rsid w:val="002C4735"/>
    <w:rsid w:val="002C4ACB"/>
    <w:rsid w:val="002C530C"/>
    <w:rsid w:val="002C6398"/>
    <w:rsid w:val="002C6ED6"/>
    <w:rsid w:val="002D019C"/>
    <w:rsid w:val="002D1F26"/>
    <w:rsid w:val="002D2689"/>
    <w:rsid w:val="002D57DD"/>
    <w:rsid w:val="002E1656"/>
    <w:rsid w:val="002E4D7A"/>
    <w:rsid w:val="002E522C"/>
    <w:rsid w:val="002F1543"/>
    <w:rsid w:val="002F158C"/>
    <w:rsid w:val="002F5319"/>
    <w:rsid w:val="002F5D37"/>
    <w:rsid w:val="00301881"/>
    <w:rsid w:val="00303375"/>
    <w:rsid w:val="00305F0E"/>
    <w:rsid w:val="00307259"/>
    <w:rsid w:val="003123F7"/>
    <w:rsid w:val="00320C63"/>
    <w:rsid w:val="00320FAA"/>
    <w:rsid w:val="00321C95"/>
    <w:rsid w:val="00323180"/>
    <w:rsid w:val="00324582"/>
    <w:rsid w:val="00326552"/>
    <w:rsid w:val="00326EB1"/>
    <w:rsid w:val="00333A26"/>
    <w:rsid w:val="00333E1D"/>
    <w:rsid w:val="00334BEF"/>
    <w:rsid w:val="00336D29"/>
    <w:rsid w:val="00340289"/>
    <w:rsid w:val="00343057"/>
    <w:rsid w:val="00343C69"/>
    <w:rsid w:val="00344C3F"/>
    <w:rsid w:val="003452CE"/>
    <w:rsid w:val="00345536"/>
    <w:rsid w:val="003460B8"/>
    <w:rsid w:val="00347F28"/>
    <w:rsid w:val="0035099E"/>
    <w:rsid w:val="00352900"/>
    <w:rsid w:val="00352BEC"/>
    <w:rsid w:val="00356D1E"/>
    <w:rsid w:val="003577F0"/>
    <w:rsid w:val="00357970"/>
    <w:rsid w:val="00360FFC"/>
    <w:rsid w:val="00361263"/>
    <w:rsid w:val="003612C4"/>
    <w:rsid w:val="003650C9"/>
    <w:rsid w:val="00365196"/>
    <w:rsid w:val="0036585C"/>
    <w:rsid w:val="0037054F"/>
    <w:rsid w:val="003716CA"/>
    <w:rsid w:val="003731B2"/>
    <w:rsid w:val="00373F33"/>
    <w:rsid w:val="00374A6F"/>
    <w:rsid w:val="00377443"/>
    <w:rsid w:val="0038370F"/>
    <w:rsid w:val="00384B00"/>
    <w:rsid w:val="00385241"/>
    <w:rsid w:val="00386896"/>
    <w:rsid w:val="00386B21"/>
    <w:rsid w:val="00387CFE"/>
    <w:rsid w:val="00390B4D"/>
    <w:rsid w:val="00395F7D"/>
    <w:rsid w:val="003A1606"/>
    <w:rsid w:val="003A185B"/>
    <w:rsid w:val="003A199F"/>
    <w:rsid w:val="003A22D5"/>
    <w:rsid w:val="003A3533"/>
    <w:rsid w:val="003A4D0E"/>
    <w:rsid w:val="003A6B81"/>
    <w:rsid w:val="003A76C1"/>
    <w:rsid w:val="003B0657"/>
    <w:rsid w:val="003B269A"/>
    <w:rsid w:val="003B299A"/>
    <w:rsid w:val="003B2D3F"/>
    <w:rsid w:val="003B65FD"/>
    <w:rsid w:val="003B699A"/>
    <w:rsid w:val="003C1E73"/>
    <w:rsid w:val="003C2687"/>
    <w:rsid w:val="003C6390"/>
    <w:rsid w:val="003C698B"/>
    <w:rsid w:val="003C6E70"/>
    <w:rsid w:val="003D180F"/>
    <w:rsid w:val="003D3E1D"/>
    <w:rsid w:val="003D71DE"/>
    <w:rsid w:val="003E4536"/>
    <w:rsid w:val="003E6D61"/>
    <w:rsid w:val="003F0208"/>
    <w:rsid w:val="003F1F0E"/>
    <w:rsid w:val="003F3694"/>
    <w:rsid w:val="003F510B"/>
    <w:rsid w:val="003F5487"/>
    <w:rsid w:val="003F6ECA"/>
    <w:rsid w:val="003F7819"/>
    <w:rsid w:val="0040105C"/>
    <w:rsid w:val="00402BA4"/>
    <w:rsid w:val="004042F9"/>
    <w:rsid w:val="00404DAA"/>
    <w:rsid w:val="004072E1"/>
    <w:rsid w:val="00410EBE"/>
    <w:rsid w:val="0041265E"/>
    <w:rsid w:val="00414849"/>
    <w:rsid w:val="00414E4C"/>
    <w:rsid w:val="00417F35"/>
    <w:rsid w:val="00420DCB"/>
    <w:rsid w:val="00424462"/>
    <w:rsid w:val="00425AEE"/>
    <w:rsid w:val="00426DE3"/>
    <w:rsid w:val="00432BA2"/>
    <w:rsid w:val="00435DAF"/>
    <w:rsid w:val="00440462"/>
    <w:rsid w:val="004429DD"/>
    <w:rsid w:val="004439F3"/>
    <w:rsid w:val="00447933"/>
    <w:rsid w:val="00447F4F"/>
    <w:rsid w:val="00450926"/>
    <w:rsid w:val="004535F9"/>
    <w:rsid w:val="00453B24"/>
    <w:rsid w:val="0045591D"/>
    <w:rsid w:val="00456A8F"/>
    <w:rsid w:val="00467EF1"/>
    <w:rsid w:val="004746F4"/>
    <w:rsid w:val="00476618"/>
    <w:rsid w:val="004801D1"/>
    <w:rsid w:val="00485BB7"/>
    <w:rsid w:val="004868E4"/>
    <w:rsid w:val="00486CAA"/>
    <w:rsid w:val="004871CA"/>
    <w:rsid w:val="0048722C"/>
    <w:rsid w:val="00492C01"/>
    <w:rsid w:val="00493105"/>
    <w:rsid w:val="0049643D"/>
    <w:rsid w:val="00497012"/>
    <w:rsid w:val="00497BA8"/>
    <w:rsid w:val="004A1219"/>
    <w:rsid w:val="004A2AA5"/>
    <w:rsid w:val="004A2E42"/>
    <w:rsid w:val="004A386C"/>
    <w:rsid w:val="004A4AB1"/>
    <w:rsid w:val="004A712D"/>
    <w:rsid w:val="004B02C0"/>
    <w:rsid w:val="004B051D"/>
    <w:rsid w:val="004B0B08"/>
    <w:rsid w:val="004B1DF9"/>
    <w:rsid w:val="004B20CB"/>
    <w:rsid w:val="004B3EE5"/>
    <w:rsid w:val="004C005C"/>
    <w:rsid w:val="004C0445"/>
    <w:rsid w:val="004C09DD"/>
    <w:rsid w:val="004C4846"/>
    <w:rsid w:val="004C4E45"/>
    <w:rsid w:val="004C627D"/>
    <w:rsid w:val="004D05BA"/>
    <w:rsid w:val="004D0867"/>
    <w:rsid w:val="004D2D10"/>
    <w:rsid w:val="004D36CF"/>
    <w:rsid w:val="004D3A56"/>
    <w:rsid w:val="004D508D"/>
    <w:rsid w:val="004D519F"/>
    <w:rsid w:val="004D5700"/>
    <w:rsid w:val="004D648E"/>
    <w:rsid w:val="004D6F47"/>
    <w:rsid w:val="004E0C9A"/>
    <w:rsid w:val="004E25D0"/>
    <w:rsid w:val="004E2CD6"/>
    <w:rsid w:val="004E39FA"/>
    <w:rsid w:val="004E4B65"/>
    <w:rsid w:val="004E4E67"/>
    <w:rsid w:val="004E6458"/>
    <w:rsid w:val="004F31F3"/>
    <w:rsid w:val="004F3E1A"/>
    <w:rsid w:val="004F415F"/>
    <w:rsid w:val="004F55A5"/>
    <w:rsid w:val="00501131"/>
    <w:rsid w:val="00502614"/>
    <w:rsid w:val="005028B3"/>
    <w:rsid w:val="00504189"/>
    <w:rsid w:val="005041DD"/>
    <w:rsid w:val="00506D3C"/>
    <w:rsid w:val="00507941"/>
    <w:rsid w:val="0052318A"/>
    <w:rsid w:val="005245BC"/>
    <w:rsid w:val="005270CE"/>
    <w:rsid w:val="00527AEC"/>
    <w:rsid w:val="005302A4"/>
    <w:rsid w:val="005313C4"/>
    <w:rsid w:val="00531620"/>
    <w:rsid w:val="00537E80"/>
    <w:rsid w:val="005433A6"/>
    <w:rsid w:val="0054421B"/>
    <w:rsid w:val="005460FE"/>
    <w:rsid w:val="0054627F"/>
    <w:rsid w:val="005475CF"/>
    <w:rsid w:val="00547FA6"/>
    <w:rsid w:val="0055267B"/>
    <w:rsid w:val="005544E2"/>
    <w:rsid w:val="0055498C"/>
    <w:rsid w:val="00556A79"/>
    <w:rsid w:val="00560D8A"/>
    <w:rsid w:val="0056167E"/>
    <w:rsid w:val="00561D8E"/>
    <w:rsid w:val="00565A1F"/>
    <w:rsid w:val="00570303"/>
    <w:rsid w:val="00570996"/>
    <w:rsid w:val="00571056"/>
    <w:rsid w:val="00573FF4"/>
    <w:rsid w:val="00576D27"/>
    <w:rsid w:val="005820EA"/>
    <w:rsid w:val="00590A06"/>
    <w:rsid w:val="00595531"/>
    <w:rsid w:val="005A1736"/>
    <w:rsid w:val="005A2E11"/>
    <w:rsid w:val="005A3A6C"/>
    <w:rsid w:val="005A420C"/>
    <w:rsid w:val="005A45F9"/>
    <w:rsid w:val="005B1DDA"/>
    <w:rsid w:val="005B4447"/>
    <w:rsid w:val="005B72AE"/>
    <w:rsid w:val="005C0828"/>
    <w:rsid w:val="005C2743"/>
    <w:rsid w:val="005C5502"/>
    <w:rsid w:val="005C6279"/>
    <w:rsid w:val="005D09B6"/>
    <w:rsid w:val="005D1A8B"/>
    <w:rsid w:val="005D55B1"/>
    <w:rsid w:val="005D5CF7"/>
    <w:rsid w:val="005D6208"/>
    <w:rsid w:val="005E00C7"/>
    <w:rsid w:val="005E03EA"/>
    <w:rsid w:val="005E0531"/>
    <w:rsid w:val="005E2F5E"/>
    <w:rsid w:val="005E6AFD"/>
    <w:rsid w:val="005F0BFD"/>
    <w:rsid w:val="005F31E6"/>
    <w:rsid w:val="005F5D20"/>
    <w:rsid w:val="005F7CEF"/>
    <w:rsid w:val="006022B1"/>
    <w:rsid w:val="006035F5"/>
    <w:rsid w:val="006051C5"/>
    <w:rsid w:val="00610186"/>
    <w:rsid w:val="006124AA"/>
    <w:rsid w:val="00612F5B"/>
    <w:rsid w:val="0061684C"/>
    <w:rsid w:val="00617219"/>
    <w:rsid w:val="006203EF"/>
    <w:rsid w:val="00620A1A"/>
    <w:rsid w:val="006243BF"/>
    <w:rsid w:val="00624DF3"/>
    <w:rsid w:val="00626CB5"/>
    <w:rsid w:val="00627EEB"/>
    <w:rsid w:val="00630251"/>
    <w:rsid w:val="00631D15"/>
    <w:rsid w:val="00632639"/>
    <w:rsid w:val="00640626"/>
    <w:rsid w:val="00641BF3"/>
    <w:rsid w:val="00646FCB"/>
    <w:rsid w:val="0064739D"/>
    <w:rsid w:val="006474E4"/>
    <w:rsid w:val="00651424"/>
    <w:rsid w:val="006533A5"/>
    <w:rsid w:val="00653A05"/>
    <w:rsid w:val="00653A64"/>
    <w:rsid w:val="00654144"/>
    <w:rsid w:val="00657993"/>
    <w:rsid w:val="00661438"/>
    <w:rsid w:val="00662D05"/>
    <w:rsid w:val="00665B40"/>
    <w:rsid w:val="00667072"/>
    <w:rsid w:val="00667188"/>
    <w:rsid w:val="00667E38"/>
    <w:rsid w:val="00674D8B"/>
    <w:rsid w:val="00680A3D"/>
    <w:rsid w:val="00681244"/>
    <w:rsid w:val="00682248"/>
    <w:rsid w:val="006829DC"/>
    <w:rsid w:val="00682D57"/>
    <w:rsid w:val="006842B0"/>
    <w:rsid w:val="00685617"/>
    <w:rsid w:val="00687863"/>
    <w:rsid w:val="00690DC6"/>
    <w:rsid w:val="00692F91"/>
    <w:rsid w:val="00694877"/>
    <w:rsid w:val="00695DD3"/>
    <w:rsid w:val="006970FA"/>
    <w:rsid w:val="006A0926"/>
    <w:rsid w:val="006A315E"/>
    <w:rsid w:val="006A340B"/>
    <w:rsid w:val="006A5D44"/>
    <w:rsid w:val="006A71E9"/>
    <w:rsid w:val="006B2073"/>
    <w:rsid w:val="006B4B55"/>
    <w:rsid w:val="006B548D"/>
    <w:rsid w:val="006B566B"/>
    <w:rsid w:val="006B58B2"/>
    <w:rsid w:val="006C22A7"/>
    <w:rsid w:val="006C2B63"/>
    <w:rsid w:val="006C32D5"/>
    <w:rsid w:val="006C6BF3"/>
    <w:rsid w:val="006D1871"/>
    <w:rsid w:val="006D2D9C"/>
    <w:rsid w:val="006D41B8"/>
    <w:rsid w:val="006D4F0E"/>
    <w:rsid w:val="006D668A"/>
    <w:rsid w:val="006D7301"/>
    <w:rsid w:val="006D7543"/>
    <w:rsid w:val="006E41FA"/>
    <w:rsid w:val="006E6E27"/>
    <w:rsid w:val="006F1040"/>
    <w:rsid w:val="006F12DE"/>
    <w:rsid w:val="006F2BB3"/>
    <w:rsid w:val="006F3203"/>
    <w:rsid w:val="006F666C"/>
    <w:rsid w:val="006F6725"/>
    <w:rsid w:val="006F6C55"/>
    <w:rsid w:val="007009B5"/>
    <w:rsid w:val="007037C3"/>
    <w:rsid w:val="00705C2E"/>
    <w:rsid w:val="00705C96"/>
    <w:rsid w:val="00706CE8"/>
    <w:rsid w:val="00707E5B"/>
    <w:rsid w:val="00710D03"/>
    <w:rsid w:val="0071121E"/>
    <w:rsid w:val="00712511"/>
    <w:rsid w:val="00715832"/>
    <w:rsid w:val="0071589E"/>
    <w:rsid w:val="007217D8"/>
    <w:rsid w:val="007255B3"/>
    <w:rsid w:val="00727497"/>
    <w:rsid w:val="00730AE3"/>
    <w:rsid w:val="007310FC"/>
    <w:rsid w:val="0073440A"/>
    <w:rsid w:val="00740173"/>
    <w:rsid w:val="007418DC"/>
    <w:rsid w:val="00742A0F"/>
    <w:rsid w:val="00742F66"/>
    <w:rsid w:val="00743704"/>
    <w:rsid w:val="0074457B"/>
    <w:rsid w:val="007451DD"/>
    <w:rsid w:val="00745B25"/>
    <w:rsid w:val="00746AAD"/>
    <w:rsid w:val="00746B0D"/>
    <w:rsid w:val="007470DA"/>
    <w:rsid w:val="007479C9"/>
    <w:rsid w:val="0075048D"/>
    <w:rsid w:val="0075122C"/>
    <w:rsid w:val="0075199D"/>
    <w:rsid w:val="00751DA1"/>
    <w:rsid w:val="00753D06"/>
    <w:rsid w:val="00754385"/>
    <w:rsid w:val="007547AB"/>
    <w:rsid w:val="007560D4"/>
    <w:rsid w:val="0076307C"/>
    <w:rsid w:val="007717C2"/>
    <w:rsid w:val="00771D8F"/>
    <w:rsid w:val="00773372"/>
    <w:rsid w:val="00773534"/>
    <w:rsid w:val="00773C17"/>
    <w:rsid w:val="00774EB2"/>
    <w:rsid w:val="00775287"/>
    <w:rsid w:val="0077567D"/>
    <w:rsid w:val="00775831"/>
    <w:rsid w:val="007773E3"/>
    <w:rsid w:val="00783ACE"/>
    <w:rsid w:val="00783C3F"/>
    <w:rsid w:val="00784AC8"/>
    <w:rsid w:val="00785A8B"/>
    <w:rsid w:val="00787979"/>
    <w:rsid w:val="00787B71"/>
    <w:rsid w:val="0079003A"/>
    <w:rsid w:val="00790C98"/>
    <w:rsid w:val="00795B98"/>
    <w:rsid w:val="00796581"/>
    <w:rsid w:val="00796BD9"/>
    <w:rsid w:val="00796ED4"/>
    <w:rsid w:val="00797A15"/>
    <w:rsid w:val="007A00CF"/>
    <w:rsid w:val="007A2285"/>
    <w:rsid w:val="007A49C1"/>
    <w:rsid w:val="007A5A8C"/>
    <w:rsid w:val="007A73DC"/>
    <w:rsid w:val="007B44CD"/>
    <w:rsid w:val="007B683C"/>
    <w:rsid w:val="007C0ECF"/>
    <w:rsid w:val="007C2264"/>
    <w:rsid w:val="007C3D96"/>
    <w:rsid w:val="007C78AB"/>
    <w:rsid w:val="007D2440"/>
    <w:rsid w:val="007D24EB"/>
    <w:rsid w:val="007D3A80"/>
    <w:rsid w:val="007D572C"/>
    <w:rsid w:val="007D7937"/>
    <w:rsid w:val="007D7EA3"/>
    <w:rsid w:val="007E03A2"/>
    <w:rsid w:val="007E0E5E"/>
    <w:rsid w:val="007E1DEB"/>
    <w:rsid w:val="007E2177"/>
    <w:rsid w:val="007E3608"/>
    <w:rsid w:val="007E36F4"/>
    <w:rsid w:val="007E3B38"/>
    <w:rsid w:val="007E5295"/>
    <w:rsid w:val="007E5DEA"/>
    <w:rsid w:val="007E67C0"/>
    <w:rsid w:val="007E6CB8"/>
    <w:rsid w:val="007E72B5"/>
    <w:rsid w:val="007E7DD0"/>
    <w:rsid w:val="007F25D7"/>
    <w:rsid w:val="007F3FE5"/>
    <w:rsid w:val="007F61A1"/>
    <w:rsid w:val="007F6D1F"/>
    <w:rsid w:val="007F7DFF"/>
    <w:rsid w:val="0080003D"/>
    <w:rsid w:val="00800878"/>
    <w:rsid w:val="008009FC"/>
    <w:rsid w:val="0080289F"/>
    <w:rsid w:val="008054A5"/>
    <w:rsid w:val="00806BAB"/>
    <w:rsid w:val="00806EBA"/>
    <w:rsid w:val="00807282"/>
    <w:rsid w:val="00807733"/>
    <w:rsid w:val="0082060B"/>
    <w:rsid w:val="00823548"/>
    <w:rsid w:val="0083161B"/>
    <w:rsid w:val="0083218A"/>
    <w:rsid w:val="00833574"/>
    <w:rsid w:val="0083570D"/>
    <w:rsid w:val="00841A14"/>
    <w:rsid w:val="0084538D"/>
    <w:rsid w:val="008466CF"/>
    <w:rsid w:val="00846CC9"/>
    <w:rsid w:val="00846D17"/>
    <w:rsid w:val="00853582"/>
    <w:rsid w:val="00854528"/>
    <w:rsid w:val="008619B2"/>
    <w:rsid w:val="00862AAD"/>
    <w:rsid w:val="0086326B"/>
    <w:rsid w:val="00864A53"/>
    <w:rsid w:val="00866192"/>
    <w:rsid w:val="00870451"/>
    <w:rsid w:val="00870743"/>
    <w:rsid w:val="008711FA"/>
    <w:rsid w:val="008715E0"/>
    <w:rsid w:val="00873851"/>
    <w:rsid w:val="00874838"/>
    <w:rsid w:val="008778DF"/>
    <w:rsid w:val="00883515"/>
    <w:rsid w:val="00887A1E"/>
    <w:rsid w:val="00890D58"/>
    <w:rsid w:val="008920CA"/>
    <w:rsid w:val="00892DE1"/>
    <w:rsid w:val="0089529E"/>
    <w:rsid w:val="00896525"/>
    <w:rsid w:val="00897F7F"/>
    <w:rsid w:val="008A1980"/>
    <w:rsid w:val="008A37D4"/>
    <w:rsid w:val="008A7D33"/>
    <w:rsid w:val="008B1D9D"/>
    <w:rsid w:val="008B390E"/>
    <w:rsid w:val="008B5BB4"/>
    <w:rsid w:val="008B7CC6"/>
    <w:rsid w:val="008C18EA"/>
    <w:rsid w:val="008C30E7"/>
    <w:rsid w:val="008C38CB"/>
    <w:rsid w:val="008D1254"/>
    <w:rsid w:val="008D1EBF"/>
    <w:rsid w:val="008D2D05"/>
    <w:rsid w:val="008D385E"/>
    <w:rsid w:val="008D50FA"/>
    <w:rsid w:val="008D570A"/>
    <w:rsid w:val="008D6757"/>
    <w:rsid w:val="008D78FA"/>
    <w:rsid w:val="008E003B"/>
    <w:rsid w:val="008E4CB0"/>
    <w:rsid w:val="008E5BDA"/>
    <w:rsid w:val="008F3035"/>
    <w:rsid w:val="008F7A32"/>
    <w:rsid w:val="008F7BCC"/>
    <w:rsid w:val="008F7F7F"/>
    <w:rsid w:val="00907ADE"/>
    <w:rsid w:val="0091580C"/>
    <w:rsid w:val="00916BA5"/>
    <w:rsid w:val="00920949"/>
    <w:rsid w:val="009214AA"/>
    <w:rsid w:val="009256C8"/>
    <w:rsid w:val="00930596"/>
    <w:rsid w:val="009306E7"/>
    <w:rsid w:val="00931178"/>
    <w:rsid w:val="00933018"/>
    <w:rsid w:val="00933B3F"/>
    <w:rsid w:val="009353C9"/>
    <w:rsid w:val="00936334"/>
    <w:rsid w:val="00937B5F"/>
    <w:rsid w:val="00941F51"/>
    <w:rsid w:val="00943AE7"/>
    <w:rsid w:val="00944D10"/>
    <w:rsid w:val="00945074"/>
    <w:rsid w:val="00946347"/>
    <w:rsid w:val="00946586"/>
    <w:rsid w:val="009516C2"/>
    <w:rsid w:val="00952167"/>
    <w:rsid w:val="009535A1"/>
    <w:rsid w:val="00954183"/>
    <w:rsid w:val="00954D87"/>
    <w:rsid w:val="00957170"/>
    <w:rsid w:val="009621D7"/>
    <w:rsid w:val="00966BC6"/>
    <w:rsid w:val="0097263F"/>
    <w:rsid w:val="00972BD3"/>
    <w:rsid w:val="00974636"/>
    <w:rsid w:val="009752A4"/>
    <w:rsid w:val="0097560C"/>
    <w:rsid w:val="00975AB5"/>
    <w:rsid w:val="009767F2"/>
    <w:rsid w:val="00976B9C"/>
    <w:rsid w:val="00977633"/>
    <w:rsid w:val="00983006"/>
    <w:rsid w:val="009835E1"/>
    <w:rsid w:val="009846AF"/>
    <w:rsid w:val="00984FA5"/>
    <w:rsid w:val="0098540D"/>
    <w:rsid w:val="00985FDC"/>
    <w:rsid w:val="009929BF"/>
    <w:rsid w:val="009957E4"/>
    <w:rsid w:val="00995DBA"/>
    <w:rsid w:val="00996558"/>
    <w:rsid w:val="00996A14"/>
    <w:rsid w:val="00996B44"/>
    <w:rsid w:val="00997FCB"/>
    <w:rsid w:val="009A4C87"/>
    <w:rsid w:val="009A787E"/>
    <w:rsid w:val="009B0249"/>
    <w:rsid w:val="009B39F0"/>
    <w:rsid w:val="009B5675"/>
    <w:rsid w:val="009D76F5"/>
    <w:rsid w:val="009E0378"/>
    <w:rsid w:val="009E1252"/>
    <w:rsid w:val="009E2523"/>
    <w:rsid w:val="009E294E"/>
    <w:rsid w:val="009E5615"/>
    <w:rsid w:val="009E59EA"/>
    <w:rsid w:val="009E68E1"/>
    <w:rsid w:val="009E7AD8"/>
    <w:rsid w:val="009F14BD"/>
    <w:rsid w:val="009F51FD"/>
    <w:rsid w:val="009F52DD"/>
    <w:rsid w:val="009F5FAE"/>
    <w:rsid w:val="00A00088"/>
    <w:rsid w:val="00A03524"/>
    <w:rsid w:val="00A039AA"/>
    <w:rsid w:val="00A04D11"/>
    <w:rsid w:val="00A069E2"/>
    <w:rsid w:val="00A076FE"/>
    <w:rsid w:val="00A10031"/>
    <w:rsid w:val="00A105A4"/>
    <w:rsid w:val="00A125BD"/>
    <w:rsid w:val="00A137DA"/>
    <w:rsid w:val="00A1387B"/>
    <w:rsid w:val="00A22B9A"/>
    <w:rsid w:val="00A250E0"/>
    <w:rsid w:val="00A2556C"/>
    <w:rsid w:val="00A327D3"/>
    <w:rsid w:val="00A33364"/>
    <w:rsid w:val="00A333D1"/>
    <w:rsid w:val="00A4402C"/>
    <w:rsid w:val="00A44A87"/>
    <w:rsid w:val="00A509AC"/>
    <w:rsid w:val="00A53998"/>
    <w:rsid w:val="00A544C0"/>
    <w:rsid w:val="00A57866"/>
    <w:rsid w:val="00A6018A"/>
    <w:rsid w:val="00A61F79"/>
    <w:rsid w:val="00A62135"/>
    <w:rsid w:val="00A62703"/>
    <w:rsid w:val="00A6367F"/>
    <w:rsid w:val="00A6421B"/>
    <w:rsid w:val="00A654D5"/>
    <w:rsid w:val="00A70D5A"/>
    <w:rsid w:val="00A71416"/>
    <w:rsid w:val="00A75252"/>
    <w:rsid w:val="00A754F9"/>
    <w:rsid w:val="00A761F8"/>
    <w:rsid w:val="00A76655"/>
    <w:rsid w:val="00A80A19"/>
    <w:rsid w:val="00A8533E"/>
    <w:rsid w:val="00A8742F"/>
    <w:rsid w:val="00A90AAD"/>
    <w:rsid w:val="00A90F1D"/>
    <w:rsid w:val="00A94D40"/>
    <w:rsid w:val="00AA226F"/>
    <w:rsid w:val="00AA2F21"/>
    <w:rsid w:val="00AA73AC"/>
    <w:rsid w:val="00AA74D2"/>
    <w:rsid w:val="00AA7913"/>
    <w:rsid w:val="00AA7C45"/>
    <w:rsid w:val="00AA7F56"/>
    <w:rsid w:val="00AB0E33"/>
    <w:rsid w:val="00AB2A54"/>
    <w:rsid w:val="00AB6B7A"/>
    <w:rsid w:val="00AC00B9"/>
    <w:rsid w:val="00AC00EB"/>
    <w:rsid w:val="00AC0D80"/>
    <w:rsid w:val="00AC2429"/>
    <w:rsid w:val="00AC274A"/>
    <w:rsid w:val="00AC3077"/>
    <w:rsid w:val="00AC5822"/>
    <w:rsid w:val="00AC5A3B"/>
    <w:rsid w:val="00AC5B1D"/>
    <w:rsid w:val="00AD0D61"/>
    <w:rsid w:val="00AD2A14"/>
    <w:rsid w:val="00AD4BCC"/>
    <w:rsid w:val="00AD6661"/>
    <w:rsid w:val="00AE3E93"/>
    <w:rsid w:val="00AF2378"/>
    <w:rsid w:val="00AF2D7F"/>
    <w:rsid w:val="00AF3B87"/>
    <w:rsid w:val="00AF4394"/>
    <w:rsid w:val="00AF6E2D"/>
    <w:rsid w:val="00B03613"/>
    <w:rsid w:val="00B06C5E"/>
    <w:rsid w:val="00B06D72"/>
    <w:rsid w:val="00B10086"/>
    <w:rsid w:val="00B10975"/>
    <w:rsid w:val="00B125F9"/>
    <w:rsid w:val="00B1473B"/>
    <w:rsid w:val="00B14CC0"/>
    <w:rsid w:val="00B15470"/>
    <w:rsid w:val="00B15702"/>
    <w:rsid w:val="00B1746D"/>
    <w:rsid w:val="00B22606"/>
    <w:rsid w:val="00B23353"/>
    <w:rsid w:val="00B23AFE"/>
    <w:rsid w:val="00B244C8"/>
    <w:rsid w:val="00B247C6"/>
    <w:rsid w:val="00B24861"/>
    <w:rsid w:val="00B26E70"/>
    <w:rsid w:val="00B2746B"/>
    <w:rsid w:val="00B303C6"/>
    <w:rsid w:val="00B34984"/>
    <w:rsid w:val="00B35256"/>
    <w:rsid w:val="00B37F93"/>
    <w:rsid w:val="00B413EB"/>
    <w:rsid w:val="00B41B7A"/>
    <w:rsid w:val="00B4574D"/>
    <w:rsid w:val="00B45A49"/>
    <w:rsid w:val="00B47F87"/>
    <w:rsid w:val="00B515DB"/>
    <w:rsid w:val="00B517B3"/>
    <w:rsid w:val="00B53C31"/>
    <w:rsid w:val="00B549FF"/>
    <w:rsid w:val="00B55D4F"/>
    <w:rsid w:val="00B57175"/>
    <w:rsid w:val="00B5752D"/>
    <w:rsid w:val="00B601F2"/>
    <w:rsid w:val="00B633C0"/>
    <w:rsid w:val="00B655FB"/>
    <w:rsid w:val="00B65BEE"/>
    <w:rsid w:val="00B6614D"/>
    <w:rsid w:val="00B674A0"/>
    <w:rsid w:val="00B746E3"/>
    <w:rsid w:val="00B75447"/>
    <w:rsid w:val="00B80918"/>
    <w:rsid w:val="00B809BE"/>
    <w:rsid w:val="00B80CFE"/>
    <w:rsid w:val="00B832A6"/>
    <w:rsid w:val="00B833CB"/>
    <w:rsid w:val="00B85229"/>
    <w:rsid w:val="00B86C6C"/>
    <w:rsid w:val="00B86CA0"/>
    <w:rsid w:val="00B90799"/>
    <w:rsid w:val="00B90E2D"/>
    <w:rsid w:val="00B912DB"/>
    <w:rsid w:val="00B91630"/>
    <w:rsid w:val="00B96D4C"/>
    <w:rsid w:val="00BA0754"/>
    <w:rsid w:val="00BA0C93"/>
    <w:rsid w:val="00BA12DE"/>
    <w:rsid w:val="00BA201F"/>
    <w:rsid w:val="00BA2DBD"/>
    <w:rsid w:val="00BA458F"/>
    <w:rsid w:val="00BA531B"/>
    <w:rsid w:val="00BA68BF"/>
    <w:rsid w:val="00BA6B27"/>
    <w:rsid w:val="00BA6D8B"/>
    <w:rsid w:val="00BA7915"/>
    <w:rsid w:val="00BA7A21"/>
    <w:rsid w:val="00BB1ACF"/>
    <w:rsid w:val="00BB3D6C"/>
    <w:rsid w:val="00BB4DC9"/>
    <w:rsid w:val="00BB4F55"/>
    <w:rsid w:val="00BB58A7"/>
    <w:rsid w:val="00BB6767"/>
    <w:rsid w:val="00BC185E"/>
    <w:rsid w:val="00BC3957"/>
    <w:rsid w:val="00BC3AA1"/>
    <w:rsid w:val="00BC42A1"/>
    <w:rsid w:val="00BD0E83"/>
    <w:rsid w:val="00BE1391"/>
    <w:rsid w:val="00BE2B27"/>
    <w:rsid w:val="00BE738F"/>
    <w:rsid w:val="00BE7F23"/>
    <w:rsid w:val="00BF2F27"/>
    <w:rsid w:val="00BF3CF2"/>
    <w:rsid w:val="00BF46EB"/>
    <w:rsid w:val="00BF57D9"/>
    <w:rsid w:val="00BF6D4E"/>
    <w:rsid w:val="00C00F9A"/>
    <w:rsid w:val="00C01116"/>
    <w:rsid w:val="00C03A63"/>
    <w:rsid w:val="00C061DD"/>
    <w:rsid w:val="00C12E2E"/>
    <w:rsid w:val="00C136B8"/>
    <w:rsid w:val="00C137FD"/>
    <w:rsid w:val="00C1384F"/>
    <w:rsid w:val="00C1478F"/>
    <w:rsid w:val="00C152C0"/>
    <w:rsid w:val="00C16276"/>
    <w:rsid w:val="00C2133F"/>
    <w:rsid w:val="00C2299C"/>
    <w:rsid w:val="00C248B0"/>
    <w:rsid w:val="00C25DC3"/>
    <w:rsid w:val="00C27C3A"/>
    <w:rsid w:val="00C314E7"/>
    <w:rsid w:val="00C324C4"/>
    <w:rsid w:val="00C355C4"/>
    <w:rsid w:val="00C35D42"/>
    <w:rsid w:val="00C36C93"/>
    <w:rsid w:val="00C409AA"/>
    <w:rsid w:val="00C429F4"/>
    <w:rsid w:val="00C50736"/>
    <w:rsid w:val="00C50B5B"/>
    <w:rsid w:val="00C51592"/>
    <w:rsid w:val="00C51914"/>
    <w:rsid w:val="00C51FBC"/>
    <w:rsid w:val="00C5263F"/>
    <w:rsid w:val="00C52B51"/>
    <w:rsid w:val="00C57167"/>
    <w:rsid w:val="00C57D14"/>
    <w:rsid w:val="00C60282"/>
    <w:rsid w:val="00C615A6"/>
    <w:rsid w:val="00C61FDD"/>
    <w:rsid w:val="00C626BD"/>
    <w:rsid w:val="00C6520B"/>
    <w:rsid w:val="00C73737"/>
    <w:rsid w:val="00C7684D"/>
    <w:rsid w:val="00C7688C"/>
    <w:rsid w:val="00C77619"/>
    <w:rsid w:val="00C77AEC"/>
    <w:rsid w:val="00C77E06"/>
    <w:rsid w:val="00C77EEE"/>
    <w:rsid w:val="00C809B5"/>
    <w:rsid w:val="00C83B8C"/>
    <w:rsid w:val="00C8796C"/>
    <w:rsid w:val="00C87B5B"/>
    <w:rsid w:val="00C87F0A"/>
    <w:rsid w:val="00C90237"/>
    <w:rsid w:val="00C969D6"/>
    <w:rsid w:val="00CA07D1"/>
    <w:rsid w:val="00CA112C"/>
    <w:rsid w:val="00CA29B6"/>
    <w:rsid w:val="00CA33B7"/>
    <w:rsid w:val="00CA51ED"/>
    <w:rsid w:val="00CB4EDD"/>
    <w:rsid w:val="00CB5E1C"/>
    <w:rsid w:val="00CB5F37"/>
    <w:rsid w:val="00CB7229"/>
    <w:rsid w:val="00CC0E2D"/>
    <w:rsid w:val="00CC5313"/>
    <w:rsid w:val="00CC7666"/>
    <w:rsid w:val="00CD2074"/>
    <w:rsid w:val="00CD2A54"/>
    <w:rsid w:val="00CD5C81"/>
    <w:rsid w:val="00CD6861"/>
    <w:rsid w:val="00CD791D"/>
    <w:rsid w:val="00CE0223"/>
    <w:rsid w:val="00CE1983"/>
    <w:rsid w:val="00CE1BFB"/>
    <w:rsid w:val="00CE2D2E"/>
    <w:rsid w:val="00CE3C7A"/>
    <w:rsid w:val="00CE45F8"/>
    <w:rsid w:val="00CE52D3"/>
    <w:rsid w:val="00CE6F69"/>
    <w:rsid w:val="00CE7106"/>
    <w:rsid w:val="00CE7C07"/>
    <w:rsid w:val="00CF0A12"/>
    <w:rsid w:val="00CF2F21"/>
    <w:rsid w:val="00CF54E5"/>
    <w:rsid w:val="00CF7F7C"/>
    <w:rsid w:val="00D00161"/>
    <w:rsid w:val="00D01B28"/>
    <w:rsid w:val="00D04764"/>
    <w:rsid w:val="00D05F4B"/>
    <w:rsid w:val="00D0752B"/>
    <w:rsid w:val="00D1003E"/>
    <w:rsid w:val="00D13B7B"/>
    <w:rsid w:val="00D1408A"/>
    <w:rsid w:val="00D1554B"/>
    <w:rsid w:val="00D20487"/>
    <w:rsid w:val="00D21D1F"/>
    <w:rsid w:val="00D21E7B"/>
    <w:rsid w:val="00D231DA"/>
    <w:rsid w:val="00D23308"/>
    <w:rsid w:val="00D24173"/>
    <w:rsid w:val="00D24544"/>
    <w:rsid w:val="00D26352"/>
    <w:rsid w:val="00D27001"/>
    <w:rsid w:val="00D276A3"/>
    <w:rsid w:val="00D3133B"/>
    <w:rsid w:val="00D313A9"/>
    <w:rsid w:val="00D31C60"/>
    <w:rsid w:val="00D31D69"/>
    <w:rsid w:val="00D31F8A"/>
    <w:rsid w:val="00D366A0"/>
    <w:rsid w:val="00D367C6"/>
    <w:rsid w:val="00D374E0"/>
    <w:rsid w:val="00D436F4"/>
    <w:rsid w:val="00D44872"/>
    <w:rsid w:val="00D459D9"/>
    <w:rsid w:val="00D515E6"/>
    <w:rsid w:val="00D519F4"/>
    <w:rsid w:val="00D51C12"/>
    <w:rsid w:val="00D524A5"/>
    <w:rsid w:val="00D52C1B"/>
    <w:rsid w:val="00D52E3F"/>
    <w:rsid w:val="00D54184"/>
    <w:rsid w:val="00D55D65"/>
    <w:rsid w:val="00D6243D"/>
    <w:rsid w:val="00D63537"/>
    <w:rsid w:val="00D65F4C"/>
    <w:rsid w:val="00D6668F"/>
    <w:rsid w:val="00D66DC9"/>
    <w:rsid w:val="00D6774D"/>
    <w:rsid w:val="00D739A4"/>
    <w:rsid w:val="00D748B7"/>
    <w:rsid w:val="00D7746D"/>
    <w:rsid w:val="00D81B6D"/>
    <w:rsid w:val="00D85247"/>
    <w:rsid w:val="00D914BF"/>
    <w:rsid w:val="00D9251A"/>
    <w:rsid w:val="00D93284"/>
    <w:rsid w:val="00D93298"/>
    <w:rsid w:val="00D941B4"/>
    <w:rsid w:val="00D961F0"/>
    <w:rsid w:val="00D97CD9"/>
    <w:rsid w:val="00DA0601"/>
    <w:rsid w:val="00DA1C57"/>
    <w:rsid w:val="00DA5623"/>
    <w:rsid w:val="00DA739A"/>
    <w:rsid w:val="00DA7E23"/>
    <w:rsid w:val="00DB13F8"/>
    <w:rsid w:val="00DB1EBD"/>
    <w:rsid w:val="00DB3BD0"/>
    <w:rsid w:val="00DB3D69"/>
    <w:rsid w:val="00DB5092"/>
    <w:rsid w:val="00DC0DC2"/>
    <w:rsid w:val="00DC14F0"/>
    <w:rsid w:val="00DC2453"/>
    <w:rsid w:val="00DC588F"/>
    <w:rsid w:val="00DD032A"/>
    <w:rsid w:val="00DD3DCD"/>
    <w:rsid w:val="00DD4FAE"/>
    <w:rsid w:val="00DD6412"/>
    <w:rsid w:val="00DE17A9"/>
    <w:rsid w:val="00DE1BDE"/>
    <w:rsid w:val="00DE482D"/>
    <w:rsid w:val="00DE7C83"/>
    <w:rsid w:val="00DF05CD"/>
    <w:rsid w:val="00DF112C"/>
    <w:rsid w:val="00DF2E78"/>
    <w:rsid w:val="00DF3A83"/>
    <w:rsid w:val="00DF452C"/>
    <w:rsid w:val="00DF4CD0"/>
    <w:rsid w:val="00DF6D8B"/>
    <w:rsid w:val="00DF79D0"/>
    <w:rsid w:val="00E010CB"/>
    <w:rsid w:val="00E03D25"/>
    <w:rsid w:val="00E04DCB"/>
    <w:rsid w:val="00E05BE5"/>
    <w:rsid w:val="00E06A98"/>
    <w:rsid w:val="00E071E3"/>
    <w:rsid w:val="00E13C49"/>
    <w:rsid w:val="00E16492"/>
    <w:rsid w:val="00E171BE"/>
    <w:rsid w:val="00E215F9"/>
    <w:rsid w:val="00E22421"/>
    <w:rsid w:val="00E241D1"/>
    <w:rsid w:val="00E27333"/>
    <w:rsid w:val="00E30DC8"/>
    <w:rsid w:val="00E36472"/>
    <w:rsid w:val="00E37521"/>
    <w:rsid w:val="00E43157"/>
    <w:rsid w:val="00E433E7"/>
    <w:rsid w:val="00E43BDF"/>
    <w:rsid w:val="00E44208"/>
    <w:rsid w:val="00E4470C"/>
    <w:rsid w:val="00E45248"/>
    <w:rsid w:val="00E458A2"/>
    <w:rsid w:val="00E45F7E"/>
    <w:rsid w:val="00E45FA9"/>
    <w:rsid w:val="00E468A4"/>
    <w:rsid w:val="00E468B9"/>
    <w:rsid w:val="00E46BC9"/>
    <w:rsid w:val="00E526A2"/>
    <w:rsid w:val="00E61471"/>
    <w:rsid w:val="00E67B15"/>
    <w:rsid w:val="00E70D21"/>
    <w:rsid w:val="00E7199A"/>
    <w:rsid w:val="00E71B0F"/>
    <w:rsid w:val="00E726A8"/>
    <w:rsid w:val="00E7374D"/>
    <w:rsid w:val="00E74FE4"/>
    <w:rsid w:val="00E779A8"/>
    <w:rsid w:val="00E863A6"/>
    <w:rsid w:val="00E90A2D"/>
    <w:rsid w:val="00E90B6A"/>
    <w:rsid w:val="00E94A55"/>
    <w:rsid w:val="00E95475"/>
    <w:rsid w:val="00E957F9"/>
    <w:rsid w:val="00E95D9E"/>
    <w:rsid w:val="00EA53FA"/>
    <w:rsid w:val="00EB2503"/>
    <w:rsid w:val="00EB3285"/>
    <w:rsid w:val="00EB4E40"/>
    <w:rsid w:val="00EB6D37"/>
    <w:rsid w:val="00EC0A87"/>
    <w:rsid w:val="00EC12B7"/>
    <w:rsid w:val="00EC1632"/>
    <w:rsid w:val="00EC2276"/>
    <w:rsid w:val="00EC246E"/>
    <w:rsid w:val="00EC2889"/>
    <w:rsid w:val="00EC4328"/>
    <w:rsid w:val="00EC5664"/>
    <w:rsid w:val="00ED1F86"/>
    <w:rsid w:val="00ED249D"/>
    <w:rsid w:val="00ED28C1"/>
    <w:rsid w:val="00ED3277"/>
    <w:rsid w:val="00ED3AC5"/>
    <w:rsid w:val="00ED41B1"/>
    <w:rsid w:val="00ED4273"/>
    <w:rsid w:val="00ED655D"/>
    <w:rsid w:val="00ED7EB9"/>
    <w:rsid w:val="00EE04DE"/>
    <w:rsid w:val="00EE10F5"/>
    <w:rsid w:val="00EE4624"/>
    <w:rsid w:val="00EE5157"/>
    <w:rsid w:val="00EF0C6C"/>
    <w:rsid w:val="00EF0CB5"/>
    <w:rsid w:val="00EF437C"/>
    <w:rsid w:val="00EF587E"/>
    <w:rsid w:val="00EF65D4"/>
    <w:rsid w:val="00EF72B4"/>
    <w:rsid w:val="00F00BE1"/>
    <w:rsid w:val="00F01479"/>
    <w:rsid w:val="00F04787"/>
    <w:rsid w:val="00F061AA"/>
    <w:rsid w:val="00F06EB0"/>
    <w:rsid w:val="00F1345E"/>
    <w:rsid w:val="00F150AB"/>
    <w:rsid w:val="00F177D1"/>
    <w:rsid w:val="00F21A9C"/>
    <w:rsid w:val="00F21A9E"/>
    <w:rsid w:val="00F21EF3"/>
    <w:rsid w:val="00F23E9C"/>
    <w:rsid w:val="00F26FFC"/>
    <w:rsid w:val="00F30A6A"/>
    <w:rsid w:val="00F348F7"/>
    <w:rsid w:val="00F356FF"/>
    <w:rsid w:val="00F416EF"/>
    <w:rsid w:val="00F4304E"/>
    <w:rsid w:val="00F44C8B"/>
    <w:rsid w:val="00F45540"/>
    <w:rsid w:val="00F46A35"/>
    <w:rsid w:val="00F46CD9"/>
    <w:rsid w:val="00F4788D"/>
    <w:rsid w:val="00F47B5B"/>
    <w:rsid w:val="00F52002"/>
    <w:rsid w:val="00F52B51"/>
    <w:rsid w:val="00F549FC"/>
    <w:rsid w:val="00F57C29"/>
    <w:rsid w:val="00F615DF"/>
    <w:rsid w:val="00F61698"/>
    <w:rsid w:val="00F70E97"/>
    <w:rsid w:val="00F70FA8"/>
    <w:rsid w:val="00F712B4"/>
    <w:rsid w:val="00F7192B"/>
    <w:rsid w:val="00F72A1E"/>
    <w:rsid w:val="00F72A4F"/>
    <w:rsid w:val="00F72D86"/>
    <w:rsid w:val="00F848CA"/>
    <w:rsid w:val="00F867B5"/>
    <w:rsid w:val="00F876DC"/>
    <w:rsid w:val="00F877F0"/>
    <w:rsid w:val="00F87862"/>
    <w:rsid w:val="00F92751"/>
    <w:rsid w:val="00F93486"/>
    <w:rsid w:val="00F977CF"/>
    <w:rsid w:val="00FA04F4"/>
    <w:rsid w:val="00FA20C7"/>
    <w:rsid w:val="00FA4397"/>
    <w:rsid w:val="00FA4E33"/>
    <w:rsid w:val="00FA7D76"/>
    <w:rsid w:val="00FB2018"/>
    <w:rsid w:val="00FC2A0D"/>
    <w:rsid w:val="00FC3F02"/>
    <w:rsid w:val="00FD02BD"/>
    <w:rsid w:val="00FD14E6"/>
    <w:rsid w:val="00FD1947"/>
    <w:rsid w:val="00FD1C32"/>
    <w:rsid w:val="00FD33A9"/>
    <w:rsid w:val="00FD4692"/>
    <w:rsid w:val="00FD6A58"/>
    <w:rsid w:val="00FE20B0"/>
    <w:rsid w:val="00FE336E"/>
    <w:rsid w:val="00FE5246"/>
    <w:rsid w:val="00FE6021"/>
    <w:rsid w:val="00FE6523"/>
    <w:rsid w:val="00FF00FE"/>
    <w:rsid w:val="00FF2245"/>
    <w:rsid w:val="00FF39AB"/>
    <w:rsid w:val="00FF58AB"/>
    <w:rsid w:val="00FF64C6"/>
    <w:rsid w:val="00FF669C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F7547"/>
  <w15:chartTrackingRefBased/>
  <w15:docId w15:val="{E4054C25-8924-4589-89F8-36052857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1144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1D0F2C"/>
    <w:pPr>
      <w:spacing w:after="120"/>
    </w:pPr>
    <w:rPr>
      <w:sz w:val="20"/>
      <w:szCs w:val="20"/>
    </w:rPr>
  </w:style>
  <w:style w:type="character" w:customStyle="1" w:styleId="ZkladntextChar">
    <w:name w:val="Základní text Char"/>
    <w:link w:val="Zkladntext"/>
    <w:semiHidden/>
    <w:locked/>
    <w:rsid w:val="001D0F2C"/>
    <w:rPr>
      <w:lang w:val="cs-CZ" w:eastAsia="cs-CZ" w:bidi="ar-SA"/>
    </w:rPr>
  </w:style>
  <w:style w:type="character" w:customStyle="1" w:styleId="platne">
    <w:name w:val="platne"/>
    <w:rsid w:val="005F0BFD"/>
    <w:rPr>
      <w:rFonts w:cs="Times New Roman"/>
    </w:rPr>
  </w:style>
  <w:style w:type="paragraph" w:customStyle="1" w:styleId="Rozvrendokumentu">
    <w:name w:val="Rozvržení dokumentu"/>
    <w:basedOn w:val="Normln"/>
    <w:semiHidden/>
    <w:rsid w:val="003E45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rsid w:val="00352B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52BEC"/>
  </w:style>
  <w:style w:type="paragraph" w:customStyle="1" w:styleId="CarCharCharCharCharCharChar">
    <w:name w:val="Car Char Char Char Char Char Char"/>
    <w:basedOn w:val="Normln"/>
    <w:rsid w:val="007A2285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D36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rsid w:val="005A3A6C"/>
    <w:pPr>
      <w:spacing w:after="60" w:line="280" w:lineRule="atLeast"/>
      <w:jc w:val="both"/>
    </w:pPr>
    <w:rPr>
      <w:i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F356FF"/>
    <w:pPr>
      <w:ind w:left="708"/>
    </w:pPr>
  </w:style>
  <w:style w:type="paragraph" w:styleId="Textbubliny">
    <w:name w:val="Balloon Text"/>
    <w:basedOn w:val="Normln"/>
    <w:link w:val="TextbublinyChar"/>
    <w:rsid w:val="00DA73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A739A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B96D4C"/>
    <w:rPr>
      <w:color w:val="0563C1"/>
      <w:u w:val="single"/>
    </w:rPr>
  </w:style>
  <w:style w:type="paragraph" w:customStyle="1" w:styleId="Odstavec">
    <w:name w:val="Odstavec"/>
    <w:basedOn w:val="Normln"/>
    <w:rsid w:val="00D51C12"/>
    <w:pPr>
      <w:ind w:firstLine="709"/>
      <w:jc w:val="both"/>
    </w:pPr>
  </w:style>
  <w:style w:type="paragraph" w:styleId="Zhlav">
    <w:name w:val="header"/>
    <w:basedOn w:val="Normln"/>
    <w:link w:val="ZhlavChar"/>
    <w:rsid w:val="00570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70996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04530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E7374D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37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374D"/>
  </w:style>
  <w:style w:type="paragraph" w:styleId="Pedmtkomente">
    <w:name w:val="annotation subject"/>
    <w:basedOn w:val="Textkomente"/>
    <w:next w:val="Textkomente"/>
    <w:link w:val="PedmtkomenteChar"/>
    <w:rsid w:val="00E737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374D"/>
    <w:rPr>
      <w:b/>
      <w:bCs/>
    </w:rPr>
  </w:style>
  <w:style w:type="character" w:customStyle="1" w:styleId="preformatted">
    <w:name w:val="preformatted"/>
    <w:basedOn w:val="Standardnpsmoodstavce"/>
    <w:rsid w:val="008009FC"/>
  </w:style>
  <w:style w:type="paragraph" w:styleId="Revize">
    <w:name w:val="Revision"/>
    <w:hidden/>
    <w:uiPriority w:val="99"/>
    <w:semiHidden/>
    <w:rsid w:val="00156C7C"/>
    <w:rPr>
      <w:sz w:val="24"/>
      <w:szCs w:val="24"/>
    </w:rPr>
  </w:style>
  <w:style w:type="character" w:styleId="Siln">
    <w:name w:val="Strong"/>
    <w:uiPriority w:val="22"/>
    <w:qFormat/>
    <w:rsid w:val="00B5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BC030-12F3-4F7A-B01F-22A039EF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1977</Words>
  <Characters>11668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smlouva č ••••••••••••••••••</vt:lpstr>
      <vt:lpstr>Doložka</vt:lpstr>
    </vt:vector>
  </TitlesOfParts>
  <Company>MMB</Company>
  <LinksUpToDate>false</LinksUpToDate>
  <CharactersWithSpaces>13618</CharactersWithSpaces>
  <SharedDoc>false</SharedDoc>
  <HLinks>
    <vt:vector size="12" baseType="variant"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mailto:malik@pickup24h.eu</vt:lpwstr>
      </vt:variant>
      <vt:variant>
        <vt:lpwstr/>
      </vt:variant>
      <vt:variant>
        <vt:i4>5177464</vt:i4>
      </vt:variant>
      <vt:variant>
        <vt:i4>0</vt:i4>
      </vt:variant>
      <vt:variant>
        <vt:i4>0</vt:i4>
      </vt:variant>
      <vt:variant>
        <vt:i4>5</vt:i4>
      </vt:variant>
      <vt:variant>
        <vt:lpwstr>mailto:rnovotny@dpmb.cz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 ••••••••••••••••••</dc:title>
  <dc:subject/>
  <dc:creator>fadrna</dc:creator>
  <cp:keywords/>
  <cp:lastModifiedBy>Urbanová Irena (MMB_MO)</cp:lastModifiedBy>
  <cp:revision>2</cp:revision>
  <cp:lastPrinted>2024-03-20T10:04:00Z</cp:lastPrinted>
  <dcterms:created xsi:type="dcterms:W3CDTF">2024-08-27T11:36:00Z</dcterms:created>
  <dcterms:modified xsi:type="dcterms:W3CDTF">2024-08-27T11:36:00Z</dcterms:modified>
</cp:coreProperties>
</file>