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95BBD" w14:textId="77777777" w:rsidR="00A63E4E" w:rsidRP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SMLOUVA</w:t>
      </w:r>
    </w:p>
    <w:p w14:paraId="28815B0C" w14:textId="5A6F9D8E" w:rsidR="00A63E4E" w:rsidRPr="00215921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Cs/>
          <w:color w:val="000000"/>
        </w:rPr>
      </w:pPr>
      <w:r w:rsidRPr="00215921">
        <w:rPr>
          <w:rFonts w:ascii="Arial" w:eastAsia="TimesNewRomanPS-BoldMT" w:hAnsi="Arial" w:cs="Arial"/>
          <w:bCs/>
          <w:color w:val="000000"/>
        </w:rPr>
        <w:t>o n</w:t>
      </w:r>
      <w:r w:rsidR="00215921">
        <w:rPr>
          <w:rFonts w:ascii="Arial" w:eastAsia="TimesNewRomanPS-BoldMT" w:hAnsi="Arial" w:cs="Arial"/>
          <w:bCs/>
          <w:color w:val="000000"/>
        </w:rPr>
        <w:t>á</w:t>
      </w:r>
      <w:r w:rsidRPr="00215921">
        <w:rPr>
          <w:rFonts w:ascii="Arial" w:eastAsia="TimesNewRomanPS-BoldMT" w:hAnsi="Arial" w:cs="Arial"/>
          <w:bCs/>
          <w:color w:val="000000"/>
        </w:rPr>
        <w:t>jmu prostor slouž</w:t>
      </w:r>
      <w:r w:rsidR="00215921">
        <w:rPr>
          <w:rFonts w:ascii="Arial" w:eastAsia="TimesNewRomanPS-BoldMT" w:hAnsi="Arial" w:cs="Arial"/>
          <w:bCs/>
          <w:color w:val="000000"/>
        </w:rPr>
        <w:t>í</w:t>
      </w:r>
      <w:r w:rsidRPr="00215921">
        <w:rPr>
          <w:rFonts w:ascii="Arial" w:eastAsia="TimesNewRomanPS-BoldMT" w:hAnsi="Arial" w:cs="Arial"/>
          <w:bCs/>
          <w:color w:val="000000"/>
        </w:rPr>
        <w:t>c</w:t>
      </w:r>
      <w:r w:rsidR="00215921">
        <w:rPr>
          <w:rFonts w:ascii="Arial" w:eastAsia="TimesNewRomanPS-BoldMT" w:hAnsi="Arial" w:cs="Arial"/>
          <w:bCs/>
          <w:color w:val="000000"/>
        </w:rPr>
        <w:t>í</w:t>
      </w:r>
      <w:r w:rsidRPr="00215921">
        <w:rPr>
          <w:rFonts w:ascii="Arial" w:eastAsia="TimesNewRomanPS-BoldMT" w:hAnsi="Arial" w:cs="Arial"/>
          <w:bCs/>
          <w:color w:val="000000"/>
        </w:rPr>
        <w:t>ho k podnik</w:t>
      </w:r>
      <w:r w:rsidR="00EE01D0">
        <w:rPr>
          <w:rFonts w:ascii="Arial" w:eastAsia="TimesNewRomanPS-BoldMT" w:hAnsi="Arial" w:cs="Arial"/>
          <w:bCs/>
          <w:color w:val="000000"/>
        </w:rPr>
        <w:t>á</w:t>
      </w:r>
      <w:r w:rsidRPr="00215921">
        <w:rPr>
          <w:rFonts w:ascii="Arial" w:eastAsia="TimesNewRomanPS-BoldMT" w:hAnsi="Arial" w:cs="Arial"/>
          <w:bCs/>
          <w:color w:val="000000"/>
        </w:rPr>
        <w:t>n</w:t>
      </w:r>
      <w:r w:rsidR="00BA5757">
        <w:rPr>
          <w:rFonts w:ascii="Arial" w:eastAsia="TimesNewRomanPS-BoldMT" w:hAnsi="Arial" w:cs="Arial"/>
          <w:bCs/>
          <w:color w:val="000000"/>
        </w:rPr>
        <w:t>í</w:t>
      </w:r>
      <w:r w:rsidRPr="00215921">
        <w:rPr>
          <w:rFonts w:ascii="Arial" w:eastAsia="TimesNewRomanPS-BoldMT" w:hAnsi="Arial" w:cs="Arial"/>
          <w:bCs/>
          <w:color w:val="000000"/>
        </w:rPr>
        <w:t xml:space="preserve"> </w:t>
      </w:r>
    </w:p>
    <w:p w14:paraId="058E98BB" w14:textId="18A02FA5" w:rsidR="00A63E4E" w:rsidRPr="00215921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Cs/>
          <w:color w:val="000000"/>
        </w:rPr>
      </w:pPr>
      <w:r w:rsidRPr="00215921">
        <w:rPr>
          <w:rFonts w:ascii="Arial" w:eastAsia="TimesNewRomanPS-BoldMT" w:hAnsi="Arial" w:cs="Arial"/>
          <w:bCs/>
          <w:color w:val="000000"/>
        </w:rPr>
        <w:t xml:space="preserve">uzavřena dle </w:t>
      </w:r>
      <w:r w:rsidR="00215921" w:rsidRPr="0039077A">
        <w:rPr>
          <w:rStyle w:val="Siln"/>
          <w:rFonts w:ascii="Arial" w:hAnsi="Arial" w:cs="Arial"/>
          <w:b w:val="0"/>
          <w:bCs/>
        </w:rPr>
        <w:t xml:space="preserve">§ </w:t>
      </w:r>
      <w:r w:rsidR="00215921">
        <w:rPr>
          <w:rStyle w:val="Siln"/>
          <w:rFonts w:ascii="Arial" w:hAnsi="Arial" w:cs="Arial"/>
          <w:b w:val="0"/>
          <w:bCs/>
        </w:rPr>
        <w:t>2302</w:t>
      </w:r>
      <w:r w:rsidR="00215921" w:rsidRPr="0039077A">
        <w:rPr>
          <w:rStyle w:val="Siln"/>
          <w:rFonts w:ascii="Arial" w:hAnsi="Arial" w:cs="Arial"/>
          <w:b w:val="0"/>
          <w:bCs/>
        </w:rPr>
        <w:t xml:space="preserve"> a násl. </w:t>
      </w:r>
      <w:r w:rsidRPr="00215921">
        <w:rPr>
          <w:rFonts w:ascii="Arial" w:eastAsia="TimesNewRomanPS-BoldMT" w:hAnsi="Arial" w:cs="Arial"/>
          <w:bCs/>
          <w:color w:val="000000"/>
        </w:rPr>
        <w:t>z</w:t>
      </w:r>
      <w:r w:rsidR="00215921">
        <w:rPr>
          <w:rFonts w:ascii="Arial" w:eastAsia="TimesNewRomanPS-BoldMT" w:hAnsi="Arial" w:cs="Arial"/>
          <w:bCs/>
          <w:color w:val="000000"/>
        </w:rPr>
        <w:t>á</w:t>
      </w:r>
      <w:r w:rsidRPr="00215921">
        <w:rPr>
          <w:rFonts w:ascii="Arial" w:eastAsia="TimesNewRomanPS-BoldMT" w:hAnsi="Arial" w:cs="Arial"/>
          <w:bCs/>
          <w:color w:val="000000"/>
        </w:rPr>
        <w:t>kona č. 89/2012 Sb. občansky z</w:t>
      </w:r>
      <w:r w:rsidR="00215921">
        <w:rPr>
          <w:rFonts w:ascii="Arial" w:eastAsia="TimesNewRomanPS-BoldMT" w:hAnsi="Arial" w:cs="Arial"/>
          <w:bCs/>
          <w:color w:val="000000"/>
        </w:rPr>
        <w:t>á</w:t>
      </w:r>
      <w:r w:rsidR="00BA5757">
        <w:rPr>
          <w:rFonts w:ascii="Arial" w:eastAsia="TimesNewRomanPS-BoldMT" w:hAnsi="Arial" w:cs="Arial"/>
          <w:bCs/>
          <w:color w:val="000000"/>
        </w:rPr>
        <w:t>koník</w:t>
      </w:r>
    </w:p>
    <w:p w14:paraId="4A85E858" w14:textId="77777777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4748908B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MELLIVORA s.r.o.</w:t>
      </w:r>
    </w:p>
    <w:p w14:paraId="45DE121E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Sídlo: Sázavská 8a/914, 120 00 Praha 2</w:t>
      </w:r>
    </w:p>
    <w:p w14:paraId="7369D8C5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IČ</w:t>
      </w:r>
      <w:r w:rsidR="001F42E5">
        <w:rPr>
          <w:rFonts w:ascii="Arial" w:eastAsia="TimesNewRomanPS-BoldMT" w:hAnsi="Arial" w:cs="Arial"/>
          <w:color w:val="000000"/>
        </w:rPr>
        <w:t>O</w:t>
      </w:r>
      <w:r w:rsidRPr="00A63E4E">
        <w:rPr>
          <w:rFonts w:ascii="Arial" w:eastAsia="TimesNewRomanPS-BoldMT" w:hAnsi="Arial" w:cs="Arial"/>
          <w:color w:val="000000"/>
        </w:rPr>
        <w:t>: 26464934</w:t>
      </w:r>
    </w:p>
    <w:p w14:paraId="3EADEF88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DIČ: CZ26464934</w:t>
      </w:r>
    </w:p>
    <w:p w14:paraId="31CB18E3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Zapsaná v OR MS Praha oddíl C vložka 84039</w:t>
      </w:r>
    </w:p>
    <w:p w14:paraId="57868631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 xml:space="preserve">Zde zastoupená panem Robertem </w:t>
      </w:r>
      <w:proofErr w:type="spellStart"/>
      <w:r w:rsidRPr="00A63E4E">
        <w:rPr>
          <w:rFonts w:ascii="Arial" w:eastAsia="TimesNewRomanPS-BoldMT" w:hAnsi="Arial" w:cs="Arial"/>
          <w:color w:val="000000"/>
        </w:rPr>
        <w:t>Massou</w:t>
      </w:r>
      <w:proofErr w:type="spellEnd"/>
      <w:r w:rsidRPr="00A63E4E">
        <w:rPr>
          <w:rFonts w:ascii="Arial" w:eastAsia="TimesNewRomanPS-BoldMT" w:hAnsi="Arial" w:cs="Arial"/>
          <w:color w:val="000000"/>
        </w:rPr>
        <w:t>, jednatelem</w:t>
      </w:r>
    </w:p>
    <w:p w14:paraId="5ED6FBD0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Korespondenční adresa: Sázavská 8a/914, 120 00 Praha 2</w:t>
      </w:r>
    </w:p>
    <w:p w14:paraId="7887379F" w14:textId="187E6C6B" w:rsid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tel: +420 222 515</w:t>
      </w:r>
      <w:r w:rsidR="00AC447F">
        <w:rPr>
          <w:rFonts w:ascii="Arial" w:eastAsia="TimesNewRomanPS-BoldMT" w:hAnsi="Arial" w:cs="Arial"/>
          <w:color w:val="000000"/>
        </w:rPr>
        <w:t> </w:t>
      </w:r>
      <w:r w:rsidRPr="00A63E4E">
        <w:rPr>
          <w:rFonts w:ascii="Arial" w:eastAsia="TimesNewRomanPS-BoldMT" w:hAnsi="Arial" w:cs="Arial"/>
          <w:color w:val="000000"/>
        </w:rPr>
        <w:t>038</w:t>
      </w:r>
    </w:p>
    <w:p w14:paraId="3B0F1A7D" w14:textId="6AE09907" w:rsidR="00AC447F" w:rsidRPr="00AC447F" w:rsidRDefault="00AC447F" w:rsidP="00AC447F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color w:val="000000"/>
        </w:rPr>
      </w:pPr>
      <w:r w:rsidRPr="00AC447F">
        <w:rPr>
          <w:rFonts w:ascii="Arial" w:eastAsia="TimesNewRomanPS-BoldMT" w:hAnsi="Arial" w:cs="Arial"/>
          <w:b/>
          <w:color w:val="000000"/>
        </w:rPr>
        <w:t xml:space="preserve">ID DS: </w:t>
      </w:r>
    </w:p>
    <w:p w14:paraId="766DBF87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e-mail: info@fidelitas.cz</w:t>
      </w:r>
    </w:p>
    <w:p w14:paraId="6B59861E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 xml:space="preserve">č. účtu: 1011012941/5500 vedený u </w:t>
      </w:r>
      <w:proofErr w:type="spellStart"/>
      <w:r w:rsidRPr="00A63E4E">
        <w:rPr>
          <w:rFonts w:ascii="Arial" w:eastAsia="TimesNewRomanPS-BoldMT" w:hAnsi="Arial" w:cs="Arial"/>
          <w:color w:val="000000"/>
        </w:rPr>
        <w:t>Raiffeisenbank</w:t>
      </w:r>
      <w:proofErr w:type="spellEnd"/>
      <w:r w:rsidRPr="00A63E4E">
        <w:rPr>
          <w:rFonts w:ascii="Arial" w:eastAsia="TimesNewRomanPS-BoldMT" w:hAnsi="Arial" w:cs="Arial"/>
          <w:color w:val="000000"/>
        </w:rPr>
        <w:t xml:space="preserve"> a.s.</w:t>
      </w:r>
    </w:p>
    <w:p w14:paraId="647B1246" w14:textId="77777777" w:rsid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(</w:t>
      </w:r>
      <w:r w:rsidRPr="001F42E5">
        <w:rPr>
          <w:rFonts w:ascii="Arial" w:eastAsia="TimesNewRomanPS-BoldMT" w:hAnsi="Arial" w:cs="Arial"/>
          <w:color w:val="000000"/>
        </w:rPr>
        <w:t xml:space="preserve">dále jen </w:t>
      </w:r>
      <w:r w:rsidRPr="001F42E5">
        <w:rPr>
          <w:rFonts w:ascii="Arial" w:eastAsia="TimesNewRomanPS-BoldMT" w:hAnsi="Arial" w:cs="Arial"/>
          <w:b/>
          <w:bCs/>
          <w:iCs/>
          <w:color w:val="000000"/>
        </w:rPr>
        <w:t>pronajímatel</w:t>
      </w:r>
      <w:r w:rsidRPr="001F42E5">
        <w:rPr>
          <w:rFonts w:ascii="Arial" w:eastAsia="TimesNewRomanPS-BoldMT" w:hAnsi="Arial" w:cs="Arial"/>
          <w:color w:val="000000"/>
        </w:rPr>
        <w:t>)</w:t>
      </w:r>
    </w:p>
    <w:p w14:paraId="6078FE7D" w14:textId="77777777" w:rsidR="001F42E5" w:rsidRPr="00A63E4E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1CC7F34E" w14:textId="77777777" w:rsidR="00A63E4E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a</w:t>
      </w:r>
    </w:p>
    <w:p w14:paraId="3DCDAE69" w14:textId="77777777" w:rsidR="001F42E5" w:rsidRPr="00A63E4E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61CF14F0" w14:textId="77777777" w:rsidR="00A63E4E" w:rsidRPr="00A63E4E" w:rsidRDefault="00E2014C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  <w:r>
        <w:rPr>
          <w:rFonts w:ascii="Arial" w:eastAsia="TimesNewRomanPS-BoldMT" w:hAnsi="Arial" w:cs="Arial"/>
          <w:b/>
          <w:bCs/>
          <w:color w:val="000000"/>
        </w:rPr>
        <w:t>m</w:t>
      </w:r>
      <w:r w:rsidR="00A63E4E" w:rsidRPr="00A63E4E">
        <w:rPr>
          <w:rFonts w:ascii="Arial" w:eastAsia="TimesNewRomanPS-BoldMT" w:hAnsi="Arial" w:cs="Arial"/>
          <w:b/>
          <w:bCs/>
          <w:color w:val="000000"/>
        </w:rPr>
        <w:t>ěsto Dobř</w:t>
      </w:r>
      <w:r>
        <w:rPr>
          <w:rFonts w:ascii="Arial" w:eastAsia="TimesNewRomanPS-BoldMT" w:hAnsi="Arial" w:cs="Arial"/>
          <w:b/>
          <w:bCs/>
          <w:color w:val="000000"/>
        </w:rPr>
        <w:t>í</w:t>
      </w:r>
      <w:r w:rsidR="00A63E4E" w:rsidRPr="00A63E4E">
        <w:rPr>
          <w:rFonts w:ascii="Arial" w:eastAsia="TimesNewRomanPS-BoldMT" w:hAnsi="Arial" w:cs="Arial"/>
          <w:b/>
          <w:bCs/>
          <w:color w:val="000000"/>
        </w:rPr>
        <w:t>š</w:t>
      </w:r>
    </w:p>
    <w:p w14:paraId="60631B65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IČ</w:t>
      </w:r>
      <w:r w:rsidR="001F42E5">
        <w:rPr>
          <w:rFonts w:ascii="Arial" w:eastAsia="TimesNewRomanPS-BoldMT" w:hAnsi="Arial" w:cs="Arial"/>
          <w:color w:val="000000"/>
        </w:rPr>
        <w:t>O</w:t>
      </w:r>
      <w:r w:rsidRPr="00A63E4E">
        <w:rPr>
          <w:rFonts w:ascii="Arial" w:eastAsia="TimesNewRomanPS-BoldMT" w:hAnsi="Arial" w:cs="Arial"/>
          <w:color w:val="000000"/>
        </w:rPr>
        <w:t>: 00242098</w:t>
      </w:r>
    </w:p>
    <w:p w14:paraId="551ED439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DIČ: CZ00242098</w:t>
      </w:r>
    </w:p>
    <w:p w14:paraId="1AC06314" w14:textId="77777777" w:rsid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Sídlo: Mírové náměstí 119, 263 01 Dobříš</w:t>
      </w:r>
    </w:p>
    <w:p w14:paraId="61A5BDF8" w14:textId="77777777" w:rsidR="003F5692" w:rsidRPr="00A63E4E" w:rsidRDefault="003F5692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Zastoupené Ing. Pavlem Svobodou, starostou</w:t>
      </w:r>
    </w:p>
    <w:p w14:paraId="2E75CCC7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Korespondenční adresa: Mírové náměstí 119, 263 01 Dobříš</w:t>
      </w:r>
    </w:p>
    <w:p w14:paraId="783DC788" w14:textId="4835B0A8" w:rsidR="00A63E4E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tel: +420 318 533</w:t>
      </w:r>
      <w:r w:rsidR="00AC447F">
        <w:rPr>
          <w:rFonts w:ascii="Arial" w:eastAsia="TimesNewRomanPS-BoldMT" w:hAnsi="Arial" w:cs="Arial"/>
          <w:color w:val="000000"/>
        </w:rPr>
        <w:t> </w:t>
      </w:r>
      <w:r>
        <w:rPr>
          <w:rFonts w:ascii="Arial" w:eastAsia="TimesNewRomanPS-BoldMT" w:hAnsi="Arial" w:cs="Arial"/>
          <w:color w:val="000000"/>
        </w:rPr>
        <w:t>311</w:t>
      </w:r>
    </w:p>
    <w:p w14:paraId="504441CA" w14:textId="6AE99A78" w:rsidR="00AC447F" w:rsidRPr="00AC447F" w:rsidRDefault="00AC447F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color w:val="000000"/>
        </w:rPr>
      </w:pPr>
      <w:r w:rsidRPr="00AC447F">
        <w:rPr>
          <w:rFonts w:ascii="Arial" w:eastAsia="TimesNewRomanPS-BoldMT" w:hAnsi="Arial" w:cs="Arial"/>
          <w:b/>
          <w:color w:val="000000"/>
        </w:rPr>
        <w:t>ID DS: pnxbx8u</w:t>
      </w:r>
    </w:p>
    <w:p w14:paraId="751C930E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 xml:space="preserve">e-mail: </w:t>
      </w:r>
      <w:r w:rsidR="001F42E5">
        <w:rPr>
          <w:rFonts w:ascii="Arial" w:eastAsia="TimesNewRomanPS-BoldMT" w:hAnsi="Arial" w:cs="Arial"/>
          <w:color w:val="000000"/>
        </w:rPr>
        <w:t>epodatelna</w:t>
      </w:r>
      <w:r w:rsidR="001F42E5" w:rsidRPr="00A63E4E">
        <w:rPr>
          <w:rFonts w:ascii="Arial" w:eastAsia="TimesNewRomanPS-BoldMT" w:hAnsi="Arial" w:cs="Arial"/>
          <w:color w:val="000000"/>
        </w:rPr>
        <w:t>@</w:t>
      </w:r>
      <w:r w:rsidR="001F42E5">
        <w:rPr>
          <w:rFonts w:ascii="Arial" w:eastAsia="TimesNewRomanPS-BoldMT" w:hAnsi="Arial" w:cs="Arial"/>
          <w:color w:val="000000"/>
        </w:rPr>
        <w:t>mestodobris</w:t>
      </w:r>
      <w:r w:rsidR="001F42E5" w:rsidRPr="00A63E4E">
        <w:rPr>
          <w:rFonts w:ascii="Arial" w:eastAsia="TimesNewRomanPS-BoldMT" w:hAnsi="Arial" w:cs="Arial"/>
          <w:color w:val="000000"/>
        </w:rPr>
        <w:t>.cz</w:t>
      </w:r>
    </w:p>
    <w:p w14:paraId="64427A98" w14:textId="77777777" w:rsidR="00A63E4E" w:rsidRPr="001F42E5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1F42E5">
        <w:rPr>
          <w:rFonts w:ascii="Arial" w:eastAsia="TimesNewRomanPS-BoldMT" w:hAnsi="Arial" w:cs="Arial"/>
          <w:color w:val="000000"/>
        </w:rPr>
        <w:t xml:space="preserve">(dále jen </w:t>
      </w:r>
      <w:r w:rsidRPr="001F42E5">
        <w:rPr>
          <w:rFonts w:ascii="Arial" w:eastAsia="TimesNewRomanPS-BoldMT" w:hAnsi="Arial" w:cs="Arial"/>
          <w:b/>
          <w:bCs/>
          <w:iCs/>
          <w:color w:val="000000"/>
        </w:rPr>
        <w:t>nájemce</w:t>
      </w:r>
      <w:r w:rsidRPr="001F42E5">
        <w:rPr>
          <w:rFonts w:ascii="Arial" w:eastAsia="TimesNewRomanPS-BoldMT" w:hAnsi="Arial" w:cs="Arial"/>
          <w:color w:val="000000"/>
        </w:rPr>
        <w:t>)</w:t>
      </w:r>
    </w:p>
    <w:p w14:paraId="6565F275" w14:textId="77777777" w:rsidR="001F42E5" w:rsidRP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13135929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 xml:space="preserve">uzavírají níže uvedeného </w:t>
      </w:r>
      <w:r w:rsidR="001F42E5">
        <w:rPr>
          <w:rFonts w:ascii="Arial" w:eastAsia="TimesNewRomanPS-BoldMT" w:hAnsi="Arial" w:cs="Arial"/>
          <w:color w:val="000000"/>
        </w:rPr>
        <w:t>dne, měsíce a roku tuto smlouvu</w:t>
      </w:r>
    </w:p>
    <w:p w14:paraId="68502786" w14:textId="77777777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66093145" w14:textId="77777777" w:rsidR="00A63E4E" w:rsidRP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Čl</w:t>
      </w:r>
      <w:r w:rsidR="001F42E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nek I.</w:t>
      </w:r>
    </w:p>
    <w:p w14:paraId="09B40BFF" w14:textId="77777777" w:rsidR="00A63E4E" w:rsidRDefault="001F42E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>
        <w:rPr>
          <w:rFonts w:ascii="Arial" w:eastAsia="TimesNewRomanPS-BoldMT" w:hAnsi="Arial" w:cs="Arial"/>
          <w:b/>
          <w:bCs/>
          <w:color w:val="000000"/>
        </w:rPr>
        <w:t>Ú</w:t>
      </w:r>
      <w:r w:rsidR="00A63E4E" w:rsidRPr="00A63E4E">
        <w:rPr>
          <w:rFonts w:ascii="Arial" w:eastAsia="TimesNewRomanPS-BoldMT" w:hAnsi="Arial" w:cs="Arial"/>
          <w:b/>
          <w:bCs/>
          <w:color w:val="000000"/>
        </w:rPr>
        <w:t>vodn</w:t>
      </w:r>
      <w:r w:rsidR="00E2014C">
        <w:rPr>
          <w:rFonts w:ascii="Arial" w:eastAsia="TimesNewRomanPS-BoldMT" w:hAnsi="Arial" w:cs="Arial"/>
          <w:b/>
          <w:bCs/>
          <w:color w:val="000000"/>
        </w:rPr>
        <w:t>í</w:t>
      </w:r>
      <w:r w:rsidR="00A63E4E" w:rsidRPr="00A63E4E">
        <w:rPr>
          <w:rFonts w:ascii="Arial" w:eastAsia="TimesNewRomanPS-BoldMT" w:hAnsi="Arial" w:cs="Arial"/>
          <w:b/>
          <w:bCs/>
          <w:color w:val="000000"/>
        </w:rPr>
        <w:t xml:space="preserve"> ustanoveni</w:t>
      </w:r>
    </w:p>
    <w:p w14:paraId="5B3CE6A3" w14:textId="77777777" w:rsidR="001F42E5" w:rsidRPr="00A63E4E" w:rsidRDefault="001F42E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4A68F379" w14:textId="2E52E671" w:rsidR="00A63E4E" w:rsidRPr="001F42E5" w:rsidRDefault="00A63E4E" w:rsidP="00E92E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1F42E5">
        <w:rPr>
          <w:rFonts w:ascii="Arial" w:eastAsia="TimesNewRomanPS-BoldMT" w:hAnsi="Arial" w:cs="Arial"/>
          <w:color w:val="000000"/>
        </w:rPr>
        <w:t>Pronajímatel prohlašuje, že je vlastníkem nemovitosti</w:t>
      </w:r>
      <w:r w:rsidR="00215921">
        <w:rPr>
          <w:rFonts w:ascii="Arial" w:eastAsia="TimesNewRomanPS-BoldMT" w:hAnsi="Arial" w:cs="Arial"/>
          <w:color w:val="000000"/>
        </w:rPr>
        <w:t xml:space="preserve">, a to pozemku </w:t>
      </w:r>
      <w:proofErr w:type="spellStart"/>
      <w:r w:rsidR="00215921">
        <w:rPr>
          <w:rFonts w:ascii="Arial" w:eastAsia="TimesNewRomanPS-BoldMT" w:hAnsi="Arial" w:cs="Arial"/>
          <w:color w:val="000000"/>
        </w:rPr>
        <w:t>parc</w:t>
      </w:r>
      <w:proofErr w:type="spellEnd"/>
      <w:r w:rsidR="00215921">
        <w:rPr>
          <w:rFonts w:ascii="Arial" w:eastAsia="TimesNewRomanPS-BoldMT" w:hAnsi="Arial" w:cs="Arial"/>
          <w:color w:val="000000"/>
        </w:rPr>
        <w:t xml:space="preserve">. </w:t>
      </w:r>
      <w:proofErr w:type="gramStart"/>
      <w:r w:rsidR="00215921">
        <w:rPr>
          <w:rFonts w:ascii="Arial" w:eastAsia="TimesNewRomanPS-BoldMT" w:hAnsi="Arial" w:cs="Arial"/>
          <w:color w:val="000000"/>
        </w:rPr>
        <w:t>č.</w:t>
      </w:r>
      <w:proofErr w:type="gramEnd"/>
      <w:r w:rsidR="00215921">
        <w:rPr>
          <w:rFonts w:ascii="Arial" w:eastAsia="TimesNewRomanPS-BoldMT" w:hAnsi="Arial" w:cs="Arial"/>
          <w:color w:val="000000"/>
        </w:rPr>
        <w:t xml:space="preserve"> st. </w:t>
      </w:r>
      <w:r w:rsidR="00580D16">
        <w:rPr>
          <w:rFonts w:ascii="Arial" w:eastAsia="TimesNewRomanPS-BoldMT" w:hAnsi="Arial" w:cs="Arial"/>
          <w:color w:val="000000"/>
        </w:rPr>
        <w:t>2569</w:t>
      </w:r>
      <w:r w:rsidR="00215921">
        <w:rPr>
          <w:rFonts w:ascii="Arial" w:eastAsia="TimesNewRomanPS-BoldMT" w:hAnsi="Arial" w:cs="Arial"/>
          <w:color w:val="000000"/>
        </w:rPr>
        <w:t>,</w:t>
      </w:r>
      <w:r w:rsidR="00580D16">
        <w:rPr>
          <w:rFonts w:ascii="Arial" w:eastAsia="TimesNewRomanPS-BoldMT" w:hAnsi="Arial" w:cs="Arial"/>
          <w:color w:val="000000"/>
        </w:rPr>
        <w:t>o výměře 485 m</w:t>
      </w:r>
      <w:r w:rsidR="00580D16" w:rsidRPr="00BA5757">
        <w:rPr>
          <w:rFonts w:ascii="Arial" w:eastAsia="TimesNewRomanPS-BoldMT" w:hAnsi="Arial" w:cs="Arial"/>
          <w:color w:val="000000"/>
          <w:vertAlign w:val="superscript"/>
        </w:rPr>
        <w:t>2</w:t>
      </w:r>
      <w:r w:rsidR="00580D16">
        <w:rPr>
          <w:rFonts w:ascii="Arial" w:eastAsia="TimesNewRomanPS-BoldMT" w:hAnsi="Arial" w:cs="Arial"/>
          <w:color w:val="000000"/>
        </w:rPr>
        <w:t xml:space="preserve">, </w:t>
      </w:r>
      <w:r w:rsidR="00215921">
        <w:rPr>
          <w:rFonts w:ascii="Arial" w:eastAsia="TimesNewRomanPS-BoldMT" w:hAnsi="Arial" w:cs="Arial"/>
          <w:color w:val="000000"/>
        </w:rPr>
        <w:t xml:space="preserve">jehož součástí budova </w:t>
      </w:r>
      <w:r w:rsidR="00580D16">
        <w:rPr>
          <w:rFonts w:ascii="Arial" w:eastAsia="TimesNewRomanPS-BoldMT" w:hAnsi="Arial" w:cs="Arial"/>
          <w:color w:val="000000"/>
        </w:rPr>
        <w:t xml:space="preserve">bez </w:t>
      </w:r>
      <w:r w:rsidR="00215921">
        <w:rPr>
          <w:rFonts w:ascii="Arial" w:eastAsia="TimesNewRomanPS-BoldMT" w:hAnsi="Arial" w:cs="Arial"/>
          <w:color w:val="000000"/>
        </w:rPr>
        <w:t>čp</w:t>
      </w:r>
      <w:r w:rsidR="00580D16">
        <w:rPr>
          <w:rFonts w:ascii="Arial" w:eastAsia="TimesNewRomanPS-BoldMT" w:hAnsi="Arial" w:cs="Arial"/>
          <w:color w:val="000000"/>
        </w:rPr>
        <w:t>/</w:t>
      </w:r>
      <w:proofErr w:type="spellStart"/>
      <w:r w:rsidR="00580D16">
        <w:rPr>
          <w:rFonts w:ascii="Arial" w:eastAsia="TimesNewRomanPS-BoldMT" w:hAnsi="Arial" w:cs="Arial"/>
          <w:color w:val="000000"/>
        </w:rPr>
        <w:t>če</w:t>
      </w:r>
      <w:proofErr w:type="spellEnd"/>
      <w:r w:rsidR="00215921">
        <w:rPr>
          <w:rFonts w:ascii="Arial" w:eastAsia="TimesNewRomanPS-BoldMT" w:hAnsi="Arial" w:cs="Arial"/>
          <w:color w:val="000000"/>
        </w:rPr>
        <w:t xml:space="preserve">  (objekt občanské vybavenosti v </w:t>
      </w:r>
      <w:proofErr w:type="spellStart"/>
      <w:r w:rsidR="00215921">
        <w:rPr>
          <w:rFonts w:ascii="Arial" w:eastAsia="TimesNewRomanPS-BoldMT" w:hAnsi="Arial" w:cs="Arial"/>
          <w:color w:val="000000"/>
        </w:rPr>
        <w:t>k.ú</w:t>
      </w:r>
      <w:proofErr w:type="spellEnd"/>
      <w:r w:rsidR="00215921">
        <w:rPr>
          <w:rFonts w:ascii="Arial" w:eastAsia="TimesNewRomanPS-BoldMT" w:hAnsi="Arial" w:cs="Arial"/>
          <w:color w:val="000000"/>
        </w:rPr>
        <w:t xml:space="preserve">. a obci Dobříš </w:t>
      </w:r>
      <w:r w:rsidRPr="001F42E5">
        <w:rPr>
          <w:rFonts w:ascii="Arial" w:eastAsia="TimesNewRomanPS-BoldMT" w:hAnsi="Arial" w:cs="Arial"/>
          <w:color w:val="000000"/>
        </w:rPr>
        <w:t xml:space="preserve">  na adrese Na Zlaté Stezce</w:t>
      </w:r>
      <w:r w:rsidR="00580D16">
        <w:rPr>
          <w:rFonts w:ascii="Arial" w:eastAsia="TimesNewRomanPS-BoldMT" w:hAnsi="Arial" w:cs="Arial"/>
          <w:color w:val="000000"/>
        </w:rPr>
        <w:t>,</w:t>
      </w:r>
      <w:r w:rsidRPr="001F42E5">
        <w:rPr>
          <w:rFonts w:ascii="Arial" w:eastAsia="TimesNewRomanPS-BoldMT" w:hAnsi="Arial" w:cs="Arial"/>
          <w:color w:val="000000"/>
        </w:rPr>
        <w:t xml:space="preserve"> </w:t>
      </w:r>
      <w:r w:rsidR="00215921">
        <w:rPr>
          <w:rFonts w:ascii="Arial" w:eastAsia="TimesNewRomanPS-BoldMT" w:hAnsi="Arial" w:cs="Arial"/>
          <w:color w:val="000000"/>
        </w:rPr>
        <w:t xml:space="preserve"> Dobříš</w:t>
      </w:r>
      <w:r w:rsidRPr="001F42E5">
        <w:rPr>
          <w:rFonts w:ascii="Arial" w:eastAsia="TimesNewRomanPS-BoldMT" w:hAnsi="Arial" w:cs="Arial"/>
          <w:color w:val="000000"/>
        </w:rPr>
        <w:t>, zapsan</w:t>
      </w:r>
      <w:r w:rsidR="00215921">
        <w:rPr>
          <w:rFonts w:ascii="Arial" w:eastAsia="TimesNewRomanPS-BoldMT" w:hAnsi="Arial" w:cs="Arial"/>
          <w:color w:val="000000"/>
        </w:rPr>
        <w:t>é</w:t>
      </w:r>
      <w:r w:rsidRPr="001F42E5">
        <w:rPr>
          <w:rFonts w:ascii="Arial" w:eastAsia="TimesNewRomanPS-BoldMT" w:hAnsi="Arial" w:cs="Arial"/>
          <w:color w:val="000000"/>
        </w:rPr>
        <w:t xml:space="preserve"> v</w:t>
      </w:r>
      <w:r w:rsidR="001F42E5" w:rsidRPr="001F42E5">
        <w:rPr>
          <w:rFonts w:ascii="Arial" w:eastAsia="TimesNewRomanPS-BoldMT" w:hAnsi="Arial" w:cs="Arial"/>
          <w:color w:val="000000"/>
        </w:rPr>
        <w:t> </w:t>
      </w:r>
      <w:r w:rsidRPr="001F42E5">
        <w:rPr>
          <w:rFonts w:ascii="Arial" w:eastAsia="TimesNewRomanPS-BoldMT" w:hAnsi="Arial" w:cs="Arial"/>
          <w:color w:val="000000"/>
        </w:rPr>
        <w:t>katastru</w:t>
      </w:r>
      <w:r w:rsidR="001F42E5" w:rsidRPr="001F42E5">
        <w:rPr>
          <w:rFonts w:ascii="Arial" w:eastAsia="TimesNewRomanPS-BoldMT" w:hAnsi="Arial" w:cs="Arial"/>
          <w:color w:val="000000"/>
        </w:rPr>
        <w:t xml:space="preserve"> </w:t>
      </w:r>
      <w:r w:rsidRPr="001F42E5">
        <w:rPr>
          <w:rFonts w:ascii="Arial" w:eastAsia="TimesNewRomanPS-BoldMT" w:hAnsi="Arial" w:cs="Arial"/>
          <w:color w:val="000000"/>
        </w:rPr>
        <w:t>nemovitostí na LV č. 87, vedeného katastrálním úřadem pro Středočeský kraj, katastrální pracoviště Příbram, a tím mu náleží</w:t>
      </w:r>
      <w:r w:rsidR="001F42E5" w:rsidRPr="001F42E5">
        <w:rPr>
          <w:rFonts w:ascii="Arial" w:eastAsia="TimesNewRomanPS-BoldMT" w:hAnsi="Arial" w:cs="Arial"/>
          <w:color w:val="000000"/>
        </w:rPr>
        <w:t xml:space="preserve"> </w:t>
      </w:r>
      <w:r w:rsidRPr="001F42E5">
        <w:rPr>
          <w:rFonts w:ascii="Arial" w:eastAsia="TimesNewRomanPS-BoldMT" w:hAnsi="Arial" w:cs="Arial"/>
          <w:color w:val="000000"/>
        </w:rPr>
        <w:t>uzavřít tuto smlouvu</w:t>
      </w:r>
      <w:r w:rsidR="00A82AC4">
        <w:rPr>
          <w:rFonts w:ascii="Arial" w:eastAsia="TimesNewRomanPS-BoldMT" w:hAnsi="Arial" w:cs="Arial"/>
          <w:color w:val="000000"/>
        </w:rPr>
        <w:t xml:space="preserve"> (dále jen </w:t>
      </w:r>
      <w:r w:rsidR="00A82AC4" w:rsidRPr="00BA5757">
        <w:rPr>
          <w:rFonts w:ascii="Arial" w:eastAsia="TimesNewRomanPS-BoldMT" w:hAnsi="Arial" w:cs="Arial"/>
          <w:b/>
          <w:color w:val="000000"/>
        </w:rPr>
        <w:t>předmětná nemovitá věc</w:t>
      </w:r>
      <w:r w:rsidR="00A82AC4">
        <w:rPr>
          <w:rFonts w:ascii="Arial" w:eastAsia="TimesNewRomanPS-BoldMT" w:hAnsi="Arial" w:cs="Arial"/>
          <w:color w:val="000000"/>
        </w:rPr>
        <w:t>)</w:t>
      </w:r>
      <w:r w:rsidRPr="001F42E5">
        <w:rPr>
          <w:rFonts w:ascii="Arial" w:eastAsia="TimesNewRomanPS-BoldMT" w:hAnsi="Arial" w:cs="Arial"/>
          <w:color w:val="000000"/>
        </w:rPr>
        <w:t>.</w:t>
      </w:r>
    </w:p>
    <w:p w14:paraId="37515741" w14:textId="245A02B4" w:rsidR="00A63E4E" w:rsidRDefault="00A63E4E" w:rsidP="00E92E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1F42E5">
        <w:rPr>
          <w:rFonts w:ascii="Arial" w:eastAsia="TimesNewRomanPS-BoldMT" w:hAnsi="Arial" w:cs="Arial"/>
          <w:color w:val="000000"/>
        </w:rPr>
        <w:t>Pronajímatel prohlašuje, že splňuje veškeré podmínky pro realizaci nájemního vztahu a k pronajímaným prostorám neexistuje</w:t>
      </w:r>
      <w:r w:rsidR="001F42E5" w:rsidRPr="001F42E5">
        <w:rPr>
          <w:rFonts w:ascii="Arial" w:eastAsia="TimesNewRomanPS-BoldMT" w:hAnsi="Arial" w:cs="Arial"/>
          <w:color w:val="000000"/>
        </w:rPr>
        <w:t xml:space="preserve"> </w:t>
      </w:r>
      <w:r w:rsidRPr="001F42E5">
        <w:rPr>
          <w:rFonts w:ascii="Arial" w:eastAsia="TimesNewRomanPS-BoldMT" w:hAnsi="Arial" w:cs="Arial"/>
          <w:color w:val="000000"/>
        </w:rPr>
        <w:t>žádné jiné nájemní, či užívací právo.</w:t>
      </w:r>
    </w:p>
    <w:p w14:paraId="2C2674E1" w14:textId="77777777" w:rsidR="00B11155" w:rsidRPr="001F42E5" w:rsidRDefault="00B11155" w:rsidP="00B11155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-BoldMT" w:hAnsi="Arial" w:cs="Arial"/>
          <w:color w:val="000000"/>
        </w:rPr>
      </w:pPr>
    </w:p>
    <w:p w14:paraId="468D1A7A" w14:textId="77777777" w:rsidR="001F42E5" w:rsidRDefault="001F42E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2E3D8733" w14:textId="77777777" w:rsidR="00A63E4E" w:rsidRP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Čl</w:t>
      </w:r>
      <w:r w:rsidR="001D1E73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nek II.</w:t>
      </w:r>
    </w:p>
    <w:p w14:paraId="097870F2" w14:textId="77777777" w:rsid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Předmět smlouvy</w:t>
      </w:r>
    </w:p>
    <w:p w14:paraId="6C9196FA" w14:textId="77777777" w:rsidR="00A82AC4" w:rsidRPr="00A63E4E" w:rsidRDefault="00A82AC4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2859F553" w14:textId="0B3FA3CE" w:rsidR="00A63E4E" w:rsidRPr="00D91E5A" w:rsidRDefault="00A63E4E" w:rsidP="00BA57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D91E5A">
        <w:rPr>
          <w:rFonts w:ascii="Arial" w:eastAsia="TimesNewRomanPS-BoldMT" w:hAnsi="Arial" w:cs="Arial"/>
          <w:color w:val="000000"/>
        </w:rPr>
        <w:t xml:space="preserve">Předmětem smlouvy je </w:t>
      </w:r>
      <w:r w:rsidR="00A82AC4" w:rsidRPr="00D91E5A">
        <w:rPr>
          <w:rFonts w:ascii="Arial" w:eastAsia="TimesNewRomanPS-BoldMT" w:hAnsi="Arial" w:cs="Arial"/>
          <w:color w:val="000000"/>
        </w:rPr>
        <w:t xml:space="preserve">úplatné užívání jako </w:t>
      </w:r>
      <w:r w:rsidRPr="00D91E5A">
        <w:rPr>
          <w:rFonts w:ascii="Arial" w:eastAsia="TimesNewRomanPS-BoldMT" w:hAnsi="Arial" w:cs="Arial"/>
          <w:color w:val="000000"/>
        </w:rPr>
        <w:t xml:space="preserve">nájem </w:t>
      </w:r>
      <w:r w:rsidR="00A82AC4" w:rsidRPr="00D91E5A">
        <w:rPr>
          <w:rFonts w:ascii="Arial" w:eastAsia="TimesNewRomanPS-BoldMT" w:hAnsi="Arial" w:cs="Arial"/>
          <w:color w:val="000000"/>
        </w:rPr>
        <w:t xml:space="preserve">nebytových </w:t>
      </w:r>
      <w:r w:rsidRPr="00D91E5A">
        <w:rPr>
          <w:rFonts w:ascii="Arial" w:eastAsia="TimesNewRomanPS-BoldMT" w:hAnsi="Arial" w:cs="Arial"/>
          <w:color w:val="000000"/>
        </w:rPr>
        <w:t xml:space="preserve">prostor </w:t>
      </w:r>
      <w:r w:rsidRPr="00D91E5A">
        <w:rPr>
          <w:rFonts w:ascii="Arial" w:eastAsia="TimesNewRomanPS-BoldMT" w:hAnsi="Arial" w:cs="Arial"/>
          <w:b/>
          <w:bCs/>
          <w:color w:val="000000"/>
        </w:rPr>
        <w:t xml:space="preserve">č. 17-B, č. 17-C, </w:t>
      </w:r>
      <w:proofErr w:type="gramStart"/>
      <w:r w:rsidRPr="00D91E5A">
        <w:rPr>
          <w:rFonts w:ascii="Arial" w:eastAsia="TimesNewRomanPS-BoldMT" w:hAnsi="Arial" w:cs="Arial"/>
          <w:b/>
          <w:bCs/>
          <w:color w:val="000000"/>
        </w:rPr>
        <w:t>č.17</w:t>
      </w:r>
      <w:proofErr w:type="gramEnd"/>
      <w:r w:rsidRPr="00D91E5A">
        <w:rPr>
          <w:rFonts w:ascii="Arial" w:eastAsia="TimesNewRomanPS-BoldMT" w:hAnsi="Arial" w:cs="Arial"/>
          <w:b/>
          <w:bCs/>
          <w:color w:val="000000"/>
        </w:rPr>
        <w:t xml:space="preserve">-D </w:t>
      </w:r>
      <w:r w:rsidRPr="00D91E5A">
        <w:rPr>
          <w:rFonts w:ascii="Arial" w:eastAsia="TimesNewRomanPS-BoldMT" w:hAnsi="Arial" w:cs="Arial"/>
          <w:color w:val="000000"/>
        </w:rPr>
        <w:t>nacházející se v přízemí a 1</w:t>
      </w:r>
      <w:r w:rsidR="00A82AC4" w:rsidRPr="00D91E5A">
        <w:rPr>
          <w:rFonts w:ascii="Arial" w:eastAsia="TimesNewRomanPS-BoldMT" w:hAnsi="Arial" w:cs="Arial"/>
          <w:color w:val="000000"/>
        </w:rPr>
        <w:t>.</w:t>
      </w:r>
      <w:r w:rsidRPr="00D91E5A">
        <w:rPr>
          <w:rFonts w:ascii="Arial" w:eastAsia="TimesNewRomanPS-BoldMT" w:hAnsi="Arial" w:cs="Arial"/>
          <w:color w:val="000000"/>
        </w:rPr>
        <w:t xml:space="preserve">NP </w:t>
      </w:r>
      <w:r w:rsidR="00A82AC4" w:rsidRPr="00D91E5A">
        <w:rPr>
          <w:rFonts w:ascii="Arial" w:eastAsia="TimesNewRomanPS-BoldMT" w:hAnsi="Arial" w:cs="Arial"/>
          <w:color w:val="000000"/>
        </w:rPr>
        <w:t>předmětné nemovité věci</w:t>
      </w:r>
      <w:r w:rsidRPr="00D91E5A">
        <w:rPr>
          <w:rFonts w:ascii="Arial" w:eastAsia="TimesNewRomanPS-BoldMT" w:hAnsi="Arial" w:cs="Arial"/>
          <w:color w:val="000000"/>
        </w:rPr>
        <w:t xml:space="preserve">, o celkové podlahové ploše cca </w:t>
      </w:r>
      <w:r w:rsidRPr="00D91E5A">
        <w:rPr>
          <w:rFonts w:ascii="Arial" w:eastAsia="TimesNewRomanPS-BoldMT" w:hAnsi="Arial" w:cs="Arial"/>
          <w:b/>
          <w:bCs/>
          <w:color w:val="000000"/>
        </w:rPr>
        <w:t xml:space="preserve">451,9 m2. </w:t>
      </w:r>
      <w:r w:rsidRPr="00D91E5A">
        <w:rPr>
          <w:rFonts w:ascii="Arial" w:eastAsia="TimesNewRomanPS-BoldMT" w:hAnsi="Arial" w:cs="Arial"/>
          <w:color w:val="000000"/>
        </w:rPr>
        <w:t xml:space="preserve">Plánek prostor tvoří nedílnou součást této smlouvy a přílohu </w:t>
      </w:r>
      <w:proofErr w:type="gramStart"/>
      <w:r w:rsidRPr="00D91E5A">
        <w:rPr>
          <w:rFonts w:ascii="Arial" w:eastAsia="TimesNewRomanPS-BoldMT" w:hAnsi="Arial" w:cs="Arial"/>
          <w:color w:val="000000"/>
        </w:rPr>
        <w:t>č.1</w:t>
      </w:r>
      <w:r w:rsidR="00A82AC4">
        <w:rPr>
          <w:rFonts w:ascii="Arial" w:eastAsia="TimesNewRomanPS-BoldMT" w:hAnsi="Arial" w:cs="Arial"/>
          <w:color w:val="000000"/>
        </w:rPr>
        <w:t xml:space="preserve"> (dále</w:t>
      </w:r>
      <w:proofErr w:type="gramEnd"/>
      <w:r w:rsidR="00480548">
        <w:rPr>
          <w:rFonts w:ascii="Arial" w:eastAsia="TimesNewRomanPS-BoldMT" w:hAnsi="Arial" w:cs="Arial"/>
          <w:color w:val="000000"/>
        </w:rPr>
        <w:t xml:space="preserve"> </w:t>
      </w:r>
      <w:r w:rsidR="00A82AC4">
        <w:rPr>
          <w:rFonts w:ascii="Arial" w:eastAsia="TimesNewRomanPS-BoldMT" w:hAnsi="Arial" w:cs="Arial"/>
          <w:color w:val="000000"/>
        </w:rPr>
        <w:t xml:space="preserve">jen </w:t>
      </w:r>
      <w:r w:rsidR="00A82AC4" w:rsidRPr="00BA5757">
        <w:rPr>
          <w:rFonts w:ascii="Arial" w:eastAsia="TimesNewRomanPS-BoldMT" w:hAnsi="Arial" w:cs="Arial"/>
          <w:b/>
          <w:color w:val="000000"/>
        </w:rPr>
        <w:t>předmět nájmu</w:t>
      </w:r>
      <w:r w:rsidR="00A82AC4">
        <w:rPr>
          <w:rFonts w:ascii="Arial" w:eastAsia="TimesNewRomanPS-BoldMT" w:hAnsi="Arial" w:cs="Arial"/>
          <w:color w:val="000000"/>
        </w:rPr>
        <w:t>)</w:t>
      </w:r>
      <w:r w:rsidRPr="00D91E5A">
        <w:rPr>
          <w:rFonts w:ascii="Arial" w:eastAsia="TimesNewRomanPS-BoldMT" w:hAnsi="Arial" w:cs="Arial"/>
          <w:color w:val="000000"/>
        </w:rPr>
        <w:t>.</w:t>
      </w:r>
    </w:p>
    <w:p w14:paraId="1E253869" w14:textId="5AF422F8" w:rsidR="00A63E4E" w:rsidRPr="00D91E5A" w:rsidRDefault="00A82AC4" w:rsidP="00BA57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D91E5A">
        <w:rPr>
          <w:rFonts w:ascii="Arial" w:eastAsia="TimesNewRomanPS-BoldMT" w:hAnsi="Arial" w:cs="Arial"/>
          <w:color w:val="000000"/>
        </w:rPr>
        <w:t xml:space="preserve">Předmět nájmu </w:t>
      </w:r>
      <w:r w:rsidR="00A63E4E" w:rsidRPr="00D91E5A">
        <w:rPr>
          <w:rFonts w:ascii="Arial" w:eastAsia="TimesNewRomanPS-BoldMT" w:hAnsi="Arial" w:cs="Arial"/>
          <w:color w:val="000000"/>
        </w:rPr>
        <w:t>přenechává pronajímatel nájemci do užívání jako nebytové prostory</w:t>
      </w:r>
      <w:r w:rsidRPr="00D91E5A">
        <w:rPr>
          <w:rFonts w:ascii="Arial" w:eastAsia="TimesNewRomanPS-BoldMT" w:hAnsi="Arial" w:cs="Arial"/>
          <w:color w:val="000000"/>
        </w:rPr>
        <w:t xml:space="preserve"> a</w:t>
      </w:r>
      <w:r w:rsidR="00A63E4E" w:rsidRPr="00D91E5A">
        <w:rPr>
          <w:rFonts w:ascii="Arial" w:eastAsia="TimesNewRomanPS-BoldMT" w:hAnsi="Arial" w:cs="Arial"/>
          <w:color w:val="000000"/>
        </w:rPr>
        <w:t xml:space="preserve"> </w:t>
      </w:r>
      <w:r w:rsidRPr="00D91E5A">
        <w:rPr>
          <w:rFonts w:ascii="Arial" w:eastAsia="TimesNewRomanPS-BoldMT" w:hAnsi="Arial" w:cs="Arial"/>
          <w:color w:val="000000"/>
        </w:rPr>
        <w:t>n</w:t>
      </w:r>
      <w:r w:rsidR="00A63E4E" w:rsidRPr="00D91E5A">
        <w:rPr>
          <w:rFonts w:ascii="Arial" w:eastAsia="TimesNewRomanPS-BoldMT" w:hAnsi="Arial" w:cs="Arial"/>
          <w:color w:val="000000"/>
        </w:rPr>
        <w:t>ájemce tyto prostory bude užívat</w:t>
      </w:r>
      <w:r w:rsidRPr="00D91E5A">
        <w:rPr>
          <w:rFonts w:ascii="Arial" w:eastAsia="TimesNewRomanPS-BoldMT" w:hAnsi="Arial" w:cs="Arial"/>
          <w:color w:val="000000"/>
        </w:rPr>
        <w:t xml:space="preserve"> za účelem zřízení a provozování služebny Policie České republiky</w:t>
      </w:r>
      <w:r w:rsidR="00303DF8">
        <w:rPr>
          <w:rFonts w:ascii="Arial" w:eastAsia="TimesNewRomanPS-BoldMT" w:hAnsi="Arial" w:cs="Arial"/>
          <w:color w:val="000000"/>
        </w:rPr>
        <w:t>, a to</w:t>
      </w:r>
      <w:r w:rsidRPr="00D91E5A">
        <w:rPr>
          <w:rFonts w:ascii="Arial" w:eastAsia="TimesNewRomanPS-BoldMT" w:hAnsi="Arial" w:cs="Arial"/>
          <w:color w:val="000000"/>
        </w:rPr>
        <w:t xml:space="preserve"> nebytov</w:t>
      </w:r>
      <w:r>
        <w:rPr>
          <w:rFonts w:ascii="Arial" w:eastAsia="TimesNewRomanPS-BoldMT" w:hAnsi="Arial" w:cs="Arial"/>
          <w:color w:val="000000"/>
        </w:rPr>
        <w:t>é</w:t>
      </w:r>
      <w:r w:rsidRPr="00D91E5A">
        <w:rPr>
          <w:rFonts w:ascii="Arial" w:eastAsia="TimesNewRomanPS-BoldMT" w:hAnsi="Arial" w:cs="Arial"/>
          <w:color w:val="000000"/>
        </w:rPr>
        <w:t xml:space="preserve"> prostor</w:t>
      </w:r>
      <w:r>
        <w:rPr>
          <w:rFonts w:ascii="Arial" w:eastAsia="TimesNewRomanPS-BoldMT" w:hAnsi="Arial" w:cs="Arial"/>
          <w:color w:val="000000"/>
        </w:rPr>
        <w:t>y</w:t>
      </w:r>
      <w:r w:rsidRPr="00D91E5A">
        <w:rPr>
          <w:rFonts w:ascii="Arial" w:eastAsia="TimesNewRomanPS-BoldMT" w:hAnsi="Arial" w:cs="Arial"/>
          <w:color w:val="000000"/>
        </w:rPr>
        <w:t xml:space="preserve"> </w:t>
      </w:r>
      <w:r w:rsidR="00A63E4E" w:rsidRPr="00D91E5A">
        <w:rPr>
          <w:rFonts w:ascii="Arial" w:eastAsia="TimesNewRomanPS-BoldMT" w:hAnsi="Arial" w:cs="Arial"/>
          <w:color w:val="000000"/>
        </w:rPr>
        <w:t xml:space="preserve">č. </w:t>
      </w:r>
      <w:proofErr w:type="gramStart"/>
      <w:r w:rsidR="00A63E4E" w:rsidRPr="00D91E5A">
        <w:rPr>
          <w:rFonts w:ascii="Arial" w:eastAsia="TimesNewRomanPS-BoldMT" w:hAnsi="Arial" w:cs="Arial"/>
          <w:color w:val="000000"/>
        </w:rPr>
        <w:t xml:space="preserve">17.B </w:t>
      </w:r>
      <w:r>
        <w:rPr>
          <w:rFonts w:ascii="Arial" w:eastAsia="TimesNewRomanPS-BoldMT" w:hAnsi="Arial" w:cs="Arial"/>
          <w:color w:val="000000"/>
        </w:rPr>
        <w:t>jako</w:t>
      </w:r>
      <w:proofErr w:type="gramEnd"/>
      <w:r>
        <w:rPr>
          <w:rFonts w:ascii="Arial" w:eastAsia="TimesNewRomanPS-BoldMT" w:hAnsi="Arial" w:cs="Arial"/>
          <w:color w:val="000000"/>
        </w:rPr>
        <w:t xml:space="preserve"> </w:t>
      </w:r>
      <w:r w:rsidR="00A63E4E" w:rsidRPr="00D91E5A">
        <w:rPr>
          <w:rFonts w:ascii="Arial" w:eastAsia="TimesNewRomanPS-BoldMT" w:hAnsi="Arial" w:cs="Arial"/>
          <w:color w:val="000000"/>
        </w:rPr>
        <w:t>sklad/garáž, 17.C</w:t>
      </w:r>
      <w:r>
        <w:rPr>
          <w:rFonts w:ascii="Arial" w:eastAsia="TimesNewRomanPS-BoldMT" w:hAnsi="Arial" w:cs="Arial"/>
          <w:color w:val="000000"/>
        </w:rPr>
        <w:t xml:space="preserve"> jako </w:t>
      </w:r>
      <w:r w:rsidR="00A63E4E" w:rsidRPr="00D91E5A">
        <w:rPr>
          <w:rFonts w:ascii="Arial" w:eastAsia="TimesNewRomanPS-BoldMT" w:hAnsi="Arial" w:cs="Arial"/>
          <w:color w:val="000000"/>
        </w:rPr>
        <w:t xml:space="preserve">kancelář, 17.D </w:t>
      </w:r>
      <w:r>
        <w:rPr>
          <w:rFonts w:ascii="Arial" w:eastAsia="TimesNewRomanPS-BoldMT" w:hAnsi="Arial" w:cs="Arial"/>
          <w:color w:val="000000"/>
        </w:rPr>
        <w:t xml:space="preserve">jako </w:t>
      </w:r>
      <w:r w:rsidR="00A63E4E" w:rsidRPr="00D91E5A">
        <w:rPr>
          <w:rFonts w:ascii="Arial" w:eastAsia="TimesNewRomanPS-BoldMT" w:hAnsi="Arial" w:cs="Arial"/>
          <w:color w:val="000000"/>
        </w:rPr>
        <w:t>kancelář.</w:t>
      </w:r>
    </w:p>
    <w:p w14:paraId="14F1E405" w14:textId="77777777" w:rsidR="00012CAE" w:rsidRDefault="00A63E4E" w:rsidP="00E92E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A82AC4">
        <w:rPr>
          <w:rFonts w:ascii="Arial" w:eastAsia="TimesNewRomanPS-BoldMT" w:hAnsi="Arial" w:cs="Arial"/>
          <w:color w:val="000000"/>
        </w:rPr>
        <w:lastRenderedPageBreak/>
        <w:t>Nájemce prohlašuje, že není nijak omezen ohledně svého právního jednání, například proti němu není vedena exekuce.</w:t>
      </w:r>
    </w:p>
    <w:p w14:paraId="1EC55F6C" w14:textId="77777777" w:rsidR="00012CAE" w:rsidRDefault="00A63E4E" w:rsidP="00E92E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012CAE">
        <w:rPr>
          <w:rFonts w:ascii="Arial" w:eastAsia="TimesNewRomanPS-BoldMT" w:hAnsi="Arial" w:cs="Arial"/>
          <w:color w:val="000000"/>
        </w:rPr>
        <w:t>Nájemce prohlašuje, že předmět nájmu je způsobilý k tomuto účelu užívání a že je plně seznámen se stavem předmětných</w:t>
      </w:r>
      <w:r w:rsidR="00012CAE" w:rsidRPr="00012CAE">
        <w:rPr>
          <w:rFonts w:ascii="Arial" w:eastAsia="TimesNewRomanPS-BoldMT" w:hAnsi="Arial" w:cs="Arial"/>
          <w:color w:val="000000"/>
        </w:rPr>
        <w:t xml:space="preserve"> </w:t>
      </w:r>
      <w:r w:rsidRPr="00012CAE">
        <w:rPr>
          <w:rFonts w:ascii="Arial" w:eastAsia="TimesNewRomanPS-BoldMT" w:hAnsi="Arial" w:cs="Arial"/>
          <w:color w:val="000000"/>
        </w:rPr>
        <w:t>prostor. Nájemce prohlašuje, že si prostory před uzavřením nájemní smlouvy prohlédl včetně všech zařízení, která se</w:t>
      </w:r>
      <w:r w:rsidR="00012CAE" w:rsidRPr="00012CAE">
        <w:rPr>
          <w:rFonts w:ascii="Arial" w:eastAsia="TimesNewRomanPS-BoldMT" w:hAnsi="Arial" w:cs="Arial"/>
          <w:color w:val="000000"/>
        </w:rPr>
        <w:t xml:space="preserve"> </w:t>
      </w:r>
      <w:r w:rsidRPr="00012CAE">
        <w:rPr>
          <w:rFonts w:ascii="Arial" w:eastAsia="TimesNewRomanPS-BoldMT" w:hAnsi="Arial" w:cs="Arial"/>
          <w:color w:val="000000"/>
        </w:rPr>
        <w:t>v prostorách nacházejí, a shledal je způsobilými pro jím zamýšlený účel jejich užívání, tj. shledal je vhodnými.</w:t>
      </w:r>
    </w:p>
    <w:p w14:paraId="14EA7047" w14:textId="244673B5" w:rsidR="00012CAE" w:rsidRDefault="00E92E0B" w:rsidP="00E92E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Předmět nájmu</w:t>
      </w:r>
      <w:r w:rsidR="00A63E4E" w:rsidRPr="00012CAE">
        <w:rPr>
          <w:rFonts w:ascii="Arial" w:eastAsia="TimesNewRomanPS-BoldMT" w:hAnsi="Arial" w:cs="Arial"/>
          <w:color w:val="000000"/>
        </w:rPr>
        <w:t xml:space="preserve"> pronajímatel předá nájemci k užívání v první den sjednané doby nájmu, na kterou je tato smlouva</w:t>
      </w:r>
      <w:r w:rsidR="00012CAE" w:rsidRPr="00012CAE">
        <w:rPr>
          <w:rFonts w:ascii="Arial" w:eastAsia="TimesNewRomanPS-BoldMT" w:hAnsi="Arial" w:cs="Arial"/>
          <w:color w:val="000000"/>
        </w:rPr>
        <w:t xml:space="preserve"> </w:t>
      </w:r>
      <w:r w:rsidR="00A63E4E" w:rsidRPr="00012CAE">
        <w:rPr>
          <w:rFonts w:ascii="Arial" w:eastAsia="TimesNewRomanPS-BoldMT" w:hAnsi="Arial" w:cs="Arial"/>
          <w:color w:val="000000"/>
        </w:rPr>
        <w:t>sjednána. O předání a převzetí prostor bude sepsán a smluvními stranami podepsán písemný protokol, který osvědčí stav</w:t>
      </w:r>
      <w:r w:rsidR="00012CAE" w:rsidRPr="00012CAE">
        <w:rPr>
          <w:rFonts w:ascii="Arial" w:eastAsia="TimesNewRomanPS-BoldMT" w:hAnsi="Arial" w:cs="Arial"/>
          <w:color w:val="000000"/>
        </w:rPr>
        <w:t xml:space="preserve"> </w:t>
      </w:r>
      <w:r w:rsidR="00A63E4E" w:rsidRPr="00012CAE">
        <w:rPr>
          <w:rFonts w:ascii="Arial" w:eastAsia="TimesNewRomanPS-BoldMT" w:hAnsi="Arial" w:cs="Arial"/>
          <w:color w:val="000000"/>
        </w:rPr>
        <w:t>prostor, jejich vybavení a stav měřidel jednotlivých médií (energií) a potvrzení o předání klíčů.</w:t>
      </w:r>
    </w:p>
    <w:p w14:paraId="70943314" w14:textId="4807DBF4" w:rsidR="00BA5757" w:rsidRPr="00BA5757" w:rsidRDefault="00BA5757" w:rsidP="002D33D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A5757">
        <w:rPr>
          <w:rFonts w:ascii="Arial" w:hAnsi="Arial" w:cs="Arial"/>
        </w:rPr>
        <w:t>Pronajímatel dává nájemci souhlas s provedením prací, jejichž soupis tvoří přílohu č. 2 této smlouvy. Veškeré práce a stavební úpravy budou provedeny na účet nájemce a po ukončení smlouvy si nájemce oddělí to</w:t>
      </w:r>
      <w:r>
        <w:rPr>
          <w:rFonts w:ascii="Arial" w:hAnsi="Arial" w:cs="Arial"/>
        </w:rPr>
        <w:t>,</w:t>
      </w:r>
      <w:r w:rsidRPr="00BA5757">
        <w:rPr>
          <w:rFonts w:ascii="Arial" w:hAnsi="Arial" w:cs="Arial"/>
        </w:rPr>
        <w:t xml:space="preserve"> co předmětu vnesl svým nákladem a umožňuje-li to podstata věci. Věci, které odstranit nelze, neboť by jejich odstraněním zhoršili podstatu</w:t>
      </w:r>
      <w:r w:rsidR="00480548">
        <w:rPr>
          <w:rFonts w:ascii="Arial" w:hAnsi="Arial" w:cs="Arial"/>
        </w:rPr>
        <w:t>,</w:t>
      </w:r>
      <w:r w:rsidRPr="00BA5757">
        <w:rPr>
          <w:rFonts w:ascii="Arial" w:hAnsi="Arial" w:cs="Arial"/>
        </w:rPr>
        <w:t xml:space="preserve"> věci přecházejí do vlastnictví pronajímatele bez náhrady.</w:t>
      </w:r>
    </w:p>
    <w:p w14:paraId="7C88195A" w14:textId="63B811D4" w:rsidR="00A73083" w:rsidRPr="00BA5757" w:rsidRDefault="00A73083" w:rsidP="002D33D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A5757">
        <w:rPr>
          <w:rFonts w:ascii="Arial" w:hAnsi="Arial" w:cs="Arial"/>
        </w:rPr>
        <w:t xml:space="preserve">Pronajímatel touto smlouvou uděluje nájemci pro účely předmětu podnájmu předem souhlas k tomu, aby předmět nájmu nebo jednotlivé jeho části či jednotlivé prostory byly dále </w:t>
      </w:r>
      <w:proofErr w:type="spellStart"/>
      <w:r w:rsidRPr="00BA5757">
        <w:rPr>
          <w:rFonts w:ascii="Arial" w:hAnsi="Arial" w:cs="Arial"/>
        </w:rPr>
        <w:t>podnajímány</w:t>
      </w:r>
      <w:proofErr w:type="spellEnd"/>
      <w:r w:rsidRPr="00BA5757">
        <w:rPr>
          <w:rFonts w:ascii="Arial" w:hAnsi="Arial" w:cs="Arial"/>
        </w:rPr>
        <w:t xml:space="preserve"> třetím osobám, max. však do </w:t>
      </w:r>
      <w:proofErr w:type="gramStart"/>
      <w:r w:rsidRPr="00BA5757">
        <w:rPr>
          <w:rFonts w:ascii="Arial" w:hAnsi="Arial" w:cs="Arial"/>
        </w:rPr>
        <w:t>31.10.202</w:t>
      </w:r>
      <w:r w:rsidR="003749E2">
        <w:rPr>
          <w:rFonts w:ascii="Arial" w:hAnsi="Arial" w:cs="Arial"/>
        </w:rPr>
        <w:t>6</w:t>
      </w:r>
      <w:proofErr w:type="gramEnd"/>
      <w:r w:rsidRPr="00BA5757">
        <w:rPr>
          <w:rFonts w:ascii="Arial" w:hAnsi="Arial" w:cs="Arial"/>
        </w:rPr>
        <w:t xml:space="preserve">. Nájemce není povinen si vyžádat k takovému podnájmu či jednotlivým podnájmům další zvláštní souhlas pronajímatele. Tento souhlas s podnájmem se činí jako souhlas generální a ničím neomezený s výjimkou shora uvedeného časového omezení.  </w:t>
      </w:r>
    </w:p>
    <w:p w14:paraId="4AF43CED" w14:textId="77777777" w:rsidR="001F42E5" w:rsidRDefault="001F42E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16D22C43" w14:textId="77777777" w:rsidR="00A63E4E" w:rsidRP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Čl</w:t>
      </w:r>
      <w:r w:rsidR="00EF71C7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nek III.</w:t>
      </w:r>
    </w:p>
    <w:p w14:paraId="17F8C9DA" w14:textId="77777777" w:rsid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Doba n</w:t>
      </w:r>
      <w:r w:rsidR="00DD0814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jmu</w:t>
      </w:r>
    </w:p>
    <w:p w14:paraId="3E647CEC" w14:textId="77777777" w:rsidR="00EF71C7" w:rsidRPr="00A63E4E" w:rsidRDefault="00EF71C7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30194393" w14:textId="14D6F3C8" w:rsidR="00A63E4E" w:rsidRPr="00BA5757" w:rsidRDefault="00A63E4E" w:rsidP="00477D17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 xml:space="preserve">Nájemní smlouva se uzavírá </w:t>
      </w:r>
      <w:r w:rsidRPr="00BA5757">
        <w:rPr>
          <w:rFonts w:ascii="Arial" w:eastAsia="TimesNewRomanPS-BoldMT" w:hAnsi="Arial" w:cs="Arial"/>
          <w:b/>
          <w:bCs/>
          <w:color w:val="000000"/>
        </w:rPr>
        <w:t>na dobu určitou</w:t>
      </w:r>
      <w:r w:rsidR="00EF71C7" w:rsidRPr="00BA5757">
        <w:rPr>
          <w:rFonts w:ascii="Arial" w:eastAsia="TimesNewRomanPS-BoldMT" w:hAnsi="Arial" w:cs="Arial"/>
          <w:b/>
          <w:bCs/>
          <w:color w:val="000000"/>
        </w:rPr>
        <w:t>,</w:t>
      </w:r>
      <w:r w:rsidRPr="00BA5757">
        <w:rPr>
          <w:rFonts w:ascii="Arial" w:eastAsia="TimesNewRomanPS-BoldMT" w:hAnsi="Arial" w:cs="Arial"/>
          <w:b/>
          <w:bCs/>
          <w:color w:val="000000"/>
        </w:rPr>
        <w:t xml:space="preserve"> a to od </w:t>
      </w:r>
      <w:proofErr w:type="gramStart"/>
      <w:r w:rsidR="00EF71C7" w:rsidRPr="00BA5757">
        <w:rPr>
          <w:rFonts w:ascii="Arial" w:eastAsia="TimesNewRomanPS-BoldMT" w:hAnsi="Arial" w:cs="Arial"/>
          <w:b/>
          <w:bCs/>
          <w:color w:val="000000"/>
        </w:rPr>
        <w:t>0</w:t>
      </w:r>
      <w:r w:rsidRPr="00BA5757">
        <w:rPr>
          <w:rFonts w:ascii="Arial" w:eastAsia="TimesNewRomanPS-BoldMT" w:hAnsi="Arial" w:cs="Arial"/>
          <w:b/>
          <w:bCs/>
          <w:color w:val="000000"/>
        </w:rPr>
        <w:t>1.</w:t>
      </w:r>
      <w:r w:rsidR="00EF71C7" w:rsidRPr="00BA5757">
        <w:rPr>
          <w:rFonts w:ascii="Arial" w:eastAsia="TimesNewRomanPS-BoldMT" w:hAnsi="Arial" w:cs="Arial"/>
          <w:b/>
          <w:bCs/>
          <w:color w:val="000000"/>
        </w:rPr>
        <w:t>0</w:t>
      </w:r>
      <w:r w:rsidR="0017181F">
        <w:rPr>
          <w:rFonts w:ascii="Arial" w:eastAsia="TimesNewRomanPS-BoldMT" w:hAnsi="Arial" w:cs="Arial"/>
          <w:b/>
          <w:bCs/>
          <w:color w:val="000000"/>
        </w:rPr>
        <w:t>9</w:t>
      </w:r>
      <w:r w:rsidRPr="00BA5757">
        <w:rPr>
          <w:rFonts w:ascii="Arial" w:eastAsia="TimesNewRomanPS-BoldMT" w:hAnsi="Arial" w:cs="Arial"/>
          <w:b/>
          <w:bCs/>
          <w:color w:val="000000"/>
        </w:rPr>
        <w:t>.2024</w:t>
      </w:r>
      <w:proofErr w:type="gramEnd"/>
      <w:r w:rsidRPr="00BA5757">
        <w:rPr>
          <w:rFonts w:ascii="Arial" w:eastAsia="TimesNewRomanPS-BoldMT" w:hAnsi="Arial" w:cs="Arial"/>
          <w:b/>
          <w:bCs/>
          <w:color w:val="000000"/>
        </w:rPr>
        <w:t xml:space="preserve"> do 31.10.2026.</w:t>
      </w:r>
    </w:p>
    <w:p w14:paraId="0A3B224C" w14:textId="77777777" w:rsidR="00DD0814" w:rsidRPr="00BA5757" w:rsidRDefault="00DD0814" w:rsidP="00BA57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199F6579" w14:textId="77777777" w:rsidR="00EF71C7" w:rsidRPr="00A63E4E" w:rsidRDefault="00EF71C7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13049EB6" w14:textId="77777777" w:rsidR="00A63E4E" w:rsidRPr="00A63E4E" w:rsidRDefault="00A63E4E" w:rsidP="00EF71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Čl</w:t>
      </w:r>
      <w:r w:rsidR="00C343FB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nek IV.</w:t>
      </w:r>
    </w:p>
    <w:p w14:paraId="33497818" w14:textId="6CC1B510" w:rsidR="00A63E4E" w:rsidRDefault="00A63E4E" w:rsidP="00EF71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V</w:t>
      </w:r>
      <w:r w:rsidR="00DD0814">
        <w:rPr>
          <w:rFonts w:ascii="Arial" w:eastAsia="TimesNewRomanPS-BoldMT" w:hAnsi="Arial" w:cs="Arial"/>
          <w:b/>
          <w:bCs/>
          <w:color w:val="000000"/>
        </w:rPr>
        <w:t>ý</w:t>
      </w:r>
      <w:r w:rsidRPr="00A63E4E">
        <w:rPr>
          <w:rFonts w:ascii="Arial" w:eastAsia="TimesNewRomanPS-BoldMT" w:hAnsi="Arial" w:cs="Arial"/>
          <w:b/>
          <w:bCs/>
          <w:color w:val="000000"/>
        </w:rPr>
        <w:t>še n</w:t>
      </w:r>
      <w:r w:rsidR="00DD0814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jemn</w:t>
      </w:r>
      <w:r w:rsidR="00BA5757">
        <w:rPr>
          <w:rFonts w:ascii="Arial" w:eastAsia="TimesNewRomanPS-BoldMT" w:hAnsi="Arial" w:cs="Arial"/>
          <w:b/>
          <w:bCs/>
          <w:color w:val="000000"/>
        </w:rPr>
        <w:t>é</w:t>
      </w:r>
      <w:r w:rsidRPr="00A63E4E">
        <w:rPr>
          <w:rFonts w:ascii="Arial" w:eastAsia="TimesNewRomanPS-BoldMT" w:hAnsi="Arial" w:cs="Arial"/>
          <w:b/>
          <w:bCs/>
          <w:color w:val="000000"/>
        </w:rPr>
        <w:t xml:space="preserve">ho a </w:t>
      </w:r>
      <w:r w:rsidR="00DD0814">
        <w:rPr>
          <w:rFonts w:ascii="Arial" w:eastAsia="TimesNewRomanPS-BoldMT" w:hAnsi="Arial" w:cs="Arial"/>
          <w:b/>
          <w:bCs/>
          <w:color w:val="000000"/>
        </w:rPr>
        <w:t>ú</w:t>
      </w:r>
      <w:r w:rsidRPr="00A63E4E">
        <w:rPr>
          <w:rFonts w:ascii="Arial" w:eastAsia="TimesNewRomanPS-BoldMT" w:hAnsi="Arial" w:cs="Arial"/>
          <w:b/>
          <w:bCs/>
          <w:color w:val="000000"/>
        </w:rPr>
        <w:t xml:space="preserve">hrada za služby a způsob </w:t>
      </w:r>
      <w:r w:rsidR="00DD0814">
        <w:rPr>
          <w:rFonts w:ascii="Arial" w:eastAsia="TimesNewRomanPS-BoldMT" w:hAnsi="Arial" w:cs="Arial"/>
          <w:b/>
          <w:bCs/>
          <w:color w:val="000000"/>
        </w:rPr>
        <w:t>ú</w:t>
      </w:r>
      <w:r w:rsidRPr="00A63E4E">
        <w:rPr>
          <w:rFonts w:ascii="Arial" w:eastAsia="TimesNewRomanPS-BoldMT" w:hAnsi="Arial" w:cs="Arial"/>
          <w:b/>
          <w:bCs/>
          <w:color w:val="000000"/>
        </w:rPr>
        <w:t>hrady</w:t>
      </w:r>
    </w:p>
    <w:p w14:paraId="2491119A" w14:textId="77777777" w:rsidR="00DD0814" w:rsidRPr="00A63E4E" w:rsidRDefault="00DD0814" w:rsidP="00EF71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22D2752C" w14:textId="2DC33776" w:rsidR="007E2C26" w:rsidRPr="007E2C26" w:rsidRDefault="00A63E4E" w:rsidP="00BA5757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  <w:snapToGrid w:val="0"/>
        </w:rPr>
      </w:pPr>
      <w:r w:rsidRPr="007E2C26">
        <w:rPr>
          <w:rFonts w:ascii="Arial" w:eastAsia="TimesNewRomanPS-BoldMT" w:hAnsi="Arial" w:cs="Arial"/>
          <w:color w:val="000000"/>
        </w:rPr>
        <w:t xml:space="preserve">Nájemné je sjednáno dohodou mezi pronajímatelem a nájemcem ve výši </w:t>
      </w:r>
      <w:r w:rsidRPr="007E2C26">
        <w:rPr>
          <w:rFonts w:ascii="Arial" w:eastAsia="TimesNewRomanPS-BoldMT" w:hAnsi="Arial" w:cs="Arial"/>
          <w:b/>
          <w:bCs/>
          <w:color w:val="000000"/>
        </w:rPr>
        <w:t xml:space="preserve">42.930 Kč </w:t>
      </w:r>
      <w:r w:rsidRPr="007E2C26">
        <w:rPr>
          <w:rFonts w:ascii="Arial" w:eastAsia="TimesNewRomanPS-BoldMT" w:hAnsi="Arial" w:cs="Arial"/>
          <w:color w:val="000000"/>
        </w:rPr>
        <w:t>měsíčně</w:t>
      </w:r>
      <w:r w:rsidR="00C343FB" w:rsidRPr="007E2C26">
        <w:rPr>
          <w:rFonts w:ascii="Arial" w:eastAsia="TimesNewRomanPS-BoldMT" w:hAnsi="Arial" w:cs="Arial"/>
          <w:color w:val="000000"/>
        </w:rPr>
        <w:t>.</w:t>
      </w:r>
      <w:r w:rsidRPr="007E2C26">
        <w:rPr>
          <w:rFonts w:ascii="Arial" w:eastAsia="TimesNewRomanPS-BoldMT" w:hAnsi="Arial" w:cs="Arial"/>
          <w:color w:val="000000"/>
        </w:rPr>
        <w:t xml:space="preserve"> </w:t>
      </w:r>
      <w:r w:rsidR="00C343FB" w:rsidRPr="007E2C26">
        <w:rPr>
          <w:rFonts w:ascii="Arial" w:eastAsia="TimesNewRomanPS-BoldMT" w:hAnsi="Arial" w:cs="Arial"/>
          <w:color w:val="000000"/>
        </w:rPr>
        <w:t xml:space="preserve"> </w:t>
      </w:r>
      <w:r w:rsidR="007E2C26" w:rsidRPr="007E2C26">
        <w:rPr>
          <w:rFonts w:ascii="Arial" w:hAnsi="Arial" w:cs="Arial"/>
          <w:snapToGrid w:val="0"/>
        </w:rPr>
        <w:t>Smluvní strany prohlašují, že v souladu s § 51 ve spojení s § 56a zákona č. 235/2004 Sb. o dani z přidané hodnoty je nájemné nemovité věci osvobozeno od DPH.</w:t>
      </w:r>
    </w:p>
    <w:p w14:paraId="7B249B86" w14:textId="1405CBCB" w:rsidR="00A63E4E" w:rsidRPr="004128E3" w:rsidRDefault="00A63E4E" w:rsidP="00BA57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4128E3">
        <w:rPr>
          <w:rFonts w:ascii="Arial" w:eastAsia="TimesNewRomanPS-BoldMT" w:hAnsi="Arial" w:cs="Arial"/>
          <w:color w:val="000000"/>
        </w:rPr>
        <w:t xml:space="preserve">Nájemné </w:t>
      </w:r>
      <w:r w:rsidR="00DD0814" w:rsidRPr="004128E3">
        <w:rPr>
          <w:rFonts w:ascii="Arial" w:eastAsia="TimesNewRomanPS-BoldMT" w:hAnsi="Arial" w:cs="Arial"/>
          <w:color w:val="000000"/>
        </w:rPr>
        <w:t>může být</w:t>
      </w:r>
      <w:r w:rsidRPr="004128E3">
        <w:rPr>
          <w:rFonts w:ascii="Arial" w:eastAsia="TimesNewRomanPS-BoldMT" w:hAnsi="Arial" w:cs="Arial"/>
          <w:color w:val="000000"/>
        </w:rPr>
        <w:t xml:space="preserve"> upravováno 1x za rok vždy ke dni 01.</w:t>
      </w:r>
      <w:r w:rsidR="00DD0814" w:rsidRPr="004128E3">
        <w:rPr>
          <w:rFonts w:ascii="Arial" w:eastAsia="TimesNewRomanPS-BoldMT" w:hAnsi="Arial" w:cs="Arial"/>
          <w:color w:val="000000"/>
        </w:rPr>
        <w:t>0</w:t>
      </w:r>
      <w:r w:rsidRPr="004128E3">
        <w:rPr>
          <w:rFonts w:ascii="Arial" w:eastAsia="TimesNewRomanPS-BoldMT" w:hAnsi="Arial" w:cs="Arial"/>
          <w:color w:val="000000"/>
        </w:rPr>
        <w:t>8 o míru inflace vyjádřenou přírůstkem průměrného ročního</w:t>
      </w:r>
      <w:r w:rsidR="00DD0814" w:rsidRPr="004128E3">
        <w:rPr>
          <w:rFonts w:ascii="Arial" w:eastAsia="TimesNewRomanPS-BoldMT" w:hAnsi="Arial" w:cs="Arial"/>
          <w:color w:val="000000"/>
        </w:rPr>
        <w:t xml:space="preserve"> </w:t>
      </w:r>
      <w:r w:rsidRPr="004128E3">
        <w:rPr>
          <w:rFonts w:ascii="Arial" w:eastAsia="TimesNewRomanPS-BoldMT" w:hAnsi="Arial" w:cs="Arial"/>
          <w:color w:val="000000"/>
        </w:rPr>
        <w:t xml:space="preserve">indexu spotřebitelských cen vyhlášenou za předchozí kalendářní rok Českým statistickým úřadem (dále jen </w:t>
      </w:r>
      <w:r w:rsidRPr="004128E3">
        <w:rPr>
          <w:rFonts w:ascii="Arial" w:eastAsia="TimesNewRomanPS-BoldMT" w:hAnsi="Arial" w:cs="Arial"/>
          <w:b/>
          <w:iCs/>
          <w:color w:val="000000"/>
        </w:rPr>
        <w:t>koeficien</w:t>
      </w:r>
      <w:r w:rsidR="00DD0814" w:rsidRPr="004128E3">
        <w:rPr>
          <w:rFonts w:ascii="Arial" w:eastAsia="TimesNewRomanPS-BoldMT" w:hAnsi="Arial" w:cs="Arial"/>
          <w:b/>
          <w:iCs/>
          <w:color w:val="000000"/>
        </w:rPr>
        <w:t>t</w:t>
      </w:r>
      <w:r w:rsidRPr="004128E3">
        <w:rPr>
          <w:rFonts w:ascii="Arial" w:eastAsia="TimesNewRomanPS-BoldMT" w:hAnsi="Arial" w:cs="Arial"/>
          <w:color w:val="000000"/>
        </w:rPr>
        <w:t>).</w:t>
      </w:r>
    </w:p>
    <w:p w14:paraId="466F6B00" w14:textId="5D3D66E0" w:rsidR="004128E3" w:rsidRDefault="00DD0814" w:rsidP="00C343F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4128E3">
        <w:rPr>
          <w:rFonts w:ascii="Arial" w:eastAsia="TimesNewRomanPS-BoldMT" w:hAnsi="Arial" w:cs="Arial"/>
          <w:color w:val="000000"/>
        </w:rPr>
        <w:t>Prvně může být</w:t>
      </w:r>
      <w:r w:rsidR="00A63E4E" w:rsidRPr="004128E3">
        <w:rPr>
          <w:rFonts w:ascii="Arial" w:eastAsia="TimesNewRomanPS-BoldMT" w:hAnsi="Arial" w:cs="Arial"/>
          <w:color w:val="000000"/>
        </w:rPr>
        <w:t xml:space="preserve"> nájemné uprav</w:t>
      </w:r>
      <w:r w:rsidRPr="004128E3">
        <w:rPr>
          <w:rFonts w:ascii="Arial" w:eastAsia="TimesNewRomanPS-BoldMT" w:hAnsi="Arial" w:cs="Arial"/>
          <w:color w:val="000000"/>
        </w:rPr>
        <w:t>eno</w:t>
      </w:r>
      <w:r w:rsidR="00A63E4E" w:rsidRPr="004128E3">
        <w:rPr>
          <w:rFonts w:ascii="Arial" w:eastAsia="TimesNewRomanPS-BoldMT" w:hAnsi="Arial" w:cs="Arial"/>
          <w:color w:val="000000"/>
        </w:rPr>
        <w:t xml:space="preserve"> </w:t>
      </w:r>
      <w:r w:rsidRPr="004128E3">
        <w:rPr>
          <w:rFonts w:ascii="Arial" w:eastAsia="TimesNewRomanPS-BoldMT" w:hAnsi="Arial" w:cs="Arial"/>
          <w:color w:val="000000"/>
        </w:rPr>
        <w:t>od</w:t>
      </w:r>
      <w:r w:rsidR="00A63E4E" w:rsidRPr="004128E3">
        <w:rPr>
          <w:rFonts w:ascii="Arial" w:eastAsia="TimesNewRomanPS-BoldMT" w:hAnsi="Arial" w:cs="Arial"/>
          <w:color w:val="000000"/>
        </w:rPr>
        <w:t xml:space="preserve"> </w:t>
      </w:r>
      <w:proofErr w:type="gramStart"/>
      <w:r w:rsidR="00A63E4E" w:rsidRPr="004128E3">
        <w:rPr>
          <w:rFonts w:ascii="Arial" w:eastAsia="TimesNewRomanPS-BoldMT" w:hAnsi="Arial" w:cs="Arial"/>
          <w:color w:val="000000"/>
        </w:rPr>
        <w:t>01.</w:t>
      </w:r>
      <w:r w:rsidR="00D91E5A">
        <w:rPr>
          <w:rFonts w:ascii="Arial" w:eastAsia="TimesNewRomanPS-BoldMT" w:hAnsi="Arial" w:cs="Arial"/>
          <w:color w:val="000000"/>
        </w:rPr>
        <w:t>0</w:t>
      </w:r>
      <w:r w:rsidR="00A63E4E" w:rsidRPr="004128E3">
        <w:rPr>
          <w:rFonts w:ascii="Arial" w:eastAsia="TimesNewRomanPS-BoldMT" w:hAnsi="Arial" w:cs="Arial"/>
          <w:color w:val="000000"/>
        </w:rPr>
        <w:t>8.2025</w:t>
      </w:r>
      <w:proofErr w:type="gramEnd"/>
      <w:r w:rsidR="00A63E4E" w:rsidRPr="004128E3">
        <w:rPr>
          <w:rFonts w:ascii="Arial" w:eastAsia="TimesNewRomanPS-BoldMT" w:hAnsi="Arial" w:cs="Arial"/>
          <w:color w:val="000000"/>
        </w:rPr>
        <w:t>.</w:t>
      </w:r>
      <w:r w:rsidR="00480548">
        <w:rPr>
          <w:rFonts w:ascii="Arial" w:eastAsia="TimesNewRomanPS-BoldMT" w:hAnsi="Arial" w:cs="Arial"/>
          <w:color w:val="000000"/>
        </w:rPr>
        <w:t xml:space="preserve"> </w:t>
      </w:r>
      <w:r w:rsidR="00A63E4E" w:rsidRPr="004128E3">
        <w:rPr>
          <w:rFonts w:ascii="Arial" w:eastAsia="TimesNewRomanPS-BoldMT" w:hAnsi="Arial" w:cs="Arial"/>
          <w:color w:val="000000"/>
        </w:rPr>
        <w:t>Takto upravené nájemné je vždy základem pro úpravu nájemného</w:t>
      </w:r>
      <w:r w:rsidRPr="004128E3">
        <w:rPr>
          <w:rFonts w:ascii="Arial" w:eastAsia="TimesNewRomanPS-BoldMT" w:hAnsi="Arial" w:cs="Arial"/>
          <w:color w:val="000000"/>
        </w:rPr>
        <w:t xml:space="preserve"> </w:t>
      </w:r>
      <w:r w:rsidR="00A63E4E" w:rsidRPr="004128E3">
        <w:rPr>
          <w:rFonts w:ascii="Arial" w:eastAsia="TimesNewRomanPS-BoldMT" w:hAnsi="Arial" w:cs="Arial"/>
          <w:color w:val="000000"/>
        </w:rPr>
        <w:t>v následujícím kalendářním roce. Úprava nájemného bude nájemci pronajímatelem písemně oznámena</w:t>
      </w:r>
      <w:r w:rsidRPr="004128E3">
        <w:rPr>
          <w:rFonts w:ascii="Arial" w:eastAsia="TimesNewRomanPS-BoldMT" w:hAnsi="Arial" w:cs="Arial"/>
          <w:color w:val="000000"/>
        </w:rPr>
        <w:t xml:space="preserve"> nejpozději </w:t>
      </w:r>
      <w:r w:rsidR="004128E3" w:rsidRPr="004128E3">
        <w:rPr>
          <w:rFonts w:ascii="Arial" w:eastAsia="TimesNewRomanPS-BoldMT" w:hAnsi="Arial" w:cs="Arial"/>
          <w:color w:val="000000"/>
        </w:rPr>
        <w:t xml:space="preserve">do </w:t>
      </w:r>
      <w:proofErr w:type="gramStart"/>
      <w:r w:rsidR="004128E3" w:rsidRPr="004128E3">
        <w:rPr>
          <w:rFonts w:ascii="Arial" w:eastAsia="TimesNewRomanPS-BoldMT" w:hAnsi="Arial" w:cs="Arial"/>
          <w:color w:val="000000"/>
        </w:rPr>
        <w:t>31.05.</w:t>
      </w:r>
      <w:r w:rsidR="00480548">
        <w:rPr>
          <w:rFonts w:ascii="Arial" w:eastAsia="TimesNewRomanPS-BoldMT" w:hAnsi="Arial" w:cs="Arial"/>
          <w:color w:val="000000"/>
        </w:rPr>
        <w:t xml:space="preserve"> </w:t>
      </w:r>
      <w:r w:rsidR="004128E3" w:rsidRPr="004128E3">
        <w:rPr>
          <w:rFonts w:ascii="Arial" w:eastAsia="TimesNewRomanPS-BoldMT" w:hAnsi="Arial" w:cs="Arial"/>
          <w:color w:val="000000"/>
        </w:rPr>
        <w:t>příslušného</w:t>
      </w:r>
      <w:proofErr w:type="gramEnd"/>
      <w:r w:rsidR="004128E3" w:rsidRPr="004128E3">
        <w:rPr>
          <w:rFonts w:ascii="Arial" w:eastAsia="TimesNewRomanPS-BoldMT" w:hAnsi="Arial" w:cs="Arial"/>
          <w:color w:val="000000"/>
        </w:rPr>
        <w:t xml:space="preserve"> kalendářního roku.</w:t>
      </w:r>
      <w:r w:rsidR="00A63E4E" w:rsidRPr="004128E3">
        <w:rPr>
          <w:rFonts w:ascii="Arial" w:eastAsia="TimesNewRomanPS-BoldMT" w:hAnsi="Arial" w:cs="Arial"/>
          <w:color w:val="000000"/>
        </w:rPr>
        <w:t xml:space="preserve"> </w:t>
      </w:r>
    </w:p>
    <w:p w14:paraId="3B68BAA3" w14:textId="77777777" w:rsidR="00C343FB" w:rsidRDefault="00A63E4E" w:rsidP="00C343F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4128E3">
        <w:rPr>
          <w:rFonts w:ascii="Arial" w:eastAsia="TimesNewRomanPS-BoldMT" w:hAnsi="Arial" w:cs="Arial"/>
          <w:color w:val="000000"/>
        </w:rPr>
        <w:t>Pokud by Český statistický úřad v průběhu trvání této smlouvy přestal vyhlašovat</w:t>
      </w:r>
      <w:r w:rsidR="004128E3" w:rsidRPr="004128E3">
        <w:rPr>
          <w:rFonts w:ascii="Arial" w:eastAsia="TimesNewRomanPS-BoldMT" w:hAnsi="Arial" w:cs="Arial"/>
          <w:color w:val="000000"/>
        </w:rPr>
        <w:t xml:space="preserve"> </w:t>
      </w:r>
      <w:r w:rsidRPr="004128E3">
        <w:rPr>
          <w:rFonts w:ascii="Arial" w:eastAsia="TimesNewRomanPS-BoldMT" w:hAnsi="Arial" w:cs="Arial"/>
          <w:color w:val="000000"/>
        </w:rPr>
        <w:t>shora uvedený koeficient, použije se významově nejbližší odpovídající index používaný pro Českou republiku.</w:t>
      </w:r>
    </w:p>
    <w:p w14:paraId="3BCCDEAD" w14:textId="77777777" w:rsidR="00C343FB" w:rsidRDefault="00A63E4E" w:rsidP="00A63E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343FB">
        <w:rPr>
          <w:rFonts w:ascii="Arial" w:eastAsia="TimesNewRomanPS-BoldMT" w:hAnsi="Arial" w:cs="Arial"/>
          <w:color w:val="000000"/>
        </w:rPr>
        <w:t>Pronajímatel a nájemce se dohodl</w:t>
      </w:r>
      <w:r w:rsidRPr="00C343FB">
        <w:rPr>
          <w:rFonts w:ascii="Arial" w:eastAsia="TimesNewRomanPS-BoldMT" w:hAnsi="Arial" w:cs="Arial"/>
          <w:b/>
          <w:bCs/>
          <w:color w:val="000000"/>
        </w:rPr>
        <w:t>i</w:t>
      </w:r>
      <w:r w:rsidRPr="00C343FB">
        <w:rPr>
          <w:rFonts w:ascii="Arial" w:eastAsia="TimesNewRomanPS-BoldMT" w:hAnsi="Arial" w:cs="Arial"/>
          <w:color w:val="000000"/>
        </w:rPr>
        <w:t xml:space="preserve">, že nájemce bude hradit měsíčně paušální </w:t>
      </w:r>
      <w:r w:rsidR="00C343FB" w:rsidRPr="00C343FB">
        <w:rPr>
          <w:rFonts w:ascii="Arial" w:eastAsia="TimesNewRomanPS-BoldMT" w:hAnsi="Arial" w:cs="Arial"/>
          <w:color w:val="000000"/>
        </w:rPr>
        <w:t>n</w:t>
      </w:r>
      <w:r w:rsidRPr="00C343FB">
        <w:rPr>
          <w:rFonts w:ascii="Arial" w:eastAsia="TimesNewRomanPS-BoldMT" w:hAnsi="Arial" w:cs="Arial"/>
          <w:color w:val="000000"/>
        </w:rPr>
        <w:t>ezúčtovatelnou částku za technickou správu</w:t>
      </w:r>
      <w:r w:rsidR="00C343FB" w:rsidRPr="00C343FB">
        <w:rPr>
          <w:rFonts w:ascii="Arial" w:eastAsia="TimesNewRomanPS-BoldMT" w:hAnsi="Arial" w:cs="Arial"/>
          <w:color w:val="000000"/>
        </w:rPr>
        <w:t xml:space="preserve"> </w:t>
      </w:r>
      <w:r w:rsidRPr="00C343FB">
        <w:rPr>
          <w:rFonts w:ascii="Arial" w:eastAsia="TimesNewRomanPS-BoldMT" w:hAnsi="Arial" w:cs="Arial"/>
          <w:b/>
          <w:bCs/>
          <w:color w:val="000000"/>
        </w:rPr>
        <w:t xml:space="preserve">4.500 Kč + </w:t>
      </w:r>
      <w:r w:rsidR="00C343FB" w:rsidRPr="00C343FB">
        <w:rPr>
          <w:rFonts w:ascii="Arial" w:eastAsia="TimesNewRomanPS-BoldMT" w:hAnsi="Arial" w:cs="Arial"/>
          <w:color w:val="000000"/>
        </w:rPr>
        <w:t>zákonná sazba DPH</w:t>
      </w:r>
      <w:r w:rsidR="00C343FB">
        <w:rPr>
          <w:rFonts w:ascii="Arial" w:eastAsia="TimesNewRomanPS-BoldMT" w:hAnsi="Arial" w:cs="Arial"/>
          <w:color w:val="000000"/>
        </w:rPr>
        <w:t>.</w:t>
      </w:r>
    </w:p>
    <w:p w14:paraId="3D87560F" w14:textId="2FCB090E" w:rsidR="00C343FB" w:rsidRDefault="00A63E4E" w:rsidP="00A63E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b/>
          <w:bCs/>
          <w:color w:val="000000"/>
        </w:rPr>
      </w:pPr>
      <w:r w:rsidRPr="00C343FB">
        <w:rPr>
          <w:rFonts w:ascii="Arial" w:eastAsia="TimesNewRomanPS-BoldMT" w:hAnsi="Arial" w:cs="Arial"/>
          <w:color w:val="000000"/>
        </w:rPr>
        <w:t>Pronajímatel a nájemce se dohodli, že nájemce bude hradit měsíčně zálohovou platbu na spotřebu vodného a stočného ve výši</w:t>
      </w:r>
      <w:r w:rsidR="00C343FB" w:rsidRPr="00C343FB">
        <w:rPr>
          <w:rFonts w:ascii="Arial" w:eastAsia="TimesNewRomanPS-BoldMT" w:hAnsi="Arial" w:cs="Arial"/>
          <w:color w:val="000000"/>
        </w:rPr>
        <w:t xml:space="preserve"> </w:t>
      </w:r>
      <w:r w:rsidRPr="00C343FB">
        <w:rPr>
          <w:rFonts w:ascii="Arial" w:eastAsia="TimesNewRomanPS-BoldMT" w:hAnsi="Arial" w:cs="Arial"/>
          <w:b/>
          <w:bCs/>
          <w:color w:val="000000"/>
        </w:rPr>
        <w:t xml:space="preserve">1.500 Kč + </w:t>
      </w:r>
      <w:r w:rsidR="00C343FB" w:rsidRPr="00C343FB">
        <w:rPr>
          <w:rFonts w:ascii="Arial" w:eastAsia="TimesNewRomanPS-BoldMT" w:hAnsi="Arial" w:cs="Arial"/>
          <w:color w:val="000000"/>
        </w:rPr>
        <w:t>zákonná sazba DPH</w:t>
      </w:r>
      <w:r w:rsidRPr="00C343FB">
        <w:rPr>
          <w:rFonts w:ascii="Arial" w:eastAsia="TimesNewRomanPS-BoldMT" w:hAnsi="Arial" w:cs="Arial"/>
          <w:b/>
          <w:bCs/>
          <w:color w:val="000000"/>
        </w:rPr>
        <w:t xml:space="preserve"> </w:t>
      </w:r>
      <w:r w:rsidRPr="00C343FB">
        <w:rPr>
          <w:rFonts w:ascii="Arial" w:eastAsia="TimesNewRomanPS-BoldMT" w:hAnsi="Arial" w:cs="Arial"/>
          <w:color w:val="000000"/>
        </w:rPr>
        <w:t xml:space="preserve">a zálohovou platbu na spotřebu elektrické energie ve výši </w:t>
      </w:r>
      <w:r w:rsidRPr="00C343FB">
        <w:rPr>
          <w:rFonts w:ascii="Arial" w:eastAsia="TimesNewRomanPS-BoldMT" w:hAnsi="Arial" w:cs="Arial"/>
          <w:b/>
          <w:bCs/>
          <w:color w:val="000000"/>
        </w:rPr>
        <w:t xml:space="preserve">3.150 Kč + </w:t>
      </w:r>
      <w:r w:rsidR="00C343FB" w:rsidRPr="00C343FB">
        <w:rPr>
          <w:rFonts w:ascii="Arial" w:eastAsia="TimesNewRomanPS-BoldMT" w:hAnsi="Arial" w:cs="Arial"/>
          <w:color w:val="000000"/>
        </w:rPr>
        <w:t>zákonná sazba DPH</w:t>
      </w:r>
      <w:r w:rsidR="00C343FB">
        <w:rPr>
          <w:rFonts w:ascii="Arial" w:eastAsia="TimesNewRomanPS-BoldMT" w:hAnsi="Arial" w:cs="Arial"/>
          <w:b/>
          <w:bCs/>
          <w:color w:val="000000"/>
        </w:rPr>
        <w:t>.</w:t>
      </w:r>
    </w:p>
    <w:p w14:paraId="0BFD54AB" w14:textId="77777777" w:rsidR="00C343FB" w:rsidRDefault="00A63E4E" w:rsidP="00A63E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343FB">
        <w:rPr>
          <w:rFonts w:ascii="Arial" w:eastAsia="TimesNewRomanPS-BoldMT" w:hAnsi="Arial" w:cs="Arial"/>
          <w:color w:val="000000"/>
        </w:rPr>
        <w:t>Spotřeba vodného a stočného a elektrické energie bude nájemci účtována na základě reálné spotřeby měřené podružným</w:t>
      </w:r>
      <w:r w:rsidR="00C343FB" w:rsidRPr="00C343FB">
        <w:rPr>
          <w:rFonts w:ascii="Arial" w:eastAsia="TimesNewRomanPS-BoldMT" w:hAnsi="Arial" w:cs="Arial"/>
          <w:color w:val="000000"/>
        </w:rPr>
        <w:t xml:space="preserve"> </w:t>
      </w:r>
      <w:r w:rsidRPr="00C343FB">
        <w:rPr>
          <w:rFonts w:ascii="Arial" w:eastAsia="TimesNewRomanPS-BoldMT" w:hAnsi="Arial" w:cs="Arial"/>
          <w:color w:val="000000"/>
        </w:rPr>
        <w:t>elektroměrem a vodoměrem, jejichž čísla budou uvedena na předávacím protokolu.</w:t>
      </w:r>
    </w:p>
    <w:p w14:paraId="47C53DCD" w14:textId="16FD8097" w:rsidR="00C208BF" w:rsidRDefault="00A63E4E" w:rsidP="00A63E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proofErr w:type="gramStart"/>
      <w:r w:rsidRPr="00D91E5A">
        <w:rPr>
          <w:rFonts w:ascii="Arial" w:eastAsia="TimesNewRomanPS-BoldMT" w:hAnsi="Arial" w:cs="Arial"/>
          <w:color w:val="000000"/>
        </w:rPr>
        <w:lastRenderedPageBreak/>
        <w:t>Dojde</w:t>
      </w:r>
      <w:proofErr w:type="gramEnd"/>
      <w:r w:rsidRPr="00D91E5A">
        <w:rPr>
          <w:rFonts w:ascii="Arial" w:eastAsia="TimesNewRomanPS-BoldMT" w:hAnsi="Arial" w:cs="Arial"/>
          <w:color w:val="000000"/>
        </w:rPr>
        <w:t>–</w:t>
      </w:r>
      <w:proofErr w:type="spellStart"/>
      <w:proofErr w:type="gramStart"/>
      <w:r w:rsidRPr="00D91E5A">
        <w:rPr>
          <w:rFonts w:ascii="Arial" w:eastAsia="TimesNewRomanPS-BoldMT" w:hAnsi="Arial" w:cs="Arial"/>
          <w:color w:val="000000"/>
        </w:rPr>
        <w:t>li</w:t>
      </w:r>
      <w:proofErr w:type="spellEnd"/>
      <w:proofErr w:type="gramEnd"/>
      <w:r w:rsidRPr="00D91E5A">
        <w:rPr>
          <w:rFonts w:ascii="Arial" w:eastAsia="TimesNewRomanPS-BoldMT" w:hAnsi="Arial" w:cs="Arial"/>
          <w:color w:val="000000"/>
        </w:rPr>
        <w:t xml:space="preserve"> ke změně cen vstupů za poskytovaná plnění na plnění spojená s užíváním prostor nebo k jiné změně mající vliv na</w:t>
      </w:r>
      <w:r w:rsidR="00D91E5A" w:rsidRPr="00D91E5A">
        <w:rPr>
          <w:rFonts w:ascii="Arial" w:eastAsia="TimesNewRomanPS-BoldMT" w:hAnsi="Arial" w:cs="Arial"/>
          <w:color w:val="000000"/>
        </w:rPr>
        <w:t xml:space="preserve"> </w:t>
      </w:r>
      <w:r w:rsidRPr="00D91E5A">
        <w:rPr>
          <w:rFonts w:ascii="Arial" w:eastAsia="TimesNewRomanPS-BoldMT" w:hAnsi="Arial" w:cs="Arial"/>
          <w:color w:val="000000"/>
        </w:rPr>
        <w:t>množství spotřebovávaných služeb nebo jejich cenu, je pronajímatel oprávněn změnit výši zálohové platby.</w:t>
      </w:r>
    </w:p>
    <w:p w14:paraId="74E0C8F2" w14:textId="77777777" w:rsidR="00A63E4E" w:rsidRDefault="00A63E4E" w:rsidP="00A63E4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208BF">
        <w:rPr>
          <w:rFonts w:ascii="Arial" w:eastAsia="TimesNewRomanPS-BoldMT" w:hAnsi="Arial" w:cs="Arial"/>
          <w:color w:val="000000"/>
        </w:rPr>
        <w:t>Příjem televizního a rozhlasového signálu, telekomunikační a obdobné služby, či jakékoliv jiné služby, které nejsou</w:t>
      </w:r>
      <w:r w:rsidR="00C208BF" w:rsidRPr="00C208BF">
        <w:rPr>
          <w:rFonts w:ascii="Arial" w:eastAsia="TimesNewRomanPS-BoldMT" w:hAnsi="Arial" w:cs="Arial"/>
          <w:color w:val="000000"/>
        </w:rPr>
        <w:t xml:space="preserve"> </w:t>
      </w:r>
      <w:r w:rsidRPr="00C208BF">
        <w:rPr>
          <w:rFonts w:ascii="Arial" w:eastAsia="TimesNewRomanPS-BoldMT" w:hAnsi="Arial" w:cs="Arial"/>
          <w:color w:val="000000"/>
        </w:rPr>
        <w:t>pronajímatelem poskytovány spolu s nájmem prostor, si nájemce v prostorech zřizuje dle vlastního uvážení a na svůj vlastní</w:t>
      </w:r>
      <w:r w:rsidR="00C208BF" w:rsidRPr="00C208BF">
        <w:rPr>
          <w:rFonts w:ascii="Arial" w:eastAsia="TimesNewRomanPS-BoldMT" w:hAnsi="Arial" w:cs="Arial"/>
          <w:color w:val="000000"/>
        </w:rPr>
        <w:t xml:space="preserve"> </w:t>
      </w:r>
      <w:r w:rsidRPr="00C208BF">
        <w:rPr>
          <w:rFonts w:ascii="Arial" w:eastAsia="TimesNewRomanPS-BoldMT" w:hAnsi="Arial" w:cs="Arial"/>
          <w:color w:val="000000"/>
        </w:rPr>
        <w:t>náklad a nebezpečí.</w:t>
      </w:r>
    </w:p>
    <w:p w14:paraId="447610A0" w14:textId="0767A1B4" w:rsidR="00144AC7" w:rsidRPr="00144AC7" w:rsidRDefault="00A63E4E" w:rsidP="00144AC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144AC7">
        <w:rPr>
          <w:rFonts w:ascii="Arial" w:eastAsia="TimesNewRomanPS-BoldMT" w:hAnsi="Arial" w:cs="Arial"/>
          <w:color w:val="000000"/>
        </w:rPr>
        <w:t>Nájemné a všechny zálohy uvedené v předchozím článku IV. oddíl A) jsou splatné na bankovní účet pronajímatele č.</w:t>
      </w:r>
      <w:r w:rsidR="00144AC7" w:rsidRPr="00144AC7">
        <w:rPr>
          <w:rFonts w:ascii="Arial" w:eastAsia="TimesNewRomanPS-BoldMT" w:hAnsi="Arial" w:cs="Arial"/>
          <w:color w:val="000000"/>
        </w:rPr>
        <w:t xml:space="preserve"> </w:t>
      </w:r>
      <w:r w:rsidRPr="00144AC7">
        <w:rPr>
          <w:rFonts w:ascii="Arial" w:eastAsia="TimesNewRomanPS-BoldMT" w:hAnsi="Arial" w:cs="Arial"/>
          <w:color w:val="000000"/>
        </w:rPr>
        <w:t xml:space="preserve">1011012941/5500 </w:t>
      </w:r>
      <w:proofErr w:type="gramStart"/>
      <w:r w:rsidRPr="00144AC7">
        <w:rPr>
          <w:rFonts w:ascii="Arial" w:eastAsia="TimesNewRomanPS-BoldMT" w:hAnsi="Arial" w:cs="Arial"/>
          <w:color w:val="000000"/>
        </w:rPr>
        <w:t>do</w:t>
      </w:r>
      <w:r w:rsidR="00144AC7" w:rsidRPr="00144AC7">
        <w:rPr>
          <w:rFonts w:ascii="Arial" w:eastAsia="TimesNewRomanPS-BoldMT" w:hAnsi="Arial" w:cs="Arial"/>
          <w:color w:val="000000"/>
        </w:rPr>
        <w:t xml:space="preserve"> </w:t>
      </w:r>
      <w:r w:rsidRPr="00144AC7">
        <w:rPr>
          <w:rFonts w:ascii="Arial" w:eastAsia="TimesNewRomanPS-BoldMT" w:hAnsi="Arial" w:cs="Arial"/>
          <w:color w:val="000000"/>
        </w:rPr>
        <w:t>5.dne</w:t>
      </w:r>
      <w:proofErr w:type="gramEnd"/>
      <w:r w:rsidRPr="00144AC7">
        <w:rPr>
          <w:rFonts w:ascii="Arial" w:eastAsia="TimesNewRomanPS-BoldMT" w:hAnsi="Arial" w:cs="Arial"/>
          <w:color w:val="000000"/>
        </w:rPr>
        <w:t xml:space="preserve"> kalendářního měsíce, za který jsou </w:t>
      </w:r>
      <w:r w:rsidR="002D1AD5">
        <w:rPr>
          <w:rFonts w:ascii="Arial" w:eastAsia="TimesNewRomanPS-BoldMT" w:hAnsi="Arial" w:cs="Arial"/>
          <w:color w:val="000000"/>
        </w:rPr>
        <w:t>nájem a služby příslušejí</w:t>
      </w:r>
      <w:r w:rsidR="00144AC7" w:rsidRPr="00144AC7">
        <w:rPr>
          <w:rFonts w:ascii="Arial" w:eastAsia="TimesNewRomanPS-BoldMT" w:hAnsi="Arial" w:cs="Arial"/>
          <w:color w:val="000000"/>
        </w:rPr>
        <w:t>,</w:t>
      </w:r>
      <w:r w:rsidRPr="00144AC7">
        <w:rPr>
          <w:rFonts w:ascii="Arial" w:eastAsia="TimesNewRomanPS-BoldMT" w:hAnsi="Arial" w:cs="Arial"/>
          <w:color w:val="000000"/>
        </w:rPr>
        <w:t xml:space="preserve"> a to </w:t>
      </w:r>
      <w:r w:rsidR="00144AC7" w:rsidRPr="00144AC7">
        <w:rPr>
          <w:rFonts w:ascii="Arial" w:eastAsia="TimesNewRomanPS-BoldMT" w:hAnsi="Arial" w:cs="Arial"/>
          <w:color w:val="000000"/>
        </w:rPr>
        <w:t>na základě pronajímatelem vystaveného splátkového kalendáře na příslušný kalendářní rok</w:t>
      </w:r>
      <w:r w:rsidR="00144AC7">
        <w:rPr>
          <w:rFonts w:ascii="Arial" w:eastAsia="TimesNewRomanPS-BoldMT" w:hAnsi="Arial" w:cs="Arial"/>
          <w:color w:val="000000"/>
        </w:rPr>
        <w:t xml:space="preserve"> pod VS 311400.</w:t>
      </w:r>
    </w:p>
    <w:p w14:paraId="0F5B6079" w14:textId="5E4C249E" w:rsidR="00144AC7" w:rsidRDefault="00A63E4E" w:rsidP="00144AC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144AC7">
        <w:rPr>
          <w:rFonts w:ascii="Arial" w:eastAsia="TimesNewRomanPS-BoldMT" w:hAnsi="Arial" w:cs="Arial"/>
          <w:color w:val="000000"/>
        </w:rPr>
        <w:t xml:space="preserve">Pronajímatel je povinen </w:t>
      </w:r>
      <w:r w:rsidR="00144AC7" w:rsidRPr="00144AC7">
        <w:rPr>
          <w:rFonts w:ascii="Arial" w:eastAsia="TimesNewRomanPS-BoldMT" w:hAnsi="Arial" w:cs="Arial"/>
          <w:color w:val="000000"/>
        </w:rPr>
        <w:t xml:space="preserve">vrátit </w:t>
      </w:r>
      <w:r w:rsidRPr="00144AC7">
        <w:rPr>
          <w:rFonts w:ascii="Arial" w:eastAsia="TimesNewRomanPS-BoldMT" w:hAnsi="Arial" w:cs="Arial"/>
          <w:color w:val="000000"/>
        </w:rPr>
        <w:t>nájemci případné přeplatky z jednotlivých vyúčtování dle této smlouvy, nejpozději do 15 dnů</w:t>
      </w:r>
      <w:r w:rsidR="00144AC7" w:rsidRPr="00144AC7">
        <w:rPr>
          <w:rFonts w:ascii="Arial" w:eastAsia="TimesNewRomanPS-BoldMT" w:hAnsi="Arial" w:cs="Arial"/>
          <w:color w:val="000000"/>
        </w:rPr>
        <w:t xml:space="preserve"> </w:t>
      </w:r>
      <w:r w:rsidRPr="00144AC7">
        <w:rPr>
          <w:rFonts w:ascii="Arial" w:eastAsia="TimesNewRomanPS-BoldMT" w:hAnsi="Arial" w:cs="Arial"/>
          <w:color w:val="000000"/>
        </w:rPr>
        <w:t xml:space="preserve">od jejich </w:t>
      </w:r>
      <w:r w:rsidR="00144AC7" w:rsidRPr="00144AC7">
        <w:rPr>
          <w:rFonts w:ascii="Arial" w:eastAsia="TimesNewRomanPS-BoldMT" w:hAnsi="Arial" w:cs="Arial"/>
          <w:color w:val="000000"/>
        </w:rPr>
        <w:t xml:space="preserve">vyúčtování nájemcem </w:t>
      </w:r>
      <w:r w:rsidRPr="00144AC7">
        <w:rPr>
          <w:rFonts w:ascii="Arial" w:eastAsia="TimesNewRomanPS-BoldMT" w:hAnsi="Arial" w:cs="Arial"/>
          <w:color w:val="000000"/>
        </w:rPr>
        <w:t>na bankovní účet nájemce</w:t>
      </w:r>
      <w:r w:rsidR="00144AC7" w:rsidRPr="00144AC7">
        <w:rPr>
          <w:rFonts w:ascii="Arial" w:eastAsia="TimesNewRomanPS-BoldMT" w:hAnsi="Arial" w:cs="Arial"/>
          <w:color w:val="000000"/>
        </w:rPr>
        <w:t xml:space="preserve"> viz hlavička smlouvy</w:t>
      </w:r>
      <w:r w:rsidRPr="00144AC7">
        <w:rPr>
          <w:rFonts w:ascii="Arial" w:eastAsia="TimesNewRomanPS-BoldMT" w:hAnsi="Arial" w:cs="Arial"/>
          <w:color w:val="000000"/>
        </w:rPr>
        <w:t>.</w:t>
      </w:r>
    </w:p>
    <w:p w14:paraId="3DCC04FE" w14:textId="163AEA5D" w:rsidR="00144AC7" w:rsidRDefault="00A63E4E" w:rsidP="00144AC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144AC7">
        <w:rPr>
          <w:rFonts w:ascii="Arial" w:eastAsia="TimesNewRomanPS-BoldMT" w:hAnsi="Arial" w:cs="Arial"/>
          <w:color w:val="000000"/>
        </w:rPr>
        <w:t>Nájemce je povinen uhradit pronajímateli případné nedoplatky z jednotlivých vyúčtování dle této smlouvy a to na výše</w:t>
      </w:r>
      <w:r w:rsidR="00144AC7" w:rsidRPr="00144AC7">
        <w:rPr>
          <w:rFonts w:ascii="Arial" w:eastAsia="TimesNewRomanPS-BoldMT" w:hAnsi="Arial" w:cs="Arial"/>
          <w:color w:val="000000"/>
        </w:rPr>
        <w:t xml:space="preserve"> </w:t>
      </w:r>
      <w:r w:rsidRPr="00144AC7">
        <w:rPr>
          <w:rFonts w:ascii="Arial" w:eastAsia="TimesNewRomanPS-BoldMT" w:hAnsi="Arial" w:cs="Arial"/>
          <w:color w:val="000000"/>
        </w:rPr>
        <w:t>uvedený účet pronajímatele nejpozději do 15 dnů od jejich</w:t>
      </w:r>
      <w:r w:rsidR="00BA5757">
        <w:rPr>
          <w:rFonts w:ascii="Arial" w:eastAsia="TimesNewRomanPS-BoldMT" w:hAnsi="Arial" w:cs="Arial"/>
          <w:color w:val="000000"/>
        </w:rPr>
        <w:t xml:space="preserve"> </w:t>
      </w:r>
      <w:r w:rsidR="00144AC7">
        <w:rPr>
          <w:rFonts w:ascii="Arial" w:eastAsia="TimesNewRomanPS-BoldMT" w:hAnsi="Arial" w:cs="Arial"/>
          <w:color w:val="000000"/>
        </w:rPr>
        <w:t>vyúčtování</w:t>
      </w:r>
      <w:r w:rsidRPr="00144AC7">
        <w:rPr>
          <w:rFonts w:ascii="Arial" w:eastAsia="TimesNewRomanPS-BoldMT" w:hAnsi="Arial" w:cs="Arial"/>
          <w:color w:val="000000"/>
        </w:rPr>
        <w:t>.</w:t>
      </w:r>
    </w:p>
    <w:p w14:paraId="6C84DC2A" w14:textId="4762851D" w:rsidR="00144AC7" w:rsidRDefault="00A63E4E" w:rsidP="00144AC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144AC7">
        <w:rPr>
          <w:rFonts w:ascii="Arial" w:eastAsia="TimesNewRomanPS-BoldMT" w:hAnsi="Arial" w:cs="Arial"/>
          <w:color w:val="000000"/>
        </w:rPr>
        <w:t xml:space="preserve">V případě prodlení </w:t>
      </w:r>
      <w:r w:rsidR="006B218E">
        <w:rPr>
          <w:rFonts w:ascii="Arial" w:eastAsia="TimesNewRomanPS-BoldMT" w:hAnsi="Arial" w:cs="Arial"/>
          <w:color w:val="000000"/>
        </w:rPr>
        <w:t>nájemce s</w:t>
      </w:r>
      <w:r w:rsidR="00BA5757">
        <w:rPr>
          <w:rFonts w:ascii="Arial" w:eastAsia="TimesNewRomanPS-BoldMT" w:hAnsi="Arial" w:cs="Arial"/>
          <w:color w:val="000000"/>
        </w:rPr>
        <w:t> </w:t>
      </w:r>
      <w:r w:rsidRPr="00144AC7">
        <w:rPr>
          <w:rFonts w:ascii="Arial" w:eastAsia="TimesNewRomanPS-BoldMT" w:hAnsi="Arial" w:cs="Arial"/>
          <w:color w:val="000000"/>
        </w:rPr>
        <w:t>úhrad</w:t>
      </w:r>
      <w:r w:rsidR="006B218E">
        <w:rPr>
          <w:rFonts w:ascii="Arial" w:eastAsia="TimesNewRomanPS-BoldMT" w:hAnsi="Arial" w:cs="Arial"/>
          <w:color w:val="000000"/>
        </w:rPr>
        <w:t>ou</w:t>
      </w:r>
      <w:r w:rsidR="00BA5757">
        <w:rPr>
          <w:rFonts w:ascii="Arial" w:eastAsia="TimesNewRomanPS-BoldMT" w:hAnsi="Arial" w:cs="Arial"/>
          <w:color w:val="000000"/>
        </w:rPr>
        <w:t xml:space="preserve"> </w:t>
      </w:r>
      <w:r w:rsidRPr="00144AC7">
        <w:rPr>
          <w:rFonts w:ascii="Arial" w:eastAsia="TimesNewRomanPS-BoldMT" w:hAnsi="Arial" w:cs="Arial"/>
          <w:color w:val="000000"/>
        </w:rPr>
        <w:t>dle této smlouvy</w:t>
      </w:r>
      <w:r w:rsidR="006B218E">
        <w:rPr>
          <w:rFonts w:ascii="Arial" w:eastAsia="TimesNewRomanPS-BoldMT" w:hAnsi="Arial" w:cs="Arial"/>
          <w:color w:val="000000"/>
        </w:rPr>
        <w:t>,</w:t>
      </w:r>
      <w:r w:rsidRPr="00144AC7">
        <w:rPr>
          <w:rFonts w:ascii="Arial" w:eastAsia="TimesNewRomanPS-BoldMT" w:hAnsi="Arial" w:cs="Arial"/>
          <w:color w:val="000000"/>
        </w:rPr>
        <w:t xml:space="preserve"> má pronajímatel právo na </w:t>
      </w:r>
      <w:r w:rsidR="00144AC7" w:rsidRPr="00144AC7">
        <w:rPr>
          <w:rFonts w:ascii="Arial" w:eastAsia="TimesNewRomanPS-BoldMT" w:hAnsi="Arial" w:cs="Arial"/>
          <w:color w:val="000000"/>
        </w:rPr>
        <w:t xml:space="preserve"> zákonný úrok z prodlení </w:t>
      </w:r>
      <w:r w:rsidR="006B218E">
        <w:rPr>
          <w:rFonts w:ascii="Arial" w:eastAsia="TimesNewRomanPS-BoldMT" w:hAnsi="Arial" w:cs="Arial"/>
          <w:color w:val="000000"/>
        </w:rPr>
        <w:t>ž dlužné částky</w:t>
      </w:r>
      <w:r w:rsidR="00BA5757">
        <w:rPr>
          <w:rFonts w:ascii="Arial" w:eastAsia="TimesNewRomanPS-BoldMT" w:hAnsi="Arial" w:cs="Arial"/>
          <w:color w:val="000000"/>
        </w:rPr>
        <w:t xml:space="preserve">. </w:t>
      </w:r>
      <w:r w:rsidR="006B218E">
        <w:rPr>
          <w:rFonts w:ascii="Arial" w:eastAsia="TimesNewRomanPS-BoldMT" w:hAnsi="Arial" w:cs="Arial"/>
          <w:color w:val="000000"/>
        </w:rPr>
        <w:t xml:space="preserve">Tím není </w:t>
      </w:r>
      <w:r w:rsidRPr="00144AC7">
        <w:rPr>
          <w:rFonts w:ascii="Arial" w:eastAsia="TimesNewRomanPS-BoldMT" w:hAnsi="Arial" w:cs="Arial"/>
          <w:color w:val="000000"/>
        </w:rPr>
        <w:t xml:space="preserve">dotčeno právo pronajímatele na náhradu škody. </w:t>
      </w:r>
    </w:p>
    <w:p w14:paraId="06696B0E" w14:textId="6DD7609D" w:rsidR="00034F1F" w:rsidRDefault="00A63E4E" w:rsidP="00A63E4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034F1F">
        <w:rPr>
          <w:rFonts w:ascii="Arial" w:eastAsia="TimesNewRomanPS-BoldMT" w:hAnsi="Arial" w:cs="Arial"/>
          <w:color w:val="000000"/>
        </w:rPr>
        <w:t>Pronajímatel je oprávněn započíst jakoukoliv úhradu ze strany nájemce, byť by byla nájemcem poukázána účelově, na</w:t>
      </w:r>
      <w:r w:rsidR="00034F1F" w:rsidRPr="00034F1F">
        <w:rPr>
          <w:rFonts w:ascii="Arial" w:eastAsia="TimesNewRomanPS-BoldMT" w:hAnsi="Arial" w:cs="Arial"/>
          <w:color w:val="000000"/>
        </w:rPr>
        <w:t xml:space="preserve"> </w:t>
      </w:r>
      <w:r w:rsidRPr="00034F1F">
        <w:rPr>
          <w:rFonts w:ascii="Arial" w:eastAsia="TimesNewRomanPS-BoldMT" w:hAnsi="Arial" w:cs="Arial"/>
          <w:color w:val="000000"/>
        </w:rPr>
        <w:t xml:space="preserve">jakoukoliv pohledávku </w:t>
      </w:r>
      <w:r w:rsidR="00034F1F">
        <w:rPr>
          <w:rFonts w:ascii="Arial" w:eastAsia="TimesNewRomanPS-BoldMT" w:hAnsi="Arial" w:cs="Arial"/>
          <w:color w:val="000000"/>
        </w:rPr>
        <w:t xml:space="preserve">splatnou pohledávku stejného druhu </w:t>
      </w:r>
      <w:r w:rsidRPr="00034F1F">
        <w:rPr>
          <w:rFonts w:ascii="Arial" w:eastAsia="TimesNewRomanPS-BoldMT" w:hAnsi="Arial" w:cs="Arial"/>
          <w:color w:val="000000"/>
        </w:rPr>
        <w:t>za nájemcem vyplývající z této smlouvy.</w:t>
      </w:r>
    </w:p>
    <w:p w14:paraId="0B2EEE3D" w14:textId="3BDC1DA1" w:rsidR="00A63E4E" w:rsidRPr="00034F1F" w:rsidRDefault="00A63E4E" w:rsidP="00A63E4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034F1F">
        <w:rPr>
          <w:rFonts w:ascii="Arial" w:eastAsia="TimesNewRomanPS-BoldMT" w:hAnsi="Arial" w:cs="Arial"/>
          <w:color w:val="000000"/>
        </w:rPr>
        <w:t>Účastníci vylučují aplikaci ustanovení § 1978 odst. 2, 1995 odst. 2, 1949 odst. 1, poslední věta a 1950 občanského zákoníku.</w:t>
      </w:r>
    </w:p>
    <w:p w14:paraId="535385BB" w14:textId="77777777" w:rsidR="002D1AD5" w:rsidRDefault="002D1AD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22764865" w14:textId="75608B9A" w:rsidR="00A63E4E" w:rsidRP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Čl</w:t>
      </w:r>
      <w:r w:rsidR="00C208BF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nek V.</w:t>
      </w:r>
    </w:p>
    <w:p w14:paraId="2EC400F1" w14:textId="77777777" w:rsid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Kauce</w:t>
      </w:r>
    </w:p>
    <w:p w14:paraId="3064E482" w14:textId="77777777" w:rsidR="00C208BF" w:rsidRPr="00A63E4E" w:rsidRDefault="00C208BF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43A227F7" w14:textId="0CA85772" w:rsidR="00687E50" w:rsidRDefault="00A63E4E" w:rsidP="00C5564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687E50">
        <w:rPr>
          <w:rFonts w:ascii="Arial" w:eastAsia="TimesNewRomanPS-BoldMT" w:hAnsi="Arial" w:cs="Arial"/>
          <w:color w:val="000000"/>
        </w:rPr>
        <w:t>Smluvní strany se dohodly, že nájemce, za účelem zajištění případných pohledávek pronajímatele za nájemcem vyplývajících</w:t>
      </w:r>
      <w:r w:rsidR="00C208BF" w:rsidRPr="00687E50">
        <w:rPr>
          <w:rFonts w:ascii="Arial" w:eastAsia="TimesNewRomanPS-BoldMT" w:hAnsi="Arial" w:cs="Arial"/>
          <w:color w:val="000000"/>
        </w:rPr>
        <w:t xml:space="preserve"> </w:t>
      </w:r>
      <w:r w:rsidRPr="00687E50">
        <w:rPr>
          <w:rFonts w:ascii="Arial" w:eastAsia="TimesNewRomanPS-BoldMT" w:hAnsi="Arial" w:cs="Arial"/>
          <w:color w:val="000000"/>
        </w:rPr>
        <w:t>z nájemního vztahu dle této smlouvy, před podpisem této smlouvy, uhrad</w:t>
      </w:r>
      <w:r w:rsidR="00687E50" w:rsidRPr="00687E50">
        <w:rPr>
          <w:rFonts w:ascii="Arial" w:eastAsia="TimesNewRomanPS-BoldMT" w:hAnsi="Arial" w:cs="Arial"/>
          <w:color w:val="000000"/>
        </w:rPr>
        <w:t>í</w:t>
      </w:r>
      <w:r w:rsidRPr="00687E50">
        <w:rPr>
          <w:rFonts w:ascii="Arial" w:eastAsia="TimesNewRomanPS-BoldMT" w:hAnsi="Arial" w:cs="Arial"/>
          <w:color w:val="000000"/>
        </w:rPr>
        <w:t xml:space="preserve"> na účet pronajímatele kauci ve výši </w:t>
      </w:r>
      <w:r w:rsidRPr="00687E50">
        <w:rPr>
          <w:rFonts w:ascii="Arial" w:eastAsia="TimesNewRomanPS-BoldMT" w:hAnsi="Arial" w:cs="Arial"/>
          <w:b/>
          <w:bCs/>
          <w:color w:val="000000"/>
        </w:rPr>
        <w:t>57.500 Kč</w:t>
      </w:r>
      <w:r w:rsidR="00687E50" w:rsidRPr="00687E50">
        <w:rPr>
          <w:rFonts w:ascii="Arial" w:eastAsia="TimesNewRomanPS-BoldMT" w:hAnsi="Arial" w:cs="Arial"/>
          <w:b/>
          <w:bCs/>
          <w:color w:val="000000"/>
        </w:rPr>
        <w:t xml:space="preserve"> </w:t>
      </w:r>
      <w:r w:rsidR="00687E50" w:rsidRPr="00BA5757">
        <w:rPr>
          <w:rFonts w:ascii="Arial" w:eastAsia="TimesNewRomanPS-BoldMT" w:hAnsi="Arial" w:cs="Arial"/>
          <w:bCs/>
          <w:color w:val="000000"/>
        </w:rPr>
        <w:t>ve lhůtě do 15 dnů od podpisu této smlouvy</w:t>
      </w:r>
      <w:r w:rsidRPr="00687E50">
        <w:rPr>
          <w:rFonts w:ascii="Arial" w:eastAsia="TimesNewRomanPS-BoldMT" w:hAnsi="Arial" w:cs="Arial"/>
          <w:color w:val="000000"/>
        </w:rPr>
        <w:t>.</w:t>
      </w:r>
    </w:p>
    <w:p w14:paraId="01B93D76" w14:textId="54EA82A0" w:rsidR="00C208BF" w:rsidRPr="00687E50" w:rsidRDefault="00A63E4E" w:rsidP="00C5564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687E50">
        <w:rPr>
          <w:rFonts w:ascii="Arial" w:eastAsia="TimesNewRomanPS-BoldMT" w:hAnsi="Arial" w:cs="Arial"/>
          <w:color w:val="000000"/>
        </w:rPr>
        <w:t>Nájemce netrvá na tom, aby tato kauce byla složena u peněžního ústavu na</w:t>
      </w:r>
      <w:r w:rsidR="00C208BF" w:rsidRPr="00687E50">
        <w:rPr>
          <w:rFonts w:ascii="Arial" w:eastAsia="TimesNewRomanPS-BoldMT" w:hAnsi="Arial" w:cs="Arial"/>
          <w:color w:val="000000"/>
        </w:rPr>
        <w:t xml:space="preserve"> </w:t>
      </w:r>
      <w:r w:rsidRPr="00687E50">
        <w:rPr>
          <w:rFonts w:ascii="Arial" w:eastAsia="TimesNewRomanPS-BoldMT" w:hAnsi="Arial" w:cs="Arial"/>
          <w:color w:val="000000"/>
        </w:rPr>
        <w:t>zvláštním účtu. V případě, že bude kauce pronajímatelem vložena na bankovní účet pronajímatele, případný úrok ze složené</w:t>
      </w:r>
      <w:r w:rsidR="00C208BF" w:rsidRPr="00687E50">
        <w:rPr>
          <w:rFonts w:ascii="Arial" w:eastAsia="TimesNewRomanPS-BoldMT" w:hAnsi="Arial" w:cs="Arial"/>
          <w:color w:val="000000"/>
        </w:rPr>
        <w:t xml:space="preserve"> </w:t>
      </w:r>
      <w:r w:rsidRPr="00687E50">
        <w:rPr>
          <w:rFonts w:ascii="Arial" w:eastAsia="TimesNewRomanPS-BoldMT" w:hAnsi="Arial" w:cs="Arial"/>
          <w:color w:val="000000"/>
        </w:rPr>
        <w:t>kauce náleží pronajímateli jako kompenzace nákladů spojených s uložením kauce na bankovní účet.</w:t>
      </w:r>
    </w:p>
    <w:p w14:paraId="4A453F7A" w14:textId="77777777" w:rsidR="00687E50" w:rsidRDefault="00A63E4E" w:rsidP="00C5564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208BF">
        <w:rPr>
          <w:rFonts w:ascii="Arial" w:eastAsia="TimesNewRomanPS-BoldMT" w:hAnsi="Arial" w:cs="Arial"/>
          <w:color w:val="000000"/>
        </w:rPr>
        <w:t>Tato kauce bude sloužit jako záruka na vznik škod na předmětu nájmu nebo jeho</w:t>
      </w:r>
    </w:p>
    <w:p w14:paraId="3A77825A" w14:textId="1AA1BFBC" w:rsidR="00C208BF" w:rsidRDefault="00A63E4E" w:rsidP="00687E5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-BoldMT" w:hAnsi="Arial" w:cs="Arial"/>
          <w:color w:val="000000"/>
        </w:rPr>
      </w:pPr>
      <w:r w:rsidRPr="00C208BF">
        <w:rPr>
          <w:rFonts w:ascii="Arial" w:eastAsia="TimesNewRomanPS-BoldMT" w:hAnsi="Arial" w:cs="Arial"/>
          <w:color w:val="000000"/>
        </w:rPr>
        <w:t>vybavení a za řádnou úhradu plateb</w:t>
      </w:r>
      <w:r w:rsidR="00C208BF" w:rsidRPr="00C208BF">
        <w:rPr>
          <w:rFonts w:ascii="Arial" w:eastAsia="TimesNewRomanPS-BoldMT" w:hAnsi="Arial" w:cs="Arial"/>
          <w:color w:val="000000"/>
        </w:rPr>
        <w:t xml:space="preserve"> </w:t>
      </w:r>
      <w:r w:rsidRPr="00C208BF">
        <w:rPr>
          <w:rFonts w:ascii="Arial" w:eastAsia="TimesNewRomanPS-BoldMT" w:hAnsi="Arial" w:cs="Arial"/>
          <w:color w:val="000000"/>
        </w:rPr>
        <w:t>nájemcem.</w:t>
      </w:r>
    </w:p>
    <w:p w14:paraId="11BEB08D" w14:textId="77777777" w:rsidR="00687E50" w:rsidRDefault="00A63E4E" w:rsidP="00C5564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687E50">
        <w:rPr>
          <w:rFonts w:ascii="Arial" w:eastAsia="TimesNewRomanPS-BoldMT" w:hAnsi="Arial" w:cs="Arial"/>
          <w:color w:val="000000"/>
        </w:rPr>
        <w:t>V případě, že dojde ke vzniku škod</w:t>
      </w:r>
      <w:r w:rsidR="00687E50" w:rsidRPr="00687E50">
        <w:rPr>
          <w:rFonts w:ascii="Arial" w:eastAsia="TimesNewRomanPS-BoldMT" w:hAnsi="Arial" w:cs="Arial"/>
          <w:color w:val="000000"/>
        </w:rPr>
        <w:t>y</w:t>
      </w:r>
      <w:r w:rsidRPr="00687E50">
        <w:rPr>
          <w:rFonts w:ascii="Arial" w:eastAsia="TimesNewRomanPS-BoldMT" w:hAnsi="Arial" w:cs="Arial"/>
          <w:color w:val="000000"/>
        </w:rPr>
        <w:t xml:space="preserve"> na prostorech nebo jejich vybavení, je pronajímatel oprávněn použít kauci nebo její část na</w:t>
      </w:r>
      <w:r w:rsidR="00C208BF" w:rsidRPr="00687E50">
        <w:rPr>
          <w:rFonts w:ascii="Arial" w:eastAsia="TimesNewRomanPS-BoldMT" w:hAnsi="Arial" w:cs="Arial"/>
          <w:color w:val="000000"/>
        </w:rPr>
        <w:t xml:space="preserve"> </w:t>
      </w:r>
      <w:r w:rsidRPr="00687E50">
        <w:rPr>
          <w:rFonts w:ascii="Arial" w:eastAsia="TimesNewRomanPS-BoldMT" w:hAnsi="Arial" w:cs="Arial"/>
          <w:color w:val="000000"/>
        </w:rPr>
        <w:t>úhradu těchto škod. Pokud budou škody vyšší než částka kauce, je nájemce povinen uhradit zbylou částku nad rámec kauce na</w:t>
      </w:r>
      <w:r w:rsidR="00C208BF" w:rsidRPr="00687E50">
        <w:rPr>
          <w:rFonts w:ascii="Arial" w:eastAsia="TimesNewRomanPS-BoldMT" w:hAnsi="Arial" w:cs="Arial"/>
          <w:color w:val="000000"/>
        </w:rPr>
        <w:t xml:space="preserve"> </w:t>
      </w:r>
      <w:r w:rsidRPr="00687E50">
        <w:rPr>
          <w:rFonts w:ascii="Arial" w:eastAsia="TimesNewRomanPS-BoldMT" w:hAnsi="Arial" w:cs="Arial"/>
          <w:color w:val="000000"/>
        </w:rPr>
        <w:t xml:space="preserve">bankovní účet pronajímatele a to do </w:t>
      </w:r>
      <w:r w:rsidR="00687E50" w:rsidRPr="00687E50">
        <w:rPr>
          <w:rFonts w:ascii="Arial" w:eastAsia="TimesNewRomanPS-BoldMT" w:hAnsi="Arial" w:cs="Arial"/>
          <w:color w:val="000000"/>
        </w:rPr>
        <w:t>30</w:t>
      </w:r>
      <w:r w:rsidRPr="00687E50">
        <w:rPr>
          <w:rFonts w:ascii="Arial" w:eastAsia="TimesNewRomanPS-BoldMT" w:hAnsi="Arial" w:cs="Arial"/>
          <w:color w:val="000000"/>
        </w:rPr>
        <w:t xml:space="preserve"> dnů od</w:t>
      </w:r>
      <w:r w:rsidR="00C208BF" w:rsidRPr="00687E50">
        <w:rPr>
          <w:rFonts w:ascii="Arial" w:eastAsia="TimesNewRomanPS-BoldMT" w:hAnsi="Arial" w:cs="Arial"/>
          <w:color w:val="000000"/>
        </w:rPr>
        <w:t xml:space="preserve"> doručení výzvy pronajímatelem</w:t>
      </w:r>
      <w:r w:rsidR="00687E50" w:rsidRPr="00687E50">
        <w:rPr>
          <w:rFonts w:ascii="Arial" w:eastAsia="TimesNewRomanPS-BoldMT" w:hAnsi="Arial" w:cs="Arial"/>
          <w:color w:val="000000"/>
        </w:rPr>
        <w:t xml:space="preserve">. </w:t>
      </w:r>
    </w:p>
    <w:p w14:paraId="51A46708" w14:textId="77777777" w:rsidR="00687E50" w:rsidRDefault="00A63E4E" w:rsidP="00C5564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687E50">
        <w:rPr>
          <w:rFonts w:ascii="Arial" w:eastAsia="TimesNewRomanPS-BoldMT" w:hAnsi="Arial" w:cs="Arial"/>
          <w:color w:val="000000"/>
        </w:rPr>
        <w:t>Pronajímatel je dále oprávněn kauci použít za</w:t>
      </w:r>
      <w:r w:rsidR="00C208BF" w:rsidRPr="00687E50">
        <w:rPr>
          <w:rFonts w:ascii="Arial" w:eastAsia="TimesNewRomanPS-BoldMT" w:hAnsi="Arial" w:cs="Arial"/>
          <w:color w:val="000000"/>
        </w:rPr>
        <w:t xml:space="preserve"> </w:t>
      </w:r>
      <w:r w:rsidRPr="00687E50">
        <w:rPr>
          <w:rFonts w:ascii="Arial" w:eastAsia="TimesNewRomanPS-BoldMT" w:hAnsi="Arial" w:cs="Arial"/>
          <w:color w:val="000000"/>
        </w:rPr>
        <w:t>účelem úhrady jakýchkoliv splatných pohledávek pronajímatele za nájemcem.</w:t>
      </w:r>
      <w:r w:rsidR="00687E50" w:rsidRPr="00687E50">
        <w:rPr>
          <w:rFonts w:ascii="Arial" w:eastAsia="TimesNewRomanPS-BoldMT" w:hAnsi="Arial" w:cs="Arial"/>
          <w:color w:val="000000"/>
        </w:rPr>
        <w:t xml:space="preserve"> </w:t>
      </w:r>
    </w:p>
    <w:p w14:paraId="271489CA" w14:textId="22D298A5" w:rsidR="0071053D" w:rsidRPr="00BA5757" w:rsidRDefault="00A63E4E" w:rsidP="00C5564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687E50">
        <w:rPr>
          <w:rFonts w:ascii="Arial" w:eastAsia="TimesNewRomanPS-BoldMT" w:hAnsi="Arial" w:cs="Arial"/>
          <w:color w:val="000000"/>
        </w:rPr>
        <w:t xml:space="preserve">Pokud pronajímatel použije v průběhu trvání nájemního vztahu kauci nebo její část na </w:t>
      </w:r>
      <w:r w:rsidR="00C208BF" w:rsidRPr="00687E50">
        <w:rPr>
          <w:rFonts w:ascii="Arial" w:eastAsia="TimesNewRomanPS-BoldMT" w:hAnsi="Arial" w:cs="Arial"/>
          <w:color w:val="000000"/>
        </w:rPr>
        <w:t>ú</w:t>
      </w:r>
      <w:r w:rsidRPr="00687E50">
        <w:rPr>
          <w:rFonts w:ascii="Arial" w:eastAsia="TimesNewRomanPS-BoldMT" w:hAnsi="Arial" w:cs="Arial"/>
          <w:color w:val="000000"/>
        </w:rPr>
        <w:t>hradu vzniklých škod na prostorech</w:t>
      </w:r>
      <w:r w:rsidR="00C208BF" w:rsidRPr="00687E50">
        <w:rPr>
          <w:rFonts w:ascii="Arial" w:eastAsia="TimesNewRomanPS-BoldMT" w:hAnsi="Arial" w:cs="Arial"/>
          <w:color w:val="000000"/>
        </w:rPr>
        <w:t xml:space="preserve"> </w:t>
      </w:r>
      <w:r w:rsidRPr="00687E50">
        <w:rPr>
          <w:rFonts w:ascii="Arial" w:eastAsia="TimesNewRomanPS-BoldMT" w:hAnsi="Arial" w:cs="Arial"/>
          <w:color w:val="000000"/>
        </w:rPr>
        <w:t>nebo jejich vybavení nebo na úhradu jakýchkoliv jiných závazků nájemce, oznámí toto nájemci. Nájemce je povinen doplnit</w:t>
      </w:r>
      <w:r w:rsidR="00C208BF" w:rsidRPr="00687E50">
        <w:rPr>
          <w:rFonts w:ascii="Arial" w:eastAsia="TimesNewRomanPS-BoldMT" w:hAnsi="Arial" w:cs="Arial"/>
          <w:color w:val="000000"/>
        </w:rPr>
        <w:t xml:space="preserve"> </w:t>
      </w:r>
      <w:r w:rsidRPr="00687E50">
        <w:rPr>
          <w:rFonts w:ascii="Arial" w:eastAsia="TimesNewRomanPS-BoldMT" w:hAnsi="Arial" w:cs="Arial"/>
          <w:color w:val="000000"/>
        </w:rPr>
        <w:t xml:space="preserve">kauci do původní výše do </w:t>
      </w:r>
      <w:r w:rsidR="00687E50">
        <w:rPr>
          <w:rFonts w:ascii="Arial" w:eastAsia="TimesNewRomanPS-BoldMT" w:hAnsi="Arial" w:cs="Arial"/>
          <w:color w:val="000000"/>
        </w:rPr>
        <w:t>30</w:t>
      </w:r>
      <w:r w:rsidRPr="00687E50">
        <w:rPr>
          <w:rFonts w:ascii="Arial" w:eastAsia="TimesNewRomanPS-BoldMT" w:hAnsi="Arial" w:cs="Arial"/>
          <w:color w:val="000000"/>
        </w:rPr>
        <w:t xml:space="preserve"> dnů od doručení tohoto oznámení. Pakliže tak neučiní</w:t>
      </w:r>
      <w:r w:rsidR="00550605">
        <w:rPr>
          <w:rFonts w:ascii="Arial" w:eastAsia="TimesNewRomanPS-BoldMT" w:hAnsi="Arial" w:cs="Arial"/>
          <w:color w:val="000000"/>
        </w:rPr>
        <w:t>,</w:t>
      </w:r>
      <w:r w:rsidRPr="00687E50">
        <w:rPr>
          <w:rFonts w:ascii="Arial" w:eastAsia="TimesNewRomanPS-BoldMT" w:hAnsi="Arial" w:cs="Arial"/>
          <w:color w:val="000000"/>
        </w:rPr>
        <w:t xml:space="preserve"> je pronajímatel </w:t>
      </w:r>
      <w:r w:rsidRPr="00BA5757">
        <w:rPr>
          <w:rFonts w:ascii="Arial" w:eastAsia="TimesNewRomanPS-BoldMT" w:hAnsi="Arial" w:cs="Arial"/>
          <w:color w:val="000000"/>
        </w:rPr>
        <w:t>oprávněn vypovědět</w:t>
      </w:r>
      <w:r w:rsidR="00C208BF" w:rsidRPr="00BA5757">
        <w:rPr>
          <w:rFonts w:ascii="Arial" w:eastAsia="TimesNewRomanPS-BoldMT" w:hAnsi="Arial" w:cs="Arial"/>
          <w:color w:val="000000"/>
        </w:rPr>
        <w:t xml:space="preserve"> </w:t>
      </w:r>
      <w:r w:rsidRPr="00BA5757">
        <w:rPr>
          <w:rFonts w:ascii="Arial" w:eastAsia="TimesNewRomanPS-BoldMT" w:hAnsi="Arial" w:cs="Arial"/>
          <w:color w:val="000000"/>
        </w:rPr>
        <w:t xml:space="preserve">nájemní smlouvu se </w:t>
      </w:r>
      <w:r w:rsidR="00687E50" w:rsidRPr="00BA5757">
        <w:rPr>
          <w:rFonts w:ascii="Arial" w:eastAsia="TimesNewRomanPS-BoldMT" w:hAnsi="Arial" w:cs="Arial"/>
          <w:color w:val="000000"/>
        </w:rPr>
        <w:t>s 3měsíční výpovědní dobou</w:t>
      </w:r>
      <w:r w:rsidRPr="00BA5757">
        <w:rPr>
          <w:rFonts w:ascii="Arial" w:eastAsia="TimesNewRomanPS-BoldMT" w:hAnsi="Arial" w:cs="Arial"/>
          <w:color w:val="000000"/>
        </w:rPr>
        <w:t xml:space="preserve">, která počne běžet </w:t>
      </w:r>
      <w:r w:rsidR="00687E50" w:rsidRPr="00BA5757">
        <w:rPr>
          <w:rFonts w:ascii="Arial" w:eastAsia="TimesNewRomanPS-BoldMT" w:hAnsi="Arial" w:cs="Arial"/>
          <w:color w:val="000000"/>
        </w:rPr>
        <w:t xml:space="preserve">1. dnem měsíce následujícího po doručení </w:t>
      </w:r>
      <w:r w:rsidRPr="00BA5757">
        <w:rPr>
          <w:rFonts w:ascii="Arial" w:eastAsia="TimesNewRomanPS-BoldMT" w:hAnsi="Arial" w:cs="Arial"/>
          <w:color w:val="000000"/>
        </w:rPr>
        <w:t>výpovědi nájemci.</w:t>
      </w:r>
    </w:p>
    <w:p w14:paraId="6F0981C5" w14:textId="5E7E1C67" w:rsidR="00A63E4E" w:rsidRPr="00BA5757" w:rsidRDefault="00A63E4E" w:rsidP="00C5564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>Kauce bude vrácena nájemci poté, co budou splněny tyto podmínky:</w:t>
      </w:r>
    </w:p>
    <w:p w14:paraId="562FDF26" w14:textId="555DD9A3" w:rsidR="00511940" w:rsidRPr="00BA5757" w:rsidRDefault="00A63E4E" w:rsidP="0051194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 xml:space="preserve">bude skončen </w:t>
      </w:r>
      <w:r w:rsidR="00511940" w:rsidRPr="00BA5757">
        <w:rPr>
          <w:rFonts w:ascii="Arial" w:eastAsia="TimesNewRomanPS-BoldMT" w:hAnsi="Arial" w:cs="Arial"/>
          <w:color w:val="000000"/>
        </w:rPr>
        <w:t>nájemní vztah dle této smlouvy;</w:t>
      </w:r>
    </w:p>
    <w:p w14:paraId="1E1118A2" w14:textId="0C732460" w:rsidR="00511940" w:rsidRPr="00BA5757" w:rsidRDefault="00A63E4E" w:rsidP="0051194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>budou uhrazeny všechny závazky nájemce vyplývající z této smlouvy; včetně toho, že bude provedeno v</w:t>
      </w:r>
      <w:r w:rsidR="00511940" w:rsidRPr="00BA5757">
        <w:rPr>
          <w:rFonts w:ascii="Arial" w:eastAsia="TimesNewRomanPS-BoldMT" w:hAnsi="Arial" w:cs="Arial"/>
          <w:color w:val="000000"/>
        </w:rPr>
        <w:t> </w:t>
      </w:r>
      <w:r w:rsidRPr="00BA5757">
        <w:rPr>
          <w:rFonts w:ascii="Arial" w:eastAsia="TimesNewRomanPS-BoldMT" w:hAnsi="Arial" w:cs="Arial"/>
          <w:color w:val="000000"/>
        </w:rPr>
        <w:t>termínech</w:t>
      </w:r>
      <w:r w:rsidR="00511940" w:rsidRPr="00BA5757">
        <w:rPr>
          <w:rFonts w:ascii="Arial" w:eastAsia="TimesNewRomanPS-BoldMT" w:hAnsi="Arial" w:cs="Arial"/>
          <w:color w:val="000000"/>
        </w:rPr>
        <w:t xml:space="preserve"> </w:t>
      </w:r>
      <w:r w:rsidRPr="00BA5757">
        <w:rPr>
          <w:rFonts w:ascii="Arial" w:eastAsia="TimesNewRomanPS-BoldMT" w:hAnsi="Arial" w:cs="Arial"/>
          <w:color w:val="000000"/>
        </w:rPr>
        <w:t xml:space="preserve">sjednaných touto smlouvou vyúčtování spotřeby plnění </w:t>
      </w:r>
      <w:r w:rsidRPr="00BA5757">
        <w:rPr>
          <w:rFonts w:ascii="Arial" w:eastAsia="TimesNewRomanPS-BoldMT" w:hAnsi="Arial" w:cs="Arial"/>
          <w:color w:val="000000"/>
        </w:rPr>
        <w:lastRenderedPageBreak/>
        <w:t>spojených s užíváním prostor a případný nedoplatek bude</w:t>
      </w:r>
      <w:r w:rsidR="00511940" w:rsidRPr="00BA5757">
        <w:rPr>
          <w:rFonts w:ascii="Arial" w:eastAsia="TimesNewRomanPS-BoldMT" w:hAnsi="Arial" w:cs="Arial"/>
          <w:color w:val="000000"/>
        </w:rPr>
        <w:t xml:space="preserve"> </w:t>
      </w:r>
      <w:r w:rsidRPr="00BA5757">
        <w:rPr>
          <w:rFonts w:ascii="Arial" w:eastAsia="TimesNewRomanPS-BoldMT" w:hAnsi="Arial" w:cs="Arial"/>
          <w:color w:val="000000"/>
        </w:rPr>
        <w:t>nájemcem v plné výši uhrazen;</w:t>
      </w:r>
    </w:p>
    <w:p w14:paraId="1041B02B" w14:textId="676B7B9C" w:rsidR="00511940" w:rsidRPr="00BA5757" w:rsidRDefault="00A63E4E" w:rsidP="0051194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>nájemce předá pronajímateli všechny kontrolní a revizní zprávy všech zařízení, která byla nájemci poskytnuta</w:t>
      </w:r>
      <w:r w:rsidR="00511940" w:rsidRPr="00BA5757">
        <w:rPr>
          <w:rFonts w:ascii="Arial" w:eastAsia="TimesNewRomanPS-BoldMT" w:hAnsi="Arial" w:cs="Arial"/>
          <w:color w:val="000000"/>
        </w:rPr>
        <w:t xml:space="preserve"> </w:t>
      </w:r>
      <w:r w:rsidRPr="00BA5757">
        <w:rPr>
          <w:rFonts w:ascii="Arial" w:eastAsia="TimesNewRomanPS-BoldMT" w:hAnsi="Arial" w:cs="Arial"/>
          <w:color w:val="000000"/>
        </w:rPr>
        <w:t>k užívá</w:t>
      </w:r>
      <w:r w:rsidR="00511940" w:rsidRPr="00BA5757">
        <w:rPr>
          <w:rFonts w:ascii="Arial" w:eastAsia="TimesNewRomanPS-BoldMT" w:hAnsi="Arial" w:cs="Arial"/>
          <w:color w:val="000000"/>
        </w:rPr>
        <w:t>ní spolu s předmětnými prostory</w:t>
      </w:r>
    </w:p>
    <w:p w14:paraId="635AB3CE" w14:textId="1BB05CD3" w:rsidR="00511940" w:rsidRPr="00BA5757" w:rsidRDefault="00A63E4E" w:rsidP="0051194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>v případě, že pronajímatel poskytl nájemci souhlas s umístěním sídla pro jeho podnikatelské aktivity, sídlo bude</w:t>
      </w:r>
      <w:r w:rsidR="00511940" w:rsidRPr="00BA5757">
        <w:rPr>
          <w:rFonts w:ascii="Arial" w:eastAsia="TimesNewRomanPS-BoldMT" w:hAnsi="Arial" w:cs="Arial"/>
          <w:color w:val="000000"/>
        </w:rPr>
        <w:t xml:space="preserve"> </w:t>
      </w:r>
      <w:r w:rsidRPr="00BA5757">
        <w:rPr>
          <w:rFonts w:ascii="Arial" w:eastAsia="TimesNewRomanPS-BoldMT" w:hAnsi="Arial" w:cs="Arial"/>
          <w:color w:val="000000"/>
        </w:rPr>
        <w:t>vymazáno z příslušných rejstříků u všech subjektů, u kterých byl pronajímatelem u</w:t>
      </w:r>
      <w:r w:rsidR="00511940" w:rsidRPr="00BA5757">
        <w:rPr>
          <w:rFonts w:ascii="Arial" w:eastAsia="TimesNewRomanPS-BoldMT" w:hAnsi="Arial" w:cs="Arial"/>
          <w:color w:val="000000"/>
        </w:rPr>
        <w:t>dělen souhlas s umístěním sídla</w:t>
      </w:r>
    </w:p>
    <w:p w14:paraId="05C578F3" w14:textId="2A5393D2" w:rsidR="00A63E4E" w:rsidRPr="00BA5757" w:rsidRDefault="00A63E4E" w:rsidP="0051194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>prostory budou předány v pořádku a bez škod.</w:t>
      </w:r>
    </w:p>
    <w:p w14:paraId="0D07CCEA" w14:textId="439F3B90" w:rsidR="00511940" w:rsidRPr="00BA5757" w:rsidRDefault="00A63E4E" w:rsidP="00C5564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>Vratná kauce pak bude zúčtována nejpozději do šesti týdnů od splnění podmínek v Čl.</w:t>
      </w:r>
      <w:r w:rsidR="00BA5757" w:rsidRPr="00BA5757">
        <w:rPr>
          <w:rFonts w:ascii="Arial" w:eastAsia="TimesNewRomanPS-BoldMT" w:hAnsi="Arial" w:cs="Arial"/>
          <w:color w:val="000000"/>
        </w:rPr>
        <w:t xml:space="preserve"> </w:t>
      </w:r>
      <w:r w:rsidRPr="00BA5757">
        <w:rPr>
          <w:rFonts w:ascii="Arial" w:eastAsia="TimesNewRomanPS-BoldMT" w:hAnsi="Arial" w:cs="Arial"/>
          <w:color w:val="000000"/>
        </w:rPr>
        <w:t xml:space="preserve">V. odst. </w:t>
      </w:r>
      <w:r w:rsidR="00511940" w:rsidRPr="00BA5757">
        <w:rPr>
          <w:rFonts w:ascii="Arial" w:eastAsia="TimesNewRomanPS-BoldMT" w:hAnsi="Arial" w:cs="Arial"/>
          <w:color w:val="000000"/>
        </w:rPr>
        <w:t>8</w:t>
      </w:r>
      <w:r w:rsidRPr="00BA5757">
        <w:rPr>
          <w:rFonts w:ascii="Arial" w:eastAsia="TimesNewRomanPS-BoldMT" w:hAnsi="Arial" w:cs="Arial"/>
          <w:color w:val="000000"/>
        </w:rPr>
        <w:t>.</w:t>
      </w:r>
    </w:p>
    <w:p w14:paraId="1DE75653" w14:textId="03451A1F" w:rsidR="00A63E4E" w:rsidRPr="00BA5757" w:rsidRDefault="00A63E4E" w:rsidP="00C5564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>Ustanovení tohoto článku V. jsou pak dohodou o nakládání s kaucí uzavřenou mezi stranami této smlouvy.</w:t>
      </w:r>
    </w:p>
    <w:p w14:paraId="4EE7764F" w14:textId="77777777" w:rsidR="001F42E5" w:rsidRDefault="001F42E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20B28B78" w14:textId="42964A15" w:rsidR="00A63E4E" w:rsidRPr="00A63E4E" w:rsidRDefault="00B1115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>
        <w:rPr>
          <w:rFonts w:ascii="Arial" w:eastAsia="TimesNewRomanPS-BoldMT" w:hAnsi="Arial" w:cs="Arial"/>
          <w:b/>
          <w:bCs/>
          <w:color w:val="000000"/>
        </w:rPr>
        <w:t>Člán</w:t>
      </w:r>
      <w:r w:rsidR="00A63E4E" w:rsidRPr="00A63E4E">
        <w:rPr>
          <w:rFonts w:ascii="Arial" w:eastAsia="TimesNewRomanPS-BoldMT" w:hAnsi="Arial" w:cs="Arial"/>
          <w:b/>
          <w:bCs/>
          <w:color w:val="000000"/>
        </w:rPr>
        <w:t>ek VI.</w:t>
      </w:r>
    </w:p>
    <w:p w14:paraId="7C9D3B1B" w14:textId="36951436" w:rsid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Skončeni n</w:t>
      </w:r>
      <w:r w:rsidR="00B1115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jmu</w:t>
      </w:r>
    </w:p>
    <w:p w14:paraId="10353CA7" w14:textId="496D9CA0" w:rsidR="00B15479" w:rsidRDefault="00B15479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02C281CD" w14:textId="4A280171" w:rsidR="00B15479" w:rsidRPr="005E7A65" w:rsidRDefault="00B15479" w:rsidP="00B154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Nájemní vztah lze ukončit </w:t>
      </w:r>
      <w:r w:rsidRPr="005E7A65">
        <w:rPr>
          <w:rFonts w:ascii="Arial" w:hAnsi="Arial" w:cs="Arial"/>
        </w:rPr>
        <w:t xml:space="preserve">písemnou výpovědí </w:t>
      </w:r>
      <w:r>
        <w:rPr>
          <w:rFonts w:ascii="Arial" w:hAnsi="Arial" w:cs="Arial"/>
        </w:rPr>
        <w:t xml:space="preserve">s 3měsíční </w:t>
      </w:r>
      <w:r w:rsidRPr="005E7A65">
        <w:rPr>
          <w:rFonts w:ascii="Arial" w:hAnsi="Arial" w:cs="Arial"/>
        </w:rPr>
        <w:t>výpovědní dobu nebo písemnou dohodou stran.</w:t>
      </w:r>
    </w:p>
    <w:p w14:paraId="7AFA52D6" w14:textId="799723C8" w:rsidR="00B15479" w:rsidRPr="00BA5757" w:rsidRDefault="00B15479" w:rsidP="00B154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</w:rPr>
      </w:pPr>
      <w:r w:rsidRPr="005E7A65">
        <w:rPr>
          <w:rFonts w:ascii="Arial" w:hAnsi="Arial" w:cs="Arial"/>
          <w:color w:val="000000"/>
        </w:rPr>
        <w:t>Nájem zaniká posledním dnem uplynutí výpovědní doby nebo dnem, který je jako den skončení nájmu uveden v písemné dohodě.</w:t>
      </w:r>
    </w:p>
    <w:p w14:paraId="29E7CB71" w14:textId="77777777" w:rsidR="00B15479" w:rsidRPr="00F91BEE" w:rsidRDefault="00B15479" w:rsidP="00BA575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F91BEE">
        <w:rPr>
          <w:rFonts w:ascii="Arial" w:hAnsi="Arial" w:cs="Arial"/>
          <w:color w:val="000000"/>
        </w:rPr>
        <w:t>Nájemní s</w:t>
      </w:r>
      <w:r w:rsidRPr="00F91BEE">
        <w:rPr>
          <w:rFonts w:ascii="Arial" w:hAnsi="Arial" w:cs="Arial"/>
        </w:rPr>
        <w:t>mlouva může být vypovězena nájemcem i před uplynutím ujednané nájemní doby z důvodu (§ 2038 občanského zákoníku):</w:t>
      </w:r>
    </w:p>
    <w:p w14:paraId="3C747529" w14:textId="77777777" w:rsidR="00B15479" w:rsidRPr="00F91BEE" w:rsidRDefault="00B15479" w:rsidP="00B1547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</w:rPr>
      </w:pPr>
      <w:r w:rsidRPr="00F91BEE">
        <w:rPr>
          <w:rFonts w:ascii="Arial" w:hAnsi="Arial" w:cs="Arial"/>
        </w:rPr>
        <w:t>ztratí-li nájemce způsobilost k činnosti, k jejímuž výkonu je předmět nájmu určen</w:t>
      </w:r>
    </w:p>
    <w:p w14:paraId="5ABF67D5" w14:textId="77777777" w:rsidR="00B15479" w:rsidRPr="00F91BEE" w:rsidRDefault="00B15479" w:rsidP="00B1547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F91BEE">
        <w:rPr>
          <w:rFonts w:ascii="Arial" w:hAnsi="Arial" w:cs="Arial"/>
        </w:rPr>
        <w:t>přestane-li být předmět nájmu z objektivních důvodů způsobilý k výkonu činnosti, k němuž byl určen, a pronajímatel nezajistí nájemci odpovídající náhradní prostor</w:t>
      </w:r>
    </w:p>
    <w:p w14:paraId="7BFF2A38" w14:textId="77777777" w:rsidR="00B15479" w:rsidRPr="00F91BEE" w:rsidRDefault="00B15479" w:rsidP="00B1547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F91BEE">
        <w:rPr>
          <w:rFonts w:ascii="Arial" w:hAnsi="Arial" w:cs="Arial"/>
        </w:rPr>
        <w:t xml:space="preserve">porušuje-li pronajímatel hrubě své povinnosti vůči nájemci. </w:t>
      </w:r>
    </w:p>
    <w:p w14:paraId="0703B05E" w14:textId="77777777" w:rsidR="00B15479" w:rsidRPr="00F91BEE" w:rsidRDefault="00B15479" w:rsidP="00BA575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F91BEE">
        <w:rPr>
          <w:rFonts w:ascii="Arial" w:hAnsi="Arial" w:cs="Arial"/>
          <w:color w:val="000000"/>
        </w:rPr>
        <w:t>Pronajímatel právo nájemní smlouvu vypovědět i před uplynutím ujednané nájemní doby z důvodu (§ 2309 občanského zákoníku):</w:t>
      </w:r>
    </w:p>
    <w:p w14:paraId="3391A9BE" w14:textId="77777777" w:rsidR="00B15479" w:rsidRPr="00F91BEE" w:rsidRDefault="00B15479" w:rsidP="00B1547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F91BEE">
        <w:rPr>
          <w:rFonts w:ascii="Arial" w:hAnsi="Arial" w:cs="Arial"/>
          <w:color w:val="000000"/>
        </w:rPr>
        <w:t>má-li být nemovitá věc, v níž se předmět nájmu nachází, odstraněna, anebo přestavována tak, že to brání dalšímu užívání prostoru, a pronajímatel to při uzavření smlouvy nemusel ani nemohl předvídat, nebo</w:t>
      </w:r>
    </w:p>
    <w:p w14:paraId="76299C36" w14:textId="77777777" w:rsidR="00B15479" w:rsidRPr="00F91BEE" w:rsidRDefault="00B15479" w:rsidP="00B1547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F91BEE">
        <w:rPr>
          <w:rFonts w:ascii="Arial" w:hAnsi="Arial" w:cs="Arial"/>
          <w:color w:val="000000"/>
        </w:rPr>
        <w:t>porušuje-li nájemce hrubě své povinnosti vůči pronajímateli, zejména tím, že přestože jej pronajímatel vyzval k nápravě, chová se nájemce v rozporu s ustanovením § 2305 občanského zákoníku</w:t>
      </w:r>
      <w:r w:rsidRPr="00F91BEE">
        <w:rPr>
          <w:rStyle w:val="Znakapoznpodarou"/>
          <w:rFonts w:ascii="Arial" w:hAnsi="Arial" w:cs="Arial"/>
          <w:color w:val="000000"/>
        </w:rPr>
        <w:footnoteReference w:id="1"/>
      </w:r>
      <w:r w:rsidRPr="00F91BEE">
        <w:rPr>
          <w:rFonts w:ascii="Arial" w:hAnsi="Arial" w:cs="Arial"/>
          <w:color w:val="000000"/>
        </w:rPr>
        <w:t>, nebo je po dobu delší než jeden měsíc v prodlení s placením nájemného nebo služeb spojených s užíváním předmětu nájmu.</w:t>
      </w:r>
    </w:p>
    <w:p w14:paraId="75F30157" w14:textId="27047E53" w:rsidR="00B15479" w:rsidRPr="005E7A65" w:rsidRDefault="00B15479" w:rsidP="00BA575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5E7A65">
        <w:rPr>
          <w:rFonts w:ascii="Arial" w:hAnsi="Arial" w:cs="Arial"/>
          <w:color w:val="000000"/>
        </w:rPr>
        <w:t xml:space="preserve">Výpovědní doba začíná běžet prvního dne měsíce následujícího po měsíci, kdy byla výpověď doručena. </w:t>
      </w:r>
    </w:p>
    <w:p w14:paraId="068756A1" w14:textId="77777777" w:rsidR="00B15479" w:rsidRPr="005E7A65" w:rsidRDefault="00B15479" w:rsidP="00BA575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Smluvní strany</w:t>
      </w:r>
      <w:r w:rsidRPr="005E7A65"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</w:rPr>
        <w:t>ají</w:t>
      </w:r>
      <w:r w:rsidRPr="005E7A65">
        <w:rPr>
          <w:rFonts w:ascii="Arial" w:hAnsi="Arial" w:cs="Arial"/>
          <w:color w:val="000000"/>
        </w:rPr>
        <w:t xml:space="preserve"> právo </w:t>
      </w:r>
      <w:r>
        <w:rPr>
          <w:rFonts w:ascii="Arial" w:hAnsi="Arial" w:cs="Arial"/>
          <w:color w:val="000000"/>
        </w:rPr>
        <w:t>ukončit nájem</w:t>
      </w:r>
      <w:r w:rsidRPr="005E7A65">
        <w:rPr>
          <w:rFonts w:ascii="Arial" w:hAnsi="Arial" w:cs="Arial"/>
          <w:color w:val="000000"/>
        </w:rPr>
        <w:t xml:space="preserve"> i bez výpovědní doby, a to v případech uvedených v </w:t>
      </w:r>
      <w:r w:rsidRPr="005E7A65">
        <w:rPr>
          <w:rFonts w:ascii="Arial" w:hAnsi="Arial" w:cs="Arial"/>
        </w:rPr>
        <w:t>zákoně č. 89/2012 Sb., občanský zákoník, v platném znění</w:t>
      </w:r>
      <w:r>
        <w:rPr>
          <w:rFonts w:ascii="Arial" w:hAnsi="Arial" w:cs="Arial"/>
        </w:rPr>
        <w:t xml:space="preserve"> (v případech hrubého porušení práv a povinností pronajímatelů nebo nájemce)</w:t>
      </w:r>
      <w:r w:rsidRPr="005E7A65">
        <w:rPr>
          <w:rFonts w:ascii="Arial" w:hAnsi="Arial" w:cs="Arial"/>
        </w:rPr>
        <w:t>.</w:t>
      </w:r>
    </w:p>
    <w:p w14:paraId="4008BE2C" w14:textId="77777777" w:rsidR="00B15479" w:rsidRDefault="00B15479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0957C685" w14:textId="77777777" w:rsidR="00022400" w:rsidRDefault="00022400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55256CF7" w14:textId="24165F6E" w:rsidR="00A63E4E" w:rsidRP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Čl</w:t>
      </w:r>
      <w:r w:rsidR="00B1115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nek VII.</w:t>
      </w:r>
    </w:p>
    <w:p w14:paraId="17D23393" w14:textId="626C7C88" w:rsid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Pr</w:t>
      </w:r>
      <w:r w:rsidR="00B1115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 xml:space="preserve">va a povinnosti </w:t>
      </w:r>
      <w:r w:rsidR="00480548">
        <w:rPr>
          <w:rFonts w:ascii="Arial" w:eastAsia="TimesNewRomanPS-BoldMT" w:hAnsi="Arial" w:cs="Arial"/>
          <w:b/>
          <w:bCs/>
          <w:color w:val="000000"/>
        </w:rPr>
        <w:t>smluvních</w:t>
      </w:r>
      <w:r w:rsidRPr="00A63E4E">
        <w:rPr>
          <w:rFonts w:ascii="Arial" w:eastAsia="TimesNewRomanPS-BoldMT" w:hAnsi="Arial" w:cs="Arial"/>
          <w:b/>
          <w:bCs/>
          <w:color w:val="000000"/>
        </w:rPr>
        <w:t xml:space="preserve"> stran</w:t>
      </w:r>
    </w:p>
    <w:p w14:paraId="76ABC2C4" w14:textId="77777777" w:rsidR="00C87467" w:rsidRDefault="00C87467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0E0AF292" w14:textId="19D80EBF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Veškerá práva a povinnosti smluvních stran, výslovně neupravená touto smlouvou, se řídí příslušnými právními předpisy,</w:t>
      </w:r>
      <w:r w:rsidR="00C87467">
        <w:rPr>
          <w:rFonts w:ascii="Arial" w:eastAsia="TimesNewRomanPS-BoldMT" w:hAnsi="Arial" w:cs="Arial"/>
          <w:color w:val="000000"/>
        </w:rPr>
        <w:t xml:space="preserve"> </w:t>
      </w:r>
      <w:r w:rsidRPr="00A63E4E">
        <w:rPr>
          <w:rFonts w:ascii="Arial" w:eastAsia="TimesNewRomanPS-BoldMT" w:hAnsi="Arial" w:cs="Arial"/>
          <w:color w:val="000000"/>
        </w:rPr>
        <w:t>zejména občanským zákoníkem.</w:t>
      </w:r>
    </w:p>
    <w:p w14:paraId="4268D9EF" w14:textId="21E875FB" w:rsidR="00A63E4E" w:rsidRP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lastRenderedPageBreak/>
        <w:t>Čl</w:t>
      </w:r>
      <w:r w:rsidR="00B1115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nek VIII.</w:t>
      </w:r>
    </w:p>
    <w:p w14:paraId="4B7D89B4" w14:textId="7E0CBA64" w:rsid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Ujedn</w:t>
      </w:r>
      <w:r w:rsidR="00B1115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ni o zajištěn</w:t>
      </w:r>
      <w:r w:rsidR="00A66702">
        <w:rPr>
          <w:rFonts w:ascii="Arial" w:eastAsia="TimesNewRomanPS-BoldMT" w:hAnsi="Arial" w:cs="Arial"/>
          <w:b/>
          <w:bCs/>
          <w:color w:val="000000"/>
        </w:rPr>
        <w:t>í</w:t>
      </w:r>
      <w:r w:rsidRPr="00A63E4E">
        <w:rPr>
          <w:rFonts w:ascii="Arial" w:eastAsia="TimesNewRomanPS-BoldMT" w:hAnsi="Arial" w:cs="Arial"/>
          <w:b/>
          <w:bCs/>
          <w:color w:val="000000"/>
        </w:rPr>
        <w:t xml:space="preserve"> bezpečnosti v předmětu n</w:t>
      </w:r>
      <w:r w:rsidR="00B1115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jmu</w:t>
      </w:r>
    </w:p>
    <w:p w14:paraId="1FDFCDAC" w14:textId="77777777" w:rsidR="00C87467" w:rsidRDefault="00C87467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2A189D1A" w14:textId="7FBA0F09" w:rsidR="00A63E4E" w:rsidRPr="00C87467" w:rsidRDefault="00A63E4E" w:rsidP="00C8746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87467">
        <w:rPr>
          <w:rFonts w:ascii="Arial" w:eastAsia="TimesNewRomanPS-BoldMT" w:hAnsi="Arial" w:cs="Arial"/>
          <w:color w:val="000000"/>
        </w:rPr>
        <w:t>Nájemce je zodpovědný za zajištění bezpečnosti v pronajatých prostorech.</w:t>
      </w:r>
    </w:p>
    <w:p w14:paraId="0AD00B8F" w14:textId="77777777" w:rsidR="00C87467" w:rsidRDefault="00A63E4E" w:rsidP="00C8746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87467">
        <w:rPr>
          <w:rFonts w:ascii="Arial" w:eastAsia="TimesNewRomanPS-BoldMT" w:hAnsi="Arial" w:cs="Arial"/>
          <w:color w:val="000000"/>
        </w:rPr>
        <w:t>Nájemce je povinen udržovat odběrná elektrická zařízení umístěná v pronajatých prostorech ve stavu, který odpovídá právním</w:t>
      </w:r>
      <w:r w:rsidR="00C87467" w:rsidRPr="00C87467">
        <w:rPr>
          <w:rFonts w:ascii="Arial" w:eastAsia="TimesNewRomanPS-BoldMT" w:hAnsi="Arial" w:cs="Arial"/>
          <w:color w:val="000000"/>
        </w:rPr>
        <w:t xml:space="preserve"> </w:t>
      </w:r>
      <w:r w:rsidRPr="00C87467">
        <w:rPr>
          <w:rFonts w:ascii="Arial" w:eastAsia="TimesNewRomanPS-BoldMT" w:hAnsi="Arial" w:cs="Arial"/>
          <w:color w:val="000000"/>
        </w:rPr>
        <w:t>předpisům a technickým normám.</w:t>
      </w:r>
    </w:p>
    <w:p w14:paraId="78A5DB82" w14:textId="77777777" w:rsidR="00C87467" w:rsidRDefault="00A63E4E" w:rsidP="00C8746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87467">
        <w:rPr>
          <w:rFonts w:ascii="Arial" w:eastAsia="TimesNewRomanPS-BoldMT" w:hAnsi="Arial" w:cs="Arial"/>
          <w:color w:val="000000"/>
        </w:rPr>
        <w:t>Nájemce je povinen udržovat odběrná plynová zařízení umístěná v pronajatých prostorech v takovém stavu, aby se nestala</w:t>
      </w:r>
      <w:r w:rsidR="00C87467" w:rsidRPr="00C87467">
        <w:rPr>
          <w:rFonts w:ascii="Arial" w:eastAsia="TimesNewRomanPS-BoldMT" w:hAnsi="Arial" w:cs="Arial"/>
          <w:color w:val="000000"/>
        </w:rPr>
        <w:t xml:space="preserve"> </w:t>
      </w:r>
      <w:r w:rsidRPr="00C87467">
        <w:rPr>
          <w:rFonts w:ascii="Arial" w:eastAsia="TimesNewRomanPS-BoldMT" w:hAnsi="Arial" w:cs="Arial"/>
          <w:color w:val="000000"/>
        </w:rPr>
        <w:t>příčinou ohrožení života, zdraví či majetku osob, a v případě zjištění závady tuto bez zbytečného odkladu odstranit.</w:t>
      </w:r>
    </w:p>
    <w:p w14:paraId="1D0D0431" w14:textId="77777777" w:rsidR="00C87467" w:rsidRDefault="00A63E4E" w:rsidP="00A63E4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87467">
        <w:rPr>
          <w:rFonts w:ascii="Arial" w:eastAsia="TimesNewRomanPS-BoldMT" w:hAnsi="Arial" w:cs="Arial"/>
          <w:color w:val="000000"/>
        </w:rPr>
        <w:t>Nájemce je povinen zajistit všechny zákonem předepsané revize všech technických zařízení ve vlastnictví pronajímatele,</w:t>
      </w:r>
      <w:r w:rsidR="00C87467" w:rsidRPr="00C87467">
        <w:rPr>
          <w:rFonts w:ascii="Arial" w:eastAsia="TimesNewRomanPS-BoldMT" w:hAnsi="Arial" w:cs="Arial"/>
          <w:color w:val="000000"/>
        </w:rPr>
        <w:t xml:space="preserve"> </w:t>
      </w:r>
      <w:r w:rsidRPr="00C87467">
        <w:rPr>
          <w:rFonts w:ascii="Arial" w:eastAsia="TimesNewRomanPS-BoldMT" w:hAnsi="Arial" w:cs="Arial"/>
          <w:color w:val="000000"/>
        </w:rPr>
        <w:t>umístěných v pronajatých prostorech, a při skončení nájmu předat pronajímateli kompletní dokumentaci.</w:t>
      </w:r>
    </w:p>
    <w:p w14:paraId="071937A9" w14:textId="77777777" w:rsidR="00C87467" w:rsidRDefault="00A63E4E" w:rsidP="00A63E4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87467">
        <w:rPr>
          <w:rFonts w:ascii="Arial" w:eastAsia="TimesNewRomanPS-BoldMT" w:hAnsi="Arial" w:cs="Arial"/>
          <w:color w:val="000000"/>
        </w:rPr>
        <w:t>Nájemce je povinen si v pronajatých prostorech též zajistit požární bezpečnost v souladu s platnými právními předpisy a vést</w:t>
      </w:r>
      <w:r w:rsidR="00C87467" w:rsidRPr="00C87467">
        <w:rPr>
          <w:rFonts w:ascii="Arial" w:eastAsia="TimesNewRomanPS-BoldMT" w:hAnsi="Arial" w:cs="Arial"/>
          <w:color w:val="000000"/>
        </w:rPr>
        <w:t xml:space="preserve"> </w:t>
      </w:r>
      <w:r w:rsidRPr="00C87467">
        <w:rPr>
          <w:rFonts w:ascii="Arial" w:eastAsia="TimesNewRomanPS-BoldMT" w:hAnsi="Arial" w:cs="Arial"/>
          <w:color w:val="000000"/>
        </w:rPr>
        <w:t>dokumentaci v rozsahu právních předpisů. Při skončení nájmu je nájemce povinen předat pronajímateli kompletní</w:t>
      </w:r>
      <w:r w:rsidR="00C87467" w:rsidRPr="00C87467">
        <w:rPr>
          <w:rFonts w:ascii="Arial" w:eastAsia="TimesNewRomanPS-BoldMT" w:hAnsi="Arial" w:cs="Arial"/>
          <w:color w:val="000000"/>
        </w:rPr>
        <w:t xml:space="preserve"> </w:t>
      </w:r>
      <w:r w:rsidRPr="00C87467">
        <w:rPr>
          <w:rFonts w:ascii="Arial" w:eastAsia="TimesNewRomanPS-BoldMT" w:hAnsi="Arial" w:cs="Arial"/>
          <w:color w:val="000000"/>
        </w:rPr>
        <w:t>dokumentaci.</w:t>
      </w:r>
    </w:p>
    <w:p w14:paraId="2AF809F6" w14:textId="77777777" w:rsidR="00C87467" w:rsidRDefault="00A63E4E" w:rsidP="00A63E4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87467">
        <w:rPr>
          <w:rFonts w:ascii="Arial" w:eastAsia="TimesNewRomanPS-BoldMT" w:hAnsi="Arial" w:cs="Arial"/>
          <w:color w:val="000000"/>
        </w:rPr>
        <w:t>Stejně tak nájemce odpovídá za proškolení svých zaměstnanců z hlediska bezpečnosti práce.</w:t>
      </w:r>
    </w:p>
    <w:p w14:paraId="4E196A80" w14:textId="66552067" w:rsidR="00A63E4E" w:rsidRPr="00C87467" w:rsidRDefault="00A63E4E" w:rsidP="00A63E4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C87467">
        <w:rPr>
          <w:rFonts w:ascii="Arial" w:eastAsia="TimesNewRomanPS-BoldMT" w:hAnsi="Arial" w:cs="Arial"/>
          <w:color w:val="000000"/>
        </w:rPr>
        <w:t>Veškeré činnosti uvedené v čl. VIII</w:t>
      </w:r>
      <w:r w:rsidR="00C87467">
        <w:rPr>
          <w:rFonts w:ascii="Arial" w:eastAsia="TimesNewRomanPS-BoldMT" w:hAnsi="Arial" w:cs="Arial"/>
          <w:color w:val="000000"/>
        </w:rPr>
        <w:t>. této smlouvy</w:t>
      </w:r>
      <w:r w:rsidRPr="00C87467">
        <w:rPr>
          <w:rFonts w:ascii="Arial" w:eastAsia="TimesNewRomanPS-BoldMT" w:hAnsi="Arial" w:cs="Arial"/>
          <w:color w:val="000000"/>
        </w:rPr>
        <w:t xml:space="preserve"> provádí nájemce na svůj náklad.</w:t>
      </w:r>
    </w:p>
    <w:p w14:paraId="40178EFC" w14:textId="2C1E717D" w:rsidR="001F42E5" w:rsidRDefault="001F42E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26F49CDB" w14:textId="77777777" w:rsidR="007C61AF" w:rsidRDefault="007C61AF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62D53542" w14:textId="065713FE" w:rsidR="00A63E4E" w:rsidRP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Čl</w:t>
      </w:r>
      <w:r w:rsidR="00B1115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nek IX.</w:t>
      </w:r>
    </w:p>
    <w:p w14:paraId="28690B68" w14:textId="3BFC4061" w:rsid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Dalš</w:t>
      </w:r>
      <w:r w:rsidR="00A66702">
        <w:rPr>
          <w:rFonts w:ascii="Arial" w:eastAsia="TimesNewRomanPS-BoldMT" w:hAnsi="Arial" w:cs="Arial"/>
          <w:b/>
          <w:bCs/>
          <w:color w:val="000000"/>
        </w:rPr>
        <w:t>í</w:t>
      </w:r>
      <w:r w:rsidRPr="00A63E4E">
        <w:rPr>
          <w:rFonts w:ascii="Arial" w:eastAsia="TimesNewRomanPS-BoldMT" w:hAnsi="Arial" w:cs="Arial"/>
          <w:b/>
          <w:bCs/>
          <w:color w:val="000000"/>
        </w:rPr>
        <w:t xml:space="preserve"> ujedn</w:t>
      </w:r>
      <w:r w:rsidR="00B1115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ni</w:t>
      </w:r>
    </w:p>
    <w:p w14:paraId="77E572C7" w14:textId="77777777" w:rsidR="00B11155" w:rsidRPr="00A63E4E" w:rsidRDefault="00B1115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23A51FC0" w14:textId="30F1BFFC" w:rsidR="00A63E4E" w:rsidRPr="00673FD6" w:rsidRDefault="00A63E4E" w:rsidP="00F7178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673FD6">
        <w:rPr>
          <w:rFonts w:ascii="Arial" w:eastAsia="TimesNewRomanPS-BoldMT" w:hAnsi="Arial" w:cs="Arial"/>
          <w:color w:val="000000"/>
        </w:rPr>
        <w:t xml:space="preserve">Nájemce zajišťuje běžnou údržbu a veškeré opravy prostor, a dále běžnou údržbu a veškeré opravy zařízení </w:t>
      </w:r>
      <w:r w:rsidR="00673FD6" w:rsidRPr="00673FD6">
        <w:rPr>
          <w:rFonts w:ascii="Arial" w:eastAsia="TimesNewRomanPS-BoldMT" w:hAnsi="Arial" w:cs="Arial"/>
          <w:color w:val="000000"/>
        </w:rPr>
        <w:t>ve smyslu nařízení vlády č. 308/2015 Sb., včetně vybavení ve vlastnictví pronajímatele, kter</w:t>
      </w:r>
      <w:r w:rsidR="00673FD6">
        <w:rPr>
          <w:rFonts w:ascii="Arial" w:eastAsia="TimesNewRomanPS-BoldMT" w:hAnsi="Arial" w:cs="Arial"/>
          <w:color w:val="000000"/>
        </w:rPr>
        <w:t>é</w:t>
      </w:r>
      <w:r w:rsidR="00673FD6" w:rsidRPr="00673FD6">
        <w:rPr>
          <w:rFonts w:ascii="Arial" w:eastAsia="TimesNewRomanPS-BoldMT" w:hAnsi="Arial" w:cs="Arial"/>
          <w:color w:val="000000"/>
        </w:rPr>
        <w:t xml:space="preserve"> nájemci byl</w:t>
      </w:r>
      <w:r w:rsidR="00673FD6">
        <w:rPr>
          <w:rFonts w:ascii="Arial" w:eastAsia="TimesNewRomanPS-BoldMT" w:hAnsi="Arial" w:cs="Arial"/>
          <w:color w:val="000000"/>
        </w:rPr>
        <w:t>o</w:t>
      </w:r>
      <w:r w:rsidR="00673FD6" w:rsidRPr="00673FD6">
        <w:rPr>
          <w:rFonts w:ascii="Arial" w:eastAsia="TimesNewRomanPS-BoldMT" w:hAnsi="Arial" w:cs="Arial"/>
          <w:color w:val="000000"/>
        </w:rPr>
        <w:t xml:space="preserve"> poskytnut</w:t>
      </w:r>
      <w:r w:rsidR="00673FD6">
        <w:rPr>
          <w:rFonts w:ascii="Arial" w:eastAsia="TimesNewRomanPS-BoldMT" w:hAnsi="Arial" w:cs="Arial"/>
          <w:color w:val="000000"/>
        </w:rPr>
        <w:t>u</w:t>
      </w:r>
      <w:r w:rsidR="00673FD6" w:rsidRPr="00673FD6">
        <w:rPr>
          <w:rFonts w:ascii="Arial" w:eastAsia="TimesNewRomanPS-BoldMT" w:hAnsi="Arial" w:cs="Arial"/>
          <w:color w:val="000000"/>
        </w:rPr>
        <w:t xml:space="preserve"> k užívání spolu včetně </w:t>
      </w:r>
      <w:r w:rsidRPr="00673FD6">
        <w:rPr>
          <w:rFonts w:ascii="Arial" w:eastAsia="TimesNewRomanPS-BoldMT" w:hAnsi="Arial" w:cs="Arial"/>
          <w:color w:val="000000"/>
        </w:rPr>
        <w:t>vybavení ve</w:t>
      </w:r>
      <w:r w:rsidR="004F6382" w:rsidRPr="00673FD6">
        <w:rPr>
          <w:rFonts w:ascii="Arial" w:eastAsia="TimesNewRomanPS-BoldMT" w:hAnsi="Arial" w:cs="Arial"/>
          <w:color w:val="000000"/>
        </w:rPr>
        <w:t xml:space="preserve"> </w:t>
      </w:r>
      <w:r w:rsidRPr="00673FD6">
        <w:rPr>
          <w:rFonts w:ascii="Arial" w:eastAsia="TimesNewRomanPS-BoldMT" w:hAnsi="Arial" w:cs="Arial"/>
          <w:color w:val="000000"/>
        </w:rPr>
        <w:t>vlastnictví pronajímatele, kter</w:t>
      </w:r>
      <w:r w:rsidR="00673FD6">
        <w:rPr>
          <w:rFonts w:ascii="Arial" w:eastAsia="TimesNewRomanPS-BoldMT" w:hAnsi="Arial" w:cs="Arial"/>
          <w:color w:val="000000"/>
        </w:rPr>
        <w:t>é</w:t>
      </w:r>
      <w:r w:rsidRPr="00673FD6">
        <w:rPr>
          <w:rFonts w:ascii="Arial" w:eastAsia="TimesNewRomanPS-BoldMT" w:hAnsi="Arial" w:cs="Arial"/>
          <w:color w:val="000000"/>
        </w:rPr>
        <w:t xml:space="preserve"> nájemci byl</w:t>
      </w:r>
      <w:r w:rsidR="00673FD6">
        <w:rPr>
          <w:rFonts w:ascii="Arial" w:eastAsia="TimesNewRomanPS-BoldMT" w:hAnsi="Arial" w:cs="Arial"/>
          <w:color w:val="000000"/>
        </w:rPr>
        <w:t>o</w:t>
      </w:r>
      <w:r w:rsidRPr="00673FD6">
        <w:rPr>
          <w:rFonts w:ascii="Arial" w:eastAsia="TimesNewRomanPS-BoldMT" w:hAnsi="Arial" w:cs="Arial"/>
          <w:color w:val="000000"/>
        </w:rPr>
        <w:t xml:space="preserve"> poskytnut</w:t>
      </w:r>
      <w:r w:rsidR="00673FD6">
        <w:rPr>
          <w:rFonts w:ascii="Arial" w:eastAsia="TimesNewRomanPS-BoldMT" w:hAnsi="Arial" w:cs="Arial"/>
          <w:color w:val="000000"/>
        </w:rPr>
        <w:t>u</w:t>
      </w:r>
      <w:r w:rsidRPr="00673FD6">
        <w:rPr>
          <w:rFonts w:ascii="Arial" w:eastAsia="TimesNewRomanPS-BoldMT" w:hAnsi="Arial" w:cs="Arial"/>
          <w:color w:val="000000"/>
        </w:rPr>
        <w:t xml:space="preserve"> k užívání spolu s </w:t>
      </w:r>
      <w:r w:rsidR="00673FD6">
        <w:rPr>
          <w:rFonts w:ascii="Arial" w:eastAsia="TimesNewRomanPS-BoldMT" w:hAnsi="Arial" w:cs="Arial"/>
          <w:color w:val="000000"/>
        </w:rPr>
        <w:t>předmětem nájmu</w:t>
      </w:r>
      <w:r w:rsidR="00673FD6" w:rsidRPr="00673FD6">
        <w:rPr>
          <w:rFonts w:ascii="Arial" w:eastAsia="TimesNewRomanPS-BoldMT" w:hAnsi="Arial" w:cs="Arial"/>
          <w:color w:val="000000"/>
        </w:rPr>
        <w:t xml:space="preserve"> </w:t>
      </w:r>
      <w:r w:rsidRPr="00673FD6">
        <w:rPr>
          <w:rFonts w:ascii="Arial" w:eastAsia="TimesNewRomanPS-BoldMT" w:hAnsi="Arial" w:cs="Arial"/>
          <w:color w:val="000000"/>
        </w:rPr>
        <w:t>prostory. Pokud se prostory</w:t>
      </w:r>
      <w:r w:rsidR="004F6382" w:rsidRPr="00673FD6">
        <w:rPr>
          <w:rFonts w:ascii="Arial" w:eastAsia="TimesNewRomanPS-BoldMT" w:hAnsi="Arial" w:cs="Arial"/>
          <w:color w:val="000000"/>
        </w:rPr>
        <w:t xml:space="preserve"> </w:t>
      </w:r>
      <w:r w:rsidRPr="00673FD6">
        <w:rPr>
          <w:rFonts w:ascii="Arial" w:eastAsia="TimesNewRomanPS-BoldMT" w:hAnsi="Arial" w:cs="Arial"/>
          <w:color w:val="000000"/>
        </w:rPr>
        <w:t>pronajímají ve stavu po vymalování, je nájemce při skončení nájmu povinen vymalovat.</w:t>
      </w:r>
    </w:p>
    <w:p w14:paraId="321CF310" w14:textId="75CF1BB5" w:rsidR="00AC447F" w:rsidRPr="00AC447F" w:rsidRDefault="00A63E4E" w:rsidP="00F7178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AC447F">
        <w:rPr>
          <w:rFonts w:ascii="Arial" w:eastAsia="TimesNewRomanPS-BoldMT" w:hAnsi="Arial" w:cs="Arial"/>
          <w:color w:val="000000"/>
        </w:rPr>
        <w:t xml:space="preserve">Pro doručování písemností souvisejících s touto </w:t>
      </w:r>
      <w:r w:rsidR="00AC447F" w:rsidRPr="00AC447F">
        <w:rPr>
          <w:rFonts w:ascii="Arial" w:eastAsia="TimesNewRomanPS-BoldMT" w:hAnsi="Arial" w:cs="Arial"/>
          <w:color w:val="000000"/>
        </w:rPr>
        <w:t>smlouvou platí právní předpisy, že je doručováno prostřednictvím DS účastníků smlouvy.</w:t>
      </w:r>
    </w:p>
    <w:p w14:paraId="61A80898" w14:textId="1777CC30" w:rsidR="00A63E4E" w:rsidRPr="00AC447F" w:rsidRDefault="00A63E4E" w:rsidP="00F7178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AC447F">
        <w:rPr>
          <w:rFonts w:ascii="Arial" w:eastAsia="TimesNewRomanPS-BoldMT" w:hAnsi="Arial" w:cs="Arial"/>
          <w:color w:val="000000"/>
        </w:rPr>
        <w:t>Nájemce se zavazuje umožnit pronajímateli, či jím pověřené osobě, a to po předchozím oznámení, prohlídky prostor za</w:t>
      </w:r>
      <w:r w:rsidR="004F6382" w:rsidRPr="00AC447F">
        <w:rPr>
          <w:rFonts w:ascii="Arial" w:eastAsia="TimesNewRomanPS-BoldMT" w:hAnsi="Arial" w:cs="Arial"/>
          <w:color w:val="000000"/>
        </w:rPr>
        <w:t xml:space="preserve"> </w:t>
      </w:r>
      <w:r w:rsidRPr="00AC447F">
        <w:rPr>
          <w:rFonts w:ascii="Arial" w:eastAsia="TimesNewRomanPS-BoldMT" w:hAnsi="Arial" w:cs="Arial"/>
          <w:color w:val="000000"/>
        </w:rPr>
        <w:t>účelem jejich kontroly a v době před skončením nájmu rovněž za účelem prohlídky ze strany zájemců o nájem prostor.</w:t>
      </w:r>
    </w:p>
    <w:p w14:paraId="44E349DF" w14:textId="77777777" w:rsidR="00F71789" w:rsidRDefault="00A63E4E" w:rsidP="00A63E4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4F6382">
        <w:rPr>
          <w:rFonts w:ascii="Arial" w:eastAsia="TimesNewRomanPS-BoldMT" w:hAnsi="Arial" w:cs="Arial"/>
          <w:color w:val="000000"/>
        </w:rPr>
        <w:t>Nájemce se zavazuje k uzavření pojistné smlouvy k pojištění odpovědnosti za způsobení škody a pojištění pronajímaných</w:t>
      </w:r>
      <w:r w:rsidR="004F6382" w:rsidRPr="004F6382">
        <w:rPr>
          <w:rFonts w:ascii="Arial" w:eastAsia="TimesNewRomanPS-BoldMT" w:hAnsi="Arial" w:cs="Arial"/>
          <w:color w:val="000000"/>
        </w:rPr>
        <w:t xml:space="preserve"> </w:t>
      </w:r>
      <w:r w:rsidRPr="004F6382">
        <w:rPr>
          <w:rFonts w:ascii="Arial" w:eastAsia="TimesNewRomanPS-BoldMT" w:hAnsi="Arial" w:cs="Arial"/>
          <w:color w:val="000000"/>
        </w:rPr>
        <w:t>prostor.</w:t>
      </w:r>
    </w:p>
    <w:p w14:paraId="6AF23AB0" w14:textId="77777777" w:rsidR="00BA5757" w:rsidRDefault="00F71789" w:rsidP="00A63E4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F71789">
        <w:rPr>
          <w:rFonts w:ascii="Arial" w:eastAsia="TimesNewRomanPS-BoldMT" w:hAnsi="Arial" w:cs="Arial"/>
          <w:color w:val="000000"/>
        </w:rPr>
        <w:t>N</w:t>
      </w:r>
      <w:r w:rsidR="00A63E4E" w:rsidRPr="00F71789">
        <w:rPr>
          <w:rFonts w:ascii="Arial" w:eastAsia="TimesNewRomanPS-BoldMT" w:hAnsi="Arial" w:cs="Arial"/>
          <w:color w:val="000000"/>
        </w:rPr>
        <w:t>ájemce je povinen prostory vyklidit od svých věcí a vyklizené je předat zpět pronajímateli v poslední den nájmu. V případě,</w:t>
      </w:r>
      <w:r w:rsidR="004F6382" w:rsidRPr="00F71789">
        <w:rPr>
          <w:rFonts w:ascii="Arial" w:eastAsia="TimesNewRomanPS-BoldMT" w:hAnsi="Arial" w:cs="Arial"/>
          <w:color w:val="000000"/>
        </w:rPr>
        <w:t xml:space="preserve"> </w:t>
      </w:r>
      <w:r w:rsidR="00A63E4E" w:rsidRPr="00F71789">
        <w:rPr>
          <w:rFonts w:ascii="Arial" w:eastAsia="TimesNewRomanPS-BoldMT" w:hAnsi="Arial" w:cs="Arial"/>
          <w:color w:val="000000"/>
        </w:rPr>
        <w:t xml:space="preserve">že prostory nepředá je nájemce povinen uhradit </w:t>
      </w:r>
      <w:r w:rsidR="004F6382" w:rsidRPr="00F71789">
        <w:rPr>
          <w:rFonts w:ascii="Arial" w:eastAsia="TimesNewRomanPS-BoldMT" w:hAnsi="Arial" w:cs="Arial"/>
          <w:color w:val="000000"/>
        </w:rPr>
        <w:t>p</w:t>
      </w:r>
      <w:r w:rsidR="00A63E4E" w:rsidRPr="00F71789">
        <w:rPr>
          <w:rFonts w:ascii="Arial" w:eastAsia="TimesNewRomanPS-BoldMT" w:hAnsi="Arial" w:cs="Arial"/>
          <w:color w:val="000000"/>
        </w:rPr>
        <w:t>ronajímateli, vedle náhrady za neoprávněné užívání prostor odpovídající</w:t>
      </w:r>
      <w:r w:rsidRPr="00F71789">
        <w:rPr>
          <w:rFonts w:ascii="Arial" w:eastAsia="TimesNewRomanPS-BoldMT" w:hAnsi="Arial" w:cs="Arial"/>
          <w:color w:val="000000"/>
        </w:rPr>
        <w:t xml:space="preserve"> </w:t>
      </w:r>
      <w:r w:rsidR="00A63E4E" w:rsidRPr="00F71789">
        <w:rPr>
          <w:rFonts w:ascii="Arial" w:eastAsia="TimesNewRomanPS-BoldMT" w:hAnsi="Arial" w:cs="Arial"/>
          <w:color w:val="000000"/>
        </w:rPr>
        <w:t>sjednané výši nájemného i smluvní pokutu za každý den prodlení s předáním prostor ve výši 1.000 Kč.</w:t>
      </w:r>
    </w:p>
    <w:p w14:paraId="780C6C7C" w14:textId="5E6EBCA0" w:rsidR="00A63E4E" w:rsidRPr="00BA5757" w:rsidRDefault="00A63E4E" w:rsidP="00A63E4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BA5757">
        <w:rPr>
          <w:rFonts w:ascii="Arial" w:eastAsia="TimesNewRomanPS-BoldMT" w:hAnsi="Arial" w:cs="Arial"/>
          <w:color w:val="000000"/>
        </w:rPr>
        <w:t>Nájemce bere na vědomí, že pronajímatel za účelem zpracování osobních údajů, v souladu s nařízením Evropského</w:t>
      </w:r>
      <w:r w:rsidR="00C73527" w:rsidRPr="00BA5757">
        <w:rPr>
          <w:rFonts w:ascii="Arial" w:eastAsia="TimesNewRomanPS-BoldMT" w:hAnsi="Arial" w:cs="Arial"/>
          <w:color w:val="000000"/>
        </w:rPr>
        <w:t xml:space="preserve"> </w:t>
      </w:r>
      <w:r w:rsidRPr="00BA5757">
        <w:rPr>
          <w:rFonts w:ascii="Arial" w:eastAsia="TimesNewRomanPS-BoldMT" w:hAnsi="Arial" w:cs="Arial"/>
          <w:color w:val="000000"/>
        </w:rPr>
        <w:t>Parlamentu a Rady (EU) 2016/679, o ochraně fyzických osob v souvislosti se zpracováním osobních údajů a o volném pohybu</w:t>
      </w:r>
      <w:r w:rsidR="00C73527" w:rsidRPr="00BA5757">
        <w:rPr>
          <w:rFonts w:ascii="Arial" w:eastAsia="TimesNewRomanPS-BoldMT" w:hAnsi="Arial" w:cs="Arial"/>
          <w:color w:val="000000"/>
        </w:rPr>
        <w:t xml:space="preserve"> </w:t>
      </w:r>
      <w:r w:rsidRPr="00BA5757">
        <w:rPr>
          <w:rFonts w:ascii="Arial" w:eastAsia="TimesNewRomanPS-BoldMT" w:hAnsi="Arial" w:cs="Arial"/>
          <w:color w:val="000000"/>
        </w:rPr>
        <w:t>těchto údajů a o zrušení směrnice 95/46/ES (dále jen GDPR) zpracovává dle přílohy č. 3.</w:t>
      </w:r>
    </w:p>
    <w:p w14:paraId="0FAAC963" w14:textId="77777777" w:rsidR="001F42E5" w:rsidRDefault="001F42E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7B4DF4FA" w14:textId="77777777" w:rsidR="00C55644" w:rsidRDefault="00C55644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</w:p>
    <w:p w14:paraId="25FC83A7" w14:textId="18605726" w:rsidR="00A63E4E" w:rsidRPr="00A63E4E" w:rsidRDefault="00A63E4E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 w:rsidRPr="00A63E4E">
        <w:rPr>
          <w:rFonts w:ascii="Arial" w:eastAsia="TimesNewRomanPS-BoldMT" w:hAnsi="Arial" w:cs="Arial"/>
          <w:b/>
          <w:bCs/>
          <w:color w:val="000000"/>
        </w:rPr>
        <w:t>Čl</w:t>
      </w:r>
      <w:r w:rsidR="00B11155">
        <w:rPr>
          <w:rFonts w:ascii="Arial" w:eastAsia="TimesNewRomanPS-BoldMT" w:hAnsi="Arial" w:cs="Arial"/>
          <w:b/>
          <w:bCs/>
          <w:color w:val="000000"/>
        </w:rPr>
        <w:t>á</w:t>
      </w:r>
      <w:r w:rsidRPr="00A63E4E">
        <w:rPr>
          <w:rFonts w:ascii="Arial" w:eastAsia="TimesNewRomanPS-BoldMT" w:hAnsi="Arial" w:cs="Arial"/>
          <w:b/>
          <w:bCs/>
          <w:color w:val="000000"/>
        </w:rPr>
        <w:t>nek X.</w:t>
      </w:r>
    </w:p>
    <w:p w14:paraId="63536958" w14:textId="3179A650" w:rsidR="00A63E4E" w:rsidRDefault="00B11155" w:rsidP="001F42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  <w:color w:val="000000"/>
        </w:rPr>
      </w:pPr>
      <w:r>
        <w:rPr>
          <w:rFonts w:ascii="Arial" w:eastAsia="TimesNewRomanPS-BoldMT" w:hAnsi="Arial" w:cs="Arial"/>
          <w:b/>
          <w:bCs/>
          <w:color w:val="000000"/>
        </w:rPr>
        <w:t>Zá</w:t>
      </w:r>
      <w:r w:rsidR="00A63E4E" w:rsidRPr="00A63E4E">
        <w:rPr>
          <w:rFonts w:ascii="Arial" w:eastAsia="TimesNewRomanPS-BoldMT" w:hAnsi="Arial" w:cs="Arial"/>
          <w:b/>
          <w:bCs/>
          <w:color w:val="000000"/>
        </w:rPr>
        <w:t>věrečn</w:t>
      </w:r>
      <w:r>
        <w:rPr>
          <w:rFonts w:ascii="Arial" w:eastAsia="TimesNewRomanPS-BoldMT" w:hAnsi="Arial" w:cs="Arial"/>
          <w:b/>
          <w:bCs/>
          <w:color w:val="000000"/>
        </w:rPr>
        <w:t>á</w:t>
      </w:r>
      <w:r w:rsidR="00A63E4E" w:rsidRPr="00A63E4E">
        <w:rPr>
          <w:rFonts w:ascii="Arial" w:eastAsia="TimesNewRomanPS-BoldMT" w:hAnsi="Arial" w:cs="Arial"/>
          <w:b/>
          <w:bCs/>
          <w:color w:val="000000"/>
        </w:rPr>
        <w:t xml:space="preserve"> ustanoveni</w:t>
      </w:r>
    </w:p>
    <w:p w14:paraId="20DEEF21" w14:textId="77777777" w:rsidR="00C73527" w:rsidRDefault="00C73527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14:paraId="233A335E" w14:textId="2B3727F9" w:rsidR="00A42B9B" w:rsidRDefault="00A63E4E" w:rsidP="00A63E4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42B9B">
        <w:rPr>
          <w:rFonts w:ascii="Arial" w:eastAsia="TimesNewRomanPS-BoldMT" w:hAnsi="Arial" w:cs="Arial"/>
          <w:color w:val="000000"/>
        </w:rPr>
        <w:t xml:space="preserve">Smluvní strany tímto na sebe berou nebezpečí změny okolností ve smyslu § 1765 odst. 1 </w:t>
      </w:r>
      <w:r w:rsidR="00A42B9B">
        <w:rPr>
          <w:rFonts w:ascii="Arial" w:eastAsia="TimesNewRomanPS-BoldMT" w:hAnsi="Arial" w:cs="Arial"/>
          <w:color w:val="000000"/>
        </w:rPr>
        <w:t>občanského zákoníku.</w:t>
      </w:r>
    </w:p>
    <w:p w14:paraId="24FAEAD1" w14:textId="2BBD6C45" w:rsidR="00A63E4E" w:rsidRPr="00A42B9B" w:rsidRDefault="00A63E4E" w:rsidP="00A63E4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42B9B">
        <w:rPr>
          <w:rFonts w:ascii="Arial" w:eastAsia="TimesNewRomanPS-BoldMT" w:hAnsi="Arial" w:cs="Arial"/>
          <w:color w:val="000000"/>
        </w:rPr>
        <w:t xml:space="preserve">Smluvní strany se tímto výslovně vzdávají práv vyplývajících z § 1793 </w:t>
      </w:r>
      <w:r w:rsidR="00A42B9B" w:rsidRPr="00A42B9B">
        <w:rPr>
          <w:rFonts w:ascii="Arial" w:eastAsia="TimesNewRomanPS-BoldMT" w:hAnsi="Arial" w:cs="Arial"/>
          <w:color w:val="000000"/>
        </w:rPr>
        <w:t>občanského zákoníku</w:t>
      </w:r>
      <w:r w:rsidRPr="00A42B9B">
        <w:rPr>
          <w:rFonts w:ascii="Arial" w:eastAsia="TimesNewRomanPS-BoldMT" w:hAnsi="Arial" w:cs="Arial"/>
          <w:color w:val="000000"/>
        </w:rPr>
        <w:t xml:space="preserve"> a prohlašují, že plnění přijímají za</w:t>
      </w:r>
      <w:r w:rsidR="00C73527" w:rsidRPr="00A42B9B">
        <w:rPr>
          <w:rFonts w:ascii="Arial" w:eastAsia="TimesNewRomanPS-BoldMT" w:hAnsi="Arial" w:cs="Arial"/>
          <w:color w:val="000000"/>
        </w:rPr>
        <w:t xml:space="preserve"> </w:t>
      </w:r>
      <w:r w:rsidRPr="00A42B9B">
        <w:rPr>
          <w:rFonts w:ascii="Arial" w:eastAsia="TimesNewRomanPS-BoldMT" w:hAnsi="Arial" w:cs="Arial"/>
          <w:color w:val="000000"/>
        </w:rPr>
        <w:t>mimořádnou cenu z důvodu zvláštní obliby.</w:t>
      </w:r>
    </w:p>
    <w:p w14:paraId="55C95C1B" w14:textId="24AF4E45" w:rsidR="00A42B9B" w:rsidRDefault="00A42B9B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6A176E9A" w14:textId="5AD26DC1" w:rsidR="00A63E4E" w:rsidRPr="00A42B9B" w:rsidRDefault="00A63E4E" w:rsidP="00A42B9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42B9B">
        <w:rPr>
          <w:rFonts w:ascii="Arial" w:eastAsia="TimesNewRomanPS-BoldMT" w:hAnsi="Arial" w:cs="Arial"/>
          <w:color w:val="000000"/>
        </w:rPr>
        <w:lastRenderedPageBreak/>
        <w:t>Tato smlouva se uzavírá podle právního řádu České republiky. V případě sporu budou rozhodovat soudy České republiky.</w:t>
      </w:r>
    </w:p>
    <w:p w14:paraId="126591AF" w14:textId="745A8268" w:rsidR="00A42B9B" w:rsidRDefault="00A42B9B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0EA6D7A8" w14:textId="77777777" w:rsidR="00A42B9B" w:rsidRDefault="00A42B9B" w:rsidP="00A42B9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A42B9B">
        <w:rPr>
          <w:rFonts w:ascii="Arial" w:eastAsia="TimesNewRomanPS-BoldMT" w:hAnsi="Arial" w:cs="Arial"/>
          <w:color w:val="000000"/>
        </w:rPr>
        <w:t>T</w:t>
      </w:r>
      <w:r w:rsidR="00A63E4E" w:rsidRPr="00A42B9B">
        <w:rPr>
          <w:rFonts w:ascii="Arial" w:eastAsia="TimesNewRomanPS-BoldMT" w:hAnsi="Arial" w:cs="Arial"/>
          <w:color w:val="000000"/>
        </w:rPr>
        <w:t>uto smlouvu lze měnit a doplňovat pouze formou písemných, oboustranně odsouhlasených a podepsaných dodatků</w:t>
      </w:r>
      <w:r w:rsidRPr="00A42B9B">
        <w:rPr>
          <w:rFonts w:ascii="Arial" w:eastAsia="TimesNewRomanPS-BoldMT" w:hAnsi="Arial" w:cs="Arial"/>
          <w:color w:val="000000"/>
        </w:rPr>
        <w:t xml:space="preserve"> </w:t>
      </w:r>
      <w:r w:rsidR="00A63E4E" w:rsidRPr="00A42B9B">
        <w:rPr>
          <w:rFonts w:ascii="Arial" w:eastAsia="TimesNewRomanPS-BoldMT" w:hAnsi="Arial" w:cs="Arial"/>
          <w:color w:val="000000"/>
        </w:rPr>
        <w:t>číslovaných vzestupnou číselnou řadou.</w:t>
      </w:r>
    </w:p>
    <w:p w14:paraId="61B3FCD3" w14:textId="6A5E23BE" w:rsidR="00A42B9B" w:rsidRDefault="00A42B9B" w:rsidP="00C5564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eastAsia="TimesNewRomanPS-BoldMT" w:hAnsi="Arial" w:cs="Arial"/>
          <w:color w:val="000000"/>
        </w:rPr>
        <w:t xml:space="preserve"> </w:t>
      </w:r>
      <w:r w:rsidRPr="007B74DF">
        <w:rPr>
          <w:rFonts w:ascii="Arial" w:hAnsi="Arial" w:cs="Arial"/>
          <w:lang w:val="x-none"/>
        </w:rPr>
        <w:t>Tato smlouva je vyhotovena ve dvou originálech, z nichž každá ze smluvních stran obdrží po jednom.</w:t>
      </w:r>
    </w:p>
    <w:p w14:paraId="56E16F36" w14:textId="5623F0B9" w:rsidR="00F223CD" w:rsidRPr="006E64EA" w:rsidRDefault="00A63E4E" w:rsidP="00C5564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color w:val="000000"/>
        </w:rPr>
      </w:pPr>
      <w:r w:rsidRPr="006E64EA">
        <w:rPr>
          <w:rFonts w:ascii="Arial" w:eastAsia="TimesNewRomanPS-BoldMT" w:hAnsi="Arial" w:cs="Arial"/>
          <w:color w:val="000000"/>
        </w:rPr>
        <w:t>V případě, že by některé z ustanovení této smlouvy nebylo platné, či by v průběhu trvání této smlouvy platnosti pozbylo, je</w:t>
      </w:r>
      <w:r w:rsidR="00A42B9B" w:rsidRPr="006E64EA">
        <w:rPr>
          <w:rFonts w:ascii="Arial" w:eastAsia="TimesNewRomanPS-BoldMT" w:hAnsi="Arial" w:cs="Arial"/>
          <w:color w:val="000000"/>
        </w:rPr>
        <w:t xml:space="preserve"> </w:t>
      </w:r>
      <w:r w:rsidRPr="006E64EA">
        <w:rPr>
          <w:rFonts w:ascii="Arial" w:eastAsia="TimesNewRomanPS-BoldMT" w:hAnsi="Arial" w:cs="Arial"/>
          <w:color w:val="000000"/>
        </w:rPr>
        <w:t>tato smlouva neplatná pouze v tomto ustanovení, nikoliv jako celek. Strany se pak zavazují nahradit dodatkem k této smlouvě</w:t>
      </w:r>
      <w:r w:rsidR="00A42B9B" w:rsidRPr="006E64EA">
        <w:rPr>
          <w:rFonts w:ascii="Arial" w:eastAsia="TimesNewRomanPS-BoldMT" w:hAnsi="Arial" w:cs="Arial"/>
          <w:color w:val="000000"/>
        </w:rPr>
        <w:t xml:space="preserve"> </w:t>
      </w:r>
      <w:r w:rsidRPr="006E64EA">
        <w:rPr>
          <w:rFonts w:ascii="Arial" w:eastAsia="TimesNewRomanPS-BoldMT" w:hAnsi="Arial" w:cs="Arial"/>
          <w:color w:val="000000"/>
        </w:rPr>
        <w:t>takovéto neplatné ustanovení ustanovením platným.</w:t>
      </w:r>
    </w:p>
    <w:p w14:paraId="59B71BF9" w14:textId="34E27337" w:rsidR="00F223CD" w:rsidRPr="00F223CD" w:rsidRDefault="00F223CD" w:rsidP="00C55644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F223CD">
        <w:rPr>
          <w:rFonts w:ascii="Arial" w:hAnsi="Arial" w:cs="Arial"/>
        </w:rPr>
        <w:t xml:space="preserve">Tato smlouva se uzavřela v souladu se zákonem obcích se souhlasem Rady města Dobříše ze dne </w:t>
      </w:r>
      <w:proofErr w:type="gramStart"/>
      <w:r w:rsidR="006E64EA">
        <w:rPr>
          <w:rFonts w:ascii="Arial" w:hAnsi="Arial" w:cs="Arial"/>
        </w:rPr>
        <w:t>20.08.2024</w:t>
      </w:r>
      <w:proofErr w:type="gramEnd"/>
      <w:r w:rsidRPr="00F223CD">
        <w:rPr>
          <w:rFonts w:ascii="Arial" w:hAnsi="Arial" w:cs="Arial"/>
        </w:rPr>
        <w:t xml:space="preserve"> usnesení č. </w:t>
      </w:r>
      <w:r w:rsidR="00F95DBC">
        <w:rPr>
          <w:rFonts w:ascii="Arial" w:hAnsi="Arial" w:cs="Arial"/>
        </w:rPr>
        <w:t>4</w:t>
      </w:r>
      <w:bookmarkStart w:id="0" w:name="_GoBack"/>
      <w:bookmarkEnd w:id="0"/>
      <w:r w:rsidRPr="00F223CD">
        <w:rPr>
          <w:rFonts w:ascii="Arial" w:hAnsi="Arial" w:cs="Arial"/>
        </w:rPr>
        <w:t>/5</w:t>
      </w:r>
      <w:r w:rsidR="003B1A37">
        <w:rPr>
          <w:rFonts w:ascii="Arial" w:hAnsi="Arial" w:cs="Arial"/>
        </w:rPr>
        <w:t>6</w:t>
      </w:r>
      <w:r w:rsidRPr="00F223CD">
        <w:rPr>
          <w:rFonts w:ascii="Arial" w:hAnsi="Arial" w:cs="Arial"/>
        </w:rPr>
        <w:t>/2024/RM.</w:t>
      </w:r>
    </w:p>
    <w:p w14:paraId="60B8FC4B" w14:textId="77777777" w:rsidR="00F223CD" w:rsidRPr="00F223CD" w:rsidRDefault="00F223CD" w:rsidP="00F223CD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33B3A51C" w14:textId="11CD83EA" w:rsidR="00F223CD" w:rsidRPr="00F223CD" w:rsidRDefault="00F223CD" w:rsidP="00C5564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F223CD">
        <w:rPr>
          <w:rFonts w:ascii="Arial" w:hAnsi="Arial" w:cs="Arial"/>
        </w:rPr>
        <w:t>Platnosti nabývá tato smlouva okamžikem podpisu oběma smluvními stranami, úči</w:t>
      </w:r>
      <w:r w:rsidR="003B1A37">
        <w:rPr>
          <w:rFonts w:ascii="Arial" w:hAnsi="Arial" w:cs="Arial"/>
        </w:rPr>
        <w:t xml:space="preserve">nnosti nabývá tato smlouva </w:t>
      </w:r>
      <w:proofErr w:type="gramStart"/>
      <w:r w:rsidR="003B1A37">
        <w:rPr>
          <w:rFonts w:ascii="Arial" w:hAnsi="Arial" w:cs="Arial"/>
        </w:rPr>
        <w:t>01.09.</w:t>
      </w:r>
      <w:r w:rsidRPr="00F223CD">
        <w:rPr>
          <w:rFonts w:ascii="Arial" w:hAnsi="Arial" w:cs="Arial"/>
        </w:rPr>
        <w:t>2024</w:t>
      </w:r>
      <w:proofErr w:type="gramEnd"/>
      <w:r w:rsidRPr="00F223CD">
        <w:rPr>
          <w:rFonts w:ascii="Arial" w:hAnsi="Arial" w:cs="Arial"/>
        </w:rPr>
        <w:t>, nejdříve však dnem zveřejnění v registru smluv. Povinnost zveřejnit smlouvu v registru smluv má nájemce v zákonem stanovené době.</w:t>
      </w:r>
    </w:p>
    <w:p w14:paraId="0DD1F12D" w14:textId="77777777" w:rsidR="00F223CD" w:rsidRPr="00F223CD" w:rsidRDefault="00F223CD" w:rsidP="00F223CD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  <w:r w:rsidRPr="00BA5757">
        <w:rPr>
          <w:rStyle w:val="Text10"/>
          <w:rFonts w:cs="Arial"/>
          <w:sz w:val="22"/>
        </w:rPr>
        <w:t xml:space="preserve">                                                                                   </w:t>
      </w:r>
    </w:p>
    <w:p w14:paraId="4A1E0232" w14:textId="77777777" w:rsidR="00F223CD" w:rsidRPr="00F223CD" w:rsidRDefault="00F223CD" w:rsidP="00C5564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F223CD">
        <w:rPr>
          <w:rFonts w:ascii="Arial" w:hAnsi="Arial" w:cs="Arial"/>
          <w:lang w:val="x-none"/>
        </w:rPr>
        <w:t>Smluvní strany prohlašují, že se s obsahem smlouvy řádně seznámily, že byla sepsána dle jejich svobodné a vážné vůle a nebyla sjednána v tísni a za nápadně nevýhodných podmínek.</w:t>
      </w:r>
    </w:p>
    <w:p w14:paraId="7C471080" w14:textId="77777777" w:rsidR="00F223CD" w:rsidRPr="007B74DF" w:rsidRDefault="00F223CD" w:rsidP="00F223C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x-none"/>
        </w:rPr>
      </w:pPr>
    </w:p>
    <w:p w14:paraId="43DF0E9D" w14:textId="77777777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5F4078F8" w14:textId="77777777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476DBD6D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 xml:space="preserve">V Praze </w:t>
      </w:r>
      <w:proofErr w:type="gramStart"/>
      <w:r w:rsidRPr="00A63E4E">
        <w:rPr>
          <w:rFonts w:ascii="Arial" w:eastAsia="TimesNewRomanPS-BoldMT" w:hAnsi="Arial" w:cs="Arial"/>
          <w:color w:val="000000"/>
        </w:rPr>
        <w:t>dne</w:t>
      </w:r>
      <w:r w:rsidR="001F42E5">
        <w:rPr>
          <w:rFonts w:ascii="Arial" w:eastAsia="TimesNewRomanPS-BoldMT" w:hAnsi="Arial" w:cs="Arial"/>
          <w:color w:val="000000"/>
        </w:rPr>
        <w:t xml:space="preserve">                                                               V Dobříši</w:t>
      </w:r>
      <w:proofErr w:type="gramEnd"/>
      <w:r w:rsidR="001F42E5">
        <w:rPr>
          <w:rFonts w:ascii="Arial" w:eastAsia="TimesNewRomanPS-BoldMT" w:hAnsi="Arial" w:cs="Arial"/>
          <w:color w:val="000000"/>
        </w:rPr>
        <w:t xml:space="preserve"> dne</w:t>
      </w:r>
    </w:p>
    <w:p w14:paraId="5808D7B0" w14:textId="77777777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664753A7" w14:textId="77777777" w:rsidR="00A63E4E" w:rsidRPr="00A63E4E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proofErr w:type="gramStart"/>
      <w:r>
        <w:rPr>
          <w:rFonts w:ascii="Arial" w:eastAsia="TimesNewRomanPS-BoldMT" w:hAnsi="Arial" w:cs="Arial"/>
          <w:color w:val="000000"/>
        </w:rPr>
        <w:t>Pronajímatel                                                               Nájemce</w:t>
      </w:r>
      <w:proofErr w:type="gramEnd"/>
      <w:r>
        <w:rPr>
          <w:rFonts w:ascii="Arial" w:eastAsia="TimesNewRomanPS-BoldMT" w:hAnsi="Arial" w:cs="Arial"/>
          <w:color w:val="000000"/>
        </w:rPr>
        <w:t xml:space="preserve"> </w:t>
      </w:r>
    </w:p>
    <w:p w14:paraId="596109E7" w14:textId="77777777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7AC5D3C2" w14:textId="788D0016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54493A70" w14:textId="7D87C08F" w:rsidR="001D75E4" w:rsidRDefault="001D75E4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 xml:space="preserve">Robert </w:t>
      </w:r>
      <w:proofErr w:type="spellStart"/>
      <w:proofErr w:type="gramStart"/>
      <w:r w:rsidRPr="00A63E4E">
        <w:rPr>
          <w:rFonts w:ascii="Arial" w:eastAsia="TimesNewRomanPS-BoldMT" w:hAnsi="Arial" w:cs="Arial"/>
          <w:color w:val="000000"/>
        </w:rPr>
        <w:t>Mass</w:t>
      </w:r>
      <w:r>
        <w:rPr>
          <w:rFonts w:ascii="Arial" w:eastAsia="TimesNewRomanPS-BoldMT" w:hAnsi="Arial" w:cs="Arial"/>
          <w:color w:val="000000"/>
        </w:rPr>
        <w:t>a</w:t>
      </w:r>
      <w:proofErr w:type="spellEnd"/>
      <w:r>
        <w:rPr>
          <w:rFonts w:ascii="Arial" w:eastAsia="TimesNewRomanPS-BoldMT" w:hAnsi="Arial" w:cs="Arial"/>
          <w:color w:val="000000"/>
        </w:rPr>
        <w:t xml:space="preserve">                                                             Ing.</w:t>
      </w:r>
      <w:proofErr w:type="gramEnd"/>
      <w:r>
        <w:rPr>
          <w:rFonts w:ascii="Arial" w:eastAsia="TimesNewRomanPS-BoldMT" w:hAnsi="Arial" w:cs="Arial"/>
          <w:color w:val="000000"/>
        </w:rPr>
        <w:t xml:space="preserve"> Pavel Svoboda</w:t>
      </w:r>
    </w:p>
    <w:p w14:paraId="5BF33019" w14:textId="6DE8ADFF" w:rsidR="001D75E4" w:rsidRDefault="001D75E4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proofErr w:type="gramStart"/>
      <w:r>
        <w:rPr>
          <w:rFonts w:ascii="Arial" w:eastAsia="TimesNewRomanPS-BoldMT" w:hAnsi="Arial" w:cs="Arial"/>
          <w:color w:val="000000"/>
        </w:rPr>
        <w:t>jednatel                                                                       starosta</w:t>
      </w:r>
      <w:proofErr w:type="gramEnd"/>
    </w:p>
    <w:p w14:paraId="1259A873" w14:textId="77777777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149FF7B5" w14:textId="77777777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57EE8982" w14:textId="77777777" w:rsidR="001F42E5" w:rsidRDefault="001F42E5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14:paraId="751E2740" w14:textId="77777777" w:rsidR="00A63E4E" w:rsidRPr="001F42E5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color w:val="000000"/>
        </w:rPr>
      </w:pPr>
      <w:r w:rsidRPr="001F42E5">
        <w:rPr>
          <w:rFonts w:ascii="Arial" w:eastAsia="TimesNewRomanPS-BoldMT" w:hAnsi="Arial" w:cs="Arial"/>
          <w:b/>
          <w:color w:val="000000"/>
        </w:rPr>
        <w:t>Přílohy:</w:t>
      </w:r>
    </w:p>
    <w:p w14:paraId="20D4B917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Příloha č. 1 - Plánek prostor</w:t>
      </w:r>
    </w:p>
    <w:p w14:paraId="1BCD5E21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Příloha č. 2 - Soupis prací a stavebních úprav</w:t>
      </w:r>
    </w:p>
    <w:p w14:paraId="30A0E95D" w14:textId="77777777" w:rsidR="00A63E4E" w:rsidRPr="00A63E4E" w:rsidRDefault="00A63E4E" w:rsidP="00A63E4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A63E4E">
        <w:rPr>
          <w:rFonts w:ascii="Arial" w:eastAsia="TimesNewRomanPS-BoldMT" w:hAnsi="Arial" w:cs="Arial"/>
          <w:color w:val="000000"/>
        </w:rPr>
        <w:t>Příloha č. 3 - Informace o ochraně osobních údajů (GDPR)</w:t>
      </w:r>
    </w:p>
    <w:sectPr w:rsidR="00A63E4E" w:rsidRPr="00A6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B67A" w14:textId="77777777" w:rsidR="00C73527" w:rsidRDefault="00C73527" w:rsidP="00B15479">
      <w:pPr>
        <w:spacing w:after="0" w:line="240" w:lineRule="auto"/>
      </w:pPr>
      <w:r>
        <w:separator/>
      </w:r>
    </w:p>
  </w:endnote>
  <w:endnote w:type="continuationSeparator" w:id="0">
    <w:p w14:paraId="3143C93B" w14:textId="77777777" w:rsidR="00C73527" w:rsidRDefault="00C73527" w:rsidP="00B1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AD37" w14:textId="77777777" w:rsidR="00C73527" w:rsidRDefault="00C73527" w:rsidP="00B15479">
      <w:pPr>
        <w:spacing w:after="0" w:line="240" w:lineRule="auto"/>
      </w:pPr>
      <w:r>
        <w:separator/>
      </w:r>
    </w:p>
  </w:footnote>
  <w:footnote w:type="continuationSeparator" w:id="0">
    <w:p w14:paraId="5119C07A" w14:textId="77777777" w:rsidR="00C73527" w:rsidRDefault="00C73527" w:rsidP="00B15479">
      <w:pPr>
        <w:spacing w:after="0" w:line="240" w:lineRule="auto"/>
      </w:pPr>
      <w:r>
        <w:continuationSeparator/>
      </w:r>
    </w:p>
  </w:footnote>
  <w:footnote w:id="1">
    <w:p w14:paraId="355ABAAE" w14:textId="77777777" w:rsidR="00C73527" w:rsidRDefault="00C73527" w:rsidP="00B15479">
      <w:pPr>
        <w:pStyle w:val="para"/>
        <w:spacing w:before="0" w:beforeAutospacing="0" w:after="0" w:afterAutospacing="0"/>
        <w:jc w:val="both"/>
      </w:pPr>
      <w:r w:rsidRPr="00376038">
        <w:rPr>
          <w:rStyle w:val="Znakapoznpodarou"/>
          <w:rFonts w:ascii="Arial" w:hAnsi="Arial" w:cs="Arial"/>
          <w:sz w:val="16"/>
          <w:szCs w:val="16"/>
        </w:rPr>
        <w:footnoteRef/>
      </w:r>
      <w:r w:rsidRPr="00376038">
        <w:rPr>
          <w:rFonts w:ascii="Arial" w:hAnsi="Arial" w:cs="Arial"/>
          <w:sz w:val="16"/>
          <w:szCs w:val="16"/>
        </w:rPr>
        <w:t xml:space="preserve"> </w:t>
      </w:r>
      <w:r w:rsidRPr="00376038">
        <w:rPr>
          <w:rFonts w:ascii="Arial" w:hAnsi="Arial" w:cs="Arial"/>
          <w:color w:val="000000"/>
          <w:sz w:val="16"/>
          <w:szCs w:val="16"/>
          <w:shd w:val="clear" w:color="auto" w:fill="FFFFFF"/>
        </w:rPr>
        <w:t>Nájemce může nemovitou věc, kde se nalézá prostor sloužící podnikání, opatřit se souhlasem pronajímatele v přiměřeném rozsahu štíty, návěstími a podobnými znameními; pronajímatel může souhlas odmítnout, má-li pro to vážný důvod. Požádal-li nájemce o udělení souhlasu v písemné formě a nevyjádří-li se pronajímatel do jednoho měsíce, považuje se souhlas pronajímatele za daný.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99"/>
    <w:multiLevelType w:val="hybridMultilevel"/>
    <w:tmpl w:val="6D7A7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29E1"/>
    <w:multiLevelType w:val="hybridMultilevel"/>
    <w:tmpl w:val="D0C47F56"/>
    <w:lvl w:ilvl="0" w:tplc="79F2D91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106"/>
    <w:multiLevelType w:val="hybridMultilevel"/>
    <w:tmpl w:val="E90CF9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558DF"/>
    <w:multiLevelType w:val="hybridMultilevel"/>
    <w:tmpl w:val="57B08E0A"/>
    <w:lvl w:ilvl="0" w:tplc="51EEB1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6161"/>
    <w:multiLevelType w:val="hybridMultilevel"/>
    <w:tmpl w:val="0526E7B2"/>
    <w:lvl w:ilvl="0" w:tplc="BDCCF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7CD1"/>
    <w:multiLevelType w:val="hybridMultilevel"/>
    <w:tmpl w:val="12A227AC"/>
    <w:lvl w:ilvl="0" w:tplc="3A6E04E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33D"/>
    <w:multiLevelType w:val="hybridMultilevel"/>
    <w:tmpl w:val="E610A8AC"/>
    <w:lvl w:ilvl="0" w:tplc="62502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43AF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0F782768"/>
    <w:multiLevelType w:val="hybridMultilevel"/>
    <w:tmpl w:val="45926202"/>
    <w:lvl w:ilvl="0" w:tplc="CAFA7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F6210"/>
    <w:multiLevelType w:val="hybridMultilevel"/>
    <w:tmpl w:val="254C17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83A60"/>
    <w:multiLevelType w:val="hybridMultilevel"/>
    <w:tmpl w:val="6E96FDBE"/>
    <w:lvl w:ilvl="0" w:tplc="13445B0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195519C1"/>
    <w:multiLevelType w:val="hybridMultilevel"/>
    <w:tmpl w:val="4E2A2044"/>
    <w:lvl w:ilvl="0" w:tplc="37BCAE0A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E0A4A"/>
    <w:multiLevelType w:val="hybridMultilevel"/>
    <w:tmpl w:val="E52C4E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16C3F"/>
    <w:multiLevelType w:val="hybridMultilevel"/>
    <w:tmpl w:val="DC4ABB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25CA6"/>
    <w:multiLevelType w:val="hybridMultilevel"/>
    <w:tmpl w:val="CD6EA3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73ACA"/>
    <w:multiLevelType w:val="hybridMultilevel"/>
    <w:tmpl w:val="42BA2C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34FDC"/>
    <w:multiLevelType w:val="hybridMultilevel"/>
    <w:tmpl w:val="FB8275DA"/>
    <w:lvl w:ilvl="0" w:tplc="1458E8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379D9"/>
    <w:multiLevelType w:val="hybridMultilevel"/>
    <w:tmpl w:val="8C121D26"/>
    <w:lvl w:ilvl="0" w:tplc="E1AAF9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683F"/>
    <w:multiLevelType w:val="hybridMultilevel"/>
    <w:tmpl w:val="62C21144"/>
    <w:lvl w:ilvl="0" w:tplc="620034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C7176"/>
    <w:multiLevelType w:val="hybridMultilevel"/>
    <w:tmpl w:val="2EF261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4461D"/>
    <w:multiLevelType w:val="hybridMultilevel"/>
    <w:tmpl w:val="941C9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959C1"/>
    <w:multiLevelType w:val="hybridMultilevel"/>
    <w:tmpl w:val="3A322192"/>
    <w:lvl w:ilvl="0" w:tplc="24F64F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C69E2"/>
    <w:multiLevelType w:val="hybridMultilevel"/>
    <w:tmpl w:val="795C5AAE"/>
    <w:lvl w:ilvl="0" w:tplc="3CFCED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3B2407"/>
    <w:multiLevelType w:val="hybridMultilevel"/>
    <w:tmpl w:val="BAAAB248"/>
    <w:lvl w:ilvl="0" w:tplc="AC14F8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526A"/>
    <w:multiLevelType w:val="hybridMultilevel"/>
    <w:tmpl w:val="DC10DAB2"/>
    <w:lvl w:ilvl="0" w:tplc="3FD401E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51EE8"/>
    <w:multiLevelType w:val="hybridMultilevel"/>
    <w:tmpl w:val="15466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1E0A4D"/>
    <w:multiLevelType w:val="hybridMultilevel"/>
    <w:tmpl w:val="9A8E9F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43ED9"/>
    <w:multiLevelType w:val="hybridMultilevel"/>
    <w:tmpl w:val="9C3C4E6E"/>
    <w:lvl w:ilvl="0" w:tplc="AEEE524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725BF"/>
    <w:multiLevelType w:val="hybridMultilevel"/>
    <w:tmpl w:val="8592A0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A5BE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6410625"/>
    <w:multiLevelType w:val="hybridMultilevel"/>
    <w:tmpl w:val="442470F0"/>
    <w:lvl w:ilvl="0" w:tplc="32AE933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E0E65"/>
    <w:multiLevelType w:val="hybridMultilevel"/>
    <w:tmpl w:val="DAC8BD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751144"/>
    <w:multiLevelType w:val="hybridMultilevel"/>
    <w:tmpl w:val="272657BE"/>
    <w:lvl w:ilvl="0" w:tplc="6CE05FE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F7A8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BDD2C08"/>
    <w:multiLevelType w:val="hybridMultilevel"/>
    <w:tmpl w:val="EA3CA14C"/>
    <w:lvl w:ilvl="0" w:tplc="388CE5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45CB3"/>
    <w:multiLevelType w:val="hybridMultilevel"/>
    <w:tmpl w:val="FFFFFFFF"/>
    <w:lvl w:ilvl="0" w:tplc="2362DE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20"/>
  </w:num>
  <w:num w:numId="5">
    <w:abstractNumId w:val="8"/>
  </w:num>
  <w:num w:numId="6">
    <w:abstractNumId w:val="30"/>
  </w:num>
  <w:num w:numId="7">
    <w:abstractNumId w:val="6"/>
  </w:num>
  <w:num w:numId="8">
    <w:abstractNumId w:val="15"/>
  </w:num>
  <w:num w:numId="9">
    <w:abstractNumId w:val="23"/>
  </w:num>
  <w:num w:numId="10">
    <w:abstractNumId w:val="25"/>
  </w:num>
  <w:num w:numId="11">
    <w:abstractNumId w:val="5"/>
  </w:num>
  <w:num w:numId="12">
    <w:abstractNumId w:val="0"/>
  </w:num>
  <w:num w:numId="13">
    <w:abstractNumId w:val="26"/>
  </w:num>
  <w:num w:numId="14">
    <w:abstractNumId w:val="1"/>
  </w:num>
  <w:num w:numId="15">
    <w:abstractNumId w:val="12"/>
  </w:num>
  <w:num w:numId="16">
    <w:abstractNumId w:val="34"/>
  </w:num>
  <w:num w:numId="17">
    <w:abstractNumId w:val="35"/>
  </w:num>
  <w:num w:numId="18">
    <w:abstractNumId w:val="7"/>
  </w:num>
  <w:num w:numId="19">
    <w:abstractNumId w:val="29"/>
  </w:num>
  <w:num w:numId="20">
    <w:abstractNumId w:val="10"/>
  </w:num>
  <w:num w:numId="21">
    <w:abstractNumId w:val="18"/>
  </w:num>
  <w:num w:numId="22">
    <w:abstractNumId w:val="19"/>
  </w:num>
  <w:num w:numId="23">
    <w:abstractNumId w:val="16"/>
  </w:num>
  <w:num w:numId="24">
    <w:abstractNumId w:val="27"/>
  </w:num>
  <w:num w:numId="25">
    <w:abstractNumId w:val="31"/>
  </w:num>
  <w:num w:numId="26">
    <w:abstractNumId w:val="17"/>
  </w:num>
  <w:num w:numId="27">
    <w:abstractNumId w:val="28"/>
  </w:num>
  <w:num w:numId="28">
    <w:abstractNumId w:val="11"/>
  </w:num>
  <w:num w:numId="29">
    <w:abstractNumId w:val="13"/>
  </w:num>
  <w:num w:numId="30">
    <w:abstractNumId w:val="3"/>
  </w:num>
  <w:num w:numId="31">
    <w:abstractNumId w:val="33"/>
  </w:num>
  <w:num w:numId="32">
    <w:abstractNumId w:val="4"/>
  </w:num>
  <w:num w:numId="33">
    <w:abstractNumId w:val="32"/>
  </w:num>
  <w:num w:numId="34">
    <w:abstractNumId w:val="24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4E"/>
    <w:rsid w:val="00012CAE"/>
    <w:rsid w:val="0001754C"/>
    <w:rsid w:val="00022400"/>
    <w:rsid w:val="00034F1F"/>
    <w:rsid w:val="0008183B"/>
    <w:rsid w:val="000F760C"/>
    <w:rsid w:val="00144AC7"/>
    <w:rsid w:val="0017181F"/>
    <w:rsid w:val="001D1E73"/>
    <w:rsid w:val="001D75E4"/>
    <w:rsid w:val="001F42E5"/>
    <w:rsid w:val="00215921"/>
    <w:rsid w:val="002505BF"/>
    <w:rsid w:val="002D1AD5"/>
    <w:rsid w:val="00303DF8"/>
    <w:rsid w:val="00315FBA"/>
    <w:rsid w:val="003749E2"/>
    <w:rsid w:val="003B1A37"/>
    <w:rsid w:val="003F5692"/>
    <w:rsid w:val="004128E3"/>
    <w:rsid w:val="00477D17"/>
    <w:rsid w:val="00480548"/>
    <w:rsid w:val="004F6382"/>
    <w:rsid w:val="00511940"/>
    <w:rsid w:val="00550605"/>
    <w:rsid w:val="005542DC"/>
    <w:rsid w:val="00580D16"/>
    <w:rsid w:val="00673FD6"/>
    <w:rsid w:val="00687E50"/>
    <w:rsid w:val="006B218E"/>
    <w:rsid w:val="006E64EA"/>
    <w:rsid w:val="006F5CF1"/>
    <w:rsid w:val="0071053D"/>
    <w:rsid w:val="007C3131"/>
    <w:rsid w:val="007C61AF"/>
    <w:rsid w:val="007E2C26"/>
    <w:rsid w:val="00967441"/>
    <w:rsid w:val="00A42B9B"/>
    <w:rsid w:val="00A63E4E"/>
    <w:rsid w:val="00A66702"/>
    <w:rsid w:val="00A73083"/>
    <w:rsid w:val="00A82AC4"/>
    <w:rsid w:val="00A950FC"/>
    <w:rsid w:val="00AC447F"/>
    <w:rsid w:val="00B11155"/>
    <w:rsid w:val="00B15479"/>
    <w:rsid w:val="00BA5757"/>
    <w:rsid w:val="00C208BF"/>
    <w:rsid w:val="00C343FB"/>
    <w:rsid w:val="00C44D9F"/>
    <w:rsid w:val="00C55644"/>
    <w:rsid w:val="00C73527"/>
    <w:rsid w:val="00C87467"/>
    <w:rsid w:val="00D20067"/>
    <w:rsid w:val="00D91E5A"/>
    <w:rsid w:val="00DD0814"/>
    <w:rsid w:val="00E2014C"/>
    <w:rsid w:val="00E92E0B"/>
    <w:rsid w:val="00EE01D0"/>
    <w:rsid w:val="00EF71C7"/>
    <w:rsid w:val="00F223CD"/>
    <w:rsid w:val="00F71789"/>
    <w:rsid w:val="00F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2E9"/>
  <w15:chartTrackingRefBased/>
  <w15:docId w15:val="{568D1D99-9BC6-47AD-BDF6-337670C2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2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5921"/>
    <w:rPr>
      <w:rFonts w:cs="Times New Roman"/>
      <w:b/>
    </w:rPr>
  </w:style>
  <w:style w:type="paragraph" w:customStyle="1" w:styleId="NADPISCENTR">
    <w:name w:val="NADPIS CENTR"/>
    <w:basedOn w:val="Normln"/>
    <w:rsid w:val="00A73083"/>
    <w:pPr>
      <w:keepNext/>
      <w:keepLines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1E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E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E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E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E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91E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E5A"/>
    <w:rPr>
      <w:rFonts w:ascii="Segoe UI" w:hAnsi="Segoe UI" w:cs="Segoe UI"/>
      <w:sz w:val="18"/>
      <w:szCs w:val="18"/>
    </w:rPr>
  </w:style>
  <w:style w:type="character" w:styleId="Znakapoznpodarou">
    <w:name w:val="footnote reference"/>
    <w:basedOn w:val="Standardnpsmoodstavce"/>
    <w:uiPriority w:val="99"/>
    <w:rsid w:val="00B15479"/>
    <w:rPr>
      <w:rFonts w:cs="Times New Roman"/>
      <w:vertAlign w:val="superscript"/>
    </w:rPr>
  </w:style>
  <w:style w:type="paragraph" w:customStyle="1" w:styleId="para">
    <w:name w:val="para"/>
    <w:basedOn w:val="Normln"/>
    <w:rsid w:val="00B154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10">
    <w:name w:val="s10"/>
    <w:basedOn w:val="Normln"/>
    <w:qFormat/>
    <w:rsid w:val="00673FD6"/>
    <w:pPr>
      <w:widowControl w:val="0"/>
      <w:suppressAutoHyphens/>
      <w:spacing w:before="58" w:after="58" w:line="240" w:lineRule="auto"/>
      <w:jc w:val="center"/>
    </w:pPr>
    <w:rPr>
      <w:rFonts w:ascii="Arial" w:eastAsia="Noto Sans CJK SC Regular" w:hAnsi="Arial" w:cs="Lohit Devanagari"/>
      <w:b/>
      <w:color w:val="800080"/>
      <w:kern w:val="2"/>
      <w:sz w:val="28"/>
      <w:szCs w:val="24"/>
      <w:lang w:val="en-US" w:eastAsia="zh-CN" w:bidi="hi-IN"/>
    </w:rPr>
  </w:style>
  <w:style w:type="paragraph" w:customStyle="1" w:styleId="s11">
    <w:name w:val="s11"/>
    <w:basedOn w:val="s10"/>
    <w:qFormat/>
    <w:rsid w:val="00673FD6"/>
  </w:style>
  <w:style w:type="paragraph" w:customStyle="1" w:styleId="s13">
    <w:name w:val="s13"/>
    <w:basedOn w:val="Normln"/>
    <w:qFormat/>
    <w:rsid w:val="00673FD6"/>
    <w:pPr>
      <w:widowControl w:val="0"/>
      <w:suppressAutoHyphens/>
      <w:spacing w:before="58" w:after="58" w:line="276" w:lineRule="auto"/>
      <w:jc w:val="center"/>
    </w:pPr>
    <w:rPr>
      <w:rFonts w:ascii="Arial" w:eastAsia="Noto Sans CJK SC Regular" w:hAnsi="Arial" w:cs="Lohit Devanagari"/>
      <w:kern w:val="2"/>
      <w:sz w:val="26"/>
      <w:szCs w:val="24"/>
      <w:lang w:val="en-US" w:eastAsia="zh-CN" w:bidi="hi-IN"/>
    </w:rPr>
  </w:style>
  <w:style w:type="paragraph" w:customStyle="1" w:styleId="s14">
    <w:name w:val="s14"/>
    <w:basedOn w:val="Normln"/>
    <w:qFormat/>
    <w:rsid w:val="00673FD6"/>
    <w:pPr>
      <w:widowControl w:val="0"/>
      <w:suppressAutoHyphens/>
      <w:spacing w:before="58" w:after="58" w:line="276" w:lineRule="auto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character" w:customStyle="1" w:styleId="Text10">
    <w:name w:val="Text10"/>
    <w:rsid w:val="00F223C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2380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 Martina</dc:creator>
  <cp:keywords/>
  <dc:description/>
  <cp:lastModifiedBy>Hrdličková Martina</cp:lastModifiedBy>
  <cp:revision>2</cp:revision>
  <dcterms:created xsi:type="dcterms:W3CDTF">2024-08-21T06:41:00Z</dcterms:created>
  <dcterms:modified xsi:type="dcterms:W3CDTF">2024-08-21T06:41:00Z</dcterms:modified>
</cp:coreProperties>
</file>