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946B" w14:textId="77777777" w:rsidR="00740CCF" w:rsidRDefault="009D3D0E">
      <w:pPr>
        <w:pStyle w:val="Zkladn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F552EF" wp14:editId="547B89F1">
            <wp:extent cx="875488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48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85D2" w14:textId="77777777" w:rsidR="00740CCF" w:rsidRDefault="00740CCF">
      <w:pPr>
        <w:pStyle w:val="Zkladntext"/>
        <w:ind w:left="0"/>
        <w:rPr>
          <w:rFonts w:ascii="Times New Roman"/>
          <w:sz w:val="20"/>
        </w:rPr>
      </w:pPr>
    </w:p>
    <w:p w14:paraId="25027E91" w14:textId="77777777" w:rsidR="00740CCF" w:rsidRDefault="00740CCF">
      <w:pPr>
        <w:pStyle w:val="Zkladntext"/>
        <w:ind w:left="0"/>
        <w:rPr>
          <w:rFonts w:ascii="Times New Roman"/>
          <w:sz w:val="20"/>
        </w:rPr>
      </w:pPr>
    </w:p>
    <w:p w14:paraId="6BBE39C5" w14:textId="77777777" w:rsidR="00740CCF" w:rsidRDefault="00740CCF">
      <w:pPr>
        <w:pStyle w:val="Zkladntext"/>
        <w:ind w:left="0"/>
        <w:rPr>
          <w:rFonts w:ascii="Times New Roman"/>
          <w:sz w:val="17"/>
        </w:rPr>
      </w:pPr>
    </w:p>
    <w:p w14:paraId="7BBB2423" w14:textId="77777777" w:rsidR="00740CCF" w:rsidRDefault="009D3D0E">
      <w:pPr>
        <w:pStyle w:val="Nadpis1"/>
        <w:spacing w:before="101"/>
      </w:pPr>
      <w:r>
        <w:rPr>
          <w:color w:val="223D5F"/>
        </w:rPr>
        <w:t>Dodatek č. 1</w:t>
      </w:r>
    </w:p>
    <w:p w14:paraId="5566505E" w14:textId="77777777" w:rsidR="00740CCF" w:rsidRDefault="009D3D0E">
      <w:pPr>
        <w:spacing w:before="14" w:line="315" w:lineRule="exact"/>
        <w:ind w:left="1957" w:right="2109"/>
        <w:jc w:val="center"/>
        <w:rPr>
          <w:sz w:val="28"/>
        </w:rPr>
      </w:pPr>
      <w:r>
        <w:rPr>
          <w:color w:val="223D5F"/>
          <w:sz w:val="28"/>
        </w:rPr>
        <w:t>ke Smlouvě o dílo</w:t>
      </w:r>
    </w:p>
    <w:p w14:paraId="51261784" w14:textId="77777777" w:rsidR="00740CCF" w:rsidRDefault="009D3D0E">
      <w:pPr>
        <w:spacing w:line="310" w:lineRule="exact"/>
        <w:ind w:left="1956" w:right="2110"/>
        <w:jc w:val="center"/>
        <w:rPr>
          <w:sz w:val="28"/>
        </w:rPr>
      </w:pPr>
      <w:r>
        <w:rPr>
          <w:color w:val="223D5F"/>
          <w:sz w:val="28"/>
        </w:rPr>
        <w:t>„Klatovská 51 – úprava vjezdu z ul. Stehlíkova“</w:t>
      </w:r>
    </w:p>
    <w:p w14:paraId="3D60F5F9" w14:textId="77777777" w:rsidR="00740CCF" w:rsidRDefault="009D3D0E">
      <w:pPr>
        <w:spacing w:line="243" w:lineRule="exact"/>
        <w:ind w:left="1957" w:right="2110"/>
        <w:jc w:val="center"/>
        <w:rPr>
          <w:i/>
        </w:rPr>
      </w:pPr>
      <w:r>
        <w:rPr>
          <w:i/>
        </w:rPr>
        <w:t>uzavřené dle § 2586 a násl. zákona č. 89/2012 Sb., občanský zákoník</w:t>
      </w:r>
    </w:p>
    <w:p w14:paraId="4BC93530" w14:textId="77777777" w:rsidR="00740CCF" w:rsidRDefault="00740CCF">
      <w:pPr>
        <w:pStyle w:val="Zkladntext"/>
        <w:spacing w:before="11"/>
        <w:ind w:left="0"/>
        <w:rPr>
          <w:i/>
          <w:sz w:val="21"/>
        </w:rPr>
      </w:pPr>
    </w:p>
    <w:p w14:paraId="010A4337" w14:textId="77777777" w:rsidR="00740CCF" w:rsidRDefault="009D3D0E">
      <w:pPr>
        <w:pStyle w:val="Zkladntext"/>
        <w:spacing w:line="242" w:lineRule="auto"/>
        <w:ind w:right="190"/>
      </w:pPr>
      <w:r>
        <w:t>Smlouva byla uzavřena nikoli v zadávacím řízení, tj. jako veřejná zakázka malého rozsahu zadávaná mimo režim zák. č. 134/2016 Sb., o zadávání veřejných zakázek.</w:t>
      </w:r>
    </w:p>
    <w:p w14:paraId="01C1411E" w14:textId="77777777" w:rsidR="00740CCF" w:rsidRDefault="00740CCF">
      <w:pPr>
        <w:pStyle w:val="Zkladntext"/>
        <w:spacing w:before="7"/>
        <w:ind w:left="0"/>
        <w:rPr>
          <w:sz w:val="21"/>
        </w:rPr>
      </w:pPr>
    </w:p>
    <w:p w14:paraId="6DEBCED9" w14:textId="77777777" w:rsidR="00740CCF" w:rsidRDefault="009D3D0E">
      <w:pPr>
        <w:pStyle w:val="Zkladntext"/>
        <w:spacing w:before="1"/>
        <w:ind w:right="190"/>
      </w:pPr>
      <w:r>
        <w:t>Dodatek je uzavřen v souladu s analogickou aplikací ust. o nepodstatných změnách smlouvy dle § 222 zák. č. 134/2016 Sb., o zadávání veřejných zakázek (dále jen „ZZVZ“)</w:t>
      </w:r>
    </w:p>
    <w:p w14:paraId="0A6B53F4" w14:textId="77777777" w:rsidR="00740CCF" w:rsidRDefault="00740CCF">
      <w:pPr>
        <w:pStyle w:val="Zkladntext"/>
        <w:spacing w:before="6"/>
        <w:ind w:left="0"/>
      </w:pPr>
    </w:p>
    <w:p w14:paraId="52807F32" w14:textId="77777777" w:rsidR="00740CCF" w:rsidRDefault="009D3D0E">
      <w:pPr>
        <w:pStyle w:val="Zkladntext"/>
        <w:tabs>
          <w:tab w:val="left" w:pos="2953"/>
        </w:tabs>
        <w:spacing w:line="244" w:lineRule="exact"/>
      </w:pPr>
      <w:r>
        <w:t>číslo</w:t>
      </w:r>
      <w:r>
        <w:rPr>
          <w:spacing w:val="-5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objednatele:</w:t>
      </w:r>
      <w:r>
        <w:tab/>
        <w:t>SML/8200/0420/24</w:t>
      </w:r>
    </w:p>
    <w:p w14:paraId="269C8CEA" w14:textId="77777777" w:rsidR="00740CCF" w:rsidRDefault="009D3D0E">
      <w:pPr>
        <w:pStyle w:val="Zkladntext"/>
        <w:tabs>
          <w:tab w:val="left" w:pos="2953"/>
        </w:tabs>
        <w:spacing w:line="244" w:lineRule="exact"/>
      </w:pPr>
      <w:r>
        <w:t>číslo</w:t>
      </w:r>
      <w:r>
        <w:rPr>
          <w:spacing w:val="-5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zhotovitele:</w:t>
      </w:r>
      <w:r>
        <w:tab/>
        <w:t>07/18/2024</w:t>
      </w:r>
    </w:p>
    <w:p w14:paraId="5ED6A820" w14:textId="77777777" w:rsidR="00740CCF" w:rsidRDefault="00740CCF">
      <w:pPr>
        <w:pStyle w:val="Zkladntext"/>
        <w:spacing w:before="2"/>
        <w:ind w:left="0"/>
      </w:pPr>
    </w:p>
    <w:p w14:paraId="6BFCB986" w14:textId="77777777" w:rsidR="00740CCF" w:rsidRDefault="009D3D0E">
      <w:pPr>
        <w:pStyle w:val="Nadpis2"/>
      </w:pPr>
      <w:r>
        <w:t>Smluvní strany:</w:t>
      </w:r>
    </w:p>
    <w:p w14:paraId="59664B14" w14:textId="77777777" w:rsidR="00740CCF" w:rsidRDefault="00740CCF">
      <w:pPr>
        <w:pStyle w:val="Zkladntext"/>
        <w:spacing w:before="8"/>
        <w:ind w:left="0"/>
        <w:rPr>
          <w:b/>
          <w:sz w:val="21"/>
        </w:rPr>
      </w:pPr>
    </w:p>
    <w:p w14:paraId="445B32C7" w14:textId="77777777" w:rsidR="00740CCF" w:rsidRDefault="009D3D0E">
      <w:pPr>
        <w:tabs>
          <w:tab w:val="left" w:pos="1534"/>
        </w:tabs>
        <w:spacing w:before="1"/>
        <w:ind w:left="118" w:right="4675"/>
      </w:pPr>
      <w:r>
        <w:t>Objednatel:</w:t>
      </w:r>
      <w:r>
        <w:tab/>
      </w:r>
      <w:r>
        <w:rPr>
          <w:b/>
        </w:rPr>
        <w:t xml:space="preserve">Západočeská univerzita v Plzni </w:t>
      </w:r>
      <w:r>
        <w:t>Veřejná vysoká škola zřízena zákonem č. 314/1991 Sb. Sídlo:</w:t>
      </w:r>
      <w:r>
        <w:tab/>
        <w:t>Plzeň, Univerzitní 8, PSČ 301</w:t>
      </w:r>
      <w:r>
        <w:rPr>
          <w:spacing w:val="-14"/>
        </w:rPr>
        <w:t xml:space="preserve"> </w:t>
      </w:r>
      <w:r>
        <w:t>00</w:t>
      </w:r>
    </w:p>
    <w:p w14:paraId="79B7E770" w14:textId="77777777" w:rsidR="00740CCF" w:rsidRDefault="009D3D0E">
      <w:pPr>
        <w:pStyle w:val="Zkladntext"/>
        <w:tabs>
          <w:tab w:val="left" w:pos="1534"/>
          <w:tab w:val="left" w:pos="2881"/>
        </w:tabs>
        <w:spacing w:before="8" w:line="243" w:lineRule="exact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77 513</w:t>
      </w:r>
      <w:r>
        <w:tab/>
        <w:t>DIČ:</w:t>
      </w:r>
      <w:r>
        <w:rPr>
          <w:spacing w:val="33"/>
        </w:rPr>
        <w:t xml:space="preserve"> </w:t>
      </w:r>
      <w:r>
        <w:t>CZ49777513</w:t>
      </w:r>
    </w:p>
    <w:p w14:paraId="1F36AA27" w14:textId="77777777" w:rsidR="00740CCF" w:rsidRDefault="009D3D0E">
      <w:pPr>
        <w:pStyle w:val="Zkladntext"/>
        <w:tabs>
          <w:tab w:val="left" w:pos="1534"/>
        </w:tabs>
        <w:spacing w:line="243" w:lineRule="exact"/>
      </w:pPr>
      <w:r>
        <w:t>Zastoupená:</w:t>
      </w:r>
      <w:r>
        <w:tab/>
        <w:t>Ing. Martina Větrovská, pověřena výkonem funkce</w:t>
      </w:r>
      <w:r>
        <w:rPr>
          <w:spacing w:val="-5"/>
        </w:rPr>
        <w:t xml:space="preserve"> </w:t>
      </w:r>
      <w:r>
        <w:t>kvestora</w:t>
      </w:r>
    </w:p>
    <w:p w14:paraId="0F2A5464" w14:textId="77777777" w:rsidR="00740CCF" w:rsidRDefault="009D3D0E">
      <w:pPr>
        <w:pStyle w:val="Zkladntext"/>
        <w:spacing w:before="2"/>
      </w:pPr>
      <w:r>
        <w:t>kontaktní osoba oprávněná jednat ve věcech technických:</w:t>
      </w:r>
    </w:p>
    <w:p w14:paraId="65F438F9" w14:textId="5C8E2ADA" w:rsidR="00740CCF" w:rsidRDefault="005473A5">
      <w:pPr>
        <w:pStyle w:val="Zkladntext"/>
        <w:spacing w:before="2" w:line="247" w:lineRule="exact"/>
      </w:pPr>
      <w:r>
        <w:t>xxxx</w:t>
      </w:r>
    </w:p>
    <w:p w14:paraId="653A8E95" w14:textId="77777777" w:rsidR="00740CCF" w:rsidRDefault="009D3D0E">
      <w:pPr>
        <w:ind w:left="118"/>
      </w:pPr>
      <w:r>
        <w:t>(dále jen „</w:t>
      </w:r>
      <w:r>
        <w:rPr>
          <w:b/>
        </w:rPr>
        <w:t>Objednatel</w:t>
      </w:r>
      <w:r>
        <w:t>“ či</w:t>
      </w:r>
      <w:r>
        <w:rPr>
          <w:spacing w:val="-13"/>
        </w:rPr>
        <w:t xml:space="preserve"> </w:t>
      </w:r>
      <w:r>
        <w:t>„</w:t>
      </w:r>
      <w:r>
        <w:rPr>
          <w:b/>
        </w:rPr>
        <w:t>objednatel</w:t>
      </w:r>
      <w:r>
        <w:t>“)</w:t>
      </w:r>
    </w:p>
    <w:p w14:paraId="127CDA13" w14:textId="77777777" w:rsidR="00740CCF" w:rsidRDefault="00740CCF">
      <w:pPr>
        <w:pStyle w:val="Zkladntext"/>
        <w:spacing w:before="7"/>
        <w:ind w:left="0"/>
      </w:pPr>
    </w:p>
    <w:p w14:paraId="5AC6CC9D" w14:textId="77777777" w:rsidR="00740CCF" w:rsidRDefault="009D3D0E">
      <w:pPr>
        <w:tabs>
          <w:tab w:val="left" w:pos="1441"/>
        </w:tabs>
        <w:spacing w:line="247" w:lineRule="exact"/>
        <w:ind w:left="118"/>
        <w:rPr>
          <w:b/>
        </w:rPr>
      </w:pPr>
      <w:r>
        <w:t>Zhotovitel:</w:t>
      </w:r>
      <w:r>
        <w:tab/>
      </w:r>
      <w:r>
        <w:rPr>
          <w:b/>
        </w:rPr>
        <w:t>STAWO Přeštice s. r.</w:t>
      </w:r>
      <w:r>
        <w:rPr>
          <w:b/>
          <w:spacing w:val="-8"/>
        </w:rPr>
        <w:t xml:space="preserve"> </w:t>
      </w:r>
      <w:r>
        <w:rPr>
          <w:b/>
        </w:rPr>
        <w:t>o.</w:t>
      </w:r>
    </w:p>
    <w:p w14:paraId="17A48857" w14:textId="77777777" w:rsidR="00740CCF" w:rsidRDefault="009D3D0E">
      <w:pPr>
        <w:pStyle w:val="Zkladntext"/>
        <w:tabs>
          <w:tab w:val="left" w:pos="1441"/>
        </w:tabs>
        <w:ind w:right="1837"/>
      </w:pPr>
      <w:r>
        <w:t>zapsaný v obchodním rejstříku pod sp. zn.: C 18230 vedenou u Krajského soudu v Plzni se</w:t>
      </w:r>
      <w:r>
        <w:rPr>
          <w:spacing w:val="-1"/>
        </w:rPr>
        <w:t xml:space="preserve"> </w:t>
      </w:r>
      <w:r>
        <w:t>sídlem:</w:t>
      </w:r>
      <w:r>
        <w:tab/>
        <w:t>Komenského 75, 334 01</w:t>
      </w:r>
      <w:r>
        <w:rPr>
          <w:spacing w:val="-4"/>
        </w:rPr>
        <w:t xml:space="preserve"> </w:t>
      </w:r>
      <w:r>
        <w:t>Přeštice</w:t>
      </w:r>
    </w:p>
    <w:p w14:paraId="1E0F3B43" w14:textId="7C0336F0" w:rsidR="00740CCF" w:rsidRDefault="009D3D0E">
      <w:pPr>
        <w:pStyle w:val="Zkladntext"/>
        <w:tabs>
          <w:tab w:val="left" w:pos="1441"/>
        </w:tabs>
        <w:spacing w:line="247" w:lineRule="exact"/>
      </w:pPr>
      <w:r>
        <w:t>zastoupený:</w:t>
      </w:r>
      <w:r>
        <w:tab/>
      </w:r>
      <w:r w:rsidR="005473A5">
        <w:t>xxxx</w:t>
      </w:r>
    </w:p>
    <w:p w14:paraId="49614205" w14:textId="77777777" w:rsidR="00740CCF" w:rsidRDefault="009D3D0E">
      <w:pPr>
        <w:pStyle w:val="Zkladntext"/>
        <w:tabs>
          <w:tab w:val="left" w:pos="1441"/>
          <w:tab w:val="left" w:pos="2881"/>
        </w:tabs>
        <w:spacing w:line="247" w:lineRule="exact"/>
      </w:pPr>
      <w:r>
        <w:t>IČO:</w:t>
      </w:r>
      <w:r>
        <w:tab/>
        <w:t>26406667</w:t>
      </w:r>
      <w:r>
        <w:tab/>
        <w:t>DIČ:</w:t>
      </w:r>
      <w:r>
        <w:rPr>
          <w:spacing w:val="-1"/>
        </w:rPr>
        <w:t xml:space="preserve"> </w:t>
      </w:r>
      <w:r>
        <w:t>CZ26406667</w:t>
      </w:r>
    </w:p>
    <w:p w14:paraId="332E9B00" w14:textId="77777777" w:rsidR="00740CCF" w:rsidRDefault="009D3D0E">
      <w:pPr>
        <w:pStyle w:val="Zkladntext"/>
        <w:spacing w:line="247" w:lineRule="exact"/>
      </w:pPr>
      <w:r>
        <w:t>datová schránka: u2fchnx</w:t>
      </w:r>
    </w:p>
    <w:p w14:paraId="1DFD1908" w14:textId="77777777" w:rsidR="00740CCF" w:rsidRDefault="009D3D0E">
      <w:pPr>
        <w:pStyle w:val="Zkladntext"/>
        <w:spacing w:line="247" w:lineRule="exact"/>
      </w:pPr>
      <w:r>
        <w:t>kontaktní osoba oprávněná jednat ve věcech technických:</w:t>
      </w:r>
    </w:p>
    <w:p w14:paraId="11B60D11" w14:textId="57A0B690" w:rsidR="00740CCF" w:rsidRDefault="005473A5">
      <w:pPr>
        <w:pStyle w:val="Zkladntext"/>
        <w:spacing w:line="247" w:lineRule="exact"/>
      </w:pPr>
      <w:r>
        <w:t>xxxx</w:t>
      </w:r>
    </w:p>
    <w:p w14:paraId="102011C1" w14:textId="77777777" w:rsidR="00740CCF" w:rsidRDefault="009D3D0E">
      <w:pPr>
        <w:ind w:left="118"/>
      </w:pPr>
      <w:r>
        <w:t>(dále jen „</w:t>
      </w:r>
      <w:r>
        <w:rPr>
          <w:b/>
        </w:rPr>
        <w:t>Zhotovitel</w:t>
      </w:r>
      <w:r>
        <w:t>“ či „</w:t>
      </w:r>
      <w:r>
        <w:rPr>
          <w:b/>
        </w:rPr>
        <w:t>zhotovitel</w:t>
      </w:r>
      <w:r>
        <w:t>“)</w:t>
      </w:r>
    </w:p>
    <w:p w14:paraId="3955E504" w14:textId="77777777" w:rsidR="00740CCF" w:rsidRDefault="00740CCF">
      <w:pPr>
        <w:pStyle w:val="Zkladntext"/>
        <w:ind w:left="0"/>
        <w:rPr>
          <w:sz w:val="24"/>
        </w:rPr>
      </w:pPr>
    </w:p>
    <w:p w14:paraId="2F3FA45E" w14:textId="77777777" w:rsidR="00740CCF" w:rsidRDefault="009D3D0E">
      <w:pPr>
        <w:pStyle w:val="Nadpis2"/>
        <w:spacing w:before="214"/>
      </w:pPr>
      <w:r>
        <w:t>Preambule</w:t>
      </w:r>
    </w:p>
    <w:p w14:paraId="379182CA" w14:textId="77777777" w:rsidR="00740CCF" w:rsidRDefault="009D3D0E">
      <w:pPr>
        <w:pStyle w:val="Zkladntext"/>
        <w:spacing w:before="120"/>
      </w:pPr>
      <w:r>
        <w:t>Vzhledem k tomu, že:</w:t>
      </w:r>
    </w:p>
    <w:p w14:paraId="645354A6" w14:textId="77777777" w:rsidR="00740CCF" w:rsidRDefault="009D3D0E">
      <w:pPr>
        <w:pStyle w:val="Odstavecseseznamem"/>
        <w:numPr>
          <w:ilvl w:val="0"/>
          <w:numId w:val="4"/>
        </w:numPr>
        <w:tabs>
          <w:tab w:val="left" w:pos="645"/>
        </w:tabs>
        <w:spacing w:before="131" w:line="235" w:lineRule="auto"/>
        <w:ind w:right="266"/>
        <w:jc w:val="both"/>
      </w:pPr>
      <w:r>
        <w:t>mezi smluvními stranami byla dne 8. 8. 2024 a s účinností od 19. 8. 2024 uzavřena Smlouva o dílo, jejímž předmětem je provedení díla s názvem: „Klatovská 51 – úprava vjezdu z ul. Stehlíkova“ (dále jen</w:t>
      </w:r>
      <w:r>
        <w:rPr>
          <w:spacing w:val="-1"/>
        </w:rPr>
        <w:t xml:space="preserve"> </w:t>
      </w:r>
      <w:r>
        <w:t>„SOD“),</w:t>
      </w:r>
    </w:p>
    <w:p w14:paraId="6BE35944" w14:textId="77777777" w:rsidR="00740CCF" w:rsidRDefault="009D3D0E">
      <w:pPr>
        <w:pStyle w:val="Odstavecseseznamem"/>
        <w:numPr>
          <w:ilvl w:val="0"/>
          <w:numId w:val="4"/>
        </w:numPr>
        <w:tabs>
          <w:tab w:val="left" w:pos="645"/>
        </w:tabs>
        <w:spacing w:before="114"/>
        <w:ind w:right="273"/>
        <w:jc w:val="both"/>
      </w:pPr>
      <w:r>
        <w:t>Zhotovitel se zavázal dílo provést do 15. 9. 2024, staveniště bylo zhotoviteli předáno 21. 8. 2024 (tj. do deseti (10) pracovních dnů od účinnosti</w:t>
      </w:r>
      <w:r>
        <w:rPr>
          <w:spacing w:val="-3"/>
        </w:rPr>
        <w:t xml:space="preserve"> </w:t>
      </w:r>
      <w:r>
        <w:t>smlouvy),</w:t>
      </w:r>
    </w:p>
    <w:p w14:paraId="0BE4744D" w14:textId="77777777" w:rsidR="00740CCF" w:rsidRDefault="009D3D0E">
      <w:pPr>
        <w:pStyle w:val="Odstavecseseznamem"/>
        <w:numPr>
          <w:ilvl w:val="0"/>
          <w:numId w:val="4"/>
        </w:numPr>
        <w:tabs>
          <w:tab w:val="left" w:pos="645"/>
        </w:tabs>
        <w:spacing w:before="119"/>
        <w:ind w:right="271"/>
        <w:jc w:val="both"/>
      </w:pPr>
      <w:r>
        <w:t>Zhotovitel v průběhu provádění díla požaduje uzavření dvora na min. 6 pracovních dnů z důvodu překopání vjezdu i plochy dvora pro vedení potřebných</w:t>
      </w:r>
      <w:r>
        <w:rPr>
          <w:spacing w:val="-9"/>
        </w:rPr>
        <w:t xml:space="preserve"> </w:t>
      </w:r>
      <w:r>
        <w:t>elektroinstalací,</w:t>
      </w:r>
    </w:p>
    <w:p w14:paraId="564E6558" w14:textId="77777777" w:rsidR="00740CCF" w:rsidRDefault="009D3D0E">
      <w:pPr>
        <w:pStyle w:val="Odstavecseseznamem"/>
        <w:numPr>
          <w:ilvl w:val="0"/>
          <w:numId w:val="4"/>
        </w:numPr>
        <w:tabs>
          <w:tab w:val="left" w:pos="645"/>
        </w:tabs>
        <w:ind w:right="272"/>
        <w:jc w:val="both"/>
      </w:pPr>
      <w:r>
        <w:t>Objednatel nyní požaduje, aby byl z důvodu aktuálně prováděných opravných prací v interiéru budovy Klatovská 51 (výměny povlakových krytin podlah s vyrovnáním podkladu) umožněn plný vjezd do dvora do 10. 9.</w:t>
      </w:r>
      <w:r>
        <w:rPr>
          <w:spacing w:val="-4"/>
        </w:rPr>
        <w:t xml:space="preserve"> </w:t>
      </w:r>
      <w:r>
        <w:t>2024</w:t>
      </w:r>
    </w:p>
    <w:p w14:paraId="1892C3BA" w14:textId="77777777" w:rsidR="00740CCF" w:rsidRDefault="009D3D0E">
      <w:pPr>
        <w:pStyle w:val="Zkladntext"/>
        <w:spacing w:before="119"/>
        <w:jc w:val="both"/>
      </w:pPr>
      <w:r>
        <w:t>se smluvní strany v souladu s čl. 10.2 SOD, dohodly na následující změně SOD.</w:t>
      </w:r>
    </w:p>
    <w:p w14:paraId="516B797B" w14:textId="77777777" w:rsidR="00740CCF" w:rsidRDefault="00740CCF">
      <w:pPr>
        <w:jc w:val="both"/>
        <w:sectPr w:rsidR="00740CCF">
          <w:footerReference w:type="default" r:id="rId8"/>
          <w:type w:val="continuous"/>
          <w:pgSz w:w="11920" w:h="16850"/>
          <w:pgMar w:top="1180" w:right="1140" w:bottom="920" w:left="1300" w:header="708" w:footer="733" w:gutter="0"/>
          <w:pgNumType w:start="1"/>
          <w:cols w:space="708"/>
        </w:sectPr>
      </w:pPr>
    </w:p>
    <w:p w14:paraId="23204564" w14:textId="77777777" w:rsidR="00740CCF" w:rsidRDefault="009D3D0E">
      <w:pPr>
        <w:pStyle w:val="Nadpis2"/>
        <w:numPr>
          <w:ilvl w:val="0"/>
          <w:numId w:val="3"/>
        </w:numPr>
        <w:tabs>
          <w:tab w:val="left" w:pos="685"/>
          <w:tab w:val="left" w:pos="686"/>
        </w:tabs>
        <w:spacing w:before="80"/>
        <w:ind w:hanging="565"/>
      </w:pPr>
      <w:r>
        <w:lastRenderedPageBreak/>
        <w:t>Změna SOD</w:t>
      </w:r>
    </w:p>
    <w:p w14:paraId="2812E1C6" w14:textId="77777777" w:rsidR="00740CCF" w:rsidRDefault="009D3D0E">
      <w:pPr>
        <w:pStyle w:val="Odstavecseseznamem"/>
        <w:numPr>
          <w:ilvl w:val="1"/>
          <w:numId w:val="2"/>
        </w:numPr>
        <w:tabs>
          <w:tab w:val="left" w:pos="686"/>
        </w:tabs>
        <w:spacing w:before="127"/>
        <w:ind w:right="264"/>
        <w:jc w:val="both"/>
      </w:pPr>
      <w:r>
        <w:t>Doba</w:t>
      </w:r>
      <w:r>
        <w:rPr>
          <w:spacing w:val="-9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provedení</w:t>
      </w:r>
      <w:r>
        <w:rPr>
          <w:spacing w:val="-8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3.1.</w:t>
      </w:r>
      <w:r>
        <w:rPr>
          <w:spacing w:val="-9"/>
        </w:rPr>
        <w:t xml:space="preserve"> </w:t>
      </w:r>
      <w:r>
        <w:t>SOD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t>dodatkem</w:t>
      </w:r>
      <w:r>
        <w:rPr>
          <w:spacing w:val="-9"/>
        </w:rPr>
        <w:t xml:space="preserve"> </w:t>
      </w:r>
      <w:r>
        <w:t>prodlužuje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tři</w:t>
      </w:r>
      <w:r>
        <w:rPr>
          <w:spacing w:val="-8"/>
        </w:rPr>
        <w:t xml:space="preserve"> </w:t>
      </w:r>
      <w:r>
        <w:t>(3)</w:t>
      </w:r>
      <w:r>
        <w:rPr>
          <w:spacing w:val="-10"/>
        </w:rPr>
        <w:t xml:space="preserve"> </w:t>
      </w:r>
      <w:r>
        <w:t>týdny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2024. Prodloužení doby pro provedení díla je vyvoláno požadavkem Objednatele do 10. 9. 2024 umožnit plný vjezd do</w:t>
      </w:r>
      <w:r>
        <w:rPr>
          <w:spacing w:val="-1"/>
        </w:rPr>
        <w:t xml:space="preserve"> </w:t>
      </w:r>
      <w:r>
        <w:t>dvora.</w:t>
      </w:r>
    </w:p>
    <w:p w14:paraId="776C379A" w14:textId="77777777" w:rsidR="00740CCF" w:rsidRDefault="009D3D0E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before="76"/>
        <w:ind w:right="112"/>
      </w:pPr>
      <w:r>
        <w:t>K původnímu termínu pro provedení díla (tedy do 15. 9. 2024) bude provedena základová konstrukce pro ustavení stroje pohonu posuvných</w:t>
      </w:r>
      <w:r>
        <w:rPr>
          <w:spacing w:val="-7"/>
        </w:rPr>
        <w:t xml:space="preserve"> </w:t>
      </w:r>
      <w:r>
        <w:t>vrat.</w:t>
      </w:r>
    </w:p>
    <w:p w14:paraId="0D9E0483" w14:textId="77777777" w:rsidR="00740CCF" w:rsidRDefault="009D3D0E">
      <w:pPr>
        <w:pStyle w:val="Nadpis2"/>
        <w:numPr>
          <w:ilvl w:val="0"/>
          <w:numId w:val="3"/>
        </w:numPr>
        <w:tabs>
          <w:tab w:val="left" w:pos="685"/>
          <w:tab w:val="left" w:pos="686"/>
        </w:tabs>
        <w:spacing w:before="112"/>
        <w:ind w:hanging="568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021FC8EB" w14:textId="77777777" w:rsidR="00740CCF" w:rsidRDefault="009D3D0E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hanging="568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186BA31C" w14:textId="77777777" w:rsidR="00740CCF" w:rsidRDefault="009D3D0E">
      <w:pPr>
        <w:pStyle w:val="Odstavecseseznamem"/>
        <w:numPr>
          <w:ilvl w:val="1"/>
          <w:numId w:val="1"/>
        </w:numPr>
        <w:tabs>
          <w:tab w:val="left" w:pos="686"/>
        </w:tabs>
        <w:spacing w:before="120"/>
        <w:ind w:right="265"/>
        <w:jc w:val="both"/>
      </w:pPr>
      <w:r>
        <w:t>Tento dodatek je uzavřen dnem podpisu poslední smluvní stranou a nabývá účinnosti dnem jeho zveřejnění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zvláštních</w:t>
      </w:r>
      <w:r>
        <w:rPr>
          <w:spacing w:val="-13"/>
        </w:rPr>
        <w:t xml:space="preserve"> </w:t>
      </w:r>
      <w:r>
        <w:t>podmínkách</w:t>
      </w:r>
      <w:r>
        <w:rPr>
          <w:spacing w:val="-15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některých smluv, uveřejňování těchto smluv a o registru</w:t>
      </w:r>
      <w:r>
        <w:rPr>
          <w:spacing w:val="-16"/>
        </w:rPr>
        <w:t xml:space="preserve"> </w:t>
      </w:r>
      <w:r>
        <w:t>smluv.</w:t>
      </w:r>
    </w:p>
    <w:p w14:paraId="745D2471" w14:textId="77777777" w:rsidR="00740CCF" w:rsidRDefault="009D3D0E">
      <w:pPr>
        <w:pStyle w:val="Odstavecseseznamem"/>
        <w:numPr>
          <w:ilvl w:val="1"/>
          <w:numId w:val="1"/>
        </w:numPr>
        <w:tabs>
          <w:tab w:val="left" w:pos="686"/>
        </w:tabs>
        <w:spacing w:before="119"/>
        <w:ind w:hanging="568"/>
        <w:jc w:val="both"/>
      </w:pPr>
      <w:r>
        <w:t>Objednatel tento dodatek zveřejní v Registru</w:t>
      </w:r>
      <w:r>
        <w:rPr>
          <w:spacing w:val="-8"/>
        </w:rPr>
        <w:t xml:space="preserve"> </w:t>
      </w:r>
      <w:r>
        <w:t>smluv.</w:t>
      </w:r>
    </w:p>
    <w:p w14:paraId="344BE788" w14:textId="77777777" w:rsidR="00740CCF" w:rsidRDefault="009D3D0E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20"/>
        <w:ind w:right="310"/>
      </w:pPr>
      <w:r>
        <w:t>Nebude-li</w:t>
      </w:r>
      <w:r>
        <w:rPr>
          <w:spacing w:val="-13"/>
        </w:rPr>
        <w:t xml:space="preserve"> </w:t>
      </w:r>
      <w:r>
        <w:t>tento</w:t>
      </w:r>
      <w:r>
        <w:rPr>
          <w:spacing w:val="-13"/>
        </w:rPr>
        <w:t xml:space="preserve"> </w:t>
      </w:r>
      <w:r>
        <w:t>dodatek</w:t>
      </w:r>
      <w:r>
        <w:rPr>
          <w:spacing w:val="-13"/>
        </w:rPr>
        <w:t xml:space="preserve"> </w:t>
      </w:r>
      <w:r>
        <w:t>zveřejněn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zák.</w:t>
      </w:r>
      <w:r>
        <w:rPr>
          <w:spacing w:val="-13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</w:t>
      </w:r>
      <w:r>
        <w:rPr>
          <w:spacing w:val="-11"/>
        </w:rPr>
        <w:t xml:space="preserve"> </w:t>
      </w:r>
      <w:r>
        <w:t>Objednatelem</w:t>
      </w:r>
      <w:r>
        <w:rPr>
          <w:spacing w:val="-13"/>
        </w:rPr>
        <w:t xml:space="preserve"> </w:t>
      </w:r>
      <w:r>
        <w:t>nejpozději do jednoho měsíce po jeho uzavření je Zhotovitel povinen tento dodatek uveřejnit v souladu s</w:t>
      </w:r>
      <w:r>
        <w:rPr>
          <w:spacing w:val="6"/>
        </w:rPr>
        <w:t xml:space="preserve"> </w:t>
      </w:r>
      <w:r>
        <w:t>ust.</w:t>
      </w:r>
    </w:p>
    <w:p w14:paraId="5EFE1636" w14:textId="77777777" w:rsidR="00740CCF" w:rsidRDefault="009D3D0E">
      <w:pPr>
        <w:pStyle w:val="Zkladntext"/>
        <w:ind w:left="685"/>
      </w:pPr>
      <w:r>
        <w:t>§ 5 zák. č. 340/2015 Sb. nejpozději do 3 měsíců od jeho uzavření.</w:t>
      </w:r>
    </w:p>
    <w:p w14:paraId="54A6EC3C" w14:textId="77777777" w:rsidR="00740CCF" w:rsidRDefault="009D3D0E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right="380"/>
      </w:pPr>
      <w:r>
        <w:t>Tento dodatek je vyhotoven v elektronické podobě s uznávanými elektronickými podpisy zástupců smluvních</w:t>
      </w:r>
      <w:r>
        <w:rPr>
          <w:spacing w:val="-7"/>
        </w:rPr>
        <w:t xml:space="preserve"> </w:t>
      </w:r>
      <w:r>
        <w:t>stran.</w:t>
      </w:r>
    </w:p>
    <w:p w14:paraId="22C192BD" w14:textId="77777777" w:rsidR="00740CCF" w:rsidRDefault="00740CCF">
      <w:pPr>
        <w:pStyle w:val="Zkladntext"/>
        <w:ind w:left="0"/>
        <w:rPr>
          <w:sz w:val="24"/>
        </w:rPr>
      </w:pPr>
    </w:p>
    <w:p w14:paraId="77272770" w14:textId="77777777" w:rsidR="00740CCF" w:rsidRDefault="00740CCF">
      <w:pPr>
        <w:pStyle w:val="Zkladntext"/>
        <w:ind w:left="0"/>
        <w:rPr>
          <w:sz w:val="24"/>
        </w:rPr>
      </w:pPr>
    </w:p>
    <w:p w14:paraId="3420D82B" w14:textId="77777777" w:rsidR="00740CCF" w:rsidRDefault="00740CCF">
      <w:pPr>
        <w:pStyle w:val="Zkladntext"/>
        <w:ind w:left="0"/>
        <w:rPr>
          <w:sz w:val="24"/>
        </w:rPr>
      </w:pPr>
    </w:p>
    <w:p w14:paraId="6B11B36C" w14:textId="77777777" w:rsidR="00740CCF" w:rsidRDefault="009D3D0E">
      <w:pPr>
        <w:pStyle w:val="Zkladntext"/>
        <w:tabs>
          <w:tab w:val="left" w:pos="5786"/>
        </w:tabs>
        <w:spacing w:before="180"/>
        <w:ind w:left="133"/>
      </w:pPr>
      <w:r>
        <w:t>Objednatel:</w:t>
      </w:r>
      <w:r>
        <w:tab/>
        <w:t>Zhotovitel:</w:t>
      </w:r>
    </w:p>
    <w:p w14:paraId="211D3338" w14:textId="77777777" w:rsidR="00740CCF" w:rsidRDefault="00740CCF">
      <w:pPr>
        <w:pStyle w:val="Zkladntext"/>
        <w:ind w:left="0"/>
      </w:pPr>
    </w:p>
    <w:p w14:paraId="78429DEB" w14:textId="77777777" w:rsidR="00740CCF" w:rsidRDefault="009D3D0E">
      <w:pPr>
        <w:pStyle w:val="Zkladntext"/>
        <w:tabs>
          <w:tab w:val="left" w:pos="5786"/>
        </w:tabs>
      </w:pPr>
      <w:r>
        <w:t>Dne: viz</w:t>
      </w:r>
      <w:r>
        <w:rPr>
          <w:spacing w:val="-10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  <w:t>Dne: viz elektronický</w:t>
      </w:r>
      <w:r>
        <w:rPr>
          <w:spacing w:val="-6"/>
        </w:rPr>
        <w:t xml:space="preserve"> </w:t>
      </w:r>
      <w:r>
        <w:t>podpis</w:t>
      </w:r>
    </w:p>
    <w:p w14:paraId="2EB13184" w14:textId="77777777" w:rsidR="00740CCF" w:rsidRDefault="00740CCF">
      <w:pPr>
        <w:pStyle w:val="Zkladntext"/>
        <w:spacing w:before="2"/>
        <w:ind w:left="0"/>
      </w:pPr>
    </w:p>
    <w:p w14:paraId="53166302" w14:textId="77777777" w:rsidR="00740CCF" w:rsidRDefault="00740CCF">
      <w:pPr>
        <w:spacing w:line="249" w:lineRule="auto"/>
        <w:rPr>
          <w:rFonts w:ascii="Calibri" w:hAnsi="Calibri"/>
          <w:sz w:val="15"/>
        </w:rPr>
        <w:sectPr w:rsidR="00740CCF">
          <w:pgSz w:w="11920" w:h="16850"/>
          <w:pgMar w:top="1100" w:right="1140" w:bottom="920" w:left="1300" w:header="0" w:footer="733" w:gutter="0"/>
          <w:cols w:space="708"/>
        </w:sectPr>
      </w:pPr>
    </w:p>
    <w:p w14:paraId="5D7A6D5E" w14:textId="77777777" w:rsidR="00740CCF" w:rsidRDefault="00740CCF">
      <w:pPr>
        <w:rPr>
          <w:rFonts w:ascii="Calibri"/>
          <w:sz w:val="15"/>
        </w:rPr>
        <w:sectPr w:rsidR="00740CCF">
          <w:type w:val="continuous"/>
          <w:pgSz w:w="11920" w:h="16850"/>
          <w:pgMar w:top="1180" w:right="1140" w:bottom="920" w:left="1300" w:header="708" w:footer="708" w:gutter="0"/>
          <w:cols w:num="2" w:space="708" w:equalWidth="0">
            <w:col w:w="1236" w:space="170"/>
            <w:col w:w="8074"/>
          </w:cols>
        </w:sectPr>
      </w:pPr>
    </w:p>
    <w:p w14:paraId="3CC2913B" w14:textId="77777777" w:rsidR="00740CCF" w:rsidRDefault="00740CCF">
      <w:pPr>
        <w:pStyle w:val="Zkladntext"/>
        <w:spacing w:before="6"/>
        <w:ind w:left="0"/>
        <w:rPr>
          <w:rFonts w:ascii="Calibri"/>
          <w:sz w:val="19"/>
        </w:rPr>
      </w:pPr>
    </w:p>
    <w:p w14:paraId="0F4A555C" w14:textId="0685E741" w:rsidR="00740CCF" w:rsidRDefault="0056734A">
      <w:pPr>
        <w:pStyle w:val="Zkladntext"/>
        <w:spacing w:line="20" w:lineRule="exact"/>
        <w:ind w:left="113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AF2F631" wp14:editId="0F4288C7">
                <wp:extent cx="1816735" cy="7620"/>
                <wp:effectExtent l="11430" t="6350" r="10160" b="5080"/>
                <wp:docPr id="18931353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7620"/>
                          <a:chOff x="0" y="0"/>
                          <a:chExt cx="2861" cy="12"/>
                        </a:xfrm>
                      </wpg:grpSpPr>
                      <wps:wsp>
                        <wps:cNvPr id="146732365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20479" id="Group 2" o:spid="_x0000_s1026" style="width:143.05pt;height:.6pt;mso-position-horizontal-relative:char;mso-position-vertical-relative:line" coordsize="28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">
                <v:line id="Line 3" o:spid="_x0000_s1027" style="position:absolute;visibility:visible;mso-wrap-style:square" from="0,6" to="28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" strokeweight=".19472mm"/>
                <w10:anchorlock/>
              </v:group>
            </w:pict>
          </mc:Fallback>
        </mc:AlternateContent>
      </w:r>
    </w:p>
    <w:p w14:paraId="31B9647E" w14:textId="77777777" w:rsidR="00740CCF" w:rsidRDefault="009D3D0E">
      <w:pPr>
        <w:pStyle w:val="Nadpis2"/>
        <w:tabs>
          <w:tab w:val="left" w:pos="5786"/>
        </w:tabs>
        <w:spacing w:line="244" w:lineRule="exact"/>
      </w:pPr>
      <w:r>
        <w:t>Západočeská 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STAWO Přeštice s. r.</w:t>
      </w:r>
      <w:r>
        <w:rPr>
          <w:spacing w:val="-5"/>
        </w:rPr>
        <w:t xml:space="preserve"> </w:t>
      </w:r>
      <w:r>
        <w:t>o.</w:t>
      </w:r>
    </w:p>
    <w:p w14:paraId="305106D9" w14:textId="43C6A3FC" w:rsidR="00740CCF" w:rsidRDefault="009D3D0E">
      <w:pPr>
        <w:pStyle w:val="Zkladntext"/>
        <w:tabs>
          <w:tab w:val="left" w:pos="5786"/>
        </w:tabs>
        <w:spacing w:line="247" w:lineRule="exact"/>
      </w:pP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1"/>
        </w:rPr>
        <w:t xml:space="preserve"> </w:t>
      </w:r>
      <w:r>
        <w:t>Větrovská</w:t>
      </w:r>
      <w:r>
        <w:tab/>
      </w:r>
      <w:r w:rsidR="005473A5">
        <w:t>xxxx</w:t>
      </w:r>
    </w:p>
    <w:p w14:paraId="2F807AD7" w14:textId="5291E105" w:rsidR="00740CCF" w:rsidRDefault="009D3D0E">
      <w:pPr>
        <w:pStyle w:val="Zkladntext"/>
        <w:tabs>
          <w:tab w:val="left" w:pos="5786"/>
        </w:tabs>
      </w:pPr>
      <w:r>
        <w:t>pověřena výkonem</w:t>
      </w:r>
      <w:r>
        <w:rPr>
          <w:spacing w:val="-5"/>
        </w:rPr>
        <w:t xml:space="preserve"> </w:t>
      </w:r>
      <w:r>
        <w:t>funkce</w:t>
      </w:r>
      <w:r>
        <w:rPr>
          <w:spacing w:val="-1"/>
        </w:rPr>
        <w:t xml:space="preserve"> </w:t>
      </w:r>
      <w:r>
        <w:t>kvestora</w:t>
      </w:r>
      <w:r>
        <w:tab/>
      </w:r>
      <w:r w:rsidR="005473A5">
        <w:t>xxxx</w:t>
      </w:r>
    </w:p>
    <w:sectPr w:rsidR="00740CCF">
      <w:type w:val="continuous"/>
      <w:pgSz w:w="11920" w:h="16850"/>
      <w:pgMar w:top="1180" w:right="1140" w:bottom="9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21951" w14:textId="77777777" w:rsidR="00D67DC4" w:rsidRDefault="00D67DC4">
      <w:r>
        <w:separator/>
      </w:r>
    </w:p>
  </w:endnote>
  <w:endnote w:type="continuationSeparator" w:id="0">
    <w:p w14:paraId="76A26207" w14:textId="77777777" w:rsidR="00D67DC4" w:rsidRDefault="00D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95036" w14:textId="6663C32D" w:rsidR="00740CCF" w:rsidRDefault="0056734A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26F594" wp14:editId="3DFB2268">
              <wp:simplePos x="0" y="0"/>
              <wp:positionH relativeFrom="page">
                <wp:posOffset>3481070</wp:posOffset>
              </wp:positionH>
              <wp:positionV relativeFrom="page">
                <wp:posOffset>10088880</wp:posOffset>
              </wp:positionV>
              <wp:extent cx="600710" cy="154305"/>
              <wp:effectExtent l="0" t="0" r="0" b="0"/>
              <wp:wrapNone/>
              <wp:docPr id="4953203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8D29D" w14:textId="77777777" w:rsidR="00740CCF" w:rsidRDefault="009D3D0E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6F5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794.4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qu6JTuEAAAANAQAADwAAAAAAAAAAAAAAAAAvBAAAZHJzL2Rvd25yZXYueG1sUEsFBgAAAAAEAAQA&#10;8wAAAD0FAAAAAA==&#10;" filled="f" stroked="f">
              <v:textbox inset="0,0,0,0">
                <w:txbxContent>
                  <w:p w14:paraId="7098D29D" w14:textId="77777777" w:rsidR="00740CCF" w:rsidRDefault="009D3D0E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D9918" w14:textId="77777777" w:rsidR="00D67DC4" w:rsidRDefault="00D67DC4">
      <w:r>
        <w:separator/>
      </w:r>
    </w:p>
  </w:footnote>
  <w:footnote w:type="continuationSeparator" w:id="0">
    <w:p w14:paraId="366D737D" w14:textId="77777777" w:rsidR="00D67DC4" w:rsidRDefault="00D6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92D1A"/>
    <w:multiLevelType w:val="multilevel"/>
    <w:tmpl w:val="0B1C8CD2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3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38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1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9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5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54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33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12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3E186C0B"/>
    <w:multiLevelType w:val="hybridMultilevel"/>
    <w:tmpl w:val="7BB0A5EA"/>
    <w:lvl w:ilvl="0" w:tplc="7B20D81A">
      <w:start w:val="1"/>
      <w:numFmt w:val="lowerLetter"/>
      <w:lvlText w:val="%1)"/>
      <w:lvlJc w:val="left"/>
      <w:pPr>
        <w:ind w:left="644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07B62C4A">
      <w:numFmt w:val="bullet"/>
      <w:lvlText w:val="•"/>
      <w:lvlJc w:val="left"/>
      <w:pPr>
        <w:ind w:left="1523" w:hanging="360"/>
      </w:pPr>
      <w:rPr>
        <w:rFonts w:hint="default"/>
        <w:lang w:val="cs-CZ" w:eastAsia="cs-CZ" w:bidi="cs-CZ"/>
      </w:rPr>
    </w:lvl>
    <w:lvl w:ilvl="2" w:tplc="9BD828B2">
      <w:numFmt w:val="bullet"/>
      <w:lvlText w:val="•"/>
      <w:lvlJc w:val="left"/>
      <w:pPr>
        <w:ind w:left="2406" w:hanging="360"/>
      </w:pPr>
      <w:rPr>
        <w:rFonts w:hint="default"/>
        <w:lang w:val="cs-CZ" w:eastAsia="cs-CZ" w:bidi="cs-CZ"/>
      </w:rPr>
    </w:lvl>
    <w:lvl w:ilvl="3" w:tplc="A6548746">
      <w:numFmt w:val="bullet"/>
      <w:lvlText w:val="•"/>
      <w:lvlJc w:val="left"/>
      <w:pPr>
        <w:ind w:left="3289" w:hanging="360"/>
      </w:pPr>
      <w:rPr>
        <w:rFonts w:hint="default"/>
        <w:lang w:val="cs-CZ" w:eastAsia="cs-CZ" w:bidi="cs-CZ"/>
      </w:rPr>
    </w:lvl>
    <w:lvl w:ilvl="4" w:tplc="E920F456">
      <w:numFmt w:val="bullet"/>
      <w:lvlText w:val="•"/>
      <w:lvlJc w:val="left"/>
      <w:pPr>
        <w:ind w:left="4172" w:hanging="360"/>
      </w:pPr>
      <w:rPr>
        <w:rFonts w:hint="default"/>
        <w:lang w:val="cs-CZ" w:eastAsia="cs-CZ" w:bidi="cs-CZ"/>
      </w:rPr>
    </w:lvl>
    <w:lvl w:ilvl="5" w:tplc="4C7462C2">
      <w:numFmt w:val="bullet"/>
      <w:lvlText w:val="•"/>
      <w:lvlJc w:val="left"/>
      <w:pPr>
        <w:ind w:left="5055" w:hanging="360"/>
      </w:pPr>
      <w:rPr>
        <w:rFonts w:hint="default"/>
        <w:lang w:val="cs-CZ" w:eastAsia="cs-CZ" w:bidi="cs-CZ"/>
      </w:rPr>
    </w:lvl>
    <w:lvl w:ilvl="6" w:tplc="0B96CB88">
      <w:numFmt w:val="bullet"/>
      <w:lvlText w:val="•"/>
      <w:lvlJc w:val="left"/>
      <w:pPr>
        <w:ind w:left="5938" w:hanging="360"/>
      </w:pPr>
      <w:rPr>
        <w:rFonts w:hint="default"/>
        <w:lang w:val="cs-CZ" w:eastAsia="cs-CZ" w:bidi="cs-CZ"/>
      </w:rPr>
    </w:lvl>
    <w:lvl w:ilvl="7" w:tplc="ABA6AB6A">
      <w:numFmt w:val="bullet"/>
      <w:lvlText w:val="•"/>
      <w:lvlJc w:val="left"/>
      <w:pPr>
        <w:ind w:left="6821" w:hanging="360"/>
      </w:pPr>
      <w:rPr>
        <w:rFonts w:hint="default"/>
        <w:lang w:val="cs-CZ" w:eastAsia="cs-CZ" w:bidi="cs-CZ"/>
      </w:rPr>
    </w:lvl>
    <w:lvl w:ilvl="8" w:tplc="6C40578E">
      <w:numFmt w:val="bullet"/>
      <w:lvlText w:val="•"/>
      <w:lvlJc w:val="left"/>
      <w:pPr>
        <w:ind w:left="770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5A7806C9"/>
    <w:multiLevelType w:val="hybridMultilevel"/>
    <w:tmpl w:val="1F988894"/>
    <w:lvl w:ilvl="0" w:tplc="3E2C6BEE">
      <w:start w:val="1"/>
      <w:numFmt w:val="upperRoman"/>
      <w:lvlText w:val="%1."/>
      <w:lvlJc w:val="left"/>
      <w:pPr>
        <w:ind w:left="685" w:hanging="564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F27E735E">
      <w:numFmt w:val="bullet"/>
      <w:lvlText w:val="•"/>
      <w:lvlJc w:val="left"/>
      <w:pPr>
        <w:ind w:left="1559" w:hanging="564"/>
      </w:pPr>
      <w:rPr>
        <w:rFonts w:hint="default"/>
        <w:lang w:val="cs-CZ" w:eastAsia="cs-CZ" w:bidi="cs-CZ"/>
      </w:rPr>
    </w:lvl>
    <w:lvl w:ilvl="2" w:tplc="46C08A1E">
      <w:numFmt w:val="bullet"/>
      <w:lvlText w:val="•"/>
      <w:lvlJc w:val="left"/>
      <w:pPr>
        <w:ind w:left="2438" w:hanging="564"/>
      </w:pPr>
      <w:rPr>
        <w:rFonts w:hint="default"/>
        <w:lang w:val="cs-CZ" w:eastAsia="cs-CZ" w:bidi="cs-CZ"/>
      </w:rPr>
    </w:lvl>
    <w:lvl w:ilvl="3" w:tplc="2D5EECEA">
      <w:numFmt w:val="bullet"/>
      <w:lvlText w:val="•"/>
      <w:lvlJc w:val="left"/>
      <w:pPr>
        <w:ind w:left="3317" w:hanging="564"/>
      </w:pPr>
      <w:rPr>
        <w:rFonts w:hint="default"/>
        <w:lang w:val="cs-CZ" w:eastAsia="cs-CZ" w:bidi="cs-CZ"/>
      </w:rPr>
    </w:lvl>
    <w:lvl w:ilvl="4" w:tplc="92C06206">
      <w:numFmt w:val="bullet"/>
      <w:lvlText w:val="•"/>
      <w:lvlJc w:val="left"/>
      <w:pPr>
        <w:ind w:left="4196" w:hanging="564"/>
      </w:pPr>
      <w:rPr>
        <w:rFonts w:hint="default"/>
        <w:lang w:val="cs-CZ" w:eastAsia="cs-CZ" w:bidi="cs-CZ"/>
      </w:rPr>
    </w:lvl>
    <w:lvl w:ilvl="5" w:tplc="FA88F26A">
      <w:numFmt w:val="bullet"/>
      <w:lvlText w:val="•"/>
      <w:lvlJc w:val="left"/>
      <w:pPr>
        <w:ind w:left="5075" w:hanging="564"/>
      </w:pPr>
      <w:rPr>
        <w:rFonts w:hint="default"/>
        <w:lang w:val="cs-CZ" w:eastAsia="cs-CZ" w:bidi="cs-CZ"/>
      </w:rPr>
    </w:lvl>
    <w:lvl w:ilvl="6" w:tplc="918635A2">
      <w:numFmt w:val="bullet"/>
      <w:lvlText w:val="•"/>
      <w:lvlJc w:val="left"/>
      <w:pPr>
        <w:ind w:left="5954" w:hanging="564"/>
      </w:pPr>
      <w:rPr>
        <w:rFonts w:hint="default"/>
        <w:lang w:val="cs-CZ" w:eastAsia="cs-CZ" w:bidi="cs-CZ"/>
      </w:rPr>
    </w:lvl>
    <w:lvl w:ilvl="7" w:tplc="FE5808DA">
      <w:numFmt w:val="bullet"/>
      <w:lvlText w:val="•"/>
      <w:lvlJc w:val="left"/>
      <w:pPr>
        <w:ind w:left="6833" w:hanging="564"/>
      </w:pPr>
      <w:rPr>
        <w:rFonts w:hint="default"/>
        <w:lang w:val="cs-CZ" w:eastAsia="cs-CZ" w:bidi="cs-CZ"/>
      </w:rPr>
    </w:lvl>
    <w:lvl w:ilvl="8" w:tplc="DC428D92">
      <w:numFmt w:val="bullet"/>
      <w:lvlText w:val="•"/>
      <w:lvlJc w:val="left"/>
      <w:pPr>
        <w:ind w:left="7712" w:hanging="564"/>
      </w:pPr>
      <w:rPr>
        <w:rFonts w:hint="default"/>
        <w:lang w:val="cs-CZ" w:eastAsia="cs-CZ" w:bidi="cs-CZ"/>
      </w:rPr>
    </w:lvl>
  </w:abstractNum>
  <w:abstractNum w:abstractNumId="3" w15:restartNumberingAfterBreak="0">
    <w:nsid w:val="7D5331C6"/>
    <w:multiLevelType w:val="multilevel"/>
    <w:tmpl w:val="7AC68956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3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38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1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9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5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54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33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12" w:hanging="567"/>
      </w:pPr>
      <w:rPr>
        <w:rFonts w:hint="default"/>
        <w:lang w:val="cs-CZ" w:eastAsia="cs-CZ" w:bidi="cs-CZ"/>
      </w:rPr>
    </w:lvl>
  </w:abstractNum>
  <w:num w:numId="1" w16cid:durableId="11303008">
    <w:abstractNumId w:val="3"/>
  </w:num>
  <w:num w:numId="2" w16cid:durableId="1797409239">
    <w:abstractNumId w:val="0"/>
  </w:num>
  <w:num w:numId="3" w16cid:durableId="1529102566">
    <w:abstractNumId w:val="2"/>
  </w:num>
  <w:num w:numId="4" w16cid:durableId="72102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CF"/>
    <w:rsid w:val="005473A5"/>
    <w:rsid w:val="0056734A"/>
    <w:rsid w:val="00740CCF"/>
    <w:rsid w:val="009D3D0E"/>
    <w:rsid w:val="00A40963"/>
    <w:rsid w:val="00B62B65"/>
    <w:rsid w:val="00D6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DEBD"/>
  <w15:docId w15:val="{8E162003-D6C9-449E-A9AC-0DEBB295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57" w:right="2107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</w:style>
  <w:style w:type="paragraph" w:styleId="Odstavecseseznamem">
    <w:name w:val="List Paragraph"/>
    <w:basedOn w:val="Normln"/>
    <w:uiPriority w:val="1"/>
    <w:qFormat/>
    <w:pPr>
      <w:spacing w:before="122"/>
      <w:ind w:left="68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2024-08-27T10:40:00Z</dcterms:created>
  <dcterms:modified xsi:type="dcterms:W3CDTF">2024-08-27T10:40:00Z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2024-08-27T00:00:00Z</vt:filetime>
  </property>
</Properties>
</file>