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469"/>
        <w:gridCol w:w="5014"/>
      </w:tblGrid>
      <w:tr w:rsidR="009C55FA" w:rsidRPr="009C55FA" w14:paraId="6C2D5F34" w14:textId="77777777" w:rsidTr="007F7221">
        <w:trPr>
          <w:trHeight w:val="1694"/>
        </w:trPr>
        <w:tc>
          <w:tcPr>
            <w:tcW w:w="5014" w:type="dxa"/>
          </w:tcPr>
          <w:p w14:paraId="11C21E7F" w14:textId="581558FE" w:rsidR="004A093B" w:rsidRPr="009C55FA" w:rsidRDefault="00C75487" w:rsidP="001B401D">
            <w:pPr>
              <w:suppressAutoHyphens/>
              <w:ind w:left="-108"/>
              <w:jc w:val="both"/>
              <w:rPr>
                <w:rFonts w:ascii="Garamond" w:hAnsi="Garamond"/>
                <w:b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9C55FA">
              <w:rPr>
                <w:rFonts w:ascii="Garamond" w:hAnsi="Garamond"/>
                <w:b/>
                <w:color w:val="000000" w:themeColor="text1"/>
                <w:kern w:val="1"/>
                <w:sz w:val="22"/>
                <w:szCs w:val="22"/>
                <w:lang w:eastAsia="ar-SA"/>
              </w:rPr>
              <w:t>Městské kulturní středisko Havířov</w:t>
            </w:r>
          </w:p>
          <w:p w14:paraId="5F189612" w14:textId="129BEA88" w:rsidR="004A093B" w:rsidRPr="009C55FA" w:rsidRDefault="004A093B" w:rsidP="001B401D">
            <w:pPr>
              <w:suppressAutoHyphens/>
              <w:ind w:left="-108"/>
              <w:jc w:val="both"/>
              <w:rPr>
                <w:rFonts w:ascii="Garamond" w:hAnsi="Garamond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9C55FA">
              <w:rPr>
                <w:rFonts w:ascii="Garamond" w:hAnsi="Garamond"/>
                <w:color w:val="000000" w:themeColor="text1"/>
                <w:kern w:val="1"/>
                <w:sz w:val="22"/>
                <w:szCs w:val="22"/>
                <w:lang w:eastAsia="ar-SA"/>
              </w:rPr>
              <w:t xml:space="preserve">sídlo: </w:t>
            </w:r>
            <w:r w:rsidR="00C75487" w:rsidRPr="009C55FA">
              <w:rPr>
                <w:rFonts w:ascii="Garamond" w:hAnsi="Garamond"/>
                <w:color w:val="000000" w:themeColor="text1"/>
                <w:kern w:val="1"/>
                <w:sz w:val="22"/>
                <w:szCs w:val="22"/>
                <w:lang w:eastAsia="ar-SA"/>
              </w:rPr>
              <w:t>Hlavní třída 31a, 736 01 Havířov - Město</w:t>
            </w:r>
          </w:p>
          <w:p w14:paraId="4D42299F" w14:textId="0D122ACF" w:rsidR="004A093B" w:rsidRPr="009C55FA" w:rsidRDefault="004A093B" w:rsidP="001B401D">
            <w:pPr>
              <w:suppressAutoHyphens/>
              <w:ind w:left="-108"/>
              <w:jc w:val="both"/>
              <w:rPr>
                <w:rFonts w:ascii="Garamond" w:hAnsi="Garamond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9C55FA">
              <w:rPr>
                <w:rFonts w:ascii="Garamond" w:hAnsi="Garamond"/>
                <w:color w:val="000000" w:themeColor="text1"/>
                <w:kern w:val="1"/>
                <w:sz w:val="22"/>
                <w:szCs w:val="22"/>
                <w:lang w:eastAsia="ar-SA"/>
              </w:rPr>
              <w:t>IČ</w:t>
            </w:r>
            <w:r w:rsidR="00C75487" w:rsidRPr="009C55FA">
              <w:rPr>
                <w:rFonts w:ascii="Garamond" w:hAnsi="Garamond"/>
                <w:color w:val="000000" w:themeColor="text1"/>
                <w:kern w:val="1"/>
                <w:sz w:val="22"/>
                <w:szCs w:val="22"/>
                <w:lang w:eastAsia="ar-SA"/>
              </w:rPr>
              <w:t>O</w:t>
            </w:r>
            <w:r w:rsidRPr="009C55FA">
              <w:rPr>
                <w:rFonts w:ascii="Garamond" w:hAnsi="Garamond"/>
                <w:color w:val="000000" w:themeColor="text1"/>
                <w:kern w:val="1"/>
                <w:sz w:val="22"/>
                <w:szCs w:val="22"/>
                <w:lang w:eastAsia="ar-SA"/>
              </w:rPr>
              <w:t xml:space="preserve">: </w:t>
            </w:r>
            <w:r w:rsidR="00C75487" w:rsidRPr="009C55FA">
              <w:rPr>
                <w:rFonts w:ascii="Garamond" w:hAnsi="Garamond"/>
                <w:color w:val="000000" w:themeColor="text1"/>
                <w:kern w:val="1"/>
                <w:sz w:val="22"/>
                <w:szCs w:val="22"/>
                <w:lang w:eastAsia="ar-SA"/>
              </w:rPr>
              <w:t>00317985</w:t>
            </w:r>
            <w:r w:rsidRPr="009C55FA">
              <w:rPr>
                <w:rFonts w:ascii="Garamond" w:hAnsi="Garamond"/>
                <w:color w:val="000000" w:themeColor="text1"/>
                <w:kern w:val="1"/>
                <w:sz w:val="22"/>
                <w:szCs w:val="22"/>
                <w:lang w:eastAsia="ar-SA"/>
              </w:rPr>
              <w:t xml:space="preserve">; DIČ: </w:t>
            </w:r>
            <w:r w:rsidR="00C75487" w:rsidRPr="009C55FA">
              <w:rPr>
                <w:rFonts w:ascii="Garamond" w:hAnsi="Garamond"/>
                <w:color w:val="000000" w:themeColor="text1"/>
                <w:kern w:val="1"/>
                <w:sz w:val="22"/>
                <w:szCs w:val="22"/>
                <w:lang w:eastAsia="ar-SA"/>
              </w:rPr>
              <w:t>CZ00317985</w:t>
            </w:r>
            <w:r w:rsidRPr="009C55FA">
              <w:rPr>
                <w:rFonts w:ascii="Garamond" w:hAnsi="Garamond"/>
                <w:color w:val="000000" w:themeColor="text1"/>
                <w:kern w:val="1"/>
                <w:sz w:val="22"/>
                <w:szCs w:val="22"/>
                <w:lang w:eastAsia="ar-SA"/>
              </w:rPr>
              <w:t xml:space="preserve"> (plátce DPH ano/</w:t>
            </w:r>
            <w:r w:rsidRPr="009C55FA">
              <w:rPr>
                <w:rFonts w:ascii="Garamond" w:hAnsi="Garamond"/>
                <w:strike/>
                <w:color w:val="000000" w:themeColor="text1"/>
                <w:kern w:val="1"/>
                <w:sz w:val="22"/>
                <w:szCs w:val="22"/>
                <w:lang w:eastAsia="ar-SA"/>
              </w:rPr>
              <w:t>ne</w:t>
            </w:r>
            <w:r w:rsidRPr="009C55FA">
              <w:rPr>
                <w:rFonts w:ascii="Garamond" w:hAnsi="Garamond"/>
                <w:color w:val="000000" w:themeColor="text1"/>
                <w:kern w:val="1"/>
                <w:sz w:val="22"/>
                <w:szCs w:val="22"/>
                <w:lang w:eastAsia="ar-SA"/>
              </w:rPr>
              <w:t>)</w:t>
            </w:r>
          </w:p>
          <w:p w14:paraId="7E43A6FA" w14:textId="0EDB3B11" w:rsidR="004A093B" w:rsidRPr="009C55FA" w:rsidRDefault="004A093B" w:rsidP="001B401D">
            <w:pPr>
              <w:ind w:left="-108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C55F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zástupce: </w:t>
            </w:r>
            <w:r w:rsidR="00C75487" w:rsidRPr="009C55FA">
              <w:rPr>
                <w:rFonts w:ascii="Garamond" w:hAnsi="Garamond"/>
                <w:color w:val="000000" w:themeColor="text1"/>
                <w:sz w:val="22"/>
                <w:szCs w:val="22"/>
              </w:rPr>
              <w:t>Mgr. Yvona Dlábková</w:t>
            </w:r>
            <w:r w:rsidRPr="009C55FA">
              <w:rPr>
                <w:rFonts w:ascii="Garamond" w:hAnsi="Garamond"/>
                <w:color w:val="000000" w:themeColor="text1"/>
                <w:sz w:val="22"/>
                <w:szCs w:val="22"/>
              </w:rPr>
              <w:t>,</w:t>
            </w:r>
            <w:r w:rsidR="00C75487" w:rsidRPr="009C55F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ředitelka</w:t>
            </w:r>
          </w:p>
          <w:p w14:paraId="5BBC1702" w14:textId="4E342FD9" w:rsidR="00146AF6" w:rsidRPr="009C55FA" w:rsidRDefault="004A093B" w:rsidP="001B401D">
            <w:pPr>
              <w:suppressAutoHyphens/>
              <w:ind w:left="-108"/>
              <w:jc w:val="both"/>
              <w:rPr>
                <w:rFonts w:ascii="Garamond" w:hAnsi="Garamond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9C55FA">
              <w:rPr>
                <w:rFonts w:ascii="Garamond" w:hAnsi="Garamond"/>
                <w:color w:val="000000" w:themeColor="text1"/>
                <w:kern w:val="1"/>
                <w:sz w:val="22"/>
                <w:szCs w:val="22"/>
                <w:lang w:eastAsia="ar-SA"/>
              </w:rPr>
              <w:t>(dále jen "organizátor")</w:t>
            </w:r>
          </w:p>
        </w:tc>
        <w:tc>
          <w:tcPr>
            <w:tcW w:w="469" w:type="dxa"/>
          </w:tcPr>
          <w:p w14:paraId="59CB7E7E" w14:textId="7042F90F" w:rsidR="00146AF6" w:rsidRPr="009C55FA" w:rsidRDefault="00146AF6" w:rsidP="001B401D">
            <w:pPr>
              <w:suppressAutoHyphens/>
              <w:jc w:val="center"/>
              <w:rPr>
                <w:rFonts w:ascii="Garamond" w:hAnsi="Garamond"/>
                <w:bCs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9C55FA">
              <w:rPr>
                <w:rFonts w:ascii="Garamond" w:hAnsi="Garamond"/>
                <w:bCs/>
                <w:color w:val="000000" w:themeColor="text1"/>
                <w:kern w:val="1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5014" w:type="dxa"/>
          </w:tcPr>
          <w:p w14:paraId="7990A7B2" w14:textId="77777777" w:rsidR="00016A4C" w:rsidRPr="009C55FA" w:rsidRDefault="00016A4C" w:rsidP="001B401D">
            <w:pPr>
              <w:ind w:left="-63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9C55FA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Vojtěch Dyk</w:t>
            </w:r>
          </w:p>
          <w:p w14:paraId="34199E25" w14:textId="695FFA76" w:rsidR="004A093B" w:rsidRPr="009C55FA" w:rsidRDefault="00016A4C" w:rsidP="001B401D">
            <w:pPr>
              <w:ind w:left="-63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C55F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Zastoupen: </w:t>
            </w:r>
            <w:r w:rsidR="004A093B" w:rsidRPr="009C55FA">
              <w:rPr>
                <w:rFonts w:ascii="Garamond" w:hAnsi="Garamond"/>
                <w:color w:val="000000" w:themeColor="text1"/>
                <w:sz w:val="22"/>
                <w:szCs w:val="22"/>
              </w:rPr>
              <w:t>D.Y.K. Production s.r.o.</w:t>
            </w:r>
            <w:r w:rsidR="004A093B" w:rsidRPr="009C55FA" w:rsidDel="00AA356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9C55FA">
              <w:rPr>
                <w:rFonts w:ascii="Garamond" w:hAnsi="Garamond"/>
                <w:color w:val="000000" w:themeColor="text1"/>
                <w:sz w:val="22"/>
                <w:szCs w:val="22"/>
              </w:rPr>
              <w:t>(na základě plné moci)</w:t>
            </w:r>
          </w:p>
          <w:p w14:paraId="55D4AE82" w14:textId="77777777" w:rsidR="004A093B" w:rsidRPr="009C55FA" w:rsidRDefault="004A093B" w:rsidP="001B401D">
            <w:pPr>
              <w:ind w:left="-63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C55FA">
              <w:rPr>
                <w:rFonts w:ascii="Garamond" w:hAnsi="Garamond"/>
                <w:color w:val="000000" w:themeColor="text1"/>
                <w:sz w:val="22"/>
                <w:szCs w:val="22"/>
              </w:rPr>
              <w:t>sídlo: Záhřebská 562/41, Vinohrady, 120 00 Praha 2</w:t>
            </w:r>
            <w:r w:rsidRPr="009C55FA" w:rsidDel="00AA356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  <w:p w14:paraId="5B378C7D" w14:textId="500D26F7" w:rsidR="004A093B" w:rsidRPr="009C55FA" w:rsidRDefault="004A093B" w:rsidP="001B401D">
            <w:pPr>
              <w:ind w:left="-63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C55FA">
              <w:rPr>
                <w:rFonts w:ascii="Garamond" w:hAnsi="Garamond"/>
                <w:color w:val="000000" w:themeColor="text1"/>
                <w:sz w:val="22"/>
                <w:szCs w:val="22"/>
              </w:rPr>
              <w:t>IČ: 08177988; DIČ: CZ08177988 (plátce DPH)</w:t>
            </w:r>
          </w:p>
          <w:p w14:paraId="7D157A63" w14:textId="77777777" w:rsidR="004A093B" w:rsidRPr="009C55FA" w:rsidRDefault="004A093B" w:rsidP="001B401D">
            <w:pPr>
              <w:ind w:left="-63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C55FA">
              <w:rPr>
                <w:rFonts w:ascii="Garamond" w:hAnsi="Garamond"/>
                <w:color w:val="000000" w:themeColor="text1"/>
                <w:sz w:val="22"/>
                <w:szCs w:val="22"/>
              </w:rPr>
              <w:t>zástupce: Vojtěch Dyk, jednatel</w:t>
            </w:r>
          </w:p>
          <w:p w14:paraId="6EC08EA6" w14:textId="224C49BC" w:rsidR="00146AF6" w:rsidRPr="009C55FA" w:rsidRDefault="004A093B" w:rsidP="001B401D">
            <w:pPr>
              <w:suppressAutoHyphens/>
              <w:ind w:left="-63"/>
              <w:jc w:val="both"/>
              <w:rPr>
                <w:rFonts w:ascii="Garamond" w:hAnsi="Garamond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9C55FA">
              <w:rPr>
                <w:rFonts w:ascii="Garamond" w:hAnsi="Garamond"/>
                <w:color w:val="000000" w:themeColor="text1"/>
                <w:kern w:val="1"/>
                <w:sz w:val="22"/>
                <w:szCs w:val="22"/>
                <w:lang w:eastAsia="ar-SA"/>
              </w:rPr>
              <w:t>(dále jen "zhotovitel")</w:t>
            </w:r>
          </w:p>
        </w:tc>
      </w:tr>
    </w:tbl>
    <w:p w14:paraId="03312EB8" w14:textId="3D7E517F" w:rsidR="00FD4346" w:rsidRPr="009C55FA" w:rsidRDefault="00FD4346" w:rsidP="00FD4346">
      <w:pPr>
        <w:suppressAutoHyphens/>
        <w:spacing w:before="240" w:after="240"/>
        <w:jc w:val="center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uzavírají</w:t>
      </w:r>
    </w:p>
    <w:p w14:paraId="10D9EE3C" w14:textId="77777777" w:rsidR="00FD4346" w:rsidRPr="009C55FA" w:rsidRDefault="00FD4346" w:rsidP="00FD4346">
      <w:pPr>
        <w:suppressAutoHyphens/>
        <w:spacing w:before="240" w:after="240"/>
        <w:jc w:val="center"/>
        <w:rPr>
          <w:rFonts w:ascii="Garamond" w:hAnsi="Garamond"/>
          <w:b/>
          <w:caps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b/>
          <w:caps/>
          <w:color w:val="000000" w:themeColor="text1"/>
          <w:kern w:val="1"/>
          <w:sz w:val="22"/>
          <w:szCs w:val="22"/>
          <w:lang w:eastAsia="ar-SA"/>
        </w:rPr>
        <w:t>smlouvu o ZABEZPEČENÍ VYTVOŘENÍ UMĚLECKÉHO VÝKONU</w:t>
      </w:r>
    </w:p>
    <w:p w14:paraId="6EDA3FA9" w14:textId="77777777" w:rsidR="00905E3B" w:rsidRPr="009C55FA" w:rsidRDefault="00905E3B" w:rsidP="001B401D">
      <w:pPr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b/>
          <w:color w:val="000000" w:themeColor="text1"/>
          <w:kern w:val="1"/>
          <w:sz w:val="22"/>
          <w:szCs w:val="22"/>
          <w:u w:val="single"/>
          <w:lang w:eastAsia="ar-SA"/>
        </w:rPr>
        <w:t>Předmět smlouvy</w:t>
      </w:r>
    </w:p>
    <w:p w14:paraId="45C9170D" w14:textId="51BC4317" w:rsidR="00905E3B" w:rsidRPr="009C55FA" w:rsidRDefault="00413E46" w:rsidP="001B401D">
      <w:pPr>
        <w:suppressAutoHyphens/>
        <w:spacing w:after="120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Předmětem této s</w:t>
      </w:r>
      <w:r w:rsidR="00D221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mlouvy je závazek </w:t>
      </w:r>
      <w:r w:rsidR="00937C6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zhotovitele zabezpečit </w:t>
      </w:r>
      <w:r w:rsidR="00D221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vytvoř</w:t>
      </w:r>
      <w:r w:rsidR="00937C6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ení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uměleck</w:t>
      </w:r>
      <w:r w:rsidR="00937C6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ého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výkon</w:t>
      </w:r>
      <w:r w:rsidR="00937C6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u</w:t>
      </w:r>
      <w:r w:rsidR="00D024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spočívající</w:t>
      </w:r>
      <w:r w:rsidR="00937C6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ho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v</w:t>
      </w:r>
      <w:r w:rsidR="00984C55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hudebním vystoupení</w:t>
      </w:r>
      <w:r w:rsidR="00D221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345C24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v rámci 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koncertu </w:t>
      </w:r>
      <w:r w:rsidR="00D64C18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s</w:t>
      </w:r>
      <w:r w:rsidR="00345C24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D64C18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názvem </w:t>
      </w:r>
      <w:r w:rsidR="009846E1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D.Y.K. 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(dále též jen "koncert")</w:t>
      </w:r>
      <w:r w:rsidR="00905E3B" w:rsidRPr="009C55FA">
        <w:rPr>
          <w:color w:val="000000" w:themeColor="text1"/>
          <w:lang w:eastAsia="ar-SA"/>
        </w:rPr>
        <w:t xml:space="preserve"> </w:t>
      </w:r>
      <w:r w:rsidR="00D86CAF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pořádané</w:t>
      </w:r>
      <w:r w:rsidR="00D221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m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organizátorem</w:t>
      </w:r>
      <w:r w:rsidR="00BC33D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, a to</w:t>
      </w:r>
      <w:r w:rsidR="001E2C87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osobně</w:t>
      </w:r>
      <w:r w:rsidR="00C42D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členy uměleckého </w:t>
      </w:r>
      <w:r w:rsidR="006D5A1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hudebního </w:t>
      </w:r>
      <w:r w:rsidR="00C42D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tělesa</w:t>
      </w:r>
      <w:r w:rsidR="006D5A1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C42D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"D.Y.K."</w:t>
      </w:r>
      <w:r w:rsidR="00CC1402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:</w:t>
      </w:r>
      <w:r w:rsidR="00BC33D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účinkujícím Vojtěchem Dykem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(sólistou)</w:t>
      </w:r>
      <w:r w:rsidR="00CC1402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, 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ostatními</w:t>
      </w:r>
      <w:r w:rsidR="00CC1402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stálými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členy uměleckého tělesa</w:t>
      </w:r>
      <w:r w:rsidR="00CC1402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: </w:t>
      </w:r>
      <w:proofErr w:type="spellStart"/>
      <w:r w:rsidR="002D1762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xxx</w:t>
      </w:r>
      <w:proofErr w:type="spellEnd"/>
      <w:r w:rsidR="00CC1402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, </w:t>
      </w:r>
      <w:r w:rsidR="00BC33D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dle volby zhotovitele, jejichž</w:t>
      </w:r>
      <w:r w:rsidR="00CC1402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konečný</w:t>
      </w:r>
      <w:r w:rsidR="00BC33D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seznam zhotovitel </w:t>
      </w:r>
      <w:r w:rsidR="00CC1402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organizátorovi </w:t>
      </w:r>
      <w:r w:rsidR="00BC33D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poskytne po</w:t>
      </w:r>
      <w:r w:rsidR="00CC1402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</w:t>
      </w:r>
      <w:r w:rsidR="00BC33D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vytvoření uměleckého výkonu (dále jen "účinkující"),</w:t>
      </w:r>
      <w:r w:rsidR="00D221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a závazek organizátora 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umožnit zhotoviteli zabezpečení vytvoření uměleckého výkonu </w:t>
      </w:r>
      <w:r w:rsidR="00D221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vytvoř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ením</w:t>
      </w:r>
      <w:r w:rsidR="00D221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sjednan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ých</w:t>
      </w:r>
      <w:r w:rsidR="00D221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podmín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e</w:t>
      </w:r>
      <w:r w:rsidR="00D221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k 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účinkujícím </w:t>
      </w:r>
      <w:r w:rsidR="00F36AF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a</w:t>
      </w:r>
      <w:r w:rsidR="00D221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uhradit 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zhotoviteli </w:t>
      </w:r>
      <w:r w:rsidR="00D221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honorář ve</w:t>
      </w:r>
      <w:r w:rsidR="00052DC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</w:t>
      </w:r>
      <w:r w:rsidR="00D221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sjednané výši</w:t>
      </w:r>
      <w:r w:rsidR="0016491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.</w:t>
      </w:r>
    </w:p>
    <w:p w14:paraId="276F6F92" w14:textId="77777777" w:rsidR="001F7A8F" w:rsidRPr="009C55FA" w:rsidRDefault="001F7A8F" w:rsidP="007920F3">
      <w:pPr>
        <w:suppressAutoHyphens/>
        <w:contextualSpacing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Název akce: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  <w:t>Havířovské slavnosti 2024</w:t>
      </w:r>
    </w:p>
    <w:p w14:paraId="114D9CA0" w14:textId="62C97B6E" w:rsidR="007920F3" w:rsidRPr="009C55FA" w:rsidRDefault="001F7A8F" w:rsidP="007920F3">
      <w:pPr>
        <w:suppressAutoHyphens/>
        <w:contextualSpacing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Místo konání</w:t>
      </w:r>
      <w:r w:rsidR="007920F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: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="007920F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                     </w:t>
      </w:r>
      <w:r w:rsidR="007920F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="007920F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  <w:t>areál Sportovní haly Slávie (</w:t>
      </w:r>
      <w:r w:rsidR="00DB0A81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ragbyové</w:t>
      </w:r>
      <w:r w:rsidR="007920F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hřiště), ul. Astronautů 2, </w:t>
      </w:r>
    </w:p>
    <w:p w14:paraId="67C822CE" w14:textId="697E5554" w:rsidR="007920F3" w:rsidRPr="009C55FA" w:rsidRDefault="007920F3" w:rsidP="007920F3">
      <w:pPr>
        <w:suppressAutoHyphens/>
        <w:ind w:left="3540" w:firstLine="708"/>
        <w:contextualSpacing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736 01, Havířov</w:t>
      </w:r>
    </w:p>
    <w:p w14:paraId="15E5425F" w14:textId="426E01F3" w:rsidR="007920F3" w:rsidRPr="009C55FA" w:rsidRDefault="007920F3" w:rsidP="007920F3">
      <w:pPr>
        <w:suppressAutoHyphens/>
        <w:contextualSpacing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Datum konání koncertu:                  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  <w:t>7. 9. 2024</w:t>
      </w:r>
    </w:p>
    <w:p w14:paraId="2B017B1C" w14:textId="172FF574" w:rsidR="009846E1" w:rsidRPr="009C55FA" w:rsidRDefault="009846E1" w:rsidP="007920F3">
      <w:pPr>
        <w:suppressAutoHyphens/>
        <w:contextualSpacing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Příjezd                                                                  </w:t>
      </w:r>
    </w:p>
    <w:p w14:paraId="72DC9A6A" w14:textId="70436195" w:rsidR="009846E1" w:rsidRPr="009C55FA" w:rsidRDefault="009846E1" w:rsidP="009846E1">
      <w:pPr>
        <w:suppressAutoHyphens/>
        <w:contextualSpacing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proofErr w:type="gramStart"/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Set- up</w:t>
      </w:r>
      <w:proofErr w:type="gramEnd"/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  <w:t xml:space="preserve">                                                   </w:t>
      </w:r>
      <w:r w:rsidR="00BD10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60 minut</w:t>
      </w:r>
    </w:p>
    <w:p w14:paraId="141CCC05" w14:textId="6D0EF612" w:rsidR="009846E1" w:rsidRPr="009C55FA" w:rsidRDefault="009846E1" w:rsidP="009846E1">
      <w:pPr>
        <w:suppressAutoHyphens/>
        <w:contextualSpacing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Zvuková zkouška: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="00DB0A81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30 minut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</w:p>
    <w:p w14:paraId="2FCBAADE" w14:textId="24B5CE4D" w:rsidR="009846E1" w:rsidRPr="009C55FA" w:rsidRDefault="009846E1" w:rsidP="009846E1">
      <w:pPr>
        <w:suppressAutoHyphens/>
        <w:contextualSpacing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Celková délka uměleckého výkonu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="00016A4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1 hodinu a 30 minut</w:t>
      </w:r>
    </w:p>
    <w:p w14:paraId="3366D254" w14:textId="7EBFA338" w:rsidR="009846E1" w:rsidRPr="009C55FA" w:rsidRDefault="009846E1" w:rsidP="009846E1">
      <w:pPr>
        <w:suppressAutoHyphens/>
        <w:contextualSpacing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Čas uměleckého výkonu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  <w:t xml:space="preserve">            </w:t>
      </w:r>
      <w:r w:rsidR="00016A4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19:</w:t>
      </w:r>
      <w:r w:rsidR="00BD10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1</w:t>
      </w:r>
      <w:r w:rsidR="00016A4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5-20:</w:t>
      </w:r>
      <w:r w:rsidR="00BD10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4</w:t>
      </w:r>
      <w:r w:rsidR="00016A4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5 hod.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</w:p>
    <w:p w14:paraId="0A9FA587" w14:textId="77777777" w:rsidR="009846E1" w:rsidRPr="009C55FA" w:rsidRDefault="009846E1" w:rsidP="009846E1">
      <w:pPr>
        <w:pStyle w:val="Prosttext"/>
        <w:ind w:left="4248" w:hanging="4248"/>
        <w:contextualSpacing/>
        <w:rPr>
          <w:rFonts w:ascii="Garamond" w:hAnsi="Garamond"/>
          <w:color w:val="000000" w:themeColor="text1"/>
          <w:kern w:val="1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Cs w:val="22"/>
          <w:lang w:eastAsia="ar-SA"/>
        </w:rPr>
        <w:t>Technické podmínky zajištěné organizátorem:</w:t>
      </w:r>
      <w:r w:rsidRPr="009C55FA">
        <w:rPr>
          <w:rFonts w:ascii="Garamond" w:hAnsi="Garamond"/>
          <w:color w:val="000000" w:themeColor="text1"/>
          <w:kern w:val="1"/>
          <w:szCs w:val="22"/>
          <w:lang w:eastAsia="ar-SA"/>
        </w:rPr>
        <w:tab/>
        <w:t>Příloha č. 1 této smlouvy</w:t>
      </w:r>
    </w:p>
    <w:p w14:paraId="299DEAAF" w14:textId="77777777" w:rsidR="009846E1" w:rsidRPr="009C55FA" w:rsidRDefault="009846E1" w:rsidP="009846E1">
      <w:pPr>
        <w:pStyle w:val="Prosttext"/>
        <w:ind w:left="4248" w:hanging="4248"/>
        <w:contextualSpacing/>
        <w:rPr>
          <w:rFonts w:ascii="Garamond" w:hAnsi="Garamond"/>
          <w:color w:val="000000" w:themeColor="text1"/>
          <w:kern w:val="1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Cs w:val="22"/>
          <w:lang w:eastAsia="ar-SA"/>
        </w:rPr>
        <w:t>Další podmínky zajištěné organizátorem:</w:t>
      </w:r>
      <w:r w:rsidRPr="009C55FA">
        <w:rPr>
          <w:rFonts w:ascii="Garamond" w:hAnsi="Garamond"/>
          <w:color w:val="000000" w:themeColor="text1"/>
          <w:kern w:val="1"/>
          <w:szCs w:val="22"/>
          <w:lang w:eastAsia="ar-SA"/>
        </w:rPr>
        <w:tab/>
        <w:t>Příloha č. 2 této smlouvy</w:t>
      </w:r>
    </w:p>
    <w:p w14:paraId="4512B2D6" w14:textId="77777777" w:rsidR="009846E1" w:rsidRPr="009C55FA" w:rsidRDefault="009846E1" w:rsidP="009846E1">
      <w:pPr>
        <w:pStyle w:val="Prosttext"/>
        <w:ind w:left="4248" w:hanging="4248"/>
        <w:contextualSpacing/>
        <w:rPr>
          <w:rFonts w:ascii="Garamond" w:hAnsi="Garamond"/>
          <w:color w:val="000000" w:themeColor="text1"/>
          <w:kern w:val="1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Cs w:val="22"/>
          <w:lang w:eastAsia="ar-SA"/>
        </w:rPr>
        <w:t>Promo součinnost účinkujících:</w:t>
      </w:r>
      <w:r w:rsidRPr="009C55FA">
        <w:rPr>
          <w:rFonts w:ascii="Garamond" w:hAnsi="Garamond"/>
          <w:color w:val="000000" w:themeColor="text1"/>
          <w:kern w:val="1"/>
          <w:szCs w:val="22"/>
          <w:lang w:eastAsia="ar-SA"/>
        </w:rPr>
        <w:tab/>
        <w:t>Na základě zvláštní dohody organizátora a zhotovitele</w:t>
      </w:r>
    </w:p>
    <w:p w14:paraId="0C807024" w14:textId="77777777" w:rsidR="00B17A05" w:rsidRDefault="00B17A05" w:rsidP="00B17A05">
      <w:pPr>
        <w:ind w:left="-63" w:firstLine="63"/>
        <w:rPr>
          <w:rFonts w:ascii="Garamond" w:hAnsi="Garamond"/>
          <w:color w:val="000000" w:themeColor="text1"/>
          <w:sz w:val="22"/>
          <w:szCs w:val="22"/>
        </w:rPr>
      </w:pPr>
    </w:p>
    <w:p w14:paraId="40F35116" w14:textId="4BCB2192" w:rsidR="00DB0A81" w:rsidRPr="009C55FA" w:rsidRDefault="00DB0A81" w:rsidP="00B17A05">
      <w:pPr>
        <w:ind w:left="-63" w:firstLine="63"/>
        <w:rPr>
          <w:rFonts w:ascii="Garamond" w:hAnsi="Garamond"/>
          <w:color w:val="000000" w:themeColor="text1"/>
          <w:sz w:val="22"/>
          <w:szCs w:val="22"/>
        </w:rPr>
      </w:pPr>
      <w:r w:rsidRPr="009C55FA">
        <w:rPr>
          <w:rFonts w:ascii="Garamond" w:hAnsi="Garamond"/>
          <w:color w:val="000000" w:themeColor="text1"/>
          <w:sz w:val="22"/>
          <w:szCs w:val="22"/>
        </w:rPr>
        <w:t xml:space="preserve">kontaktní osoba zhotovitele: </w:t>
      </w:r>
      <w:proofErr w:type="spellStart"/>
      <w:r w:rsidR="002D1762">
        <w:rPr>
          <w:rFonts w:ascii="Garamond" w:hAnsi="Garamond"/>
          <w:color w:val="000000" w:themeColor="text1"/>
          <w:sz w:val="22"/>
          <w:szCs w:val="22"/>
        </w:rPr>
        <w:t>xxx</w:t>
      </w:r>
      <w:proofErr w:type="spellEnd"/>
    </w:p>
    <w:p w14:paraId="366405BB" w14:textId="7D74E5B5" w:rsidR="00DB0A81" w:rsidRPr="009C55FA" w:rsidRDefault="00DB0A81" w:rsidP="00DB0A81">
      <w:pPr>
        <w:ind w:left="-108"/>
        <w:rPr>
          <w:rFonts w:ascii="Garamond" w:hAnsi="Garamond"/>
          <w:color w:val="000000" w:themeColor="text1"/>
          <w:sz w:val="22"/>
          <w:szCs w:val="22"/>
        </w:rPr>
      </w:pPr>
      <w:r w:rsidRPr="009C55FA">
        <w:rPr>
          <w:rFonts w:ascii="Garamond" w:hAnsi="Garamond"/>
          <w:color w:val="000000" w:themeColor="text1"/>
          <w:sz w:val="22"/>
          <w:szCs w:val="22"/>
        </w:rPr>
        <w:t xml:space="preserve">  kontaktní osoba organizátora:</w:t>
      </w:r>
      <w:r w:rsidR="002D1762">
        <w:rPr>
          <w:rFonts w:ascii="Garamond" w:hAnsi="Garamond"/>
          <w:color w:val="000000" w:themeColor="text1"/>
          <w:sz w:val="22"/>
          <w:szCs w:val="22"/>
        </w:rPr>
        <w:t xml:space="preserve"> </w:t>
      </w:r>
      <w:proofErr w:type="spellStart"/>
      <w:r w:rsidR="002D1762">
        <w:rPr>
          <w:rFonts w:ascii="Garamond" w:hAnsi="Garamond"/>
          <w:color w:val="000000" w:themeColor="text1"/>
          <w:sz w:val="22"/>
          <w:szCs w:val="22"/>
        </w:rPr>
        <w:t>xxx</w:t>
      </w:r>
      <w:proofErr w:type="spellEnd"/>
    </w:p>
    <w:p w14:paraId="431C793E" w14:textId="77777777" w:rsidR="00DB0A81" w:rsidRPr="009C55FA" w:rsidRDefault="00DB0A81" w:rsidP="001B401D">
      <w:pPr>
        <w:suppressAutoHyphens/>
        <w:spacing w:after="120"/>
        <w:ind w:left="4248" w:hanging="4248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</w:p>
    <w:p w14:paraId="47F64266" w14:textId="7BAA58F0" w:rsidR="008E0F6B" w:rsidRPr="009C55FA" w:rsidRDefault="008E0F6B" w:rsidP="001B401D">
      <w:pPr>
        <w:keepNext/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color w:val="000000" w:themeColor="text1"/>
          <w:kern w:val="1"/>
          <w:sz w:val="22"/>
          <w:szCs w:val="22"/>
          <w:u w:val="single"/>
          <w:lang w:eastAsia="ar-SA"/>
        </w:rPr>
      </w:pPr>
      <w:r w:rsidRPr="009C55FA">
        <w:rPr>
          <w:rFonts w:ascii="Garamond" w:hAnsi="Garamond"/>
          <w:b/>
          <w:color w:val="000000" w:themeColor="text1"/>
          <w:kern w:val="1"/>
          <w:sz w:val="22"/>
          <w:szCs w:val="22"/>
          <w:u w:val="single"/>
          <w:lang w:eastAsia="ar-SA"/>
        </w:rPr>
        <w:t xml:space="preserve">Honorář </w:t>
      </w:r>
      <w:r w:rsidR="0058022C" w:rsidRPr="009C55FA">
        <w:rPr>
          <w:rFonts w:ascii="Garamond" w:hAnsi="Garamond"/>
          <w:b/>
          <w:color w:val="000000" w:themeColor="text1"/>
          <w:kern w:val="1"/>
          <w:sz w:val="22"/>
          <w:szCs w:val="22"/>
          <w:u w:val="single"/>
          <w:lang w:eastAsia="ar-SA"/>
        </w:rPr>
        <w:t>zhotovitele</w:t>
      </w:r>
    </w:p>
    <w:p w14:paraId="4D5E0BE2" w14:textId="260A5DCA" w:rsidR="008E0F6B" w:rsidRPr="009C55FA" w:rsidRDefault="0019427C" w:rsidP="001B401D">
      <w:pPr>
        <w:pStyle w:val="Odstavecseseznamem"/>
        <w:keepNext/>
        <w:numPr>
          <w:ilvl w:val="1"/>
          <w:numId w:val="5"/>
        </w:numPr>
        <w:tabs>
          <w:tab w:val="left" w:pos="284"/>
        </w:tabs>
        <w:suppressAutoHyphens/>
        <w:spacing w:after="120"/>
        <w:ind w:left="284" w:hanging="284"/>
        <w:contextualSpacing w:val="0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Za 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zabezpečení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vytvoření uměleckého výkonu se </w:t>
      </w:r>
      <w:r w:rsidR="00F4775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organizátor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zavazuje uhradit 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zhotoviteli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honorář </w:t>
      </w:r>
      <w:proofErr w:type="spellStart"/>
      <w:r w:rsidR="002D1762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xxx</w:t>
      </w:r>
      <w:proofErr w:type="spellEnd"/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+ </w:t>
      </w:r>
      <w:r w:rsidR="00B6260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DPH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.</w:t>
      </w:r>
    </w:p>
    <w:p w14:paraId="52E22B81" w14:textId="77777777" w:rsidR="00033E65" w:rsidRPr="009C55FA" w:rsidRDefault="00033E65" w:rsidP="00033E65">
      <w:pPr>
        <w:pStyle w:val="Odstavecseseznamem"/>
        <w:numPr>
          <w:ilvl w:val="1"/>
          <w:numId w:val="5"/>
        </w:numPr>
        <w:tabs>
          <w:tab w:val="left" w:pos="284"/>
        </w:tabs>
        <w:suppressAutoHyphens/>
        <w:spacing w:after="120"/>
        <w:ind w:left="709" w:hanging="709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Honorář dle předchozího písm. bude splatný takto:</w:t>
      </w:r>
    </w:p>
    <w:p w14:paraId="6038D1BB" w14:textId="58383EF9" w:rsidR="000259DD" w:rsidRPr="009C55FA" w:rsidRDefault="00033E65" w:rsidP="000259DD">
      <w:pPr>
        <w:pStyle w:val="Odstavecseseznamem"/>
        <w:numPr>
          <w:ilvl w:val="2"/>
          <w:numId w:val="5"/>
        </w:numPr>
        <w:tabs>
          <w:tab w:val="left" w:pos="709"/>
        </w:tabs>
        <w:suppressAutoHyphens/>
        <w:spacing w:after="120"/>
        <w:ind w:left="284" w:firstLine="0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v částce </w:t>
      </w:r>
      <w:proofErr w:type="spellStart"/>
      <w:r w:rsidR="002D1762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xxxkč</w:t>
      </w:r>
      <w:proofErr w:type="spellEnd"/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Kč + DPH do </w:t>
      </w:r>
      <w:r w:rsidR="000259D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3 dnů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před uskutečněním uměleckého výkonu</w:t>
      </w:r>
      <w:r w:rsidR="000259D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.</w:t>
      </w:r>
    </w:p>
    <w:p w14:paraId="0D10878D" w14:textId="24F4D915" w:rsidR="0019427C" w:rsidRPr="009C55FA" w:rsidRDefault="0058022C" w:rsidP="000259DD">
      <w:pPr>
        <w:pStyle w:val="Odstavecseseznamem"/>
        <w:numPr>
          <w:ilvl w:val="2"/>
          <w:numId w:val="5"/>
        </w:numPr>
        <w:tabs>
          <w:tab w:val="left" w:pos="709"/>
        </w:tabs>
        <w:suppressAutoHyphens/>
        <w:spacing w:after="120"/>
        <w:ind w:left="284" w:firstLine="0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Zhotovitel </w:t>
      </w:r>
      <w:r w:rsidR="0019427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vystaví </w:t>
      </w:r>
      <w:r w:rsidR="00033E65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na splátku</w:t>
      </w:r>
      <w:r w:rsidR="0019427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honoráře příslušné daňové </w:t>
      </w:r>
      <w:r w:rsidR="00F4775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doklady, které doručí organizátorovi</w:t>
      </w:r>
      <w:r w:rsidR="00314CFF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. Ho</w:t>
      </w:r>
      <w:r w:rsidR="0089559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norář bude splatný bezhotovostním převodem</w:t>
      </w:r>
      <w:r w:rsidR="00314CFF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na účet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zhotovitele </w:t>
      </w:r>
      <w:r w:rsidR="0089559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uvedený v </w:t>
      </w:r>
      <w:r w:rsidR="00FB1C1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daňovém dokladu</w:t>
      </w:r>
      <w:r w:rsidR="0089559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.</w:t>
      </w:r>
    </w:p>
    <w:p w14:paraId="2AD96457" w14:textId="77777777" w:rsidR="00905E3B" w:rsidRPr="009C55FA" w:rsidRDefault="00905E3B" w:rsidP="001B401D">
      <w:pPr>
        <w:keepNext/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b/>
          <w:color w:val="000000" w:themeColor="text1"/>
          <w:kern w:val="1"/>
          <w:sz w:val="22"/>
          <w:szCs w:val="22"/>
          <w:u w:val="single"/>
          <w:lang w:eastAsia="ar-SA"/>
        </w:rPr>
        <w:t>Práva a povinnosti smluvních stran</w:t>
      </w:r>
    </w:p>
    <w:p w14:paraId="70EB1892" w14:textId="5B0DE8D0" w:rsidR="00F44AB4" w:rsidRPr="009C55FA" w:rsidRDefault="0058022C" w:rsidP="001B401D">
      <w:pPr>
        <w:keepNext/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Zhotovitel 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se zavazuje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zabezpečit 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vytvoř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ení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uměleck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ého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výkon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u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účinkujícími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v souladu s pokyn</w:t>
      </w:r>
      <w:r w:rsidR="0032249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y organizátora učiněnými v rámci podmínek stanovených touto smlouvou</w:t>
      </w:r>
      <w:r w:rsidR="00F44AB4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.</w:t>
      </w:r>
    </w:p>
    <w:p w14:paraId="061A975F" w14:textId="3FA95C76" w:rsidR="0019427C" w:rsidRPr="009C55FA" w:rsidRDefault="00D2219D" w:rsidP="001B401D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Organizátor</w:t>
      </w:r>
      <w:r w:rsidR="0019427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F4775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s</w:t>
      </w:r>
      <w:r w:rsidR="0019427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e zavazuje zajistit </w:t>
      </w:r>
      <w:r w:rsidR="00F36AF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na </w:t>
      </w:r>
      <w:r w:rsidR="00820C5F" w:rsidRPr="009C55FA">
        <w:rPr>
          <w:rFonts w:ascii="Garamond" w:hAnsi="Garamond"/>
          <w:color w:val="000000" w:themeColor="text1"/>
          <w:sz w:val="22"/>
          <w:szCs w:val="22"/>
        </w:rPr>
        <w:t xml:space="preserve">vlastní náklad </w:t>
      </w:r>
      <w:r w:rsidR="00F36AF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a nebezpečí </w:t>
      </w:r>
      <w:r w:rsidR="0019427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podmínky pro </w:t>
      </w:r>
      <w:r w:rsidR="00F36AF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vytvoření uměleckého výkonu </w:t>
      </w:r>
      <w:r w:rsidR="0019427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účinkující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ch</w:t>
      </w:r>
      <w:r w:rsidR="0019427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89559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tak, </w:t>
      </w:r>
      <w:r w:rsidR="0019427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jak vyplývají z této smlouvy</w:t>
      </w:r>
      <w:r w:rsidR="00F36AF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a jejích příloh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.</w:t>
      </w:r>
      <w:r w:rsidR="0084218A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Organizátor je povinen upřesnit časové</w:t>
      </w:r>
      <w:r w:rsidR="00090D64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a veškeré další</w:t>
      </w:r>
      <w:r w:rsidR="0084218A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dispozice koncertu a</w:t>
      </w:r>
      <w:r w:rsidR="00F36AF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</w:t>
      </w:r>
      <w:r w:rsidR="0084218A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jeho přípravy nejpozději </w:t>
      </w:r>
      <w:r w:rsidR="00771C0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2 měsíce </w:t>
      </w:r>
      <w:r w:rsidR="0084218A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před konáním koncertu.</w:t>
      </w:r>
    </w:p>
    <w:p w14:paraId="452DD494" w14:textId="600D266C" w:rsidR="006F2355" w:rsidRPr="009C55FA" w:rsidRDefault="00895599" w:rsidP="001B401D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sz w:val="22"/>
          <w:szCs w:val="22"/>
        </w:rPr>
        <w:t xml:space="preserve">Organizátor je povinen zajistit řádné splnění veškerých obecně závazných právních předpisů pro pořádání koncertu. </w:t>
      </w:r>
      <w:r w:rsidR="0058022C" w:rsidRPr="009C55FA">
        <w:rPr>
          <w:rFonts w:ascii="Garamond" w:hAnsi="Garamond"/>
          <w:color w:val="000000" w:themeColor="text1"/>
          <w:sz w:val="22"/>
          <w:szCs w:val="22"/>
        </w:rPr>
        <w:t>Zhotovitel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7F5501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se zavazuje 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při plnění této smlouvy</w:t>
      </w:r>
      <w:r w:rsidR="0006119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nepoškodit </w:t>
      </w:r>
      <w:r w:rsidR="007F5501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dobré jméno organizátora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a zabezpečit, že se tato povinnost bude obdobně vztahovat také na účinkující,</w:t>
      </w:r>
      <w:r w:rsidR="007F5501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a organizátor se zavazuje nepoškozovat dobré jméno 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zhotovitele, ani</w:t>
      </w:r>
      <w:r w:rsidR="00CC1402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</w:t>
      </w:r>
      <w:r w:rsidR="007F5501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účinkující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ch</w:t>
      </w:r>
      <w:r w:rsidR="007F5501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.</w:t>
      </w:r>
    </w:p>
    <w:p w14:paraId="0A410D08" w14:textId="7387F544" w:rsidR="00895599" w:rsidRPr="009C55FA" w:rsidRDefault="008C474D" w:rsidP="001B401D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Veškeré platby a p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oplatky z pořádání koncertu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, zejména za</w:t>
      </w:r>
      <w:r w:rsidR="003E03FC" w:rsidRPr="009C55FA">
        <w:rPr>
          <w:rFonts w:ascii="Garamond" w:hAnsi="Garamond"/>
          <w:color w:val="000000" w:themeColor="text1"/>
          <w:sz w:val="22"/>
          <w:szCs w:val="22"/>
        </w:rPr>
        <w:t xml:space="preserve"> veřejné provozování hudebních děl</w:t>
      </w:r>
      <w:r w:rsidR="003E03F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vůči OSA – Ochranný svaz autorský </w:t>
      </w:r>
      <w:proofErr w:type="spellStart"/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z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.s</w:t>
      </w:r>
      <w:proofErr w:type="spellEnd"/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.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,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nese </w:t>
      </w:r>
      <w:r w:rsidR="00820C5F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na </w:t>
      </w:r>
      <w:r w:rsidR="00820C5F" w:rsidRPr="009C55FA">
        <w:rPr>
          <w:rFonts w:ascii="Garamond" w:hAnsi="Garamond"/>
          <w:color w:val="000000" w:themeColor="text1"/>
          <w:sz w:val="22"/>
          <w:szCs w:val="22"/>
        </w:rPr>
        <w:t xml:space="preserve">vlastní náklady </w:t>
      </w:r>
      <w:r w:rsidR="00AE27D4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a nebezpečí 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plně organizátor.</w:t>
      </w:r>
      <w:r w:rsidR="003E03F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3E03FC" w:rsidRPr="009C55FA">
        <w:rPr>
          <w:rFonts w:ascii="Garamond" w:hAnsi="Garamond"/>
          <w:color w:val="000000" w:themeColor="text1"/>
          <w:sz w:val="22"/>
          <w:szCs w:val="22"/>
        </w:rPr>
        <w:t>Organizátor též zajistí na vlastní náklad</w:t>
      </w:r>
      <w:r w:rsidR="00820C5F" w:rsidRPr="009C55FA">
        <w:rPr>
          <w:rFonts w:ascii="Garamond" w:hAnsi="Garamond"/>
          <w:color w:val="000000" w:themeColor="text1"/>
          <w:sz w:val="22"/>
          <w:szCs w:val="22"/>
        </w:rPr>
        <w:t>y</w:t>
      </w:r>
      <w:r w:rsidR="003E03FC" w:rsidRPr="009C55FA">
        <w:rPr>
          <w:rFonts w:ascii="Garamond" w:hAnsi="Garamond"/>
          <w:color w:val="000000" w:themeColor="text1"/>
          <w:sz w:val="22"/>
          <w:szCs w:val="22"/>
        </w:rPr>
        <w:t xml:space="preserve"> a</w:t>
      </w:r>
      <w:r w:rsidR="00820C5F" w:rsidRPr="009C55FA">
        <w:rPr>
          <w:rFonts w:ascii="Garamond" w:hAnsi="Garamond"/>
          <w:color w:val="000000" w:themeColor="text1"/>
          <w:sz w:val="22"/>
          <w:szCs w:val="22"/>
        </w:rPr>
        <w:t> </w:t>
      </w:r>
      <w:r w:rsidR="00820C5F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nebezpečí </w:t>
      </w:r>
      <w:r w:rsidR="003E03FC" w:rsidRPr="009C55FA">
        <w:rPr>
          <w:rFonts w:ascii="Garamond" w:hAnsi="Garamond"/>
          <w:color w:val="000000" w:themeColor="text1"/>
          <w:sz w:val="22"/>
          <w:szCs w:val="22"/>
        </w:rPr>
        <w:t xml:space="preserve">veškeré technické </w:t>
      </w:r>
      <w:r w:rsidR="00820C5F" w:rsidRPr="009C55FA">
        <w:rPr>
          <w:rFonts w:ascii="Garamond" w:hAnsi="Garamond"/>
          <w:color w:val="000000" w:themeColor="text1"/>
          <w:sz w:val="22"/>
          <w:szCs w:val="22"/>
        </w:rPr>
        <w:t xml:space="preserve">a další </w:t>
      </w:r>
      <w:r w:rsidR="003E03FC" w:rsidRPr="009C55FA">
        <w:rPr>
          <w:rFonts w:ascii="Garamond" w:hAnsi="Garamond"/>
          <w:color w:val="000000" w:themeColor="text1"/>
          <w:sz w:val="22"/>
          <w:szCs w:val="22"/>
        </w:rPr>
        <w:t xml:space="preserve">podmínky </w:t>
      </w:r>
      <w:r w:rsidR="00DB0D4F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vytvoření uměleckého výkonu účinkující</w:t>
      </w:r>
      <w:r w:rsidR="00CC1402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ch</w:t>
      </w:r>
      <w:r w:rsidR="00DB0D4F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a </w:t>
      </w:r>
      <w:r w:rsidR="003E03FC" w:rsidRPr="009C55FA">
        <w:rPr>
          <w:rFonts w:ascii="Garamond" w:hAnsi="Garamond"/>
          <w:color w:val="000000" w:themeColor="text1"/>
          <w:sz w:val="22"/>
          <w:szCs w:val="22"/>
        </w:rPr>
        <w:t>koncertu</w:t>
      </w:r>
      <w:r w:rsidR="00DB0D4F" w:rsidRPr="009C55FA">
        <w:rPr>
          <w:rFonts w:ascii="Garamond" w:hAnsi="Garamond"/>
          <w:color w:val="000000" w:themeColor="text1"/>
          <w:sz w:val="22"/>
          <w:szCs w:val="22"/>
        </w:rPr>
        <w:t>,</w:t>
      </w:r>
      <w:r w:rsidR="003E03FC" w:rsidRPr="009C55FA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DB0D4F" w:rsidRPr="009C55FA">
        <w:rPr>
          <w:rFonts w:ascii="Garamond" w:hAnsi="Garamond"/>
          <w:color w:val="000000" w:themeColor="text1"/>
          <w:sz w:val="22"/>
          <w:szCs w:val="22"/>
        </w:rPr>
        <w:t xml:space="preserve">vč. </w:t>
      </w:r>
      <w:r w:rsidR="003E03FC" w:rsidRPr="009C55FA">
        <w:rPr>
          <w:rFonts w:ascii="Garamond" w:hAnsi="Garamond"/>
          <w:color w:val="000000" w:themeColor="text1"/>
          <w:sz w:val="22"/>
          <w:szCs w:val="22"/>
        </w:rPr>
        <w:t>jeho přípravy</w:t>
      </w:r>
      <w:r w:rsidR="00DB0D4F" w:rsidRPr="009C55FA">
        <w:rPr>
          <w:rFonts w:ascii="Garamond" w:hAnsi="Garamond"/>
          <w:color w:val="000000" w:themeColor="text1"/>
          <w:sz w:val="22"/>
          <w:szCs w:val="22"/>
        </w:rPr>
        <w:t>,</w:t>
      </w:r>
      <w:r w:rsidR="003E03FC" w:rsidRPr="009C55FA">
        <w:rPr>
          <w:rFonts w:ascii="Garamond" w:hAnsi="Garamond"/>
          <w:color w:val="000000" w:themeColor="text1"/>
          <w:sz w:val="22"/>
          <w:szCs w:val="22"/>
        </w:rPr>
        <w:t xml:space="preserve"> pořadatelské </w:t>
      </w:r>
      <w:r w:rsidR="006C5BD4" w:rsidRPr="009C55FA">
        <w:rPr>
          <w:rFonts w:ascii="Garamond" w:hAnsi="Garamond"/>
          <w:color w:val="000000" w:themeColor="text1"/>
          <w:sz w:val="22"/>
          <w:szCs w:val="22"/>
        </w:rPr>
        <w:t>organizace</w:t>
      </w:r>
      <w:r w:rsidR="00DB0D4F" w:rsidRPr="009C55FA">
        <w:rPr>
          <w:rFonts w:ascii="Garamond" w:hAnsi="Garamond"/>
          <w:color w:val="000000" w:themeColor="text1"/>
          <w:sz w:val="22"/>
          <w:szCs w:val="22"/>
        </w:rPr>
        <w:t xml:space="preserve"> i likvidace</w:t>
      </w:r>
      <w:r w:rsidR="006C5BD4" w:rsidRPr="009C55FA">
        <w:rPr>
          <w:rFonts w:ascii="Garamond" w:hAnsi="Garamond"/>
          <w:color w:val="000000" w:themeColor="text1"/>
          <w:sz w:val="22"/>
          <w:szCs w:val="22"/>
        </w:rPr>
        <w:t>.</w:t>
      </w:r>
    </w:p>
    <w:p w14:paraId="7C9DA885" w14:textId="1BDE900E" w:rsidR="006F2355" w:rsidRPr="009C55FA" w:rsidRDefault="006C5BD4" w:rsidP="001B401D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Organizátor </w:t>
      </w:r>
      <w:r w:rsidR="00DA4BF8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se zavazuje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F423B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propagaci koncertu (uměleckého výkonu účinkující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ch</w:t>
      </w:r>
      <w:r w:rsidR="00F423B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) realizovat</w:t>
      </w:r>
      <w:r w:rsidR="004854F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,</w:t>
      </w:r>
      <w:r w:rsidR="00F423B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a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jméno účinkujícího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Vojtěcha Dyka, případně ostatních účinkujících</w:t>
      </w:r>
      <w:r w:rsidR="0068127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uvádět</w:t>
      </w:r>
      <w:r w:rsidR="004854F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,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v souladu s obvyklou praxí</w:t>
      </w:r>
      <w:r w:rsidR="006F2355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4854F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a </w:t>
      </w:r>
      <w:r w:rsidR="00F423B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vždy </w:t>
      </w:r>
      <w:r w:rsidR="004854F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pouze </w:t>
      </w:r>
      <w:r w:rsidR="00F423B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způsobem nepoškozujícím pověst a oprávněné zájmy účinkující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ch</w:t>
      </w:r>
      <w:r w:rsidR="004854F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. </w:t>
      </w:r>
      <w:r w:rsidR="00EF3F0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Veškeré propagační materiály koncertu </w:t>
      </w:r>
      <w:r w:rsidR="0017491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a/nebo </w:t>
      </w:r>
      <w:r w:rsidR="00EF3F0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uměleckého </w:t>
      </w:r>
      <w:r w:rsidR="00EF3F0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lastRenderedPageBreak/>
        <w:t>výkonu účinkující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ch</w:t>
      </w:r>
      <w:r w:rsidR="00EF3F0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týkající </w:t>
      </w:r>
      <w:r w:rsidR="0017491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se účinkující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ch</w:t>
      </w:r>
      <w:r w:rsidR="0017491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EF3F03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nebo vyobrazující </w:t>
      </w:r>
      <w:r w:rsidR="0017491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účinkující </w:t>
      </w:r>
      <w:r w:rsidR="001D3098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(tj. zejména ty, na nichž bude uvedeno jméno účinkující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ch</w:t>
      </w:r>
      <w:r w:rsidR="0017491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nebo budou obsahovat jakékoli záznamy </w:t>
      </w:r>
      <w:r w:rsidR="001D3098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je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jich</w:t>
      </w:r>
      <w:r w:rsidR="001D3098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17491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projevů osobní povahy</w:t>
      </w:r>
      <w:r w:rsidR="001D3098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) podléhají předchozímu schválení </w:t>
      </w:r>
      <w:r w:rsidR="00CC1402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jednotlivých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1D3098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účinkující</w:t>
      </w:r>
      <w:r w:rsidR="0058022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ch</w:t>
      </w:r>
      <w:r w:rsidR="001D3098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.</w:t>
      </w:r>
    </w:p>
    <w:p w14:paraId="4756F47F" w14:textId="7DDEE944" w:rsidR="00C271AD" w:rsidRPr="009C55FA" w:rsidRDefault="00895599" w:rsidP="001B401D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Organizátor </w:t>
      </w:r>
      <w:r w:rsidR="00052DC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se zavazuje zdržet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se </w:t>
      </w:r>
      <w:r w:rsidR="00B07D5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pořizování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052DC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nebo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B07D5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užívání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B07D5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jakéhokoli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zvukov</w:t>
      </w:r>
      <w:r w:rsidR="00B07D5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ého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, obrazov</w:t>
      </w:r>
      <w:r w:rsidR="00B07D5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ého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nebo zvukově-obrazov</w:t>
      </w:r>
      <w:r w:rsidR="00B07D5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ého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záznam</w:t>
      </w:r>
      <w:r w:rsidR="00B07D5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u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uměleckého výkonu účinkující</w:t>
      </w:r>
      <w:r w:rsidR="00CC1402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ch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realizovaného v rámci koncertu nebo v</w:t>
      </w:r>
      <w:r w:rsidR="00052DC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souvislosti s</w:t>
      </w:r>
      <w:r w:rsidR="00A7296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plněním této smlouvy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bez předchozího písemného souhlasu zhotovitele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; v</w:t>
      </w:r>
      <w:r w:rsidR="00052DC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případě porušení jakékoli z uvedených povinností organizátor plně odpovídá </w:t>
      </w:r>
      <w:r w:rsidR="00052DC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zhotoviteli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za veškerou způsobenou újmu (vč. nemajetkové), přičemž nejsou nijak dotčeny případné nároky </w:t>
      </w:r>
      <w:r w:rsidR="00B07D5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účinkujících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plynoucí z uplatnění ochrany dle zákona číslo 121/2000 Sb., o právu autorském, o právech souvisejících s</w:t>
      </w:r>
      <w:r w:rsidR="00B07D5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právem autorským a o změně některých zákonů, v platném znění.</w:t>
      </w:r>
      <w:r w:rsidR="00314C8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Organizátor </w:t>
      </w:r>
      <w:r w:rsidR="00B07D5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se zavazuje zdržet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se </w:t>
      </w:r>
      <w:r w:rsidR="00B07D5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poř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izování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nebo uží</w:t>
      </w:r>
      <w:r w:rsidR="00B07D5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vání 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jakýchkoli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záznam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ů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projevů osobní povahy účinkující</w:t>
      </w:r>
      <w:r w:rsidR="00B07D50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ch</w:t>
      </w:r>
      <w:r w:rsidR="003C5242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,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na něž se vztahuje ochrana osobnosti člověka ve smyslu § 81 a následující zákona číslo 89/2012 Sb., občanský zákoník, v platném znění (dále jen "občanský zákoník"), tj.</w:t>
      </w:r>
      <w:r w:rsidR="00EF5D0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zejména obrazové snímky, podobizny, životopisné údaje, písemnosti osobní povahy apod.</w:t>
      </w:r>
      <w:r w:rsidR="000E12A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691D6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(</w:t>
      </w:r>
      <w:r w:rsidR="009E4B7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případná </w:t>
      </w:r>
      <w:r w:rsidR="00605988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realizace promo součinnosti účinkující</w:t>
      </w:r>
      <w:r w:rsidR="001E2C87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ch</w:t>
      </w:r>
      <w:r w:rsidR="009E4B7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, je-li dle </w:t>
      </w:r>
      <w:r w:rsidR="00605988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odst. 1)</w:t>
      </w:r>
      <w:r w:rsidR="009E4B7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sjednána, </w:t>
      </w:r>
      <w:r w:rsidR="00605988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není dotčena)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, bez předchozího písemného souhlasu zhotovitele</w:t>
      </w:r>
      <w:r w:rsidR="00605988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.</w:t>
      </w:r>
      <w:r w:rsidR="0000680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Organizátor 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se zavazuje zdržet se jakéhokoli</w:t>
      </w:r>
      <w:r w:rsidR="0000680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spojov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ání koncertu, uměleckého výkonu nebo účinkujících </w:t>
      </w:r>
      <w:r w:rsidR="00052DC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s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</w:t>
      </w:r>
      <w:r w:rsidR="00052DC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jakoukoli reklamou třetích osob, výrobků či služeb, s náboženstvím, s </w:t>
      </w:r>
      <w:r w:rsidR="0000680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činností politických stran a politických hnutí a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</w:t>
      </w:r>
      <w:r w:rsidR="0000680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s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</w:t>
      </w:r>
      <w:r w:rsidR="0000680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jejich soutěží, s</w:t>
      </w:r>
      <w:r w:rsidR="00052DC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</w:t>
      </w:r>
      <w:r w:rsidR="0000680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politickými aktivitami jednotlivců nebo skupin, 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jakož i</w:t>
      </w:r>
      <w:r w:rsidR="0000680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jakéhokoli</w:t>
      </w:r>
      <w:r w:rsidR="0000680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jiného jejich spojování</w:t>
      </w:r>
      <w:r w:rsidR="0000680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s</w:t>
      </w:r>
      <w:r w:rsidR="00052DC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</w:t>
      </w:r>
      <w:r w:rsidR="0000680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politikou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nebo jejich jiného využití </w:t>
      </w:r>
      <w:r w:rsidR="0000680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k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</w:t>
      </w:r>
      <w:r w:rsidR="0000680E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politickým aktivitám nebo v politice.</w:t>
      </w:r>
      <w:r w:rsidR="001E2C87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</w:p>
    <w:p w14:paraId="6DEE817A" w14:textId="499DBA60" w:rsidR="006F2355" w:rsidRPr="009C55FA" w:rsidRDefault="005C03C4" w:rsidP="001B401D">
      <w:pPr>
        <w:numPr>
          <w:ilvl w:val="0"/>
          <w:numId w:val="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Organizátor </w:t>
      </w:r>
      <w:r w:rsidR="0089559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je povinen vyvinou</w:t>
      </w:r>
      <w:r w:rsidR="003C5242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t</w:t>
      </w:r>
      <w:r w:rsidR="0089559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veškeré úsil</w:t>
      </w:r>
      <w:r w:rsidR="003C5242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í</w:t>
      </w:r>
      <w:r w:rsidR="0089559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, které je možné na něm spravedlivě poža</w:t>
      </w:r>
      <w:r w:rsidR="003C5242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d</w:t>
      </w:r>
      <w:r w:rsidR="0089559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ovat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, aby </w:t>
      </w:r>
      <w:r w:rsidR="007F6485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bez předchozího písemného souhlasu 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zhotovitele</w:t>
      </w:r>
      <w:r w:rsidR="007F6485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nikdo z osob přítomných na </w:t>
      </w:r>
      <w:r w:rsidR="0089559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koncertě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nepořizoval obrazový, zvukový nebo zvukově-obrazový záznam uměleckého výkonu účinkující</w:t>
      </w:r>
      <w:r w:rsidR="001E2C87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ch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Pr="009C55FA">
        <w:rPr>
          <w:rFonts w:ascii="Garamond" w:hAnsi="Garamond"/>
          <w:color w:val="000000" w:themeColor="text1"/>
          <w:sz w:val="22"/>
          <w:szCs w:val="22"/>
        </w:rPr>
        <w:t>a osobních projevů účinkující</w:t>
      </w:r>
      <w:r w:rsidR="001E2C87" w:rsidRPr="009C55FA">
        <w:rPr>
          <w:rFonts w:ascii="Garamond" w:hAnsi="Garamond"/>
          <w:color w:val="000000" w:themeColor="text1"/>
          <w:sz w:val="22"/>
          <w:szCs w:val="22"/>
        </w:rPr>
        <w:t>ch</w:t>
      </w:r>
      <w:r w:rsidRPr="009C55FA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v rámci koncertu, ani žádné obrazové snímky (fotografie) či jiná zachycení proj</w:t>
      </w:r>
      <w:r w:rsidR="00895599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evů osobní povahy účinkující</w:t>
      </w:r>
      <w:r w:rsidR="001E2C87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ch. </w:t>
      </w:r>
    </w:p>
    <w:p w14:paraId="3E0A7EE0" w14:textId="77777777" w:rsidR="00905E3B" w:rsidRPr="009C55FA" w:rsidRDefault="00905E3B" w:rsidP="001B401D">
      <w:pPr>
        <w:numPr>
          <w:ilvl w:val="0"/>
          <w:numId w:val="3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b/>
          <w:color w:val="000000" w:themeColor="text1"/>
          <w:kern w:val="1"/>
          <w:sz w:val="22"/>
          <w:szCs w:val="22"/>
          <w:u w:val="single"/>
          <w:lang w:eastAsia="ar-SA"/>
        </w:rPr>
      </w:pPr>
      <w:r w:rsidRPr="009C55FA">
        <w:rPr>
          <w:rFonts w:ascii="Garamond" w:hAnsi="Garamond"/>
          <w:b/>
          <w:color w:val="000000" w:themeColor="text1"/>
          <w:kern w:val="1"/>
          <w:sz w:val="22"/>
          <w:szCs w:val="22"/>
          <w:u w:val="single"/>
          <w:lang w:eastAsia="ar-SA"/>
        </w:rPr>
        <w:t>Závěrečná ujednání</w:t>
      </w:r>
    </w:p>
    <w:p w14:paraId="3CD4DB18" w14:textId="64355E7B" w:rsidR="00A86149" w:rsidRPr="009C55FA" w:rsidRDefault="00A86149" w:rsidP="00A86149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Pro případ, že organizátor poruší svůj závazek zajistit technické a další podmínky dle přílohy č. 1 a 2 této smlouvy, má zhotovitel nárok na úhradu smluvní pokuty ve výši 50 000,- Kč za každé jednotlivé porušení. Pro případ, že organizátor poruší svůj závazek sjednaný v této smlouv</w:t>
      </w:r>
      <w:r w:rsidR="00984C55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ě,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má zhotovitel nárok na úhradu smluvní pokuty ve výši </w:t>
      </w:r>
      <w:r w:rsidR="00984C55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50 000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,- Kč. Smluvní pokuta je splatná do 14 dnů od jejího vyúčtování zhotovitelem. Smluvní strany konstatují, že sjednaná výše smluvní pokuty je přiměřená hodnotě a významu zajišťované povinnosti. Úhradou smluvní pokuty není dotčen závazek na náhradu případně újmy způsobené zhotoviteli porušením smluvní povinnosti organizátora zajištěné smluvní pokutou.</w:t>
      </w:r>
    </w:p>
    <w:p w14:paraId="55401549" w14:textId="387533F3" w:rsidR="00A24568" w:rsidRPr="009C55FA" w:rsidRDefault="00EE5568" w:rsidP="001B401D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Organizátor je oprávněn </w:t>
      </w:r>
      <w:r w:rsidR="00BB77C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tuto smlouvu před vytvořením uměleckého výkonu jednostranně ukončit zaplacením odstupného k okamžiku jeho připsání na bankovní účet zhotovitele </w:t>
      </w:r>
      <w:r w:rsidR="00984C55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č. 5487057369/0800</w:t>
      </w:r>
      <w:r w:rsidR="00BB77C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a to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i) </w:t>
      </w:r>
      <w:r w:rsidR="00BB77C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ve výši 20 % honoráře dle odst. 2), bude-li takto smlouva organizátorem ukončena v období od uzavření této smlouvy do 3 měsíců před plánovaným konáním koncertu (poslední den tohoto období se řídí dle bodu </w:t>
      </w:r>
      <w:proofErr w:type="spellStart"/>
      <w:r w:rsidR="00BB77C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ii</w:t>
      </w:r>
      <w:proofErr w:type="spellEnd"/>
      <w:r w:rsidR="00BB77C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) tohoto písm.</w:t>
      </w:r>
      <w:r w:rsidR="00C42D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b)</w:t>
      </w:r>
      <w:r w:rsidR="00BB77C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)</w:t>
      </w:r>
      <w:r w:rsidR="00C42D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;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proofErr w:type="spellStart"/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ii</w:t>
      </w:r>
      <w:proofErr w:type="spellEnd"/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) </w:t>
      </w:r>
      <w:r w:rsidR="00C42D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ve výši 50 % honoráře dle odst. 2), bude-li takto smlouva organizátorem ukončena v období od 3 měsíců do 1 měsíce před plánovaným konáním koncertu (poslední den tohoto období se řídí dle bodu </w:t>
      </w:r>
      <w:proofErr w:type="spellStart"/>
      <w:r w:rsidR="00C42D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iii</w:t>
      </w:r>
      <w:proofErr w:type="spellEnd"/>
      <w:r w:rsidR="00C42D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) tohoto písm. b));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proofErr w:type="spellStart"/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iii</w:t>
      </w:r>
      <w:proofErr w:type="spellEnd"/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) </w:t>
      </w:r>
      <w:r w:rsidR="00C42D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ve výši 100 % honoráře dle odst. 2), bude-li takto smlouva organizátorem ukončena v období od 1 měsíce před plánovaným konáním koncertu do termínu jeho konání</w:t>
      </w:r>
      <w:r w:rsidR="00A24568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;</w:t>
      </w:r>
      <w:r w:rsidR="00146AF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A24568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jinak nelze tuto </w:t>
      </w:r>
      <w:r w:rsidR="002E2A8A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smlouvu</w:t>
      </w:r>
      <w:r w:rsidR="00A24568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jednostranně ukončit. </w:t>
      </w:r>
    </w:p>
    <w:p w14:paraId="53147F50" w14:textId="0FC02F9E" w:rsidR="00895599" w:rsidRPr="009C55FA" w:rsidRDefault="00895599" w:rsidP="001B401D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Dojde-li na straně </w:t>
      </w:r>
      <w:r w:rsidR="00EF5E06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zhotovitele, resp.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účinkujícího během účinnosti této smlouvy k překážkám spočívajícím v nemožnosti zajistit řádně plnění dle této smlouvy, je </w:t>
      </w:r>
      <w:r w:rsidR="001E2C87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zhotovitel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povinen bez zbytečného odkladu o překážkách organizátora informovat a smluvní strany budou postupovat dle dohody. Smluvní strany pro vyloučení pochybností uvádí, že budou-li překážky splnění povinnosti </w:t>
      </w:r>
      <w:r w:rsidR="001E2C87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zhotovitele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(důvod nemožnosti plnění) spočívat v nepředvídatelné nebo neodvratitelné skutečnosti na straně </w:t>
      </w:r>
      <w:r w:rsidR="001E2C87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zhotovitele nebo účinkujících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, budou tyto skutečnosti smluvními stranami považovány za okolnosti vylučující odpovědnost, tj.</w:t>
      </w:r>
      <w:r w:rsidR="001E2C87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překážky, jež nastaly nezávisle na vůli povinné smluvní strany a bránící jí ve splnění její povinnosti, přičemž </w:t>
      </w:r>
      <w:r w:rsidR="001E2C87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zhotovitel ani účinkující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v takovém případě neodpovíd</w:t>
      </w:r>
      <w:r w:rsidR="001E2C87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ají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F4775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organizátorovi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za újmu a smluvní strany se případně vzájemně vypořádají dle rozsahu neposkytnutého plnění.</w:t>
      </w:r>
    </w:p>
    <w:p w14:paraId="011BDF0A" w14:textId="77777777" w:rsidR="006C6F2C" w:rsidRPr="009C55FA" w:rsidRDefault="00905E3B" w:rsidP="006C6F2C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Obsah této smlouvy a informace související se spoluprací stran jsou </w:t>
      </w:r>
      <w:r w:rsidR="00F44AB4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smluvními stranami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považovány za důvěrné a </w:t>
      </w:r>
      <w:r w:rsidR="00F44AB4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smluvní strany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ne</w:t>
      </w:r>
      <w:r w:rsidR="00F44AB4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jsou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oprávněn</w:t>
      </w:r>
      <w:r w:rsidR="00F44AB4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y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uvedené bez souhlasu </w:t>
      </w:r>
      <w:r w:rsidR="00F44AB4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druhé strany sdělovat či zpřístupňovat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třetím osobám.</w:t>
      </w:r>
      <w:r w:rsidR="00314C8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D2219D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Organizátor na sebe přebírá nebezpečí změny okolností dle § 1765 odst. 2 obč</w:t>
      </w:r>
      <w:r w:rsidR="0084218A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anského zákoníku.</w:t>
      </w:r>
      <w:r w:rsidR="002B0CB1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 </w:t>
      </w:r>
      <w:r w:rsidR="002B0CB1" w:rsidRPr="009C55FA">
        <w:rPr>
          <w:rFonts w:ascii="Garamond" w:hAnsi="Garamond"/>
          <w:color w:val="000000" w:themeColor="text1"/>
          <w:sz w:val="22"/>
          <w:szCs w:val="22"/>
        </w:rPr>
        <w:t>Je-li některé ustanovení této smlouvy neplatné, neúčinné, nevynutitelné nebo zdánlivé či stane-li se takovým, nedotýká se to platnosti, účinnosti a vynutitelnosti ostatních ustanovení smlouvy, pokud z povahy či obsahu anebo okolností, pro něž bylo ustanovení vytvořeno, nevyplývá, že je nelze oddělit od ostatního obsahu smlouvy a lze-li předpokládat, že by k právnímu jednání došlo i bez něj, rozpoznala-li by smluvní strana neplatnost včas; smluvní strany se zavazují vadné ustanovení bezodkladně nahradit bezvadným, které v nejvyšší možné míře bude odpovídat účelu a obsahu vadného ustanovení.</w:t>
      </w:r>
    </w:p>
    <w:p w14:paraId="4C717487" w14:textId="77777777" w:rsidR="00DB0A81" w:rsidRPr="009C55FA" w:rsidRDefault="006C6F2C" w:rsidP="00DB0A81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Smluvní strany tímto prohlašují, že při zpracování osobních údajů zajistí poskytnutí dostatečných záruk na provádění vhodných technických a organizačních opatření a to takovým způsobem, aby zpracování splňovalo požadavky Nařízení Evropského parlamentu a Rady (EU) 2016/679 o ochraně fyzických osob při zpracovávání osobních údajů a o volném pohybu takových údajů (dále jen „GDPR“) a zajistí ochranu práv dotčených osob. Smluvní strany se zavazují zajistit, aby dotčeným osobám, jako například kontaktním osobám nebo osobám jednajícím jménem Smluvní strany, jejichž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lastRenderedPageBreak/>
        <w:t>osobní údaje jsou poskytovány druhé Smluvní straně, oznámily a zpřístupnily informační povinnost druhé Smluvní strany ve smyslu GDPR.</w:t>
      </w:r>
    </w:p>
    <w:p w14:paraId="5724C17D" w14:textId="61598FE4" w:rsidR="00B17A05" w:rsidRPr="00B17A05" w:rsidRDefault="00B17A05" w:rsidP="00B17A05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B17A05">
        <w:rPr>
          <w:rFonts w:ascii="Garamond" w:hAnsi="Garamond"/>
          <w:kern w:val="1"/>
          <w:sz w:val="22"/>
          <w:szCs w:val="22"/>
          <w:lang w:eastAsia="ar-SA"/>
        </w:rPr>
        <w:t>Smlouva nabývá platnosti dnem podpisu Oběma smluvními stranami a účinnosti dnem uveř</w:t>
      </w:r>
      <w:r w:rsidRPr="00B17A05">
        <w:rPr>
          <w:kern w:val="1"/>
          <w:sz w:val="22"/>
          <w:szCs w:val="22"/>
          <w:lang w:eastAsia="ar-SA"/>
        </w:rPr>
        <w:t>e</w:t>
      </w:r>
      <w:r w:rsidRPr="00B17A05">
        <w:rPr>
          <w:rFonts w:ascii="Garamond" w:hAnsi="Garamond"/>
          <w:kern w:val="1"/>
          <w:sz w:val="22"/>
          <w:szCs w:val="22"/>
          <w:lang w:eastAsia="ar-SA"/>
        </w:rPr>
        <w:t>jněn</w:t>
      </w:r>
      <w:r w:rsidRPr="00B17A05">
        <w:rPr>
          <w:kern w:val="1"/>
          <w:sz w:val="22"/>
          <w:szCs w:val="22"/>
          <w:lang w:eastAsia="ar-SA"/>
        </w:rPr>
        <w:t>i</w:t>
      </w:r>
      <w:r w:rsidRPr="00B17A05">
        <w:rPr>
          <w:rFonts w:ascii="Garamond" w:hAnsi="Garamond"/>
          <w:kern w:val="1"/>
          <w:sz w:val="22"/>
          <w:szCs w:val="22"/>
          <w:lang w:eastAsia="ar-SA"/>
        </w:rPr>
        <w:t>́ v centrálním registru smluv dle zákona c</w:t>
      </w:r>
      <w:r w:rsidRPr="00B17A05">
        <w:rPr>
          <w:kern w:val="1"/>
          <w:sz w:val="22"/>
          <w:szCs w:val="22"/>
          <w:lang w:eastAsia="ar-SA"/>
        </w:rPr>
        <w:t>̌</w:t>
      </w:r>
      <w:r w:rsidRPr="00B17A05">
        <w:rPr>
          <w:rFonts w:ascii="Garamond" w:hAnsi="Garamond"/>
          <w:kern w:val="1"/>
          <w:sz w:val="22"/>
          <w:szCs w:val="22"/>
          <w:lang w:eastAsia="ar-SA"/>
        </w:rPr>
        <w:t>. 340/2015 Sb., zákon o registru smluv, ve zn</w:t>
      </w:r>
      <w:r>
        <w:rPr>
          <w:rFonts w:ascii="Garamond" w:hAnsi="Garamond"/>
          <w:kern w:val="1"/>
          <w:sz w:val="22"/>
          <w:szCs w:val="22"/>
          <w:lang w:eastAsia="ar-SA"/>
        </w:rPr>
        <w:t>ění pozdějších předpisů</w:t>
      </w:r>
      <w:r w:rsidRPr="00B17A05">
        <w:rPr>
          <w:rFonts w:ascii="Garamond" w:hAnsi="Garamond"/>
          <w:kern w:val="1"/>
          <w:sz w:val="22"/>
          <w:szCs w:val="22"/>
          <w:lang w:eastAsia="ar-SA"/>
        </w:rPr>
        <w:t xml:space="preserve">.                                                 </w:t>
      </w:r>
    </w:p>
    <w:p w14:paraId="009A26B7" w14:textId="22AEDE16" w:rsidR="00905E3B" w:rsidRPr="009C55FA" w:rsidRDefault="00FF3C05" w:rsidP="00DB0A81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sz w:val="22"/>
          <w:szCs w:val="22"/>
        </w:rPr>
        <w:t>Tato smlouva je vyhotovena ve dvou originálních stejnopisech, po jednom pro každou ze smluvních stran. Veškeré změny a doplňky této smlouvy musí být provedeny v písemné formě. Tato smlouva se řídí právem České republiky a</w:t>
      </w:r>
      <w:r w:rsidR="00A57F70" w:rsidRPr="009C55FA">
        <w:rPr>
          <w:rFonts w:ascii="Garamond" w:hAnsi="Garamond"/>
          <w:color w:val="000000" w:themeColor="text1"/>
          <w:sz w:val="22"/>
          <w:szCs w:val="22"/>
        </w:rPr>
        <w:t> </w:t>
      </w:r>
      <w:r w:rsidRPr="009C55FA">
        <w:rPr>
          <w:rFonts w:ascii="Garamond" w:hAnsi="Garamond"/>
          <w:color w:val="000000" w:themeColor="text1"/>
          <w:sz w:val="22"/>
          <w:szCs w:val="22"/>
        </w:rPr>
        <w:t>veškeré spory z této smlouvy se smluvní strany zavazují řešit především smírnou cestou, jinak je dána pravomoc soudů České republiky</w:t>
      </w:r>
      <w:r w:rsidR="00905E3B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.</w:t>
      </w:r>
    </w:p>
    <w:p w14:paraId="4263F209" w14:textId="77777777" w:rsidR="00DB0A81" w:rsidRPr="009C55FA" w:rsidRDefault="00DB0A81" w:rsidP="00DB0A81">
      <w:pPr>
        <w:tabs>
          <w:tab w:val="left" w:pos="284"/>
        </w:tabs>
        <w:suppressAutoHyphens/>
        <w:spacing w:after="120"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</w:p>
    <w:p w14:paraId="0C105D3A" w14:textId="202949ED" w:rsidR="00905E3B" w:rsidRPr="009C55FA" w:rsidRDefault="00905E3B" w:rsidP="001B401D">
      <w:pPr>
        <w:suppressAutoHyphens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V</w:t>
      </w:r>
      <w:r w:rsidR="002D1762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 Havířově </w:t>
      </w:r>
      <w:r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 xml:space="preserve">dne </w:t>
      </w:r>
      <w:r w:rsidR="002D1762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23.8.2024</w:t>
      </w:r>
      <w:r w:rsidR="00771C0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="00771C0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="00771C0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="00771C0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="00771C0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="00771C0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</w:r>
      <w:r w:rsidR="00771C0C" w:rsidRPr="009C55FA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ab/>
        <w:t>V</w:t>
      </w:r>
      <w:r w:rsidR="002D1762"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  <w:t> Praze 15. 8. 2024</w:t>
      </w:r>
    </w:p>
    <w:p w14:paraId="6AD53406" w14:textId="6047D10C" w:rsidR="00990B06" w:rsidRPr="009C55FA" w:rsidRDefault="00990B06" w:rsidP="001B401D">
      <w:pPr>
        <w:suppressAutoHyphens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</w:p>
    <w:p w14:paraId="3E2BA183" w14:textId="77777777" w:rsidR="00EE5568" w:rsidRPr="009C55FA" w:rsidRDefault="00EE5568" w:rsidP="001B401D">
      <w:pPr>
        <w:suppressAutoHyphens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</w:p>
    <w:p w14:paraId="54EF96B3" w14:textId="77777777" w:rsidR="00016A4C" w:rsidRPr="009C55FA" w:rsidRDefault="00016A4C" w:rsidP="001B401D">
      <w:pPr>
        <w:suppressAutoHyphens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</w:p>
    <w:p w14:paraId="067536DC" w14:textId="77777777" w:rsidR="00016A4C" w:rsidRPr="009C55FA" w:rsidRDefault="00016A4C" w:rsidP="001B401D">
      <w:pPr>
        <w:suppressAutoHyphens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</w:p>
    <w:p w14:paraId="59C643A0" w14:textId="77777777" w:rsidR="00016A4C" w:rsidRPr="009C55FA" w:rsidRDefault="00016A4C" w:rsidP="001B401D">
      <w:pPr>
        <w:suppressAutoHyphens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</w:p>
    <w:p w14:paraId="261D49B0" w14:textId="77777777" w:rsidR="00016A4C" w:rsidRPr="009C55FA" w:rsidRDefault="00016A4C" w:rsidP="001B401D">
      <w:pPr>
        <w:suppressAutoHyphens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</w:p>
    <w:p w14:paraId="1039CA59" w14:textId="77777777" w:rsidR="00DC562F" w:rsidRPr="009C55FA" w:rsidRDefault="00DC562F" w:rsidP="001B401D">
      <w:pPr>
        <w:suppressAutoHyphens/>
        <w:jc w:val="both"/>
        <w:rPr>
          <w:rFonts w:ascii="Garamond" w:hAnsi="Garamond"/>
          <w:color w:val="000000" w:themeColor="text1"/>
          <w:kern w:val="1"/>
          <w:sz w:val="22"/>
          <w:szCs w:val="22"/>
          <w:lang w:eastAsia="ar-SA"/>
        </w:rPr>
      </w:pPr>
    </w:p>
    <w:p w14:paraId="372543EB" w14:textId="3ACF5190" w:rsidR="002D1762" w:rsidRPr="009C55FA" w:rsidRDefault="002D1762" w:rsidP="002D1762">
      <w:pPr>
        <w:suppressAutoHyphens/>
        <w:jc w:val="both"/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</w:pPr>
      <w:r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>Organizátor</w:t>
      </w:r>
      <w:r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</w:r>
      <w:r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</w:r>
      <w:r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</w:r>
      <w:r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</w:r>
      <w:r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</w:r>
      <w:r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</w:r>
      <w:r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</w:r>
      <w:r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</w:r>
      <w:r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  <w:t>zhotovitel</w:t>
      </w:r>
    </w:p>
    <w:p w14:paraId="602AD35A" w14:textId="77777777" w:rsidR="002D1762" w:rsidRDefault="002D1762" w:rsidP="002D1762">
      <w:pPr>
        <w:suppressAutoHyphens/>
        <w:jc w:val="both"/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 xml:space="preserve">Mgr. Yvona </w:t>
      </w:r>
      <w:proofErr w:type="spellStart"/>
      <w:r w:rsidRPr="009C55FA"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>Dlábková</w:t>
      </w:r>
      <w:proofErr w:type="spellEnd"/>
    </w:p>
    <w:p w14:paraId="6A8A489F" w14:textId="6E05661A" w:rsidR="002D1762" w:rsidRPr="009C55FA" w:rsidRDefault="002D1762" w:rsidP="002D1762">
      <w:pPr>
        <w:suppressAutoHyphens/>
        <w:jc w:val="both"/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>ředitelka MKS Havířov</w:t>
      </w:r>
    </w:p>
    <w:p w14:paraId="4B46C18C" w14:textId="5B5A6D70" w:rsidR="00016A4C" w:rsidRPr="009C55FA" w:rsidRDefault="00905E3B" w:rsidP="002D1762">
      <w:pPr>
        <w:suppressAutoHyphens/>
        <w:jc w:val="both"/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</w:pPr>
      <w:r w:rsidRPr="009C55FA"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</w:r>
      <w:r w:rsidRPr="009C55FA"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</w:r>
      <w:r w:rsidR="00771C0C" w:rsidRPr="009C55FA"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</w:r>
      <w:r w:rsidR="00771C0C" w:rsidRPr="009C55FA">
        <w:rPr>
          <w:rFonts w:ascii="Garamond" w:hAnsi="Garamond"/>
          <w:b/>
          <w:color w:val="000000" w:themeColor="text1"/>
          <w:kern w:val="1"/>
          <w:sz w:val="22"/>
          <w:szCs w:val="22"/>
          <w:lang w:eastAsia="ar-SA"/>
        </w:rPr>
        <w:tab/>
      </w:r>
    </w:p>
    <w:sectPr w:rsidR="00016A4C" w:rsidRPr="009C55FA" w:rsidSect="004A093B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DD0EF7DE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F13C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F31A46"/>
    <w:multiLevelType w:val="hybridMultilevel"/>
    <w:tmpl w:val="FFCA9C78"/>
    <w:lvl w:ilvl="0" w:tplc="8D78AD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66654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A90719C"/>
    <w:multiLevelType w:val="hybridMultilevel"/>
    <w:tmpl w:val="3CB8E4CE"/>
    <w:lvl w:ilvl="0" w:tplc="C5028F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6640E"/>
    <w:multiLevelType w:val="multilevel"/>
    <w:tmpl w:val="5712E2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AE5159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7928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47284232">
    <w:abstractNumId w:val="7"/>
  </w:num>
  <w:num w:numId="2" w16cid:durableId="258105631">
    <w:abstractNumId w:val="0"/>
  </w:num>
  <w:num w:numId="3" w16cid:durableId="1949847773">
    <w:abstractNumId w:val="1"/>
  </w:num>
  <w:num w:numId="4" w16cid:durableId="1534072280">
    <w:abstractNumId w:val="2"/>
  </w:num>
  <w:num w:numId="5" w16cid:durableId="1936593186">
    <w:abstractNumId w:val="3"/>
  </w:num>
  <w:num w:numId="6" w16cid:durableId="1685402921">
    <w:abstractNumId w:val="9"/>
  </w:num>
  <w:num w:numId="7" w16cid:durableId="1292052078">
    <w:abstractNumId w:val="5"/>
  </w:num>
  <w:num w:numId="8" w16cid:durableId="1821844011">
    <w:abstractNumId w:val="6"/>
  </w:num>
  <w:num w:numId="9" w16cid:durableId="1439717049">
    <w:abstractNumId w:val="4"/>
  </w:num>
  <w:num w:numId="10" w16cid:durableId="287392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3B"/>
    <w:rsid w:val="0000680E"/>
    <w:rsid w:val="00016A4C"/>
    <w:rsid w:val="00017680"/>
    <w:rsid w:val="00022C1E"/>
    <w:rsid w:val="0002373C"/>
    <w:rsid w:val="000259DD"/>
    <w:rsid w:val="00033E65"/>
    <w:rsid w:val="00052DC9"/>
    <w:rsid w:val="0006119B"/>
    <w:rsid w:val="00090D64"/>
    <w:rsid w:val="000E12AB"/>
    <w:rsid w:val="00146AF6"/>
    <w:rsid w:val="0016491D"/>
    <w:rsid w:val="0017491B"/>
    <w:rsid w:val="00177261"/>
    <w:rsid w:val="0019427C"/>
    <w:rsid w:val="001A056A"/>
    <w:rsid w:val="001B401D"/>
    <w:rsid w:val="001B4364"/>
    <w:rsid w:val="001D3098"/>
    <w:rsid w:val="001E2C87"/>
    <w:rsid w:val="001F7A8F"/>
    <w:rsid w:val="002447B3"/>
    <w:rsid w:val="002B0CB1"/>
    <w:rsid w:val="002B5600"/>
    <w:rsid w:val="002C472C"/>
    <w:rsid w:val="002D1762"/>
    <w:rsid w:val="002E2A8A"/>
    <w:rsid w:val="00314C8B"/>
    <w:rsid w:val="00314CFF"/>
    <w:rsid w:val="00322496"/>
    <w:rsid w:val="00345C24"/>
    <w:rsid w:val="00351105"/>
    <w:rsid w:val="003750E2"/>
    <w:rsid w:val="003C5242"/>
    <w:rsid w:val="003E03FC"/>
    <w:rsid w:val="00413E46"/>
    <w:rsid w:val="00417940"/>
    <w:rsid w:val="00425E39"/>
    <w:rsid w:val="00447B2D"/>
    <w:rsid w:val="00451F54"/>
    <w:rsid w:val="004562A1"/>
    <w:rsid w:val="00460E02"/>
    <w:rsid w:val="00474499"/>
    <w:rsid w:val="004854FB"/>
    <w:rsid w:val="004A093B"/>
    <w:rsid w:val="004A5BD0"/>
    <w:rsid w:val="004D2306"/>
    <w:rsid w:val="00556A83"/>
    <w:rsid w:val="0058022C"/>
    <w:rsid w:val="005B7CBF"/>
    <w:rsid w:val="005C03C4"/>
    <w:rsid w:val="00605988"/>
    <w:rsid w:val="006132EE"/>
    <w:rsid w:val="0065728F"/>
    <w:rsid w:val="00672240"/>
    <w:rsid w:val="00681279"/>
    <w:rsid w:val="00691D66"/>
    <w:rsid w:val="006C5BD4"/>
    <w:rsid w:val="006C6F2C"/>
    <w:rsid w:val="006D5A13"/>
    <w:rsid w:val="006F2355"/>
    <w:rsid w:val="00704431"/>
    <w:rsid w:val="00732FD5"/>
    <w:rsid w:val="007565AC"/>
    <w:rsid w:val="00771C0C"/>
    <w:rsid w:val="007920F3"/>
    <w:rsid w:val="007A0922"/>
    <w:rsid w:val="007A1A7D"/>
    <w:rsid w:val="007E515C"/>
    <w:rsid w:val="007F23F8"/>
    <w:rsid w:val="007F5501"/>
    <w:rsid w:val="007F6485"/>
    <w:rsid w:val="007F7221"/>
    <w:rsid w:val="008132E0"/>
    <w:rsid w:val="00820C5F"/>
    <w:rsid w:val="0084218A"/>
    <w:rsid w:val="00881B25"/>
    <w:rsid w:val="00895599"/>
    <w:rsid w:val="008A7B7E"/>
    <w:rsid w:val="008B2AD1"/>
    <w:rsid w:val="008C474D"/>
    <w:rsid w:val="008E0F6B"/>
    <w:rsid w:val="00905E3B"/>
    <w:rsid w:val="009234B9"/>
    <w:rsid w:val="00937C63"/>
    <w:rsid w:val="00960677"/>
    <w:rsid w:val="00961291"/>
    <w:rsid w:val="009658F6"/>
    <w:rsid w:val="009846E1"/>
    <w:rsid w:val="00984C55"/>
    <w:rsid w:val="00990B06"/>
    <w:rsid w:val="009C55FA"/>
    <w:rsid w:val="009C6DDE"/>
    <w:rsid w:val="009E4B7E"/>
    <w:rsid w:val="00A24568"/>
    <w:rsid w:val="00A47E1B"/>
    <w:rsid w:val="00A57F70"/>
    <w:rsid w:val="00A7296C"/>
    <w:rsid w:val="00A86149"/>
    <w:rsid w:val="00AA2C95"/>
    <w:rsid w:val="00AA356E"/>
    <w:rsid w:val="00AE27D4"/>
    <w:rsid w:val="00AE4D94"/>
    <w:rsid w:val="00B01CD8"/>
    <w:rsid w:val="00B07D50"/>
    <w:rsid w:val="00B111C2"/>
    <w:rsid w:val="00B17A05"/>
    <w:rsid w:val="00B6260D"/>
    <w:rsid w:val="00BB77CB"/>
    <w:rsid w:val="00BC33D0"/>
    <w:rsid w:val="00BD102C"/>
    <w:rsid w:val="00BD5154"/>
    <w:rsid w:val="00BE2115"/>
    <w:rsid w:val="00C271AD"/>
    <w:rsid w:val="00C42D9D"/>
    <w:rsid w:val="00C5697F"/>
    <w:rsid w:val="00C67E1B"/>
    <w:rsid w:val="00C75487"/>
    <w:rsid w:val="00CC1402"/>
    <w:rsid w:val="00CE39F4"/>
    <w:rsid w:val="00D0242C"/>
    <w:rsid w:val="00D2219D"/>
    <w:rsid w:val="00D5711D"/>
    <w:rsid w:val="00D64C18"/>
    <w:rsid w:val="00D86CAF"/>
    <w:rsid w:val="00DA4BF8"/>
    <w:rsid w:val="00DB0A81"/>
    <w:rsid w:val="00DB0D4F"/>
    <w:rsid w:val="00DB1030"/>
    <w:rsid w:val="00DC562F"/>
    <w:rsid w:val="00DD42DF"/>
    <w:rsid w:val="00DF113E"/>
    <w:rsid w:val="00E067FE"/>
    <w:rsid w:val="00E2469E"/>
    <w:rsid w:val="00E43BFE"/>
    <w:rsid w:val="00E72B69"/>
    <w:rsid w:val="00EE5568"/>
    <w:rsid w:val="00EF3F03"/>
    <w:rsid w:val="00EF5D09"/>
    <w:rsid w:val="00EF5E06"/>
    <w:rsid w:val="00F36AFE"/>
    <w:rsid w:val="00F423B3"/>
    <w:rsid w:val="00F42BE8"/>
    <w:rsid w:val="00F44AB4"/>
    <w:rsid w:val="00F4775D"/>
    <w:rsid w:val="00F51441"/>
    <w:rsid w:val="00F8724F"/>
    <w:rsid w:val="00FB05E3"/>
    <w:rsid w:val="00FB1C1D"/>
    <w:rsid w:val="00FD4346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A4D4"/>
  <w15:docId w15:val="{D51DE3D6-00BC-4009-BD73-98822EDA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905E3B"/>
    <w:pPr>
      <w:spacing w:line="360" w:lineRule="auto"/>
      <w:ind w:left="284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05E3B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05E3B"/>
    <w:rPr>
      <w:rFonts w:ascii="Arial Narrow" w:hAnsi="Arial Narrow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905E3B"/>
    <w:rPr>
      <w:rFonts w:ascii="Arial Narrow" w:eastAsia="Times New Roman" w:hAnsi="Arial Narrow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0F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13E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E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3E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E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E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E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E46"/>
    <w:rPr>
      <w:rFonts w:ascii="Segoe UI" w:eastAsia="Times New Roman" w:hAnsi="Segoe UI" w:cs="Segoe UI"/>
      <w:sz w:val="18"/>
      <w:szCs w:val="18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25E3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E39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9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4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B18A1-376C-44DD-905B-6A954B71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1592</Words>
  <Characters>9394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 JUDr. Jiří Štaidl</dc:creator>
  <cp:keywords/>
  <dc:description/>
  <cp:lastModifiedBy>Alice Přečková</cp:lastModifiedBy>
  <cp:revision>2</cp:revision>
  <cp:lastPrinted>2024-08-19T09:31:00Z</cp:lastPrinted>
  <dcterms:created xsi:type="dcterms:W3CDTF">2024-08-27T10:05:00Z</dcterms:created>
  <dcterms:modified xsi:type="dcterms:W3CDTF">2024-08-27T10:05:00Z</dcterms:modified>
</cp:coreProperties>
</file>