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0A0" w:firstRow="1" w:lastRow="0" w:firstColumn="1" w:lastColumn="0" w:noHBand="0" w:noVBand="0"/>
      </w:tblPr>
      <w:tblGrid>
        <w:gridCol w:w="9606"/>
      </w:tblGrid>
      <w:tr w:rsidR="00EA5DBF" w:rsidRPr="00AB76BE" w14:paraId="10745658" w14:textId="77777777" w:rsidTr="00AB76BE">
        <w:tc>
          <w:tcPr>
            <w:tcW w:w="9606" w:type="dxa"/>
          </w:tcPr>
          <w:p w14:paraId="6AAD2BC0" w14:textId="77777777" w:rsidR="00EA5DBF" w:rsidRPr="00436AA7" w:rsidRDefault="00EA5DBF" w:rsidP="00436AA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A5DBF" w:rsidRPr="00AB76BE" w14:paraId="394CBCD4" w14:textId="77777777" w:rsidTr="00AB76BE">
        <w:tc>
          <w:tcPr>
            <w:tcW w:w="9606" w:type="dxa"/>
          </w:tcPr>
          <w:p w14:paraId="5A212F88" w14:textId="77777777" w:rsidR="00CD0728" w:rsidRDefault="00CD0728" w:rsidP="00AB76BE">
            <w:pPr>
              <w:jc w:val="center"/>
              <w:rPr>
                <w:b/>
                <w:bCs/>
                <w:color w:val="000000"/>
                <w:sz w:val="32"/>
                <w:szCs w:val="28"/>
              </w:rPr>
            </w:pPr>
            <w:r>
              <w:rPr>
                <w:b/>
                <w:bCs/>
                <w:color w:val="000000"/>
                <w:sz w:val="32"/>
                <w:szCs w:val="28"/>
              </w:rPr>
              <w:t>SMLOUVA O DÍLO</w:t>
            </w:r>
          </w:p>
          <w:p w14:paraId="46294BC6" w14:textId="77777777" w:rsidR="00EA5DBF" w:rsidRPr="00AB76BE" w:rsidRDefault="00EA5DBF" w:rsidP="00CD0728">
            <w:pPr>
              <w:jc w:val="center"/>
            </w:pPr>
          </w:p>
        </w:tc>
      </w:tr>
      <w:tr w:rsidR="00EA5DBF" w:rsidRPr="00AB76BE" w14:paraId="7FB30990" w14:textId="77777777" w:rsidTr="00AB76BE">
        <w:tc>
          <w:tcPr>
            <w:tcW w:w="9606" w:type="dxa"/>
          </w:tcPr>
          <w:p w14:paraId="4FF4D8F2" w14:textId="77777777" w:rsidR="00CD0728" w:rsidRDefault="00CD0728" w:rsidP="00CD0728">
            <w:r w:rsidRPr="00CD0728">
              <w:t xml:space="preserve">uzavřená podle ustanovení § 2586 a násl. zákona č. 89/2012 Sb., </w:t>
            </w:r>
            <w:r>
              <w:t>občanský</w:t>
            </w:r>
            <w:r w:rsidRPr="00CD0728">
              <w:t xml:space="preserve"> zákoník, ve znění pozdějších předpisů, (dále jen „</w:t>
            </w:r>
            <w:r w:rsidR="00160700">
              <w:t>NOZ</w:t>
            </w:r>
            <w:r w:rsidRPr="00CD0728">
              <w:t>") (dále jen „Smlouva")</w:t>
            </w:r>
          </w:p>
          <w:p w14:paraId="7F33A423" w14:textId="77777777" w:rsidR="00CD0728" w:rsidRDefault="00CD0728" w:rsidP="00CD0728"/>
          <w:p w14:paraId="7B2CC5F4" w14:textId="77777777" w:rsidR="00EA5DBF" w:rsidRPr="00AB76BE" w:rsidRDefault="00EA5DBF" w:rsidP="00AB76BE">
            <w:pPr>
              <w:jc w:val="both"/>
            </w:pPr>
          </w:p>
        </w:tc>
      </w:tr>
      <w:tr w:rsidR="00EA5DBF" w:rsidRPr="00AB76BE" w14:paraId="408372D7" w14:textId="77777777" w:rsidTr="00CD0728">
        <w:tc>
          <w:tcPr>
            <w:tcW w:w="9606" w:type="dxa"/>
          </w:tcPr>
          <w:p w14:paraId="1282D71F" w14:textId="77777777" w:rsidR="00EA5DBF" w:rsidRPr="00AB76BE" w:rsidRDefault="00EA5DBF" w:rsidP="00AB76BE">
            <w:pPr>
              <w:jc w:val="both"/>
            </w:pPr>
            <w:r w:rsidRPr="00AB76BE">
              <w:rPr>
                <w:b/>
                <w:bCs/>
                <w:color w:val="000000"/>
              </w:rPr>
              <w:t>Univerzita Karlova, 3. lékařská fakulta</w:t>
            </w:r>
          </w:p>
        </w:tc>
      </w:tr>
      <w:tr w:rsidR="00EA5DBF" w:rsidRPr="00AB76BE" w14:paraId="3EEAE400" w14:textId="77777777" w:rsidTr="00AB76BE">
        <w:tc>
          <w:tcPr>
            <w:tcW w:w="9606" w:type="dxa"/>
          </w:tcPr>
          <w:p w14:paraId="0DD96CE3" w14:textId="77777777" w:rsidR="00EA5DBF" w:rsidRPr="00AB76BE" w:rsidRDefault="00EA5DBF" w:rsidP="00AB76BE">
            <w:pPr>
              <w:jc w:val="both"/>
              <w:rPr>
                <w:color w:val="000000"/>
              </w:rPr>
            </w:pPr>
            <w:r w:rsidRPr="00AB76BE">
              <w:t>se sídlem: Ruská 2411/87, 100 00 Praha 10</w:t>
            </w:r>
          </w:p>
          <w:p w14:paraId="6932FE94" w14:textId="77777777" w:rsidR="00EA5DBF" w:rsidRPr="00AB76BE" w:rsidRDefault="00EA5DBF" w:rsidP="00AB76BE">
            <w:pPr>
              <w:jc w:val="both"/>
              <w:rPr>
                <w:color w:val="000000"/>
              </w:rPr>
            </w:pPr>
            <w:r w:rsidRPr="00AB76BE">
              <w:rPr>
                <w:color w:val="000000"/>
              </w:rPr>
              <w:t>IČO: 00216208</w:t>
            </w:r>
          </w:p>
          <w:p w14:paraId="645D63DB" w14:textId="77777777" w:rsidR="00EA5DBF" w:rsidRPr="00AB76BE" w:rsidRDefault="00EA5DBF" w:rsidP="00AB76BE">
            <w:pPr>
              <w:jc w:val="both"/>
              <w:rPr>
                <w:color w:val="000000"/>
              </w:rPr>
            </w:pPr>
            <w:r w:rsidRPr="00AB76BE">
              <w:rPr>
                <w:color w:val="000000"/>
              </w:rPr>
              <w:t>DIČ: CZ00216208</w:t>
            </w:r>
          </w:p>
          <w:p w14:paraId="6DCCBE91" w14:textId="77777777" w:rsidR="00EA5DBF" w:rsidRPr="00AB76BE" w:rsidRDefault="00EA5DBF" w:rsidP="00AB76BE">
            <w:pPr>
              <w:jc w:val="both"/>
              <w:rPr>
                <w:color w:val="000000"/>
              </w:rPr>
            </w:pPr>
            <w:r w:rsidRPr="00AB76BE">
              <w:rPr>
                <w:color w:val="000000"/>
              </w:rPr>
              <w:t>bankovní spojení: Komerční banka, a.s., číslo účtu 22734101/0100</w:t>
            </w:r>
          </w:p>
          <w:p w14:paraId="62B7C419" w14:textId="77777777" w:rsidR="00EA5DBF" w:rsidRPr="00AB76BE" w:rsidRDefault="00EA5DBF" w:rsidP="00AB76BE">
            <w:pPr>
              <w:jc w:val="both"/>
            </w:pPr>
            <w:r w:rsidRPr="00AB76BE">
              <w:rPr>
                <w:color w:val="000000"/>
              </w:rPr>
              <w:t xml:space="preserve">zastoupena: prof. MUDr. Petrem Widimským, DrSc. – děkanem </w:t>
            </w:r>
          </w:p>
        </w:tc>
      </w:tr>
      <w:tr w:rsidR="00EA5DBF" w:rsidRPr="00AB76BE" w14:paraId="4245147F" w14:textId="77777777" w:rsidTr="00AB76BE">
        <w:tc>
          <w:tcPr>
            <w:tcW w:w="9606" w:type="dxa"/>
          </w:tcPr>
          <w:p w14:paraId="5439A393" w14:textId="77777777" w:rsidR="00EA5DBF" w:rsidRPr="00AB76BE" w:rsidRDefault="00EA5DBF" w:rsidP="00AB76BE">
            <w:pPr>
              <w:jc w:val="both"/>
            </w:pPr>
            <w:r w:rsidRPr="00AB76BE">
              <w:rPr>
                <w:color w:val="000000"/>
              </w:rPr>
              <w:t>(dále jen jako „</w:t>
            </w:r>
            <w:r w:rsidR="00CD0728">
              <w:rPr>
                <w:color w:val="000000"/>
              </w:rPr>
              <w:t>Objednatel</w:t>
            </w:r>
            <w:r w:rsidRPr="00AB76BE">
              <w:rPr>
                <w:color w:val="000000"/>
              </w:rPr>
              <w:t>“)</w:t>
            </w:r>
          </w:p>
        </w:tc>
      </w:tr>
      <w:tr w:rsidR="00EA5DBF" w:rsidRPr="00AB76BE" w14:paraId="32D6DABD" w14:textId="77777777" w:rsidTr="00AB76BE">
        <w:tc>
          <w:tcPr>
            <w:tcW w:w="9606" w:type="dxa"/>
          </w:tcPr>
          <w:p w14:paraId="6F301AA9" w14:textId="77777777" w:rsidR="00EA5DBF" w:rsidRPr="00AB76BE" w:rsidRDefault="00EA5DBF" w:rsidP="00AB76BE">
            <w:pPr>
              <w:jc w:val="both"/>
            </w:pPr>
          </w:p>
          <w:p w14:paraId="237BAD06" w14:textId="77777777" w:rsidR="00EA5DBF" w:rsidRPr="00AB76BE" w:rsidRDefault="00EA5DBF" w:rsidP="00AB76BE">
            <w:pPr>
              <w:jc w:val="both"/>
            </w:pPr>
            <w:r w:rsidRPr="00AB76BE">
              <w:t>a</w:t>
            </w:r>
          </w:p>
          <w:p w14:paraId="5AA97ABF" w14:textId="77777777" w:rsidR="00EA5DBF" w:rsidRPr="00AB76BE" w:rsidRDefault="00EA5DBF" w:rsidP="00AB76BE">
            <w:pPr>
              <w:jc w:val="both"/>
            </w:pPr>
          </w:p>
        </w:tc>
      </w:tr>
      <w:tr w:rsidR="00D77197" w:rsidRPr="00AB76BE" w14:paraId="41B98EC8" w14:textId="77777777" w:rsidTr="00166678">
        <w:tc>
          <w:tcPr>
            <w:tcW w:w="9606" w:type="dxa"/>
          </w:tcPr>
          <w:p w14:paraId="779246F8" w14:textId="1424DDFD" w:rsidR="00D77197" w:rsidRPr="00EF7321" w:rsidRDefault="00373D24" w:rsidP="0016667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REXONIX s.r.o.</w:t>
            </w:r>
          </w:p>
        </w:tc>
      </w:tr>
      <w:tr w:rsidR="00EA5DBF" w:rsidRPr="00AB76BE" w14:paraId="02E15421" w14:textId="77777777" w:rsidTr="00AB76BE">
        <w:tc>
          <w:tcPr>
            <w:tcW w:w="9606" w:type="dxa"/>
          </w:tcPr>
          <w:p w14:paraId="06A75DB6" w14:textId="240A2713" w:rsidR="00EA5DBF" w:rsidRPr="00EF7321" w:rsidRDefault="00EA5DBF" w:rsidP="00D77197">
            <w:pPr>
              <w:rPr>
                <w:rFonts w:asciiTheme="majorHAnsi" w:hAnsiTheme="majorHAnsi"/>
              </w:rPr>
            </w:pPr>
            <w:r w:rsidRPr="00EF7321">
              <w:rPr>
                <w:rFonts w:asciiTheme="majorHAnsi" w:hAnsiTheme="majorHAnsi"/>
              </w:rPr>
              <w:t xml:space="preserve">se sídlem: </w:t>
            </w:r>
            <w:r w:rsidR="00373D24" w:rsidRPr="00373D24">
              <w:rPr>
                <w:rFonts w:asciiTheme="majorHAnsi" w:hAnsiTheme="majorHAnsi"/>
              </w:rPr>
              <w:t xml:space="preserve">Pod višňovkou 1661/35, </w:t>
            </w:r>
            <w:r w:rsidR="00AE4F01">
              <w:rPr>
                <w:rFonts w:asciiTheme="majorHAnsi" w:hAnsiTheme="majorHAnsi"/>
              </w:rPr>
              <w:t xml:space="preserve">Krč, </w:t>
            </w:r>
            <w:r w:rsidR="00373D24" w:rsidRPr="00373D24">
              <w:rPr>
                <w:rFonts w:asciiTheme="majorHAnsi" w:hAnsiTheme="majorHAnsi"/>
              </w:rPr>
              <w:t>140 00 Praha 4</w:t>
            </w:r>
          </w:p>
          <w:p w14:paraId="5DC2B46E" w14:textId="3DA19862" w:rsidR="00EA5DBF" w:rsidRPr="00EF7321" w:rsidRDefault="00EA5DBF" w:rsidP="00C0367A">
            <w:pPr>
              <w:rPr>
                <w:rFonts w:asciiTheme="majorHAnsi" w:hAnsiTheme="majorHAnsi"/>
              </w:rPr>
            </w:pPr>
            <w:r w:rsidRPr="00EF7321">
              <w:rPr>
                <w:rFonts w:asciiTheme="majorHAnsi" w:hAnsiTheme="majorHAnsi"/>
              </w:rPr>
              <w:t xml:space="preserve">IČO: </w:t>
            </w:r>
            <w:r w:rsidR="00373D24" w:rsidRPr="00373D24">
              <w:rPr>
                <w:rFonts w:asciiTheme="majorHAnsi" w:hAnsiTheme="majorHAnsi"/>
              </w:rPr>
              <w:t>04493982</w:t>
            </w:r>
          </w:p>
          <w:p w14:paraId="1190CB56" w14:textId="6D592D17" w:rsidR="00D77197" w:rsidRPr="00EF7321" w:rsidRDefault="00EA5DBF" w:rsidP="00D77197">
            <w:pPr>
              <w:rPr>
                <w:rFonts w:asciiTheme="majorHAnsi" w:hAnsiTheme="majorHAnsi"/>
              </w:rPr>
            </w:pPr>
            <w:r w:rsidRPr="00EF7321">
              <w:rPr>
                <w:rFonts w:asciiTheme="majorHAnsi" w:hAnsiTheme="majorHAnsi"/>
              </w:rPr>
              <w:t xml:space="preserve">DIČ: </w:t>
            </w:r>
            <w:r w:rsidR="00373D24" w:rsidRPr="00373D24">
              <w:rPr>
                <w:rFonts w:asciiTheme="majorHAnsi" w:hAnsiTheme="majorHAnsi"/>
              </w:rPr>
              <w:t>CZ04493982</w:t>
            </w:r>
          </w:p>
          <w:p w14:paraId="7AD560E1" w14:textId="3B87B57B" w:rsidR="00CD0728" w:rsidRPr="00EF7321" w:rsidRDefault="00D77197" w:rsidP="00D77197">
            <w:pPr>
              <w:pStyle w:val="Default"/>
              <w:rPr>
                <w:rFonts w:asciiTheme="majorHAnsi" w:hAnsiTheme="majorHAnsi" w:cs="Calibri"/>
              </w:rPr>
            </w:pPr>
            <w:r w:rsidRPr="00EF7321">
              <w:rPr>
                <w:rFonts w:asciiTheme="majorHAnsi" w:hAnsiTheme="majorHAnsi"/>
              </w:rPr>
              <w:t>B</w:t>
            </w:r>
            <w:r w:rsidR="00EA5DBF" w:rsidRPr="00EF7321">
              <w:rPr>
                <w:rFonts w:asciiTheme="majorHAnsi" w:hAnsiTheme="majorHAnsi"/>
              </w:rPr>
              <w:t>ankovní spojení:</w:t>
            </w:r>
            <w:r w:rsidR="00F17533">
              <w:rPr>
                <w:rFonts w:asciiTheme="majorHAnsi" w:hAnsiTheme="majorHAnsi"/>
              </w:rPr>
              <w:t xml:space="preserve"> </w:t>
            </w:r>
            <w:r w:rsidR="00F17533" w:rsidRPr="00F17533">
              <w:rPr>
                <w:rFonts w:asciiTheme="majorHAnsi" w:hAnsiTheme="majorHAnsi"/>
              </w:rPr>
              <w:t>4071125319/0800</w:t>
            </w:r>
          </w:p>
          <w:p w14:paraId="66F2923E" w14:textId="4A6448C0" w:rsidR="00EA5DBF" w:rsidRPr="00EF7321" w:rsidRDefault="00EA5DBF" w:rsidP="009A7DBE">
            <w:pPr>
              <w:pStyle w:val="Default"/>
              <w:rPr>
                <w:rFonts w:asciiTheme="majorHAnsi" w:hAnsiTheme="majorHAnsi"/>
              </w:rPr>
            </w:pPr>
            <w:r w:rsidRPr="00EF7321">
              <w:rPr>
                <w:rFonts w:asciiTheme="majorHAnsi" w:hAnsiTheme="majorHAnsi"/>
              </w:rPr>
              <w:t xml:space="preserve">zastoupen: </w:t>
            </w:r>
            <w:r w:rsidR="006355B1">
              <w:rPr>
                <w:rFonts w:asciiTheme="majorHAnsi" w:hAnsiTheme="majorHAnsi"/>
                <w:bCs/>
              </w:rPr>
              <w:t>Radkem Plevkou</w:t>
            </w:r>
            <w:r w:rsidR="00BA7938">
              <w:rPr>
                <w:rFonts w:asciiTheme="majorHAnsi" w:hAnsiTheme="majorHAnsi"/>
                <w:bCs/>
              </w:rPr>
              <w:t>, jedn</w:t>
            </w:r>
            <w:r w:rsidR="00AE4F01">
              <w:rPr>
                <w:rFonts w:asciiTheme="majorHAnsi" w:hAnsiTheme="majorHAnsi"/>
                <w:bCs/>
              </w:rPr>
              <w:t>a</w:t>
            </w:r>
            <w:r w:rsidR="00BA7938">
              <w:rPr>
                <w:rFonts w:asciiTheme="majorHAnsi" w:hAnsiTheme="majorHAnsi"/>
                <w:bCs/>
              </w:rPr>
              <w:t>telem</w:t>
            </w:r>
          </w:p>
        </w:tc>
      </w:tr>
      <w:tr w:rsidR="00EA5DBF" w:rsidRPr="00AB76BE" w14:paraId="560D0DE5" w14:textId="77777777" w:rsidTr="00AB76BE">
        <w:tc>
          <w:tcPr>
            <w:tcW w:w="9606" w:type="dxa"/>
          </w:tcPr>
          <w:p w14:paraId="19653648" w14:textId="77777777" w:rsidR="00EA5DBF" w:rsidRPr="00EF7321" w:rsidRDefault="00EA5DBF" w:rsidP="00C0367A">
            <w:pPr>
              <w:rPr>
                <w:rFonts w:asciiTheme="majorHAnsi" w:hAnsiTheme="majorHAnsi"/>
              </w:rPr>
            </w:pPr>
            <w:r w:rsidRPr="00EF7321">
              <w:rPr>
                <w:rFonts w:asciiTheme="majorHAnsi" w:hAnsiTheme="majorHAnsi"/>
              </w:rPr>
              <w:t>(dále jen jako „</w:t>
            </w:r>
            <w:r w:rsidR="00CD0728" w:rsidRPr="00EF7321">
              <w:rPr>
                <w:rFonts w:asciiTheme="majorHAnsi" w:hAnsiTheme="majorHAnsi"/>
              </w:rPr>
              <w:t>Zhotovitel</w:t>
            </w:r>
            <w:r w:rsidRPr="00EF7321">
              <w:rPr>
                <w:rFonts w:asciiTheme="majorHAnsi" w:hAnsiTheme="majorHAnsi"/>
              </w:rPr>
              <w:t>“)</w:t>
            </w:r>
          </w:p>
          <w:p w14:paraId="5AE015CA" w14:textId="77777777" w:rsidR="00CD0728" w:rsidRPr="00EF7321" w:rsidRDefault="00CD0728" w:rsidP="00C0367A">
            <w:pPr>
              <w:rPr>
                <w:rFonts w:asciiTheme="majorHAnsi" w:hAnsiTheme="majorHAnsi"/>
              </w:rPr>
            </w:pPr>
            <w:r w:rsidRPr="00EF7321">
              <w:rPr>
                <w:rFonts w:asciiTheme="majorHAnsi" w:hAnsiTheme="majorHAnsi"/>
              </w:rPr>
              <w:t>(Objednatel a Zhotovitel dále též společně jako „</w:t>
            </w:r>
            <w:r w:rsidR="00160700" w:rsidRPr="00EF7321">
              <w:rPr>
                <w:rFonts w:asciiTheme="majorHAnsi" w:hAnsiTheme="majorHAnsi"/>
              </w:rPr>
              <w:t>S</w:t>
            </w:r>
            <w:r w:rsidRPr="00EF7321">
              <w:rPr>
                <w:rFonts w:asciiTheme="majorHAnsi" w:hAnsiTheme="majorHAnsi"/>
              </w:rPr>
              <w:t xml:space="preserve">mluvní strany“) </w:t>
            </w:r>
          </w:p>
          <w:p w14:paraId="61B0C89D" w14:textId="77777777" w:rsidR="00CD0728" w:rsidRPr="00EF7321" w:rsidRDefault="00CD0728" w:rsidP="00C0367A">
            <w:pPr>
              <w:rPr>
                <w:rFonts w:asciiTheme="majorHAnsi" w:hAnsiTheme="majorHAnsi"/>
              </w:rPr>
            </w:pPr>
          </w:p>
        </w:tc>
      </w:tr>
      <w:tr w:rsidR="00EA5DBF" w:rsidRPr="00AB76BE" w14:paraId="612B9B6C" w14:textId="77777777" w:rsidTr="00AB76BE">
        <w:tc>
          <w:tcPr>
            <w:tcW w:w="9606" w:type="dxa"/>
          </w:tcPr>
          <w:p w14:paraId="4DDAE262" w14:textId="77777777" w:rsidR="00EA5DBF" w:rsidRPr="00C0367A" w:rsidRDefault="00EA5DBF" w:rsidP="00C0367A"/>
        </w:tc>
      </w:tr>
      <w:tr w:rsidR="00EA5DBF" w:rsidRPr="00AB76BE" w14:paraId="21EA7DD5" w14:textId="77777777" w:rsidTr="00AB76BE">
        <w:tc>
          <w:tcPr>
            <w:tcW w:w="9606" w:type="dxa"/>
          </w:tcPr>
          <w:p w14:paraId="60F6658F" w14:textId="77777777" w:rsidR="00EA5DBF" w:rsidRPr="00DA528E" w:rsidRDefault="00EA5DBF" w:rsidP="00DA528E">
            <w:pPr>
              <w:spacing w:after="120"/>
              <w:jc w:val="center"/>
              <w:rPr>
                <w:rFonts w:asciiTheme="majorHAnsi" w:hAnsiTheme="majorHAnsi"/>
                <w:b/>
                <w:color w:val="000000"/>
              </w:rPr>
            </w:pPr>
          </w:p>
          <w:p w14:paraId="67A30B4B" w14:textId="2885BEF5" w:rsidR="00EA5DBF" w:rsidRPr="001D6A96" w:rsidRDefault="00EA5DBF" w:rsidP="00AE4F01">
            <w:pPr>
              <w:pStyle w:val="Odstavecseseznamem"/>
              <w:numPr>
                <w:ilvl w:val="0"/>
                <w:numId w:val="15"/>
              </w:numPr>
              <w:spacing w:after="120"/>
              <w:ind w:left="714" w:hanging="357"/>
              <w:contextualSpacing w:val="0"/>
              <w:jc w:val="center"/>
              <w:rPr>
                <w:rFonts w:asciiTheme="majorHAnsi" w:hAnsiTheme="majorHAnsi"/>
                <w:b/>
                <w:color w:val="000000"/>
                <w:lang w:eastAsia="cs-CZ"/>
              </w:rPr>
            </w:pPr>
            <w:r w:rsidRPr="001D6A96">
              <w:rPr>
                <w:rFonts w:asciiTheme="majorHAnsi" w:hAnsiTheme="majorHAnsi"/>
                <w:b/>
                <w:color w:val="000000"/>
                <w:lang w:eastAsia="cs-CZ"/>
              </w:rPr>
              <w:t>Předmět smlouvy</w:t>
            </w:r>
          </w:p>
          <w:p w14:paraId="74F52F1C" w14:textId="42A38517" w:rsidR="00CD0728" w:rsidRPr="001D6A96" w:rsidRDefault="00CD0728" w:rsidP="001D6A96">
            <w:pPr>
              <w:pStyle w:val="Odstavecseseznamem"/>
              <w:numPr>
                <w:ilvl w:val="0"/>
                <w:numId w:val="16"/>
              </w:numPr>
              <w:spacing w:after="120"/>
              <w:ind w:left="453" w:hanging="425"/>
              <w:contextualSpacing w:val="0"/>
              <w:jc w:val="both"/>
              <w:rPr>
                <w:rFonts w:asciiTheme="majorHAnsi" w:hAnsiTheme="majorHAnsi"/>
              </w:rPr>
            </w:pPr>
            <w:r w:rsidRPr="001D6A96">
              <w:rPr>
                <w:rFonts w:asciiTheme="majorHAnsi" w:hAnsiTheme="majorHAnsi"/>
                <w:color w:val="000000"/>
                <w:lang w:eastAsia="cs-CZ"/>
              </w:rPr>
              <w:t xml:space="preserve">Předmětem této smlouvy je </w:t>
            </w:r>
            <w:r w:rsidR="00373D24" w:rsidRPr="001D6A96">
              <w:rPr>
                <w:rFonts w:asciiTheme="majorHAnsi" w:hAnsiTheme="majorHAnsi"/>
                <w:b/>
                <w:bCs/>
                <w:color w:val="000000"/>
                <w:lang w:eastAsia="cs-CZ"/>
              </w:rPr>
              <w:t>zajištění servisní podpory pro HW a SW komponenty systému virtualizace 3. LF UK</w:t>
            </w:r>
            <w:r w:rsidRPr="001D6A96">
              <w:rPr>
                <w:rFonts w:asciiTheme="majorHAnsi" w:hAnsiTheme="majorHAnsi"/>
              </w:rPr>
              <w:t xml:space="preserve"> </w:t>
            </w:r>
            <w:r w:rsidR="00160700" w:rsidRPr="001D6A96">
              <w:rPr>
                <w:rFonts w:asciiTheme="majorHAnsi" w:hAnsiTheme="majorHAnsi"/>
              </w:rPr>
              <w:t xml:space="preserve">(dále jen „Dílo“) </w:t>
            </w:r>
            <w:r w:rsidRPr="001D6A96">
              <w:rPr>
                <w:rFonts w:asciiTheme="majorHAnsi" w:hAnsiTheme="majorHAnsi"/>
              </w:rPr>
              <w:t>na základě požadavku Objednatele. Specifikace požadovaného rozsahu je uvedena v</w:t>
            </w:r>
            <w:r w:rsidR="003A6FED">
              <w:rPr>
                <w:rFonts w:asciiTheme="majorHAnsi" w:hAnsiTheme="majorHAnsi"/>
              </w:rPr>
              <w:t> </w:t>
            </w:r>
            <w:r w:rsidRPr="001D6A96">
              <w:rPr>
                <w:rFonts w:asciiTheme="majorHAnsi" w:hAnsiTheme="majorHAnsi"/>
              </w:rPr>
              <w:t>příloze</w:t>
            </w:r>
            <w:r w:rsidR="003A6FED">
              <w:rPr>
                <w:rFonts w:asciiTheme="majorHAnsi" w:hAnsiTheme="majorHAnsi"/>
              </w:rPr>
              <w:t xml:space="preserve"> č.1 </w:t>
            </w:r>
            <w:r w:rsidRPr="001D6A96">
              <w:rPr>
                <w:rFonts w:asciiTheme="majorHAnsi" w:hAnsiTheme="majorHAnsi"/>
              </w:rPr>
              <w:t xml:space="preserve">této </w:t>
            </w:r>
            <w:r w:rsidR="00AE4F01">
              <w:rPr>
                <w:rFonts w:asciiTheme="majorHAnsi" w:hAnsiTheme="majorHAnsi"/>
              </w:rPr>
              <w:t>S</w:t>
            </w:r>
            <w:r w:rsidRPr="001D6A96">
              <w:rPr>
                <w:rFonts w:asciiTheme="majorHAnsi" w:hAnsiTheme="majorHAnsi"/>
              </w:rPr>
              <w:t>mlouvy</w:t>
            </w:r>
            <w:r w:rsidR="003A6FED">
              <w:rPr>
                <w:rFonts w:asciiTheme="majorHAnsi" w:hAnsiTheme="majorHAnsi"/>
              </w:rPr>
              <w:t xml:space="preserve"> – support renewal na 1 rok</w:t>
            </w:r>
            <w:r w:rsidRPr="001D6A96">
              <w:rPr>
                <w:rFonts w:asciiTheme="majorHAnsi" w:hAnsiTheme="majorHAnsi"/>
              </w:rPr>
              <w:t>.</w:t>
            </w:r>
          </w:p>
          <w:p w14:paraId="5835DBE7" w14:textId="69DA0D17" w:rsidR="00EA5DBF" w:rsidRPr="001D6A96" w:rsidRDefault="00CD0728" w:rsidP="001D6A96">
            <w:pPr>
              <w:pStyle w:val="Odstavecseseznamem"/>
              <w:numPr>
                <w:ilvl w:val="0"/>
                <w:numId w:val="16"/>
              </w:numPr>
              <w:spacing w:after="120"/>
              <w:ind w:left="453" w:hanging="425"/>
              <w:contextualSpacing w:val="0"/>
              <w:jc w:val="both"/>
              <w:rPr>
                <w:rFonts w:asciiTheme="majorHAnsi" w:hAnsiTheme="majorHAnsi"/>
              </w:rPr>
            </w:pPr>
            <w:r w:rsidRPr="001D6A96">
              <w:rPr>
                <w:rFonts w:asciiTheme="majorHAnsi" w:hAnsiTheme="majorHAnsi"/>
              </w:rPr>
              <w:t xml:space="preserve">Objednatel se zavazuje řádně provedené </w:t>
            </w:r>
            <w:r w:rsidR="00AE4F01">
              <w:rPr>
                <w:rFonts w:asciiTheme="majorHAnsi" w:hAnsiTheme="majorHAnsi"/>
              </w:rPr>
              <w:t>D</w:t>
            </w:r>
            <w:r w:rsidRPr="001D6A96">
              <w:rPr>
                <w:rFonts w:asciiTheme="majorHAnsi" w:hAnsiTheme="majorHAnsi"/>
              </w:rPr>
              <w:t xml:space="preserve">ílo převzít ve smluvně </w:t>
            </w:r>
            <w:r w:rsidR="00160700" w:rsidRPr="001D6A96">
              <w:rPr>
                <w:rFonts w:asciiTheme="majorHAnsi" w:hAnsiTheme="majorHAnsi"/>
              </w:rPr>
              <w:t xml:space="preserve">sjednané době </w:t>
            </w:r>
            <w:r w:rsidRPr="001D6A96">
              <w:rPr>
                <w:rFonts w:asciiTheme="majorHAnsi" w:hAnsiTheme="majorHAnsi"/>
              </w:rPr>
              <w:t xml:space="preserve">předání a za </w:t>
            </w:r>
            <w:r w:rsidR="00160700" w:rsidRPr="001D6A96">
              <w:rPr>
                <w:rFonts w:asciiTheme="majorHAnsi" w:hAnsiTheme="majorHAnsi"/>
              </w:rPr>
              <w:t xml:space="preserve">řádně </w:t>
            </w:r>
            <w:r w:rsidRPr="001D6A96">
              <w:rPr>
                <w:rFonts w:asciiTheme="majorHAnsi" w:hAnsiTheme="majorHAnsi"/>
              </w:rPr>
              <w:t xml:space="preserve">provedené </w:t>
            </w:r>
            <w:r w:rsidR="001D6A96" w:rsidRPr="001D6A96">
              <w:rPr>
                <w:rFonts w:asciiTheme="majorHAnsi" w:hAnsiTheme="majorHAnsi"/>
              </w:rPr>
              <w:t>D</w:t>
            </w:r>
            <w:r w:rsidR="00160700" w:rsidRPr="001D6A96">
              <w:rPr>
                <w:rFonts w:asciiTheme="majorHAnsi" w:hAnsiTheme="majorHAnsi"/>
              </w:rPr>
              <w:t xml:space="preserve">ílo </w:t>
            </w:r>
            <w:r w:rsidRPr="001D6A96">
              <w:rPr>
                <w:rFonts w:asciiTheme="majorHAnsi" w:hAnsiTheme="majorHAnsi"/>
              </w:rPr>
              <w:t xml:space="preserve">zaplatit Zhotoviteli cenu podle čl. </w:t>
            </w:r>
            <w:r w:rsidR="00160700" w:rsidRPr="001D6A96">
              <w:rPr>
                <w:rFonts w:asciiTheme="majorHAnsi" w:hAnsiTheme="majorHAnsi"/>
              </w:rPr>
              <w:t>2</w:t>
            </w:r>
            <w:r w:rsidRPr="001D6A96">
              <w:rPr>
                <w:rFonts w:asciiTheme="majorHAnsi" w:hAnsiTheme="majorHAnsi"/>
              </w:rPr>
              <w:t xml:space="preserve"> této </w:t>
            </w:r>
            <w:r w:rsidR="00160700" w:rsidRPr="001D6A96">
              <w:rPr>
                <w:rFonts w:asciiTheme="majorHAnsi" w:hAnsiTheme="majorHAnsi"/>
              </w:rPr>
              <w:t>Smlouvy.</w:t>
            </w:r>
            <w:r w:rsidRPr="001D6A96">
              <w:rPr>
                <w:rFonts w:asciiTheme="majorHAnsi" w:hAnsiTheme="majorHAnsi"/>
              </w:rPr>
              <w:t xml:space="preserve"> Objednatel převezme Dílo na základě protokolu o předání a převzetí Díla.</w:t>
            </w:r>
            <w:r w:rsidR="006D1FFE">
              <w:rPr>
                <w:rFonts w:asciiTheme="majorHAnsi" w:hAnsiTheme="majorHAnsi"/>
              </w:rPr>
              <w:t xml:space="preserve"> Součástí Díla je i poskytnutí licence Objednateli v rozsahu specifikovaném v Příloze č. 1.</w:t>
            </w:r>
          </w:p>
          <w:p w14:paraId="63D949A0" w14:textId="5A090A35" w:rsidR="001D6A96" w:rsidRPr="001D6A96" w:rsidRDefault="001D6A96" w:rsidP="001D6A96">
            <w:pPr>
              <w:pStyle w:val="Odstavecseseznamem"/>
              <w:spacing w:after="120"/>
              <w:ind w:left="360"/>
              <w:contextualSpacing w:val="0"/>
              <w:jc w:val="both"/>
              <w:rPr>
                <w:rFonts w:asciiTheme="majorHAnsi" w:hAnsiTheme="majorHAnsi"/>
              </w:rPr>
            </w:pPr>
          </w:p>
        </w:tc>
      </w:tr>
      <w:tr w:rsidR="00BC0946" w:rsidRPr="00AB76BE" w14:paraId="64F5DC25" w14:textId="77777777" w:rsidTr="00AB76BE">
        <w:tc>
          <w:tcPr>
            <w:tcW w:w="9606" w:type="dxa"/>
          </w:tcPr>
          <w:p w14:paraId="3BEA0DC6" w14:textId="77777777" w:rsidR="00DA528E" w:rsidRPr="00DA528E" w:rsidRDefault="00160700" w:rsidP="00AE4F01">
            <w:pPr>
              <w:pStyle w:val="Odstavecseseznamem"/>
              <w:numPr>
                <w:ilvl w:val="0"/>
                <w:numId w:val="15"/>
              </w:numPr>
              <w:spacing w:after="120"/>
              <w:ind w:left="714" w:hanging="357"/>
              <w:contextualSpacing w:val="0"/>
              <w:jc w:val="center"/>
              <w:rPr>
                <w:rFonts w:asciiTheme="majorHAnsi" w:hAnsiTheme="majorHAnsi"/>
                <w:b/>
                <w:color w:val="000000"/>
                <w:lang w:eastAsia="cs-CZ"/>
              </w:rPr>
            </w:pPr>
            <w:r w:rsidRPr="00DA528E">
              <w:rPr>
                <w:rFonts w:asciiTheme="majorHAnsi" w:hAnsiTheme="majorHAnsi"/>
                <w:b/>
                <w:color w:val="000000"/>
                <w:lang w:eastAsia="cs-CZ"/>
              </w:rPr>
              <w:t>Cena a platební podmínky</w:t>
            </w:r>
          </w:p>
          <w:p w14:paraId="19F03AE6" w14:textId="4CD852A2" w:rsidR="00DA528E" w:rsidRPr="001D6A96" w:rsidRDefault="00160700" w:rsidP="00DA528E">
            <w:pPr>
              <w:pStyle w:val="Odstavecseseznamem"/>
              <w:numPr>
                <w:ilvl w:val="0"/>
                <w:numId w:val="2"/>
              </w:numPr>
              <w:spacing w:after="120"/>
              <w:contextualSpacing w:val="0"/>
              <w:jc w:val="both"/>
              <w:rPr>
                <w:rFonts w:asciiTheme="majorHAnsi" w:hAnsiTheme="majorHAnsi" w:cs="Cambria"/>
                <w:color w:val="000000"/>
                <w:lang w:eastAsia="cs-CZ"/>
              </w:rPr>
            </w:pP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Celková cena </w:t>
            </w:r>
            <w:r w:rsidR="001D6A96">
              <w:rPr>
                <w:rFonts w:asciiTheme="majorHAnsi" w:hAnsiTheme="majorHAnsi" w:cs="Cambria"/>
                <w:color w:val="000000"/>
                <w:lang w:eastAsia="cs-CZ"/>
              </w:rPr>
              <w:t>D</w:t>
            </w: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>íl</w:t>
            </w:r>
            <w:r w:rsidR="001D6A96">
              <w:rPr>
                <w:rFonts w:asciiTheme="majorHAnsi" w:hAnsiTheme="majorHAnsi" w:cs="Cambria"/>
                <w:color w:val="000000"/>
                <w:lang w:eastAsia="cs-CZ"/>
              </w:rPr>
              <w:t>a</w:t>
            </w: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 je podle čl. 2</w:t>
            </w:r>
            <w:r w:rsidR="00850922"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 odst. 2</w:t>
            </w: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 této Smlouvy určena na základě nabídkové ceny Zhotovitele a je stanovena jako cena pevná, maximální a nejvýše přípustná za zhotovení díla včetně všech jeho součástí. Celková cena zahrnuje veškeré práce, materiály a náklady nutné ke kvalitnímu provedení Díla, včetně zisku Zhotovitele a je obsazena v cenové nabídce Zhotovitele. Smluvní strany se výslovně dohodly, že Zhotovitel ve smyslu § 2620 odst. 2 věta druhá NOZ nese nebezpečí změny okolností.</w:t>
            </w:r>
          </w:p>
          <w:p w14:paraId="30104BA5" w14:textId="77777777" w:rsidR="00160700" w:rsidRPr="00DA528E" w:rsidRDefault="00160700" w:rsidP="00DA528E">
            <w:pPr>
              <w:pStyle w:val="Odstavecseseznamem"/>
              <w:numPr>
                <w:ilvl w:val="0"/>
                <w:numId w:val="2"/>
              </w:numPr>
              <w:spacing w:after="120"/>
              <w:contextualSpacing w:val="0"/>
              <w:jc w:val="both"/>
              <w:rPr>
                <w:rFonts w:asciiTheme="majorHAnsi" w:hAnsiTheme="majorHAnsi" w:cs="Cambria"/>
                <w:color w:val="000000"/>
                <w:lang w:eastAsia="cs-CZ"/>
              </w:rPr>
            </w:pP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>Smluvní strany se dohodly, že cena díla činí</w:t>
            </w:r>
          </w:p>
          <w:p w14:paraId="7C32B45B" w14:textId="71843B2E" w:rsidR="00BC0946" w:rsidRPr="00DA528E" w:rsidRDefault="00160700" w:rsidP="00DA528E">
            <w:pPr>
              <w:pStyle w:val="Odstavecseseznamem"/>
              <w:spacing w:after="120"/>
              <w:contextualSpacing w:val="0"/>
              <w:jc w:val="both"/>
              <w:rPr>
                <w:rFonts w:asciiTheme="majorHAnsi" w:hAnsiTheme="majorHAnsi" w:cs="Cambria"/>
                <w:b/>
                <w:color w:val="000000"/>
                <w:lang w:eastAsia="cs-CZ"/>
              </w:rPr>
            </w:pP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lastRenderedPageBreak/>
              <w:t>C</w:t>
            </w:r>
            <w:r w:rsidR="00BC0946"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elková cena bez DPH v Kč          </w:t>
            </w:r>
            <w:r w:rsidR="00C863AC" w:rsidRPr="00C863AC">
              <w:rPr>
                <w:rFonts w:asciiTheme="majorHAnsi" w:hAnsiTheme="majorHAnsi" w:cs="Cambria"/>
                <w:color w:val="000000"/>
                <w:lang w:eastAsia="cs-CZ"/>
              </w:rPr>
              <w:t>294</w:t>
            </w:r>
            <w:r w:rsidR="00C863AC">
              <w:rPr>
                <w:rFonts w:asciiTheme="majorHAnsi" w:hAnsiTheme="majorHAnsi" w:cs="Cambria"/>
                <w:color w:val="000000"/>
                <w:lang w:eastAsia="cs-CZ"/>
              </w:rPr>
              <w:t xml:space="preserve"> </w:t>
            </w:r>
            <w:r w:rsidR="00C863AC" w:rsidRPr="00C863AC">
              <w:rPr>
                <w:rFonts w:asciiTheme="majorHAnsi" w:hAnsiTheme="majorHAnsi" w:cs="Cambria"/>
                <w:color w:val="000000"/>
                <w:lang w:eastAsia="cs-CZ"/>
              </w:rPr>
              <w:t>132</w:t>
            </w:r>
            <w:r w:rsidR="00ED1051">
              <w:rPr>
                <w:rFonts w:asciiTheme="majorHAnsi" w:hAnsiTheme="majorHAnsi" w:cs="Cambria"/>
                <w:color w:val="000000"/>
                <w:lang w:eastAsia="cs-CZ"/>
              </w:rPr>
              <w:t>,-</w:t>
            </w:r>
            <w:r w:rsidR="00BC0946" w:rsidRPr="00DA528E">
              <w:rPr>
                <w:rFonts w:asciiTheme="majorHAnsi" w:hAnsiTheme="majorHAnsi" w:cs="Cambria"/>
                <w:b/>
                <w:color w:val="000000"/>
                <w:lang w:eastAsia="cs-CZ"/>
              </w:rPr>
              <w:t xml:space="preserve"> </w:t>
            </w:r>
          </w:p>
          <w:p w14:paraId="403E08D6" w14:textId="594FF740" w:rsidR="00DF07B5" w:rsidRPr="00DA528E" w:rsidRDefault="00BC0946" w:rsidP="00DA528E">
            <w:pPr>
              <w:pStyle w:val="Odstavecseseznamem"/>
              <w:spacing w:after="120"/>
              <w:contextualSpacing w:val="0"/>
              <w:jc w:val="both"/>
              <w:rPr>
                <w:rFonts w:asciiTheme="majorHAnsi" w:hAnsiTheme="majorHAnsi" w:cs="Cambria"/>
                <w:b/>
                <w:color w:val="000000"/>
                <w:lang w:eastAsia="cs-CZ"/>
              </w:rPr>
            </w:pP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DPH v %                                             </w:t>
            </w:r>
            <w:r w:rsidR="00ED1051">
              <w:rPr>
                <w:rFonts w:asciiTheme="majorHAnsi" w:hAnsiTheme="majorHAnsi" w:cs="Cambria"/>
                <w:color w:val="000000"/>
                <w:lang w:eastAsia="cs-CZ"/>
              </w:rPr>
              <w:t>21%</w:t>
            </w:r>
            <w:r w:rsidR="00DF07B5" w:rsidRPr="00DA528E">
              <w:rPr>
                <w:rFonts w:asciiTheme="majorHAnsi" w:hAnsiTheme="majorHAnsi" w:cs="Cambria"/>
                <w:b/>
                <w:color w:val="000000"/>
                <w:lang w:eastAsia="cs-CZ"/>
              </w:rPr>
              <w:t xml:space="preserve"> </w:t>
            </w:r>
          </w:p>
          <w:p w14:paraId="26E5C44C" w14:textId="71909641" w:rsidR="00BC0946" w:rsidRPr="00C863AC" w:rsidRDefault="00BC0946" w:rsidP="00DA528E">
            <w:pPr>
              <w:pStyle w:val="Odstavecseseznamem"/>
              <w:spacing w:after="120"/>
              <w:contextualSpacing w:val="0"/>
              <w:jc w:val="both"/>
              <w:rPr>
                <w:rFonts w:asciiTheme="majorHAnsi" w:hAnsiTheme="majorHAnsi" w:cs="Cambria"/>
                <w:color w:val="000000"/>
                <w:lang w:eastAsia="cs-CZ"/>
              </w:rPr>
            </w:pP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DPH v Kč                                            </w:t>
            </w:r>
            <w:r w:rsidR="00C863AC" w:rsidRPr="00C863AC">
              <w:rPr>
                <w:rFonts w:asciiTheme="majorHAnsi" w:hAnsiTheme="majorHAnsi" w:cs="Cambria"/>
                <w:color w:val="000000"/>
                <w:lang w:eastAsia="cs-CZ"/>
              </w:rPr>
              <w:t>61</w:t>
            </w:r>
            <w:r w:rsidR="00C863AC">
              <w:rPr>
                <w:rFonts w:asciiTheme="majorHAnsi" w:hAnsiTheme="majorHAnsi" w:cs="Cambria"/>
                <w:color w:val="000000"/>
                <w:lang w:eastAsia="cs-CZ"/>
              </w:rPr>
              <w:t xml:space="preserve"> </w:t>
            </w:r>
            <w:r w:rsidR="00C863AC" w:rsidRPr="00C863AC">
              <w:rPr>
                <w:rFonts w:asciiTheme="majorHAnsi" w:hAnsiTheme="majorHAnsi" w:cs="Cambria"/>
                <w:color w:val="000000"/>
                <w:lang w:eastAsia="cs-CZ"/>
              </w:rPr>
              <w:t>767,72</w:t>
            </w:r>
            <w:r w:rsidR="00ED1051">
              <w:rPr>
                <w:rFonts w:asciiTheme="majorHAnsi" w:hAnsiTheme="majorHAnsi" w:cs="Cambria"/>
                <w:color w:val="000000"/>
                <w:lang w:eastAsia="cs-CZ"/>
              </w:rPr>
              <w:t>,-</w:t>
            </w:r>
          </w:p>
          <w:p w14:paraId="728B4C2A" w14:textId="52E12B1B" w:rsidR="00C863AC" w:rsidRPr="00C863AC" w:rsidRDefault="00BC0946" w:rsidP="00C863AC">
            <w:pPr>
              <w:pStyle w:val="Odstavecseseznamem"/>
              <w:spacing w:after="120"/>
              <w:contextualSpacing w:val="0"/>
              <w:jc w:val="both"/>
              <w:rPr>
                <w:rFonts w:asciiTheme="majorHAnsi" w:hAnsiTheme="majorHAnsi" w:cs="Cambria"/>
                <w:color w:val="000000"/>
                <w:lang w:eastAsia="cs-CZ"/>
              </w:rPr>
            </w:pP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Celková cena včetně DPH v Kč    </w:t>
            </w:r>
            <w:r w:rsidR="00C863AC" w:rsidRPr="00C863AC">
              <w:rPr>
                <w:rFonts w:asciiTheme="majorHAnsi" w:hAnsiTheme="majorHAnsi" w:cs="Cambria"/>
                <w:color w:val="000000"/>
                <w:lang w:eastAsia="cs-CZ"/>
              </w:rPr>
              <w:t>355</w:t>
            </w:r>
            <w:r w:rsidR="00C863AC">
              <w:rPr>
                <w:rFonts w:asciiTheme="majorHAnsi" w:hAnsiTheme="majorHAnsi" w:cs="Cambria"/>
                <w:color w:val="000000"/>
                <w:lang w:eastAsia="cs-CZ"/>
              </w:rPr>
              <w:t xml:space="preserve"> </w:t>
            </w:r>
            <w:r w:rsidR="00C863AC" w:rsidRPr="00C863AC">
              <w:rPr>
                <w:rFonts w:asciiTheme="majorHAnsi" w:hAnsiTheme="majorHAnsi" w:cs="Cambria"/>
                <w:color w:val="000000"/>
                <w:lang w:eastAsia="cs-CZ"/>
              </w:rPr>
              <w:t>899,72</w:t>
            </w:r>
            <w:r w:rsidR="00ED1051">
              <w:rPr>
                <w:rFonts w:asciiTheme="majorHAnsi" w:hAnsiTheme="majorHAnsi" w:cs="Cambria"/>
                <w:color w:val="000000"/>
                <w:lang w:eastAsia="cs-CZ"/>
              </w:rPr>
              <w:t>,-</w:t>
            </w:r>
          </w:p>
        </w:tc>
      </w:tr>
      <w:tr w:rsidR="00BC0946" w:rsidRPr="00AB76BE" w14:paraId="4E17B751" w14:textId="77777777" w:rsidTr="00AB76BE">
        <w:tc>
          <w:tcPr>
            <w:tcW w:w="9606" w:type="dxa"/>
          </w:tcPr>
          <w:p w14:paraId="470B5F11" w14:textId="77777777" w:rsidR="00BE5654" w:rsidRPr="00DA528E" w:rsidRDefault="00160700" w:rsidP="00DA528E">
            <w:pPr>
              <w:pStyle w:val="Odstavecseseznamem"/>
              <w:numPr>
                <w:ilvl w:val="0"/>
                <w:numId w:val="2"/>
              </w:numPr>
              <w:spacing w:after="120"/>
              <w:contextualSpacing w:val="0"/>
              <w:jc w:val="both"/>
              <w:rPr>
                <w:rFonts w:asciiTheme="majorHAnsi" w:hAnsiTheme="majorHAnsi"/>
              </w:rPr>
            </w:pP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lastRenderedPageBreak/>
              <w:t>Podkladem pro úhradu smluvní ceny podle čl. 2</w:t>
            </w:r>
            <w:r w:rsidR="00850922"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 odst. </w:t>
            </w: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2 shora je faktura, která bude mít všechny náležitosti daňového dokladu, a kterou je Zhotovitel oprávněn </w:t>
            </w:r>
            <w:r w:rsidR="00BE5654" w:rsidRPr="00DA528E">
              <w:rPr>
                <w:rFonts w:asciiTheme="majorHAnsi" w:hAnsiTheme="majorHAnsi" w:cs="Cambria"/>
                <w:color w:val="000000"/>
                <w:lang w:eastAsia="cs-CZ"/>
              </w:rPr>
              <w:t>vystavit na základě protokolu o předání Díla podepsaného oběma Smluvními stranami. Lhůta splatnosti je 30 dnů od doručení Objednateli.</w:t>
            </w:r>
          </w:p>
          <w:p w14:paraId="1A4AF109" w14:textId="77777777" w:rsidR="00BE5654" w:rsidRPr="00DA528E" w:rsidRDefault="00BE5654" w:rsidP="00DA528E">
            <w:pPr>
              <w:pStyle w:val="Odstavecseseznamem"/>
              <w:numPr>
                <w:ilvl w:val="0"/>
                <w:numId w:val="2"/>
              </w:numPr>
              <w:spacing w:after="120"/>
              <w:contextualSpacing w:val="0"/>
              <w:jc w:val="both"/>
              <w:rPr>
                <w:rFonts w:asciiTheme="majorHAnsi" w:hAnsiTheme="majorHAnsi"/>
              </w:rPr>
            </w:pP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>Ke změně cen uvedených v čl. 2</w:t>
            </w:r>
            <w:r w:rsidR="00850922"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 odst. 2</w:t>
            </w: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 této Smlouvy může bez dalšího dojít pouze jejich snížením, a to na základě předchozího písemného dodatku ke Smlouvě, odsouhlaseného a podepsaného zástupci obou Smluvních stran, z důvodu, že v průběhu realizace díla dojde ke snížení nákladů na základě vzájemně odsouhlasených úsporných řešení.</w:t>
            </w:r>
          </w:p>
          <w:p w14:paraId="480DA249" w14:textId="77777777" w:rsidR="00BC0946" w:rsidRPr="00DA528E" w:rsidRDefault="00BC0946" w:rsidP="00DA528E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BC0946" w:rsidRPr="00AB76BE" w14:paraId="05E3AF2F" w14:textId="77777777" w:rsidTr="00AB76BE">
        <w:tc>
          <w:tcPr>
            <w:tcW w:w="9606" w:type="dxa"/>
          </w:tcPr>
          <w:p w14:paraId="7EE06E5F" w14:textId="77777777" w:rsidR="00BC0946" w:rsidRPr="00DA528E" w:rsidRDefault="00BE5654" w:rsidP="001D6A96">
            <w:pPr>
              <w:pStyle w:val="Odstavecseseznamem"/>
              <w:numPr>
                <w:ilvl w:val="0"/>
                <w:numId w:val="15"/>
              </w:numPr>
              <w:spacing w:after="120"/>
              <w:contextualSpacing w:val="0"/>
              <w:jc w:val="center"/>
              <w:rPr>
                <w:rFonts w:asciiTheme="majorHAnsi" w:hAnsiTheme="majorHAnsi"/>
                <w:b/>
                <w:color w:val="000000"/>
                <w:lang w:eastAsia="cs-CZ"/>
              </w:rPr>
            </w:pPr>
            <w:r w:rsidRPr="00DA528E">
              <w:rPr>
                <w:rFonts w:asciiTheme="majorHAnsi" w:hAnsiTheme="majorHAnsi"/>
                <w:b/>
                <w:color w:val="000000"/>
                <w:lang w:eastAsia="cs-CZ"/>
              </w:rPr>
              <w:t>Způsob, místo a čas plnění</w:t>
            </w:r>
          </w:p>
          <w:p w14:paraId="02F72B73" w14:textId="1F304E36" w:rsidR="004F50D0" w:rsidRPr="00DA528E" w:rsidRDefault="004F50D0" w:rsidP="00DA528E">
            <w:pPr>
              <w:pStyle w:val="Odstavecseseznamem"/>
              <w:numPr>
                <w:ilvl w:val="0"/>
                <w:numId w:val="10"/>
              </w:numPr>
              <w:spacing w:after="120"/>
              <w:contextualSpacing w:val="0"/>
              <w:jc w:val="both"/>
              <w:rPr>
                <w:rFonts w:asciiTheme="majorHAnsi" w:hAnsiTheme="majorHAnsi"/>
              </w:rPr>
            </w:pP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Zhotovitel </w:t>
            </w:r>
            <w:r w:rsidR="00BC0946"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se zavazuje předat </w:t>
            </w: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Dílo Objednateli </w:t>
            </w:r>
            <w:r w:rsidR="00BC0946"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nejpozději do </w:t>
            </w:r>
            <w:r w:rsidR="00ED1051">
              <w:rPr>
                <w:rFonts w:asciiTheme="majorHAnsi" w:hAnsiTheme="majorHAnsi" w:cs="Cambria"/>
                <w:color w:val="000000"/>
                <w:lang w:eastAsia="cs-CZ"/>
              </w:rPr>
              <w:t>3</w:t>
            </w:r>
            <w:r w:rsidR="00D77197"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 </w:t>
            </w:r>
            <w:r w:rsidR="00BC0946"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týdnů od </w:t>
            </w:r>
            <w:r w:rsidR="00BA7938">
              <w:rPr>
                <w:rFonts w:asciiTheme="majorHAnsi" w:hAnsiTheme="majorHAnsi" w:cs="Cambria"/>
                <w:color w:val="000000"/>
                <w:lang w:eastAsia="cs-CZ"/>
              </w:rPr>
              <w:t>nabytí účinnosti</w:t>
            </w:r>
            <w:r w:rsidR="006D1FFE">
              <w:rPr>
                <w:rFonts w:asciiTheme="majorHAnsi" w:hAnsiTheme="majorHAnsi" w:cs="Cambria"/>
                <w:color w:val="000000"/>
                <w:lang w:eastAsia="cs-CZ"/>
              </w:rPr>
              <w:t xml:space="preserve"> </w:t>
            </w:r>
            <w:r w:rsidR="00BC0946"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podpisu </w:t>
            </w: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>Smlouvy</w:t>
            </w:r>
            <w:r w:rsidR="00BC0946"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. Přesné datum předání bude určeno na základě dohody mezi </w:t>
            </w: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>Zhotovitele</w:t>
            </w:r>
            <w:r w:rsidR="006D1FFE">
              <w:rPr>
                <w:rFonts w:asciiTheme="majorHAnsi" w:hAnsiTheme="majorHAnsi" w:cs="Cambria"/>
                <w:color w:val="000000"/>
                <w:lang w:eastAsia="cs-CZ"/>
              </w:rPr>
              <w:t>m</w:t>
            </w: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 a Objednatelem</w:t>
            </w:r>
            <w:r w:rsidR="006D1FFE">
              <w:rPr>
                <w:rFonts w:asciiTheme="majorHAnsi" w:hAnsiTheme="majorHAnsi" w:cs="Cambria"/>
                <w:color w:val="000000"/>
                <w:lang w:eastAsia="cs-CZ"/>
              </w:rPr>
              <w:t>. Zhotovitel bude poskytovat</w:t>
            </w:r>
            <w:r w:rsidR="003A6FED">
              <w:rPr>
                <w:rFonts w:asciiTheme="majorHAnsi" w:hAnsiTheme="majorHAnsi" w:cs="Cambria"/>
                <w:color w:val="000000"/>
                <w:lang w:eastAsia="cs-CZ"/>
              </w:rPr>
              <w:t xml:space="preserve"> služby servisní podpory v</w:t>
            </w:r>
            <w:r w:rsidR="006D1FFE">
              <w:rPr>
                <w:rFonts w:asciiTheme="majorHAnsi" w:hAnsiTheme="majorHAnsi" w:cs="Cambria"/>
                <w:color w:val="000000"/>
                <w:lang w:eastAsia="cs-CZ"/>
              </w:rPr>
              <w:t> rozsahu dle Přílohy č. 1</w:t>
            </w:r>
            <w:r w:rsidR="003A6FED">
              <w:rPr>
                <w:rFonts w:asciiTheme="majorHAnsi" w:hAnsiTheme="majorHAnsi" w:cs="Cambria"/>
                <w:color w:val="000000"/>
                <w:lang w:eastAsia="cs-CZ"/>
              </w:rPr>
              <w:t xml:space="preserve"> této Smlouvy do </w:t>
            </w:r>
            <w:r w:rsidR="00C863AC">
              <w:rPr>
                <w:rFonts w:asciiTheme="majorHAnsi" w:hAnsiTheme="majorHAnsi" w:cs="Cambria"/>
                <w:color w:val="000000"/>
                <w:lang w:eastAsia="cs-CZ"/>
              </w:rPr>
              <w:t>22</w:t>
            </w:r>
            <w:r w:rsidR="003A6FED">
              <w:rPr>
                <w:rFonts w:asciiTheme="majorHAnsi" w:hAnsiTheme="majorHAnsi" w:cs="Cambria"/>
                <w:color w:val="000000"/>
                <w:lang w:eastAsia="cs-CZ"/>
              </w:rPr>
              <w:t>.</w:t>
            </w:r>
            <w:r w:rsidR="00C863AC">
              <w:rPr>
                <w:rFonts w:asciiTheme="majorHAnsi" w:hAnsiTheme="majorHAnsi" w:cs="Cambria"/>
                <w:color w:val="000000"/>
                <w:lang w:eastAsia="cs-CZ"/>
              </w:rPr>
              <w:t>8</w:t>
            </w:r>
            <w:r w:rsidR="003A6FED">
              <w:rPr>
                <w:rFonts w:asciiTheme="majorHAnsi" w:hAnsiTheme="majorHAnsi" w:cs="Cambria"/>
                <w:color w:val="000000"/>
                <w:lang w:eastAsia="cs-CZ"/>
              </w:rPr>
              <w:t>.202</w:t>
            </w:r>
            <w:r w:rsidR="00C863AC">
              <w:rPr>
                <w:rFonts w:asciiTheme="majorHAnsi" w:hAnsiTheme="majorHAnsi" w:cs="Cambria"/>
                <w:color w:val="000000"/>
                <w:lang w:eastAsia="cs-CZ"/>
              </w:rPr>
              <w:t>5</w:t>
            </w:r>
            <w:r w:rsidR="003A6FED">
              <w:rPr>
                <w:rFonts w:asciiTheme="majorHAnsi" w:hAnsiTheme="majorHAnsi" w:cs="Cambria"/>
                <w:color w:val="000000"/>
                <w:lang w:eastAsia="cs-CZ"/>
              </w:rPr>
              <w:t>.</w:t>
            </w:r>
          </w:p>
          <w:p w14:paraId="5F4A94D8" w14:textId="77777777" w:rsidR="004F50D0" w:rsidRPr="00DA528E" w:rsidRDefault="004F50D0" w:rsidP="00DA528E">
            <w:pPr>
              <w:pStyle w:val="Odstavecseseznamem"/>
              <w:numPr>
                <w:ilvl w:val="0"/>
                <w:numId w:val="10"/>
              </w:numPr>
              <w:spacing w:after="120"/>
              <w:contextualSpacing w:val="0"/>
              <w:jc w:val="both"/>
              <w:rPr>
                <w:rFonts w:asciiTheme="majorHAnsi" w:hAnsiTheme="majorHAnsi"/>
              </w:rPr>
            </w:pP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Zhotovitel se zavazuje provést Dílo svým jménem, na svůj náklad a na vlastní odpovědnost, řádně a včas. V případě, že pověří provedením Díla jinou osobu, má Zhotovitel odpovědnost, jako by Dílo provedl sám. </w:t>
            </w:r>
          </w:p>
          <w:p w14:paraId="4B3D19E8" w14:textId="7193624A" w:rsidR="00850922" w:rsidRPr="00DA528E" w:rsidRDefault="004F50D0" w:rsidP="00DA528E">
            <w:pPr>
              <w:pStyle w:val="Odstavecseseznamem"/>
              <w:numPr>
                <w:ilvl w:val="0"/>
                <w:numId w:val="10"/>
              </w:numPr>
              <w:spacing w:after="120"/>
              <w:contextualSpacing w:val="0"/>
              <w:jc w:val="both"/>
              <w:rPr>
                <w:rFonts w:asciiTheme="majorHAnsi" w:hAnsiTheme="majorHAnsi"/>
              </w:rPr>
            </w:pPr>
            <w:r w:rsidRPr="00DA528E">
              <w:rPr>
                <w:rFonts w:asciiTheme="majorHAnsi" w:hAnsiTheme="majorHAnsi"/>
              </w:rPr>
              <w:t>Při zpracování Díla bude Zhotovitel dodržovat platné všeobecné</w:t>
            </w:r>
            <w:r w:rsidR="00850922" w:rsidRPr="00DA528E">
              <w:rPr>
                <w:rFonts w:asciiTheme="majorHAnsi" w:hAnsiTheme="majorHAnsi"/>
              </w:rPr>
              <w:t xml:space="preserve"> </w:t>
            </w:r>
            <w:r w:rsidRPr="00DA528E">
              <w:rPr>
                <w:rFonts w:asciiTheme="majorHAnsi" w:hAnsiTheme="majorHAnsi"/>
              </w:rPr>
              <w:t>závazné předpisy,</w:t>
            </w:r>
            <w:r w:rsidR="00850922" w:rsidRPr="00DA528E">
              <w:rPr>
                <w:rFonts w:asciiTheme="majorHAnsi" w:hAnsiTheme="majorHAnsi"/>
              </w:rPr>
              <w:t xml:space="preserve"> </w:t>
            </w:r>
            <w:r w:rsidRPr="00DA528E">
              <w:rPr>
                <w:rFonts w:asciiTheme="majorHAnsi" w:hAnsiTheme="majorHAnsi"/>
              </w:rPr>
              <w:t>ujednán</w:t>
            </w:r>
            <w:r w:rsidR="00850922" w:rsidRPr="00DA528E">
              <w:rPr>
                <w:rFonts w:asciiTheme="majorHAnsi" w:hAnsiTheme="majorHAnsi"/>
              </w:rPr>
              <w:t>í</w:t>
            </w:r>
            <w:r w:rsidRPr="00DA528E">
              <w:rPr>
                <w:rFonts w:asciiTheme="majorHAnsi" w:hAnsiTheme="majorHAnsi"/>
              </w:rPr>
              <w:t xml:space="preserve"> této Smlouvy</w:t>
            </w:r>
            <w:r w:rsidR="00850922" w:rsidRPr="00DA528E">
              <w:rPr>
                <w:rFonts w:asciiTheme="majorHAnsi" w:hAnsiTheme="majorHAnsi"/>
              </w:rPr>
              <w:t>.</w:t>
            </w:r>
          </w:p>
          <w:p w14:paraId="6305D502" w14:textId="77777777" w:rsidR="00850922" w:rsidRPr="00DA528E" w:rsidRDefault="00850922" w:rsidP="00DA528E">
            <w:pPr>
              <w:spacing w:after="120"/>
              <w:jc w:val="both"/>
              <w:rPr>
                <w:rFonts w:asciiTheme="majorHAnsi" w:hAnsiTheme="majorHAnsi"/>
              </w:rPr>
            </w:pPr>
          </w:p>
          <w:p w14:paraId="71C99DAB" w14:textId="77777777" w:rsidR="00850922" w:rsidRPr="00DA528E" w:rsidRDefault="00850922" w:rsidP="00DA528E">
            <w:pPr>
              <w:spacing w:after="120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DA528E">
              <w:rPr>
                <w:rFonts w:asciiTheme="majorHAnsi" w:hAnsiTheme="majorHAnsi"/>
                <w:b/>
                <w:color w:val="000000"/>
              </w:rPr>
              <w:t xml:space="preserve">4. Předání </w:t>
            </w:r>
            <w:r w:rsidR="003031FB" w:rsidRPr="00DA528E">
              <w:rPr>
                <w:rFonts w:asciiTheme="majorHAnsi" w:hAnsiTheme="majorHAnsi"/>
                <w:b/>
                <w:color w:val="000000"/>
              </w:rPr>
              <w:t xml:space="preserve">díla </w:t>
            </w:r>
          </w:p>
          <w:p w14:paraId="5EB2A833" w14:textId="3407925F" w:rsidR="008E63CA" w:rsidRPr="00DA528E" w:rsidRDefault="00850922" w:rsidP="00DA528E">
            <w:pPr>
              <w:pStyle w:val="Odstavecseseznamem"/>
              <w:numPr>
                <w:ilvl w:val="0"/>
                <w:numId w:val="12"/>
              </w:numPr>
              <w:spacing w:after="120"/>
              <w:ind w:right="158"/>
              <w:contextualSpacing w:val="0"/>
              <w:jc w:val="both"/>
              <w:rPr>
                <w:rFonts w:asciiTheme="majorHAnsi" w:hAnsiTheme="majorHAnsi"/>
              </w:rPr>
            </w:pPr>
            <w:r w:rsidRPr="00DA528E">
              <w:rPr>
                <w:rFonts w:asciiTheme="majorHAnsi" w:hAnsiTheme="majorHAnsi"/>
                <w:w w:val="105"/>
              </w:rPr>
              <w:t xml:space="preserve">Dílo se považuje za řádně předané a dokončené dnem podpisu protokolu o předání Díla oprávněnými zástupci obou </w:t>
            </w:r>
            <w:r w:rsidR="001D6A96">
              <w:rPr>
                <w:rFonts w:asciiTheme="majorHAnsi" w:hAnsiTheme="majorHAnsi"/>
                <w:w w:val="105"/>
              </w:rPr>
              <w:t>S</w:t>
            </w:r>
            <w:r w:rsidRPr="00DA528E">
              <w:rPr>
                <w:rFonts w:asciiTheme="majorHAnsi" w:hAnsiTheme="majorHAnsi"/>
                <w:w w:val="105"/>
              </w:rPr>
              <w:t xml:space="preserve">mluvních stran. V případě nepřevzetí poskytne Objednatel Zhotoviteli přiměřenou lhůtu k odstranění nedostatků.  Do odstranění nedostatků bránících převzetí je Dílo považováno za nepřevzaté. Po odstranění nedostatků předá Zhotovitel znovu předmět plnění Objednateli. Pokud </w:t>
            </w:r>
            <w:r w:rsidRPr="00DA528E">
              <w:rPr>
                <w:rFonts w:asciiTheme="majorHAnsi" w:hAnsiTheme="majorHAnsi"/>
                <w:spacing w:val="-3"/>
                <w:w w:val="105"/>
              </w:rPr>
              <w:t xml:space="preserve">Objednatel schválí </w:t>
            </w:r>
            <w:r w:rsidRPr="00DA528E">
              <w:rPr>
                <w:rFonts w:asciiTheme="majorHAnsi" w:hAnsiTheme="majorHAnsi"/>
                <w:w w:val="105"/>
              </w:rPr>
              <w:t xml:space="preserve">svým podpisem </w:t>
            </w:r>
            <w:r w:rsidRPr="00DA528E">
              <w:rPr>
                <w:rFonts w:asciiTheme="majorHAnsi" w:hAnsiTheme="majorHAnsi"/>
                <w:spacing w:val="-1"/>
                <w:w w:val="105"/>
              </w:rPr>
              <w:t>akce</w:t>
            </w:r>
            <w:r w:rsidRPr="00DA528E">
              <w:rPr>
                <w:rFonts w:asciiTheme="majorHAnsi" w:hAnsiTheme="majorHAnsi"/>
                <w:spacing w:val="17"/>
                <w:w w:val="105"/>
              </w:rPr>
              <w:t>p</w:t>
            </w:r>
            <w:r w:rsidRPr="00DA528E">
              <w:rPr>
                <w:rFonts w:asciiTheme="majorHAnsi" w:hAnsiTheme="majorHAnsi"/>
                <w:w w:val="105"/>
              </w:rPr>
              <w:t>t</w:t>
            </w:r>
            <w:r w:rsidRPr="00DA528E">
              <w:rPr>
                <w:rFonts w:asciiTheme="majorHAnsi" w:hAnsiTheme="majorHAnsi"/>
                <w:spacing w:val="-1"/>
                <w:w w:val="105"/>
              </w:rPr>
              <w:t>ač</w:t>
            </w:r>
            <w:r w:rsidRPr="00DA528E">
              <w:rPr>
                <w:rFonts w:asciiTheme="majorHAnsi" w:hAnsiTheme="majorHAnsi"/>
                <w:w w:val="105"/>
              </w:rPr>
              <w:t>ní</w:t>
            </w:r>
            <w:r w:rsidRPr="00DA528E">
              <w:rPr>
                <w:rFonts w:asciiTheme="majorHAnsi" w:hAnsiTheme="majorHAnsi"/>
                <w:spacing w:val="19"/>
              </w:rPr>
              <w:t xml:space="preserve"> </w:t>
            </w:r>
            <w:r w:rsidRPr="00DA528E">
              <w:rPr>
                <w:rFonts w:asciiTheme="majorHAnsi" w:hAnsiTheme="majorHAnsi"/>
                <w:w w:val="109"/>
              </w:rPr>
              <w:t>protokol</w:t>
            </w:r>
            <w:r w:rsidRPr="00DA528E">
              <w:rPr>
                <w:rFonts w:asciiTheme="majorHAnsi" w:hAnsiTheme="majorHAnsi"/>
              </w:rPr>
              <w:t xml:space="preserve"> </w:t>
            </w:r>
            <w:r w:rsidRPr="00DA528E">
              <w:rPr>
                <w:rFonts w:asciiTheme="majorHAnsi" w:hAnsiTheme="majorHAnsi"/>
                <w:w w:val="109"/>
              </w:rPr>
              <w:t>s</w:t>
            </w:r>
            <w:r w:rsidRPr="00DA528E">
              <w:rPr>
                <w:rFonts w:asciiTheme="majorHAnsi" w:hAnsiTheme="majorHAnsi"/>
                <w:spacing w:val="22"/>
              </w:rPr>
              <w:t xml:space="preserve"> </w:t>
            </w:r>
            <w:r w:rsidRPr="00DA528E">
              <w:rPr>
                <w:rFonts w:asciiTheme="majorHAnsi" w:hAnsiTheme="majorHAnsi"/>
                <w:w w:val="107"/>
              </w:rPr>
              <w:t>uvedením</w:t>
            </w:r>
            <w:r w:rsidRPr="00DA528E">
              <w:rPr>
                <w:rFonts w:asciiTheme="majorHAnsi" w:hAnsiTheme="majorHAnsi"/>
                <w:spacing w:val="15"/>
              </w:rPr>
              <w:t xml:space="preserve"> </w:t>
            </w:r>
            <w:r w:rsidRPr="00DA528E">
              <w:rPr>
                <w:rFonts w:asciiTheme="majorHAnsi" w:hAnsiTheme="majorHAnsi"/>
                <w:w w:val="108"/>
              </w:rPr>
              <w:t>výhrad,</w:t>
            </w:r>
            <w:r w:rsidRPr="00DA528E">
              <w:rPr>
                <w:rFonts w:asciiTheme="majorHAnsi" w:hAnsiTheme="majorHAnsi"/>
                <w:spacing w:val="17"/>
              </w:rPr>
              <w:t xml:space="preserve"> </w:t>
            </w:r>
            <w:r w:rsidRPr="00DA528E">
              <w:rPr>
                <w:rFonts w:asciiTheme="majorHAnsi" w:hAnsiTheme="majorHAnsi"/>
                <w:w w:val="108"/>
              </w:rPr>
              <w:t>u</w:t>
            </w:r>
            <w:r w:rsidRPr="00DA528E">
              <w:rPr>
                <w:rFonts w:asciiTheme="majorHAnsi" w:hAnsiTheme="majorHAnsi"/>
                <w:spacing w:val="14"/>
              </w:rPr>
              <w:t xml:space="preserve"> </w:t>
            </w:r>
            <w:r w:rsidRPr="00DA528E">
              <w:rPr>
                <w:rFonts w:asciiTheme="majorHAnsi" w:hAnsiTheme="majorHAnsi"/>
                <w:w w:val="108"/>
              </w:rPr>
              <w:t>kterých</w:t>
            </w:r>
            <w:r w:rsidRPr="00DA528E">
              <w:rPr>
                <w:rFonts w:asciiTheme="majorHAnsi" w:hAnsiTheme="majorHAnsi"/>
                <w:spacing w:val="3"/>
              </w:rPr>
              <w:t xml:space="preserve"> </w:t>
            </w:r>
            <w:r w:rsidRPr="00DA528E">
              <w:rPr>
                <w:rFonts w:asciiTheme="majorHAnsi" w:hAnsiTheme="majorHAnsi"/>
                <w:spacing w:val="-1"/>
                <w:w w:val="108"/>
              </w:rPr>
              <w:t>specifick</w:t>
            </w:r>
            <w:r w:rsidRPr="00DA528E">
              <w:rPr>
                <w:rFonts w:asciiTheme="majorHAnsi" w:hAnsiTheme="majorHAnsi"/>
                <w:w w:val="108"/>
              </w:rPr>
              <w:t>y</w:t>
            </w:r>
            <w:r w:rsidRPr="00DA528E">
              <w:rPr>
                <w:rFonts w:asciiTheme="majorHAnsi" w:hAnsiTheme="majorHAnsi"/>
                <w:spacing w:val="19"/>
              </w:rPr>
              <w:t xml:space="preserve"> uvedl, že </w:t>
            </w:r>
            <w:r w:rsidRPr="00DA528E">
              <w:rPr>
                <w:rFonts w:asciiTheme="majorHAnsi" w:hAnsiTheme="majorHAnsi"/>
                <w:w w:val="108"/>
              </w:rPr>
              <w:t>nebrání</w:t>
            </w:r>
            <w:r w:rsidRPr="00DA528E">
              <w:rPr>
                <w:rFonts w:asciiTheme="majorHAnsi" w:hAnsiTheme="majorHAnsi"/>
                <w:spacing w:val="14"/>
              </w:rPr>
              <w:t xml:space="preserve"> </w:t>
            </w:r>
            <w:r w:rsidRPr="00DA528E">
              <w:rPr>
                <w:rFonts w:asciiTheme="majorHAnsi" w:hAnsiTheme="majorHAnsi"/>
                <w:w w:val="111"/>
              </w:rPr>
              <w:t xml:space="preserve">převzetí, </w:t>
            </w:r>
            <w:r w:rsidRPr="00DA528E">
              <w:rPr>
                <w:rFonts w:asciiTheme="majorHAnsi" w:hAnsiTheme="majorHAnsi"/>
                <w:w w:val="105"/>
              </w:rPr>
              <w:t xml:space="preserve">zavazuje se Zhotovitel k odstranění těchto výhrad ve lhůtách stanovených v protokolu o převzetí. Za den převzetí se v takovém případě považuje den </w:t>
            </w:r>
            <w:r w:rsidRPr="00DA528E">
              <w:rPr>
                <w:rFonts w:asciiTheme="majorHAnsi" w:hAnsiTheme="majorHAnsi"/>
                <w:spacing w:val="9"/>
                <w:w w:val="105"/>
              </w:rPr>
              <w:t>podpisu a</w:t>
            </w:r>
            <w:r w:rsidRPr="00DA528E">
              <w:rPr>
                <w:rFonts w:asciiTheme="majorHAnsi" w:hAnsiTheme="majorHAnsi"/>
                <w:w w:val="105"/>
              </w:rPr>
              <w:t>kceptačního protokolu.</w:t>
            </w:r>
          </w:p>
          <w:p w14:paraId="06EB88C5" w14:textId="0F3E910A" w:rsidR="008E63CA" w:rsidRPr="00DA528E" w:rsidRDefault="008E63CA" w:rsidP="00DA528E">
            <w:pPr>
              <w:pStyle w:val="Odstavecseseznamem"/>
              <w:numPr>
                <w:ilvl w:val="0"/>
                <w:numId w:val="12"/>
              </w:numPr>
              <w:spacing w:after="120"/>
              <w:ind w:right="158"/>
              <w:contextualSpacing w:val="0"/>
              <w:jc w:val="both"/>
              <w:rPr>
                <w:rFonts w:asciiTheme="majorHAnsi" w:hAnsiTheme="majorHAnsi"/>
              </w:rPr>
            </w:pPr>
            <w:r w:rsidRPr="00DA528E">
              <w:rPr>
                <w:rFonts w:asciiTheme="majorHAnsi" w:hAnsiTheme="majorHAns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7C7AA" wp14:editId="5B33A56A">
                      <wp:simplePos x="0" y="0"/>
                      <wp:positionH relativeFrom="page">
                        <wp:posOffset>6811010</wp:posOffset>
                      </wp:positionH>
                      <wp:positionV relativeFrom="paragraph">
                        <wp:posOffset>791845</wp:posOffset>
                      </wp:positionV>
                      <wp:extent cx="39370" cy="10795"/>
                      <wp:effectExtent l="635" t="1905" r="0" b="0"/>
                      <wp:wrapNone/>
                      <wp:docPr id="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" cy="10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461C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68753CF1" id="Obdélník 1" o:spid="_x0000_s1026" style="position:absolute;margin-left:536.3pt;margin-top:62.35pt;width:3.1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" fillcolor="#0461c1" stroked="f">
                      <w10:wrap anchorx="page"/>
                    </v:rect>
                  </w:pict>
                </mc:Fallback>
              </mc:AlternateContent>
            </w:r>
            <w:r w:rsidRPr="00DA528E">
              <w:rPr>
                <w:rFonts w:asciiTheme="majorHAnsi" w:hAnsiTheme="majorHAnsi"/>
              </w:rPr>
              <w:t>Kontaktní osobou a odpovědným zaměstnancem Objednatele je pro účely této Smlouvy včetně převzetí předmětu plnění určen</w:t>
            </w:r>
            <w:r w:rsidR="00ED1051">
              <w:rPr>
                <w:rFonts w:asciiTheme="majorHAnsi" w:hAnsiTheme="majorHAnsi"/>
              </w:rPr>
              <w:t xml:space="preserve"> MUDr. Tomáš Kostrhun</w:t>
            </w:r>
            <w:r w:rsidRPr="00DA528E">
              <w:rPr>
                <w:rFonts w:asciiTheme="majorHAnsi" w:hAnsiTheme="majorHAnsi"/>
              </w:rPr>
              <w:t>, telefon: +420</w:t>
            </w:r>
            <w:r w:rsidR="00ED1051">
              <w:rPr>
                <w:rFonts w:asciiTheme="majorHAnsi" w:hAnsiTheme="majorHAnsi"/>
              </w:rPr>
              <w:t> 267 102 196</w:t>
            </w:r>
            <w:r w:rsidRPr="00DA528E">
              <w:rPr>
                <w:rFonts w:asciiTheme="majorHAnsi" w:hAnsiTheme="majorHAnsi"/>
              </w:rPr>
              <w:t>, e-mail:</w:t>
            </w:r>
            <w:r w:rsidR="00ED1051">
              <w:rPr>
                <w:rFonts w:asciiTheme="majorHAnsi" w:hAnsiTheme="majorHAnsi"/>
              </w:rPr>
              <w:t xml:space="preserve"> tomas.kostrhun</w:t>
            </w:r>
            <w:r w:rsidR="00ED1051">
              <w:rPr>
                <w:rFonts w:asciiTheme="majorHAnsi" w:hAnsiTheme="majorHAnsi"/>
                <w:lang w:val="en-US"/>
              </w:rPr>
              <w:t>@</w:t>
            </w:r>
            <w:r w:rsidR="00ED1051">
              <w:rPr>
                <w:rFonts w:asciiTheme="majorHAnsi" w:hAnsiTheme="majorHAnsi"/>
              </w:rPr>
              <w:t>lf3.cuni.cz</w:t>
            </w:r>
            <w:r w:rsidR="00ED1051" w:rsidRPr="00DA528E">
              <w:rPr>
                <w:rFonts w:asciiTheme="majorHAnsi" w:hAnsiTheme="majorHAnsi"/>
              </w:rPr>
              <w:t xml:space="preserve"> </w:t>
            </w:r>
            <w:r w:rsidRPr="00DA528E">
              <w:rPr>
                <w:rFonts w:asciiTheme="majorHAnsi" w:hAnsiTheme="majorHAnsi"/>
              </w:rPr>
              <w:t xml:space="preserve">a kontaktní osobou Zhotovitele je pro účely této Smlouvy včetně předání předmětu plnění určen </w:t>
            </w:r>
            <w:r w:rsidR="00373D24">
              <w:rPr>
                <w:rFonts w:asciiTheme="majorHAnsi" w:hAnsiTheme="majorHAnsi"/>
              </w:rPr>
              <w:t>Radek Plevka</w:t>
            </w:r>
            <w:r w:rsidRPr="00ED1051">
              <w:rPr>
                <w:rFonts w:asciiTheme="majorHAnsi" w:hAnsiTheme="majorHAnsi" w:cs="Cambria"/>
                <w:color w:val="000000"/>
              </w:rPr>
              <w:t>,</w:t>
            </w:r>
            <w:r w:rsidRPr="00DA528E">
              <w:rPr>
                <w:rFonts w:asciiTheme="majorHAnsi" w:hAnsiTheme="majorHAnsi" w:cs="Cambria"/>
                <w:color w:val="000000"/>
              </w:rPr>
              <w:t xml:space="preserve"> telef</w:t>
            </w:r>
            <w:r w:rsidRPr="00DA528E">
              <w:rPr>
                <w:rFonts w:asciiTheme="majorHAnsi" w:hAnsiTheme="majorHAnsi"/>
              </w:rPr>
              <w:t>on: +420</w:t>
            </w:r>
            <w:r w:rsidR="00373D24">
              <w:rPr>
                <w:rFonts w:asciiTheme="majorHAnsi" w:hAnsiTheme="majorHAnsi"/>
              </w:rPr>
              <w:t> 773 125 080</w:t>
            </w:r>
            <w:r w:rsidRPr="00DA528E">
              <w:rPr>
                <w:rFonts w:asciiTheme="majorHAnsi" w:hAnsiTheme="majorHAnsi"/>
              </w:rPr>
              <w:t xml:space="preserve">, e-mail: </w:t>
            </w:r>
            <w:r w:rsidR="00373D24">
              <w:rPr>
                <w:rFonts w:asciiTheme="majorHAnsi" w:hAnsiTheme="majorHAnsi"/>
              </w:rPr>
              <w:t>radek.plevka</w:t>
            </w:r>
            <w:r w:rsidR="00373D24">
              <w:rPr>
                <w:rFonts w:asciiTheme="majorHAnsi" w:hAnsiTheme="majorHAnsi"/>
                <w:lang w:val="en-US"/>
              </w:rPr>
              <w:t>@</w:t>
            </w:r>
            <w:r w:rsidR="00373D24">
              <w:rPr>
                <w:rFonts w:asciiTheme="majorHAnsi" w:hAnsiTheme="majorHAnsi"/>
              </w:rPr>
              <w:t>rexonix.cz</w:t>
            </w:r>
            <w:r w:rsidRPr="00DA528E">
              <w:rPr>
                <w:rFonts w:asciiTheme="majorHAnsi" w:hAnsiTheme="majorHAnsi"/>
              </w:rPr>
              <w:t xml:space="preserve">. </w:t>
            </w:r>
          </w:p>
          <w:p w14:paraId="14EA91AF" w14:textId="77777777" w:rsidR="003031FB" w:rsidRPr="00DA528E" w:rsidRDefault="003031FB" w:rsidP="00DA528E">
            <w:pPr>
              <w:pStyle w:val="Odstavecseseznamem"/>
              <w:spacing w:after="120"/>
              <w:ind w:left="360" w:right="158"/>
              <w:contextualSpacing w:val="0"/>
              <w:jc w:val="both"/>
              <w:rPr>
                <w:rFonts w:asciiTheme="majorHAnsi" w:hAnsiTheme="majorHAnsi"/>
              </w:rPr>
            </w:pPr>
          </w:p>
        </w:tc>
      </w:tr>
      <w:tr w:rsidR="00BC0946" w:rsidRPr="00AB76BE" w14:paraId="25D72EF2" w14:textId="77777777" w:rsidTr="00AB76BE">
        <w:tc>
          <w:tcPr>
            <w:tcW w:w="9606" w:type="dxa"/>
          </w:tcPr>
          <w:p w14:paraId="0AC451EE" w14:textId="77777777" w:rsidR="00BC0946" w:rsidRPr="00DA528E" w:rsidRDefault="00850922" w:rsidP="00DA528E">
            <w:pPr>
              <w:spacing w:after="120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DA528E">
              <w:rPr>
                <w:rFonts w:asciiTheme="majorHAnsi" w:hAnsiTheme="majorHAnsi"/>
                <w:b/>
                <w:color w:val="000000"/>
              </w:rPr>
              <w:t>5</w:t>
            </w:r>
            <w:r w:rsidR="00BC0946" w:rsidRPr="00DA528E">
              <w:rPr>
                <w:rFonts w:asciiTheme="majorHAnsi" w:hAnsiTheme="majorHAnsi"/>
                <w:b/>
                <w:color w:val="000000"/>
              </w:rPr>
              <w:t xml:space="preserve">. Odpovědnost za vady </w:t>
            </w:r>
          </w:p>
          <w:p w14:paraId="2887BF40" w14:textId="77777777" w:rsidR="00BC0946" w:rsidRPr="00DA528E" w:rsidRDefault="00850922" w:rsidP="00DA528E">
            <w:pPr>
              <w:pStyle w:val="Odstavecseseznamem"/>
              <w:numPr>
                <w:ilvl w:val="0"/>
                <w:numId w:val="5"/>
              </w:numPr>
              <w:spacing w:after="120"/>
              <w:contextualSpacing w:val="0"/>
              <w:jc w:val="both"/>
              <w:rPr>
                <w:rFonts w:asciiTheme="majorHAnsi" w:hAnsiTheme="majorHAnsi"/>
              </w:rPr>
            </w:pP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lastRenderedPageBreak/>
              <w:t xml:space="preserve">Zhotovitel odpovídá za to, že Dílo je zhotovené podle této Smlouvy, </w:t>
            </w:r>
            <w:r w:rsidR="00BC0946" w:rsidRPr="00DA528E">
              <w:rPr>
                <w:rFonts w:asciiTheme="majorHAnsi" w:hAnsiTheme="majorHAnsi" w:cs="Cambria"/>
                <w:color w:val="000000"/>
                <w:lang w:eastAsia="cs-CZ"/>
              </w:rPr>
              <w:t>bude v souladu s příslušnými platnými právními předpisy a technickými či jinými normami</w:t>
            </w:r>
            <w:r w:rsidR="003031FB"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. </w:t>
            </w:r>
          </w:p>
          <w:p w14:paraId="7AC0BF08" w14:textId="77777777" w:rsidR="003031FB" w:rsidRPr="00DA528E" w:rsidRDefault="003031FB" w:rsidP="00DA528E">
            <w:pPr>
              <w:pStyle w:val="Odstavecseseznamem"/>
              <w:numPr>
                <w:ilvl w:val="0"/>
                <w:numId w:val="5"/>
              </w:numPr>
              <w:spacing w:after="120"/>
              <w:contextualSpacing w:val="0"/>
              <w:jc w:val="both"/>
              <w:rPr>
                <w:rFonts w:asciiTheme="majorHAnsi" w:hAnsiTheme="majorHAnsi"/>
              </w:rPr>
            </w:pPr>
            <w:r w:rsidRPr="00DA528E">
              <w:rPr>
                <w:rFonts w:asciiTheme="majorHAnsi" w:hAnsiTheme="majorHAnsi"/>
              </w:rPr>
              <w:t>Objednatel se zavazuje, že případnou reklamaci vad Díla uplatní bezodkladně po jejím zjištění písemnou formou.</w:t>
            </w:r>
          </w:p>
          <w:p w14:paraId="4F6D8C5E" w14:textId="5419E7E4" w:rsidR="003031FB" w:rsidRPr="00DA528E" w:rsidRDefault="003031FB" w:rsidP="00DA528E">
            <w:pPr>
              <w:pStyle w:val="Odstavecseseznamem"/>
              <w:numPr>
                <w:ilvl w:val="0"/>
                <w:numId w:val="5"/>
              </w:numPr>
              <w:spacing w:after="120"/>
              <w:contextualSpacing w:val="0"/>
              <w:jc w:val="both"/>
              <w:rPr>
                <w:rFonts w:asciiTheme="majorHAnsi" w:hAnsiTheme="majorHAnsi"/>
              </w:rPr>
            </w:pPr>
            <w:r w:rsidRPr="00DA528E">
              <w:rPr>
                <w:rFonts w:asciiTheme="majorHAnsi" w:hAnsiTheme="majorHAnsi"/>
              </w:rPr>
              <w:t xml:space="preserve">Zhotovitel se zavazuje poskytnout na </w:t>
            </w:r>
            <w:r w:rsidR="001D6A96">
              <w:rPr>
                <w:rFonts w:asciiTheme="majorHAnsi" w:hAnsiTheme="majorHAnsi"/>
              </w:rPr>
              <w:t>D</w:t>
            </w:r>
            <w:r w:rsidRPr="00DA528E">
              <w:rPr>
                <w:rFonts w:asciiTheme="majorHAnsi" w:hAnsiTheme="majorHAnsi"/>
              </w:rPr>
              <w:t>ílo záruku ve lhůtě 6 měsíců od data předání díla Objednateli.</w:t>
            </w:r>
          </w:p>
          <w:p w14:paraId="38AED2BB" w14:textId="77777777" w:rsidR="003031FB" w:rsidRPr="00DA528E" w:rsidRDefault="003031FB" w:rsidP="00DA528E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BC0946" w:rsidRPr="00AB76BE" w14:paraId="0BE61FCF" w14:textId="77777777" w:rsidTr="00AB76BE">
        <w:tc>
          <w:tcPr>
            <w:tcW w:w="9606" w:type="dxa"/>
          </w:tcPr>
          <w:p w14:paraId="4B30B9AD" w14:textId="77777777" w:rsidR="00BC0946" w:rsidRPr="00DA528E" w:rsidRDefault="003031FB" w:rsidP="00DA528E">
            <w:pPr>
              <w:spacing w:after="120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DA528E">
              <w:rPr>
                <w:rFonts w:asciiTheme="majorHAnsi" w:hAnsiTheme="majorHAnsi"/>
                <w:b/>
                <w:color w:val="000000"/>
              </w:rPr>
              <w:lastRenderedPageBreak/>
              <w:t>6</w:t>
            </w:r>
            <w:r w:rsidR="00BC0946" w:rsidRPr="00DA528E">
              <w:rPr>
                <w:rFonts w:asciiTheme="majorHAnsi" w:hAnsiTheme="majorHAnsi"/>
                <w:b/>
                <w:color w:val="000000"/>
              </w:rPr>
              <w:t>. Salvátorská klauzule</w:t>
            </w:r>
          </w:p>
          <w:p w14:paraId="275011CB" w14:textId="77777777" w:rsidR="00BC0946" w:rsidRDefault="00BC0946" w:rsidP="00DA528E">
            <w:pPr>
              <w:pStyle w:val="Odstavecseseznamem"/>
              <w:numPr>
                <w:ilvl w:val="0"/>
                <w:numId w:val="6"/>
              </w:numPr>
              <w:spacing w:after="120"/>
              <w:contextualSpacing w:val="0"/>
              <w:jc w:val="both"/>
              <w:rPr>
                <w:rFonts w:asciiTheme="majorHAnsi" w:hAnsiTheme="majorHAnsi" w:cs="Cambria"/>
                <w:color w:val="000000"/>
                <w:lang w:eastAsia="cs-CZ"/>
              </w:rPr>
            </w:pP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Je-li nebo stane-li se některé ustanovení této </w:t>
            </w:r>
            <w:r w:rsidR="003031FB" w:rsidRPr="00DA528E">
              <w:rPr>
                <w:rFonts w:asciiTheme="majorHAnsi" w:hAnsiTheme="majorHAnsi" w:cs="Cambria"/>
                <w:color w:val="000000"/>
                <w:lang w:eastAsia="cs-CZ"/>
              </w:rPr>
              <w:t>S</w:t>
            </w: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mlouvy neplatné či neúčinné, nedotýká se to ostatních ustanovení této </w:t>
            </w:r>
            <w:r w:rsidR="003031FB" w:rsidRPr="00DA528E">
              <w:rPr>
                <w:rFonts w:asciiTheme="majorHAnsi" w:hAnsiTheme="majorHAnsi" w:cs="Cambria"/>
                <w:color w:val="000000"/>
                <w:lang w:eastAsia="cs-CZ"/>
              </w:rPr>
              <w:t>S</w:t>
            </w: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>mlouvy, která zůstávají platná a účinná. Smluvní strany se v tomto případě zavazují dohodou nahradit ustanovení neplatné a neúčinné novým ustanovením platným a účinným, které nejlépe odpovídá původně zamýšlenému účelu ustanovení neplatného a neúčinného. Do té doby platí odpovídající úprava platných obecně závazných právních předpisů České republiky.</w:t>
            </w:r>
          </w:p>
          <w:p w14:paraId="45C75A75" w14:textId="77777777" w:rsidR="00DA528E" w:rsidRPr="00DA528E" w:rsidRDefault="00DA528E" w:rsidP="00DA528E">
            <w:pPr>
              <w:pStyle w:val="Odstavecseseznamem"/>
              <w:spacing w:after="120"/>
              <w:ind w:left="360"/>
              <w:contextualSpacing w:val="0"/>
              <w:jc w:val="both"/>
              <w:rPr>
                <w:rFonts w:asciiTheme="majorHAnsi" w:hAnsiTheme="majorHAnsi" w:cs="Cambria"/>
                <w:color w:val="000000"/>
                <w:lang w:eastAsia="cs-CZ"/>
              </w:rPr>
            </w:pPr>
          </w:p>
        </w:tc>
      </w:tr>
      <w:tr w:rsidR="00BC0946" w:rsidRPr="00AB76BE" w14:paraId="493B6729" w14:textId="77777777" w:rsidTr="00AB76BE">
        <w:tc>
          <w:tcPr>
            <w:tcW w:w="9606" w:type="dxa"/>
          </w:tcPr>
          <w:p w14:paraId="165F11DB" w14:textId="77777777" w:rsidR="00BC0946" w:rsidRPr="00DA528E" w:rsidRDefault="003031FB" w:rsidP="00DA528E">
            <w:pPr>
              <w:spacing w:after="120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DA528E">
              <w:rPr>
                <w:rFonts w:asciiTheme="majorHAnsi" w:hAnsiTheme="majorHAnsi"/>
                <w:b/>
                <w:color w:val="000000"/>
              </w:rPr>
              <w:t>7</w:t>
            </w:r>
            <w:r w:rsidR="00BC0946" w:rsidRPr="00DA528E">
              <w:rPr>
                <w:rFonts w:asciiTheme="majorHAnsi" w:hAnsiTheme="majorHAnsi"/>
                <w:b/>
                <w:color w:val="000000"/>
              </w:rPr>
              <w:t>. Ostatní ustanovení</w:t>
            </w:r>
          </w:p>
          <w:p w14:paraId="583CC73D" w14:textId="77777777" w:rsidR="003031FB" w:rsidRPr="00DA528E" w:rsidRDefault="00BC0946" w:rsidP="00DA528E">
            <w:pPr>
              <w:pStyle w:val="Odstavecseseznamem"/>
              <w:numPr>
                <w:ilvl w:val="0"/>
                <w:numId w:val="7"/>
              </w:numPr>
              <w:spacing w:after="120"/>
              <w:contextualSpacing w:val="0"/>
              <w:jc w:val="both"/>
              <w:rPr>
                <w:rFonts w:asciiTheme="majorHAnsi" w:hAnsiTheme="majorHAnsi"/>
              </w:rPr>
            </w:pP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Obě smluvní strany jsou povinny oznámit druhé </w:t>
            </w:r>
            <w:r w:rsidR="003031FB" w:rsidRPr="00DA528E">
              <w:rPr>
                <w:rFonts w:asciiTheme="majorHAnsi" w:hAnsiTheme="majorHAnsi" w:cs="Cambria"/>
                <w:color w:val="000000"/>
                <w:lang w:eastAsia="cs-CZ"/>
              </w:rPr>
              <w:t>S</w:t>
            </w: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 xml:space="preserve">mluvní straně jakoukoliv změnu údajů uvedených v záhlaví této </w:t>
            </w:r>
            <w:r w:rsidR="003031FB" w:rsidRPr="00DA528E">
              <w:rPr>
                <w:rFonts w:asciiTheme="majorHAnsi" w:hAnsiTheme="majorHAnsi" w:cs="Cambria"/>
                <w:color w:val="000000"/>
                <w:lang w:eastAsia="cs-CZ"/>
              </w:rPr>
              <w:t>S</w:t>
            </w:r>
            <w:r w:rsidRPr="00DA528E">
              <w:rPr>
                <w:rFonts w:asciiTheme="majorHAnsi" w:hAnsiTheme="majorHAnsi" w:cs="Cambria"/>
                <w:color w:val="000000"/>
                <w:lang w:eastAsia="cs-CZ"/>
              </w:rPr>
              <w:t>mlouvy, a to písemně bez zbytečného odkladu poté, kdy se o příslušné změně dozví.</w:t>
            </w:r>
          </w:p>
          <w:p w14:paraId="2EB45058" w14:textId="1C9E1597" w:rsidR="003031FB" w:rsidRPr="00DA528E" w:rsidRDefault="003031FB" w:rsidP="00DA528E">
            <w:pPr>
              <w:pStyle w:val="Odstavecseseznamem"/>
              <w:numPr>
                <w:ilvl w:val="0"/>
                <w:numId w:val="7"/>
              </w:numPr>
              <w:spacing w:after="120"/>
              <w:contextualSpacing w:val="0"/>
              <w:jc w:val="both"/>
              <w:rPr>
                <w:rFonts w:asciiTheme="majorHAnsi" w:hAnsiTheme="majorHAnsi"/>
              </w:rPr>
            </w:pPr>
            <w:r w:rsidRPr="00DA528E">
              <w:rPr>
                <w:rFonts w:asciiTheme="majorHAnsi" w:hAnsiTheme="majorHAnsi"/>
              </w:rPr>
              <w:t xml:space="preserve">Při nesplnění termínu dodání </w:t>
            </w:r>
            <w:r w:rsidR="001D6A96">
              <w:rPr>
                <w:rFonts w:asciiTheme="majorHAnsi" w:hAnsiTheme="majorHAnsi"/>
              </w:rPr>
              <w:t>D</w:t>
            </w:r>
            <w:r w:rsidRPr="00DA528E">
              <w:rPr>
                <w:rFonts w:asciiTheme="majorHAnsi" w:hAnsiTheme="majorHAnsi"/>
              </w:rPr>
              <w:t>íla nebo nesplnění termínu pro odstranění vad a nedodělků je Zhotovitel povinen zaplatit smluvní pokutu ve výši 0,1 % z</w:t>
            </w:r>
            <w:r w:rsidR="001D6A96">
              <w:rPr>
                <w:rFonts w:asciiTheme="majorHAnsi" w:hAnsiTheme="majorHAnsi"/>
              </w:rPr>
              <w:t> ceny D</w:t>
            </w:r>
            <w:r w:rsidRPr="00DA528E">
              <w:rPr>
                <w:rFonts w:asciiTheme="majorHAnsi" w:hAnsiTheme="majorHAnsi"/>
              </w:rPr>
              <w:t xml:space="preserve">íla za každý den prodlení. </w:t>
            </w:r>
          </w:p>
          <w:p w14:paraId="567B09FF" w14:textId="1B51B2E7" w:rsidR="003031FB" w:rsidRPr="00DA528E" w:rsidRDefault="003031FB" w:rsidP="00DA528E">
            <w:pPr>
              <w:pStyle w:val="Odstavecseseznamem"/>
              <w:numPr>
                <w:ilvl w:val="0"/>
                <w:numId w:val="7"/>
              </w:numPr>
              <w:spacing w:after="120"/>
              <w:contextualSpacing w:val="0"/>
              <w:jc w:val="both"/>
              <w:rPr>
                <w:rFonts w:asciiTheme="majorHAnsi" w:hAnsiTheme="majorHAnsi"/>
              </w:rPr>
            </w:pPr>
            <w:r w:rsidRPr="00DA528E">
              <w:rPr>
                <w:rFonts w:asciiTheme="majorHAnsi" w:hAnsiTheme="majorHAnsi"/>
              </w:rPr>
              <w:t>Zaplacením</w:t>
            </w:r>
            <w:r w:rsidR="007A44CD" w:rsidRPr="00DA528E">
              <w:rPr>
                <w:rFonts w:asciiTheme="majorHAnsi" w:hAnsiTheme="majorHAnsi"/>
              </w:rPr>
              <w:t xml:space="preserve"> </w:t>
            </w:r>
            <w:r w:rsidRPr="00DA528E">
              <w:rPr>
                <w:rFonts w:asciiTheme="majorHAnsi" w:hAnsiTheme="majorHAnsi"/>
              </w:rPr>
              <w:t xml:space="preserve">smluvních pokut není dotčeno právo Objednatele </w:t>
            </w:r>
            <w:r w:rsidR="007A44CD" w:rsidRPr="00DA528E">
              <w:rPr>
                <w:rFonts w:asciiTheme="majorHAnsi" w:hAnsiTheme="majorHAnsi"/>
              </w:rPr>
              <w:t xml:space="preserve">požadovat </w:t>
            </w:r>
            <w:r w:rsidRPr="00DA528E">
              <w:rPr>
                <w:rFonts w:asciiTheme="majorHAnsi" w:hAnsiTheme="majorHAnsi"/>
              </w:rPr>
              <w:t>náhradu škody způsobenou v důsledku poruše</w:t>
            </w:r>
            <w:r w:rsidR="007A44CD" w:rsidRPr="00DA528E">
              <w:rPr>
                <w:rFonts w:asciiTheme="majorHAnsi" w:hAnsiTheme="majorHAnsi"/>
              </w:rPr>
              <w:t xml:space="preserve">ní </w:t>
            </w:r>
            <w:r w:rsidRPr="00DA528E">
              <w:rPr>
                <w:rFonts w:asciiTheme="majorHAnsi" w:hAnsiTheme="majorHAnsi"/>
              </w:rPr>
              <w:t xml:space="preserve">povinnosti, která není kryta </w:t>
            </w:r>
            <w:r w:rsidR="007A44CD" w:rsidRPr="00DA528E">
              <w:rPr>
                <w:rFonts w:asciiTheme="majorHAnsi" w:hAnsiTheme="majorHAnsi"/>
              </w:rPr>
              <w:t xml:space="preserve">smluvní </w:t>
            </w:r>
            <w:r w:rsidRPr="00DA528E">
              <w:rPr>
                <w:rFonts w:asciiTheme="majorHAnsi" w:hAnsiTheme="majorHAnsi"/>
              </w:rPr>
              <w:t xml:space="preserve">pokutou nebo škody, která poškozené straně </w:t>
            </w:r>
            <w:r w:rsidR="007A44CD" w:rsidRPr="00DA528E">
              <w:rPr>
                <w:rFonts w:asciiTheme="majorHAnsi" w:hAnsiTheme="majorHAnsi"/>
              </w:rPr>
              <w:t xml:space="preserve">vznikla </w:t>
            </w:r>
            <w:r w:rsidRPr="00DA528E">
              <w:rPr>
                <w:rFonts w:asciiTheme="majorHAnsi" w:hAnsiTheme="majorHAnsi"/>
              </w:rPr>
              <w:t xml:space="preserve">v důsledku porušení </w:t>
            </w:r>
            <w:r w:rsidR="007A44CD" w:rsidRPr="00DA528E">
              <w:rPr>
                <w:rFonts w:asciiTheme="majorHAnsi" w:hAnsiTheme="majorHAnsi"/>
              </w:rPr>
              <w:t xml:space="preserve">povinností vyplývající </w:t>
            </w:r>
            <w:r w:rsidRPr="00DA528E">
              <w:rPr>
                <w:rFonts w:asciiTheme="majorHAnsi" w:hAnsiTheme="majorHAnsi"/>
              </w:rPr>
              <w:t>ze</w:t>
            </w:r>
            <w:r w:rsidR="007A44CD" w:rsidRPr="00DA528E">
              <w:rPr>
                <w:rFonts w:asciiTheme="majorHAnsi" w:hAnsiTheme="majorHAnsi"/>
              </w:rPr>
              <w:t xml:space="preserve"> </w:t>
            </w:r>
            <w:r w:rsidRPr="00DA528E">
              <w:rPr>
                <w:rFonts w:asciiTheme="majorHAnsi" w:hAnsiTheme="majorHAnsi"/>
              </w:rPr>
              <w:t xml:space="preserve">smlouvy anebo závazných právních předpisů </w:t>
            </w:r>
            <w:r w:rsidR="007A44CD" w:rsidRPr="00DA528E">
              <w:rPr>
                <w:rFonts w:asciiTheme="majorHAnsi" w:hAnsiTheme="majorHAnsi"/>
              </w:rPr>
              <w:t xml:space="preserve">druhou </w:t>
            </w:r>
            <w:r w:rsidR="001D6A96">
              <w:rPr>
                <w:rFonts w:asciiTheme="majorHAnsi" w:hAnsiTheme="majorHAnsi"/>
              </w:rPr>
              <w:t>S</w:t>
            </w:r>
            <w:r w:rsidRPr="00DA528E">
              <w:rPr>
                <w:rFonts w:asciiTheme="majorHAnsi" w:hAnsiTheme="majorHAnsi"/>
              </w:rPr>
              <w:t xml:space="preserve">mluvní </w:t>
            </w:r>
            <w:r w:rsidR="007A44CD" w:rsidRPr="00DA528E">
              <w:rPr>
                <w:rFonts w:asciiTheme="majorHAnsi" w:hAnsiTheme="majorHAnsi"/>
              </w:rPr>
              <w:t>stranou</w:t>
            </w:r>
            <w:r w:rsidRPr="00DA528E">
              <w:rPr>
                <w:rFonts w:asciiTheme="majorHAnsi" w:hAnsiTheme="majorHAnsi"/>
              </w:rPr>
              <w:t>.</w:t>
            </w:r>
          </w:p>
        </w:tc>
      </w:tr>
      <w:tr w:rsidR="00BC0946" w:rsidRPr="00AB76BE" w14:paraId="747559DB" w14:textId="77777777" w:rsidTr="00AB76BE">
        <w:tc>
          <w:tcPr>
            <w:tcW w:w="9606" w:type="dxa"/>
          </w:tcPr>
          <w:p w14:paraId="06F15C7A" w14:textId="77777777" w:rsidR="00BC0946" w:rsidRPr="00DA528E" w:rsidRDefault="00BC0946" w:rsidP="00DA528E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BC0946" w:rsidRPr="00AB76BE" w14:paraId="41AFB862" w14:textId="77777777" w:rsidTr="00AB76BE">
        <w:tc>
          <w:tcPr>
            <w:tcW w:w="9606" w:type="dxa"/>
          </w:tcPr>
          <w:p w14:paraId="550526D6" w14:textId="77777777" w:rsidR="00BC0946" w:rsidRPr="00DA528E" w:rsidRDefault="003574F2" w:rsidP="00DA528E">
            <w:pPr>
              <w:spacing w:after="120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DA528E">
              <w:rPr>
                <w:rFonts w:asciiTheme="majorHAnsi" w:hAnsiTheme="majorHAnsi"/>
                <w:b/>
                <w:color w:val="000000"/>
              </w:rPr>
              <w:t>8</w:t>
            </w:r>
            <w:r w:rsidR="00BC0946" w:rsidRPr="00DA528E">
              <w:rPr>
                <w:rFonts w:asciiTheme="majorHAnsi" w:hAnsiTheme="majorHAnsi"/>
                <w:b/>
                <w:color w:val="000000"/>
              </w:rPr>
              <w:t>. Závěrečná ustanoven</w:t>
            </w:r>
            <w:r w:rsidR="00DF4617" w:rsidRPr="00DA528E">
              <w:rPr>
                <w:rFonts w:asciiTheme="majorHAnsi" w:hAnsiTheme="majorHAnsi"/>
                <w:b/>
                <w:color w:val="000000"/>
              </w:rPr>
              <w:t>í</w:t>
            </w:r>
          </w:p>
        </w:tc>
      </w:tr>
      <w:tr w:rsidR="00BC0946" w:rsidRPr="00AB76BE" w14:paraId="361F434E" w14:textId="77777777" w:rsidTr="00AB76BE">
        <w:tc>
          <w:tcPr>
            <w:tcW w:w="9606" w:type="dxa"/>
          </w:tcPr>
          <w:p w14:paraId="0D415CE0" w14:textId="77777777" w:rsidR="00123A1C" w:rsidRPr="00DA528E" w:rsidRDefault="00123A1C" w:rsidP="00DA528E">
            <w:pPr>
              <w:pStyle w:val="Odstavecseseznamem"/>
              <w:widowControl w:val="0"/>
              <w:numPr>
                <w:ilvl w:val="0"/>
                <w:numId w:val="9"/>
              </w:numPr>
              <w:tabs>
                <w:tab w:val="left" w:pos="651"/>
              </w:tabs>
              <w:autoSpaceDE w:val="0"/>
              <w:autoSpaceDN w:val="0"/>
              <w:spacing w:after="120"/>
              <w:ind w:left="357" w:right="180" w:hanging="357"/>
              <w:contextualSpacing w:val="0"/>
              <w:jc w:val="both"/>
              <w:rPr>
                <w:rFonts w:asciiTheme="majorHAnsi" w:hAnsiTheme="majorHAnsi"/>
              </w:rPr>
            </w:pPr>
            <w:r w:rsidRPr="00DA528E">
              <w:rPr>
                <w:rFonts w:asciiTheme="majorHAnsi" w:hAnsiTheme="majorHAnsi"/>
              </w:rPr>
              <w:t xml:space="preserve">Právní vztahy touto Smlouvou neupravené se řídí právem České republiky, platnými ustanoveními zákona č. 89/2012 Sb., občanský zákoník, zejména jeho §§ </w:t>
            </w:r>
            <w:r w:rsidR="00DF4617" w:rsidRPr="00DA528E">
              <w:rPr>
                <w:rFonts w:asciiTheme="majorHAnsi" w:hAnsiTheme="majorHAnsi"/>
              </w:rPr>
              <w:t xml:space="preserve">2586 </w:t>
            </w:r>
            <w:r w:rsidRPr="00DA528E">
              <w:rPr>
                <w:rFonts w:asciiTheme="majorHAnsi" w:hAnsiTheme="majorHAnsi"/>
              </w:rPr>
              <w:t xml:space="preserve">a následujícími, ve znění pozdějších předpisů. </w:t>
            </w:r>
          </w:p>
          <w:p w14:paraId="1F94A59D" w14:textId="77777777" w:rsidR="00123A1C" w:rsidRPr="00DA528E" w:rsidRDefault="00123A1C" w:rsidP="00DA528E">
            <w:pPr>
              <w:pStyle w:val="Odstavecseseznamem"/>
              <w:widowControl w:val="0"/>
              <w:numPr>
                <w:ilvl w:val="0"/>
                <w:numId w:val="9"/>
              </w:numPr>
              <w:tabs>
                <w:tab w:val="left" w:pos="651"/>
              </w:tabs>
              <w:autoSpaceDE w:val="0"/>
              <w:autoSpaceDN w:val="0"/>
              <w:spacing w:after="120"/>
              <w:ind w:left="357" w:right="185" w:hanging="357"/>
              <w:contextualSpacing w:val="0"/>
              <w:jc w:val="both"/>
              <w:rPr>
                <w:rFonts w:asciiTheme="majorHAnsi" w:hAnsiTheme="majorHAnsi"/>
              </w:rPr>
            </w:pPr>
            <w:r w:rsidRPr="00DA528E">
              <w:rPr>
                <w:rFonts w:asciiTheme="majorHAnsi" w:hAnsiTheme="majorHAnsi"/>
              </w:rPr>
              <w:t>Při výkladu této Smlouvy nemají obchodní zvyklosti přednost před právními předpisy, zejména před zákonem č. 89/2012 Sb., občanský zákoník, ve znění pozdějších</w:t>
            </w:r>
            <w:r w:rsidRPr="00DA528E">
              <w:rPr>
                <w:rFonts w:asciiTheme="majorHAnsi" w:hAnsiTheme="majorHAnsi"/>
                <w:spacing w:val="-16"/>
              </w:rPr>
              <w:t xml:space="preserve"> </w:t>
            </w:r>
            <w:r w:rsidRPr="00DA528E">
              <w:rPr>
                <w:rFonts w:asciiTheme="majorHAnsi" w:hAnsiTheme="majorHAnsi"/>
              </w:rPr>
              <w:t>předpisů.</w:t>
            </w:r>
          </w:p>
          <w:p w14:paraId="24A24045" w14:textId="77777777" w:rsidR="00123A1C" w:rsidRPr="00DA528E" w:rsidRDefault="00123A1C" w:rsidP="00DA528E">
            <w:pPr>
              <w:pStyle w:val="Odstavecseseznamem"/>
              <w:widowControl w:val="0"/>
              <w:numPr>
                <w:ilvl w:val="0"/>
                <w:numId w:val="9"/>
              </w:numPr>
              <w:tabs>
                <w:tab w:val="left" w:pos="651"/>
              </w:tabs>
              <w:autoSpaceDE w:val="0"/>
              <w:autoSpaceDN w:val="0"/>
              <w:spacing w:after="120"/>
              <w:ind w:left="357" w:right="177" w:hanging="357"/>
              <w:contextualSpacing w:val="0"/>
              <w:jc w:val="both"/>
              <w:rPr>
                <w:rFonts w:asciiTheme="majorHAnsi" w:hAnsiTheme="majorHAnsi"/>
              </w:rPr>
            </w:pPr>
            <w:r w:rsidRPr="00DA528E">
              <w:rPr>
                <w:rFonts w:asciiTheme="majorHAnsi" w:hAnsiTheme="majorHAnsi"/>
              </w:rPr>
              <w:t>Jakékoli spory vyplývající z této Smlouvy a s touto Smlouvou související, se Smluvní strany zavazují řešit smírně, především dohodou obou Smluvních stran, a pouze v případě, že nedojde k vzájemné dohodě, budou spory řešeny soudní cestou u věcně a místně příslušného soudu v České republice.</w:t>
            </w:r>
          </w:p>
          <w:p w14:paraId="7F884E6F" w14:textId="283BB555" w:rsidR="00123A1C" w:rsidRPr="00DA528E" w:rsidRDefault="00123A1C" w:rsidP="00DA528E">
            <w:pPr>
              <w:pStyle w:val="Odstavecseseznamem"/>
              <w:widowControl w:val="0"/>
              <w:numPr>
                <w:ilvl w:val="0"/>
                <w:numId w:val="9"/>
              </w:numPr>
              <w:tabs>
                <w:tab w:val="left" w:pos="651"/>
              </w:tabs>
              <w:autoSpaceDE w:val="0"/>
              <w:autoSpaceDN w:val="0"/>
              <w:spacing w:after="120"/>
              <w:ind w:left="357" w:right="176" w:hanging="357"/>
              <w:contextualSpacing w:val="0"/>
              <w:jc w:val="both"/>
              <w:rPr>
                <w:rFonts w:asciiTheme="majorHAnsi" w:hAnsiTheme="majorHAnsi"/>
              </w:rPr>
            </w:pPr>
            <w:r w:rsidRPr="00DA528E">
              <w:rPr>
                <w:rFonts w:asciiTheme="majorHAnsi" w:hAnsiTheme="majorHAnsi"/>
              </w:rPr>
              <w:t xml:space="preserve">Smlouvu je možné měnit pouze vzestupně číslovanými písemnými dodatky podepsanými statutárními zástupci </w:t>
            </w:r>
            <w:r w:rsidR="001D6A96">
              <w:rPr>
                <w:rFonts w:asciiTheme="majorHAnsi" w:hAnsiTheme="majorHAnsi"/>
              </w:rPr>
              <w:t>S</w:t>
            </w:r>
            <w:r w:rsidRPr="00DA528E">
              <w:rPr>
                <w:rFonts w:asciiTheme="majorHAnsi" w:hAnsiTheme="majorHAnsi"/>
              </w:rPr>
              <w:t xml:space="preserve">mluvních stran nebo jinými osobami k zastupování oprávněnými. Je-li dodatek uzavírán elektronickými prostředky, je vyhotoven v jednom originále. Pokud je tento dodatek uzavírán v písemné (fyzické) formě, je vyhotoven ve dvou stejnopisech s platností originálu, z nichž každá </w:t>
            </w:r>
            <w:r w:rsidR="001D6A96">
              <w:rPr>
                <w:rFonts w:asciiTheme="majorHAnsi" w:hAnsiTheme="majorHAnsi"/>
              </w:rPr>
              <w:t>S</w:t>
            </w:r>
            <w:r w:rsidRPr="00DA528E">
              <w:rPr>
                <w:rFonts w:asciiTheme="majorHAnsi" w:hAnsiTheme="majorHAnsi"/>
              </w:rPr>
              <w:t xml:space="preserve">mluvní </w:t>
            </w:r>
            <w:r w:rsidRPr="00DA528E">
              <w:rPr>
                <w:rFonts w:asciiTheme="majorHAnsi" w:hAnsiTheme="majorHAnsi"/>
              </w:rPr>
              <w:lastRenderedPageBreak/>
              <w:t>strana obdrží po jednom</w:t>
            </w:r>
            <w:r w:rsidRPr="00DA528E">
              <w:rPr>
                <w:rFonts w:asciiTheme="majorHAnsi" w:hAnsiTheme="majorHAnsi"/>
                <w:spacing w:val="-5"/>
              </w:rPr>
              <w:t xml:space="preserve"> </w:t>
            </w:r>
            <w:r w:rsidRPr="00DA528E">
              <w:rPr>
                <w:rFonts w:asciiTheme="majorHAnsi" w:hAnsiTheme="majorHAnsi"/>
              </w:rPr>
              <w:t>vyhotovení.</w:t>
            </w:r>
          </w:p>
          <w:p w14:paraId="2B360172" w14:textId="3FD7AC37" w:rsidR="00123A1C" w:rsidRPr="00F53F9F" w:rsidRDefault="00BA7938" w:rsidP="00F53F9F">
            <w:pPr>
              <w:pStyle w:val="Odstavecseseznamem"/>
              <w:widowControl w:val="0"/>
              <w:numPr>
                <w:ilvl w:val="0"/>
                <w:numId w:val="9"/>
              </w:numPr>
              <w:tabs>
                <w:tab w:val="left" w:pos="651"/>
              </w:tabs>
              <w:autoSpaceDE w:val="0"/>
              <w:autoSpaceDN w:val="0"/>
              <w:spacing w:after="120"/>
              <w:ind w:left="357" w:right="183" w:hanging="357"/>
              <w:jc w:val="both"/>
              <w:rPr>
                <w:rFonts w:asciiTheme="majorHAnsi" w:hAnsiTheme="majorHAnsi"/>
              </w:rPr>
            </w:pPr>
            <w:r w:rsidRPr="00BA7938">
              <w:rPr>
                <w:rFonts w:asciiTheme="majorHAnsi" w:hAnsiTheme="majorHAnsi"/>
              </w:rPr>
              <w:t xml:space="preserve">Tato smlouva nabývá platnosti dnem jejího podpisu oběma </w:t>
            </w:r>
            <w:r>
              <w:rPr>
                <w:rFonts w:asciiTheme="majorHAnsi" w:hAnsiTheme="majorHAnsi"/>
              </w:rPr>
              <w:t>S</w:t>
            </w:r>
            <w:r w:rsidRPr="00BA7938">
              <w:rPr>
                <w:rFonts w:asciiTheme="majorHAnsi" w:hAnsiTheme="majorHAnsi"/>
              </w:rPr>
              <w:t>mluvními stranami</w:t>
            </w:r>
            <w:r>
              <w:rPr>
                <w:rFonts w:asciiTheme="majorHAnsi" w:hAnsiTheme="majorHAnsi"/>
              </w:rPr>
              <w:t xml:space="preserve"> a účinnosti </w:t>
            </w:r>
            <w:r w:rsidRPr="00BA7938">
              <w:rPr>
                <w:rFonts w:asciiTheme="majorHAnsi" w:hAnsiTheme="majorHAnsi"/>
              </w:rPr>
              <w:t xml:space="preserve">jejím uveřejněním v registru smluv podle zákona č. 340/2015 Sb., přičemž </w:t>
            </w:r>
            <w:r>
              <w:rPr>
                <w:rFonts w:asciiTheme="majorHAnsi" w:hAnsiTheme="majorHAnsi"/>
              </w:rPr>
              <w:t xml:space="preserve">Zhotovitel </w:t>
            </w:r>
            <w:r w:rsidRPr="00BA7938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 xml:space="preserve"> tímto </w:t>
            </w:r>
            <w:r w:rsidRPr="00BA7938">
              <w:rPr>
                <w:rFonts w:asciiTheme="majorHAnsi" w:hAnsiTheme="majorHAnsi"/>
              </w:rPr>
              <w:t>uveřejněním tímto výslovně souhlasí.</w:t>
            </w:r>
            <w:r>
              <w:rPr>
                <w:rFonts w:asciiTheme="majorHAnsi" w:hAnsiTheme="majorHAnsi"/>
              </w:rPr>
              <w:t xml:space="preserve"> </w:t>
            </w:r>
            <w:r w:rsidRPr="00F53F9F">
              <w:rPr>
                <w:rFonts w:asciiTheme="majorHAnsi" w:hAnsiTheme="majorHAnsi"/>
              </w:rPr>
              <w:t xml:space="preserve">Zaslání </w:t>
            </w:r>
            <w:r>
              <w:rPr>
                <w:rFonts w:asciiTheme="majorHAnsi" w:hAnsiTheme="majorHAnsi"/>
              </w:rPr>
              <w:t>S</w:t>
            </w:r>
            <w:r w:rsidRPr="00F53F9F">
              <w:rPr>
                <w:rFonts w:asciiTheme="majorHAnsi" w:hAnsiTheme="majorHAnsi"/>
              </w:rPr>
              <w:t>mlouvy do registru smluv zajistí</w:t>
            </w:r>
            <w:r>
              <w:rPr>
                <w:rFonts w:asciiTheme="majorHAnsi" w:hAnsiTheme="majorHAnsi"/>
              </w:rPr>
              <w:t xml:space="preserve"> Objednatel</w:t>
            </w:r>
            <w:r w:rsidRPr="00F53F9F">
              <w:rPr>
                <w:rFonts w:asciiTheme="majorHAnsi" w:hAnsiTheme="majorHAnsi"/>
              </w:rPr>
              <w:t xml:space="preserve"> neprodleně po podpisu </w:t>
            </w:r>
            <w:r>
              <w:rPr>
                <w:rFonts w:asciiTheme="majorHAnsi" w:hAnsiTheme="majorHAnsi"/>
              </w:rPr>
              <w:t>S</w:t>
            </w:r>
            <w:r w:rsidRPr="00F53F9F">
              <w:rPr>
                <w:rFonts w:asciiTheme="majorHAnsi" w:hAnsiTheme="majorHAnsi"/>
              </w:rPr>
              <w:t xml:space="preserve">mlouvy. </w:t>
            </w:r>
            <w:r>
              <w:rPr>
                <w:rFonts w:asciiTheme="majorHAnsi" w:hAnsiTheme="majorHAnsi"/>
              </w:rPr>
              <w:t xml:space="preserve">Objednatel </w:t>
            </w:r>
            <w:r w:rsidRPr="00F53F9F">
              <w:rPr>
                <w:rFonts w:asciiTheme="majorHAnsi" w:hAnsiTheme="majorHAnsi"/>
              </w:rPr>
              <w:t xml:space="preserve">se současně zavazuje informovat druhou </w:t>
            </w:r>
            <w:r>
              <w:rPr>
                <w:rFonts w:asciiTheme="majorHAnsi" w:hAnsiTheme="majorHAnsi"/>
              </w:rPr>
              <w:t>S</w:t>
            </w:r>
            <w:r w:rsidRPr="00F53F9F">
              <w:rPr>
                <w:rFonts w:asciiTheme="majorHAnsi" w:hAnsiTheme="majorHAnsi"/>
              </w:rPr>
              <w:t xml:space="preserve">mluvní stranu o provedení registrace tak, že zašle druhé </w:t>
            </w:r>
            <w:r>
              <w:rPr>
                <w:rFonts w:asciiTheme="majorHAnsi" w:hAnsiTheme="majorHAnsi"/>
              </w:rPr>
              <w:t>S</w:t>
            </w:r>
            <w:r w:rsidRPr="00F53F9F">
              <w:rPr>
                <w:rFonts w:asciiTheme="majorHAnsi" w:hAnsiTheme="majorHAnsi"/>
              </w:rPr>
              <w:t xml:space="preserve">mluvní straně kopii potvrzení správce registru smluv o uveřejnění </w:t>
            </w:r>
            <w:r>
              <w:rPr>
                <w:rFonts w:asciiTheme="majorHAnsi" w:hAnsiTheme="majorHAnsi"/>
              </w:rPr>
              <w:t>S</w:t>
            </w:r>
            <w:r w:rsidRPr="00F53F9F">
              <w:rPr>
                <w:rFonts w:asciiTheme="majorHAnsi" w:hAnsiTheme="majorHAnsi"/>
              </w:rPr>
              <w:t xml:space="preserve">mlouvy bez zbytečného odkladu poté, kdy sama potvrzení obdrží, popřípadě již v průvodním formuláři vyplní příslušnou kolonku s ID datové schránky druhé </w:t>
            </w:r>
            <w:r>
              <w:rPr>
                <w:rFonts w:asciiTheme="majorHAnsi" w:hAnsiTheme="majorHAnsi"/>
              </w:rPr>
              <w:t>S</w:t>
            </w:r>
            <w:r w:rsidRPr="00F53F9F">
              <w:rPr>
                <w:rFonts w:asciiTheme="majorHAnsi" w:hAnsiTheme="majorHAnsi"/>
              </w:rPr>
              <w:t xml:space="preserve">mluvní strany; v takovém případě potvrzení od správce registru smluv o provedení registrace </w:t>
            </w:r>
            <w:r>
              <w:rPr>
                <w:rFonts w:asciiTheme="majorHAnsi" w:hAnsiTheme="majorHAnsi"/>
              </w:rPr>
              <w:t>S</w:t>
            </w:r>
            <w:r w:rsidRPr="00F53F9F">
              <w:rPr>
                <w:rFonts w:asciiTheme="majorHAnsi" w:hAnsiTheme="majorHAnsi"/>
              </w:rPr>
              <w:t xml:space="preserve">mlouvy obdrží obě </w:t>
            </w:r>
            <w:r>
              <w:rPr>
                <w:rFonts w:asciiTheme="majorHAnsi" w:hAnsiTheme="majorHAnsi"/>
              </w:rPr>
              <w:t>S</w:t>
            </w:r>
            <w:r w:rsidRPr="00F53F9F">
              <w:rPr>
                <w:rFonts w:asciiTheme="majorHAnsi" w:hAnsiTheme="majorHAnsi"/>
              </w:rPr>
              <w:t>mluvní strany zároveň.</w:t>
            </w:r>
          </w:p>
          <w:p w14:paraId="51E23579" w14:textId="0500954E" w:rsidR="00123A1C" w:rsidRPr="00DA528E" w:rsidRDefault="00123A1C" w:rsidP="00DA528E">
            <w:pPr>
              <w:pStyle w:val="Odstavecseseznamem"/>
              <w:widowControl w:val="0"/>
              <w:numPr>
                <w:ilvl w:val="0"/>
                <w:numId w:val="9"/>
              </w:numPr>
              <w:tabs>
                <w:tab w:val="left" w:pos="651"/>
              </w:tabs>
              <w:autoSpaceDE w:val="0"/>
              <w:autoSpaceDN w:val="0"/>
              <w:spacing w:after="120"/>
              <w:ind w:left="357" w:right="177" w:hanging="357"/>
              <w:contextualSpacing w:val="0"/>
              <w:jc w:val="both"/>
              <w:rPr>
                <w:rFonts w:asciiTheme="majorHAnsi" w:hAnsiTheme="majorHAnsi"/>
              </w:rPr>
            </w:pPr>
            <w:r w:rsidRPr="00DA528E">
              <w:rPr>
                <w:rFonts w:asciiTheme="majorHAnsi" w:hAnsiTheme="majorHAnsi"/>
              </w:rPr>
              <w:t xml:space="preserve">Je-li tato Smlouva uzavírána v písemné formě, je vyhotovena ve dvou stejnopisech s platností originálu, z nichž každá </w:t>
            </w:r>
            <w:r w:rsidR="001D6A96">
              <w:rPr>
                <w:rFonts w:asciiTheme="majorHAnsi" w:hAnsiTheme="majorHAnsi"/>
              </w:rPr>
              <w:t>S</w:t>
            </w:r>
            <w:r w:rsidRPr="00DA528E">
              <w:rPr>
                <w:rFonts w:asciiTheme="majorHAnsi" w:hAnsiTheme="majorHAnsi"/>
              </w:rPr>
              <w:t xml:space="preserve">mluvní strana obdrží po jednom vyhotovení. Je-li tato Smlouva uzavírána elektronickými prostředky, je vyhotovena v jednom originále. V takovém případě se </w:t>
            </w:r>
            <w:r w:rsidR="00DF4617" w:rsidRPr="00DA528E">
              <w:rPr>
                <w:rFonts w:asciiTheme="majorHAnsi" w:hAnsiTheme="majorHAnsi"/>
              </w:rPr>
              <w:t xml:space="preserve">Objednatel </w:t>
            </w:r>
            <w:r w:rsidRPr="00DA528E">
              <w:rPr>
                <w:rFonts w:asciiTheme="majorHAnsi" w:hAnsiTheme="majorHAnsi"/>
              </w:rPr>
              <w:t xml:space="preserve">zavazuje zajistit zaslání </w:t>
            </w:r>
            <w:r w:rsidR="00DF4617" w:rsidRPr="00DA528E">
              <w:rPr>
                <w:rFonts w:asciiTheme="majorHAnsi" w:hAnsiTheme="majorHAnsi"/>
              </w:rPr>
              <w:t xml:space="preserve">Zhotoviteli. </w:t>
            </w:r>
          </w:p>
          <w:p w14:paraId="6E2A5299" w14:textId="77777777" w:rsidR="00123A1C" w:rsidRPr="00DA528E" w:rsidRDefault="00123A1C" w:rsidP="00DA528E">
            <w:pPr>
              <w:pStyle w:val="Odstavecseseznamem"/>
              <w:widowControl w:val="0"/>
              <w:numPr>
                <w:ilvl w:val="0"/>
                <w:numId w:val="9"/>
              </w:numPr>
              <w:tabs>
                <w:tab w:val="left" w:pos="651"/>
              </w:tabs>
              <w:autoSpaceDE w:val="0"/>
              <w:autoSpaceDN w:val="0"/>
              <w:spacing w:after="120"/>
              <w:ind w:left="357" w:right="177" w:hanging="357"/>
              <w:contextualSpacing w:val="0"/>
              <w:jc w:val="both"/>
              <w:rPr>
                <w:rFonts w:asciiTheme="majorHAnsi" w:hAnsiTheme="majorHAnsi"/>
              </w:rPr>
            </w:pPr>
            <w:r w:rsidRPr="00DA528E">
              <w:rPr>
                <w:rFonts w:asciiTheme="majorHAnsi" w:hAnsiTheme="majorHAnsi"/>
              </w:rPr>
              <w:t>Smluvní strany svými níže připojenými podpisy potvrzují, že jsou seznámeny a srozuměny s celým obsahem této Smlouvy a že pokud jim z této Smlouvy plynou jakékoli povinnosti či naopak práva, bez výhrad je přijímají a takto se k uvedené Smlouvě připojují. Smluvní strany připojují své podpisy písemně prostřednictvím osoby oprávněné za ně jednat, či elektronicky prostřednictvím</w:t>
            </w:r>
            <w:r w:rsidRPr="00DA528E">
              <w:rPr>
                <w:rFonts w:asciiTheme="majorHAnsi" w:hAnsiTheme="majorHAnsi"/>
                <w:spacing w:val="-14"/>
              </w:rPr>
              <w:t xml:space="preserve"> </w:t>
            </w:r>
            <w:r w:rsidRPr="00DA528E">
              <w:rPr>
                <w:rFonts w:asciiTheme="majorHAnsi" w:hAnsiTheme="majorHAnsi"/>
              </w:rPr>
              <w:t>elektronického</w:t>
            </w:r>
            <w:r w:rsidRPr="00DA528E">
              <w:rPr>
                <w:rFonts w:asciiTheme="majorHAnsi" w:hAnsiTheme="majorHAnsi"/>
                <w:spacing w:val="-10"/>
              </w:rPr>
              <w:t xml:space="preserve"> </w:t>
            </w:r>
            <w:r w:rsidRPr="00DA528E">
              <w:rPr>
                <w:rFonts w:asciiTheme="majorHAnsi" w:hAnsiTheme="majorHAnsi"/>
              </w:rPr>
              <w:t>zaručeného</w:t>
            </w:r>
            <w:r w:rsidRPr="00DA528E">
              <w:rPr>
                <w:rFonts w:asciiTheme="majorHAnsi" w:hAnsiTheme="majorHAnsi"/>
                <w:spacing w:val="-13"/>
              </w:rPr>
              <w:t xml:space="preserve"> </w:t>
            </w:r>
            <w:r w:rsidRPr="00DA528E">
              <w:rPr>
                <w:rFonts w:asciiTheme="majorHAnsi" w:hAnsiTheme="majorHAnsi"/>
              </w:rPr>
              <w:t>podpisu</w:t>
            </w:r>
            <w:r w:rsidRPr="00DA528E">
              <w:rPr>
                <w:rFonts w:asciiTheme="majorHAnsi" w:hAnsiTheme="majorHAnsi"/>
                <w:spacing w:val="-10"/>
              </w:rPr>
              <w:t xml:space="preserve"> </w:t>
            </w:r>
            <w:r w:rsidRPr="00DA528E">
              <w:rPr>
                <w:rFonts w:asciiTheme="majorHAnsi" w:hAnsiTheme="majorHAnsi"/>
              </w:rPr>
              <w:t>ve</w:t>
            </w:r>
            <w:r w:rsidRPr="00DA528E">
              <w:rPr>
                <w:rFonts w:asciiTheme="majorHAnsi" w:hAnsiTheme="majorHAnsi"/>
                <w:spacing w:val="-11"/>
              </w:rPr>
              <w:t xml:space="preserve"> </w:t>
            </w:r>
            <w:r w:rsidRPr="00DA528E">
              <w:rPr>
                <w:rFonts w:asciiTheme="majorHAnsi" w:hAnsiTheme="majorHAnsi"/>
              </w:rPr>
              <w:t>smyslu</w:t>
            </w:r>
            <w:r w:rsidRPr="00DA528E">
              <w:rPr>
                <w:rFonts w:asciiTheme="majorHAnsi" w:hAnsiTheme="majorHAnsi"/>
                <w:spacing w:val="-12"/>
              </w:rPr>
              <w:t xml:space="preserve"> </w:t>
            </w:r>
            <w:r w:rsidRPr="00DA528E">
              <w:rPr>
                <w:rFonts w:asciiTheme="majorHAnsi" w:hAnsiTheme="majorHAnsi"/>
              </w:rPr>
              <w:t>Nařízení</w:t>
            </w:r>
            <w:r w:rsidRPr="00DA528E">
              <w:rPr>
                <w:rFonts w:asciiTheme="majorHAnsi" w:hAnsiTheme="majorHAnsi"/>
                <w:spacing w:val="-12"/>
              </w:rPr>
              <w:t xml:space="preserve"> </w:t>
            </w:r>
            <w:r w:rsidRPr="00DA528E">
              <w:rPr>
                <w:rFonts w:asciiTheme="majorHAnsi" w:hAnsiTheme="majorHAnsi"/>
              </w:rPr>
              <w:t>Evropského</w:t>
            </w:r>
            <w:r w:rsidRPr="00DA528E">
              <w:rPr>
                <w:rFonts w:asciiTheme="majorHAnsi" w:hAnsiTheme="majorHAnsi"/>
                <w:spacing w:val="-12"/>
              </w:rPr>
              <w:t xml:space="preserve"> </w:t>
            </w:r>
            <w:r w:rsidRPr="00DA528E">
              <w:rPr>
                <w:rFonts w:asciiTheme="majorHAnsi" w:hAnsiTheme="majorHAnsi"/>
              </w:rPr>
              <w:t>Parlamentu a Rady (EU) č. 910/2014 ze dne 23. července 2014, o elektronické identifikaci a službách vytvářejících důvěru pro elektronické transakce na vnitřním trhu a o zrušení směrnice 1999/93/ES.</w:t>
            </w:r>
          </w:p>
          <w:p w14:paraId="68AFAA25" w14:textId="1A5A5639" w:rsidR="007118B1" w:rsidRPr="00DA528E" w:rsidRDefault="003A6FED" w:rsidP="00DA528E">
            <w:pPr>
              <w:pStyle w:val="Odstavecseseznamem"/>
              <w:spacing w:after="120"/>
              <w:ind w:left="357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Příloha č. 1 – Cenová nabídka</w:t>
            </w:r>
            <w:r w:rsidR="006D1FFE">
              <w:rPr>
                <w:rFonts w:asciiTheme="majorHAnsi" w:hAnsiTheme="majorHAnsi"/>
              </w:rPr>
              <w:t xml:space="preserve"> a specifikace požadavků</w:t>
            </w:r>
          </w:p>
        </w:tc>
      </w:tr>
      <w:tr w:rsidR="00EA5DBF" w:rsidRPr="00AB76BE" w14:paraId="4D4E6BD7" w14:textId="77777777" w:rsidTr="00AB76BE">
        <w:tc>
          <w:tcPr>
            <w:tcW w:w="9606" w:type="dxa"/>
          </w:tcPr>
          <w:p w14:paraId="6865D675" w14:textId="77777777" w:rsidR="00EA5DBF" w:rsidRPr="00AB76BE" w:rsidRDefault="00EA5DBF" w:rsidP="00AB76BE">
            <w:pPr>
              <w:jc w:val="both"/>
              <w:rPr>
                <w:color w:val="000000"/>
              </w:rPr>
            </w:pPr>
          </w:p>
          <w:p w14:paraId="25E13F84" w14:textId="4F15F294" w:rsidR="00EA5DBF" w:rsidRPr="00AB76BE" w:rsidRDefault="00EA5DBF" w:rsidP="00DC2710">
            <w:pPr>
              <w:jc w:val="both"/>
            </w:pPr>
            <w:r w:rsidRPr="00AB76BE">
              <w:rPr>
                <w:color w:val="000000"/>
              </w:rPr>
              <w:t>V</w:t>
            </w:r>
            <w:r w:rsidR="00813A79">
              <w:rPr>
                <w:color w:val="000000"/>
              </w:rPr>
              <w:t xml:space="preserve"> Praze</w:t>
            </w:r>
            <w:r w:rsidRPr="00AB76BE">
              <w:rPr>
                <w:color w:val="000000"/>
              </w:rPr>
              <w:t xml:space="preserve"> dne </w:t>
            </w:r>
            <w:r w:rsidR="00813A79">
              <w:rPr>
                <w:color w:val="000000"/>
              </w:rPr>
              <w:t xml:space="preserve"> </w:t>
            </w:r>
            <w:r w:rsidR="00DC2710">
              <w:rPr>
                <w:color w:val="000000"/>
              </w:rPr>
              <w:t>20.8.2024</w:t>
            </w:r>
            <w:r w:rsidR="00BC0946">
              <w:rPr>
                <w:color w:val="000000"/>
              </w:rPr>
              <w:t xml:space="preserve">   </w:t>
            </w:r>
            <w:r w:rsidR="009A7DBE">
              <w:rPr>
                <w:color w:val="000000"/>
              </w:rPr>
              <w:t xml:space="preserve">                     </w:t>
            </w:r>
            <w:r w:rsidR="003574F2">
              <w:rPr>
                <w:color w:val="000000"/>
              </w:rPr>
              <w:t xml:space="preserve">                    </w:t>
            </w:r>
            <w:r w:rsidRPr="00AB76BE">
              <w:rPr>
                <w:color w:val="000000"/>
              </w:rPr>
              <w:t xml:space="preserve">V Praze dne </w:t>
            </w:r>
            <w:r w:rsidR="00DC2710">
              <w:rPr>
                <w:color w:val="000000"/>
              </w:rPr>
              <w:t>26.8.2024</w:t>
            </w:r>
            <w:bookmarkStart w:id="0" w:name="_GoBack"/>
            <w:bookmarkEnd w:id="0"/>
          </w:p>
        </w:tc>
      </w:tr>
      <w:tr w:rsidR="00EA5DBF" w:rsidRPr="00AB76BE" w14:paraId="3C843F8E" w14:textId="77777777" w:rsidTr="00AB76BE">
        <w:tc>
          <w:tcPr>
            <w:tcW w:w="9606" w:type="dxa"/>
          </w:tcPr>
          <w:p w14:paraId="548BFC7C" w14:textId="77777777" w:rsidR="00EA5DBF" w:rsidRDefault="00EA5DBF" w:rsidP="00AB76BE">
            <w:pPr>
              <w:jc w:val="both"/>
              <w:rPr>
                <w:color w:val="000000"/>
              </w:rPr>
            </w:pPr>
          </w:p>
          <w:p w14:paraId="7CFDFB9F" w14:textId="77777777" w:rsidR="00F53F9F" w:rsidRDefault="00F53F9F" w:rsidP="00AB76BE">
            <w:pPr>
              <w:jc w:val="both"/>
              <w:rPr>
                <w:color w:val="000000"/>
              </w:rPr>
            </w:pPr>
          </w:p>
          <w:p w14:paraId="56D1CF9A" w14:textId="77777777" w:rsidR="00F53F9F" w:rsidRPr="00AB76BE" w:rsidRDefault="00F53F9F" w:rsidP="00AB76BE">
            <w:pPr>
              <w:jc w:val="both"/>
              <w:rPr>
                <w:color w:val="000000"/>
              </w:rPr>
            </w:pPr>
          </w:p>
          <w:p w14:paraId="1961F1AC" w14:textId="42B91F1A" w:rsidR="00EA5DBF" w:rsidRPr="00AB76BE" w:rsidRDefault="00EA5DBF" w:rsidP="00AB76BE">
            <w:pPr>
              <w:jc w:val="both"/>
              <w:rPr>
                <w:color w:val="000000"/>
              </w:rPr>
            </w:pPr>
            <w:r w:rsidRPr="00AB76BE">
              <w:rPr>
                <w:color w:val="000000"/>
              </w:rPr>
              <w:t>..............................................................                     ..............................................................</w:t>
            </w:r>
          </w:p>
          <w:p w14:paraId="5D81180B" w14:textId="77777777" w:rsidR="00EA5DBF" w:rsidRPr="00AB76BE" w:rsidRDefault="007A44CD" w:rsidP="00AB76BE">
            <w:pPr>
              <w:jc w:val="both"/>
            </w:pPr>
            <w:r>
              <w:rPr>
                <w:color w:val="000000"/>
              </w:rPr>
              <w:t xml:space="preserve">Zhotovitel </w:t>
            </w:r>
            <w:r w:rsidR="00EA5DBF" w:rsidRPr="00AB76BE">
              <w:rPr>
                <w:color w:val="000000"/>
              </w:rPr>
              <w:t xml:space="preserve">                                                                 </w:t>
            </w:r>
            <w:r>
              <w:rPr>
                <w:color w:val="000000"/>
              </w:rPr>
              <w:t>Objednatel</w:t>
            </w:r>
          </w:p>
        </w:tc>
      </w:tr>
    </w:tbl>
    <w:p w14:paraId="3886F118" w14:textId="52EB06A1" w:rsidR="00BC0946" w:rsidRDefault="007118B1" w:rsidP="00BC0946">
      <w:pPr>
        <w:jc w:val="both"/>
      </w:pPr>
      <w:r w:rsidRPr="001D6A96">
        <w:rPr>
          <w:bCs/>
        </w:rPr>
        <w:t xml:space="preserve">  </w:t>
      </w:r>
      <w:r w:rsidR="00C863AC">
        <w:rPr>
          <w:bCs/>
        </w:rPr>
        <w:t xml:space="preserve">Radek Plevka </w:t>
      </w:r>
      <w:r w:rsidR="00C863AC">
        <w:rPr>
          <w:bCs/>
        </w:rPr>
        <w:tab/>
      </w:r>
      <w:r w:rsidR="00373D24">
        <w:rPr>
          <w:bCs/>
          <w:sz w:val="23"/>
          <w:szCs w:val="23"/>
        </w:rPr>
        <w:tab/>
      </w:r>
      <w:r w:rsidR="00373D24">
        <w:rPr>
          <w:bCs/>
          <w:sz w:val="23"/>
          <w:szCs w:val="23"/>
        </w:rPr>
        <w:tab/>
      </w:r>
      <w:r w:rsidR="003574F2">
        <w:t xml:space="preserve"> </w:t>
      </w:r>
      <w:r w:rsidR="00BC0946">
        <w:tab/>
        <w:t xml:space="preserve">     </w:t>
      </w:r>
      <w:r w:rsidR="001D6A96">
        <w:t xml:space="preserve">  </w:t>
      </w:r>
      <w:r w:rsidR="00C863AC">
        <w:tab/>
      </w:r>
      <w:r w:rsidR="00BC0946">
        <w:t>prof. MUDr. Petr Widimský, DrSc.</w:t>
      </w:r>
    </w:p>
    <w:p w14:paraId="2BDBFCA3" w14:textId="378D546C" w:rsidR="00BC0946" w:rsidRDefault="007118B1" w:rsidP="00F14E3F">
      <w:pPr>
        <w:jc w:val="both"/>
      </w:pPr>
      <w:r>
        <w:rPr>
          <w:rFonts w:cs="Calibri-Bold"/>
          <w:bCs/>
        </w:rPr>
        <w:t xml:space="preserve">  </w:t>
      </w:r>
      <w:r w:rsidR="00C863AC">
        <w:rPr>
          <w:rFonts w:cs="Calibri-Bold"/>
          <w:bCs/>
        </w:rPr>
        <w:t>Jednatel</w:t>
      </w:r>
      <w:r w:rsidR="00ED1051">
        <w:rPr>
          <w:rFonts w:cs="Calibri-Bold"/>
          <w:bCs/>
        </w:rPr>
        <w:tab/>
      </w:r>
      <w:r w:rsidR="008D547E">
        <w:tab/>
      </w:r>
      <w:r w:rsidR="00BC0946">
        <w:tab/>
      </w:r>
      <w:r w:rsidR="00BC0946">
        <w:tab/>
      </w:r>
      <w:r w:rsidR="00BC0946">
        <w:tab/>
        <w:t xml:space="preserve">     </w:t>
      </w:r>
      <w:r w:rsidR="009A7DBE">
        <w:t xml:space="preserve"> </w:t>
      </w:r>
      <w:r w:rsidR="00C863AC">
        <w:tab/>
        <w:t>D</w:t>
      </w:r>
      <w:r w:rsidR="00BC0946">
        <w:t>ěkan</w:t>
      </w:r>
    </w:p>
    <w:p w14:paraId="21E396D9" w14:textId="77777777" w:rsidR="00C863AC" w:rsidRDefault="00C863AC" w:rsidP="00F14E3F">
      <w:pPr>
        <w:jc w:val="both"/>
      </w:pPr>
    </w:p>
    <w:p w14:paraId="7A931D22" w14:textId="77777777" w:rsidR="00C863AC" w:rsidRDefault="00C863AC" w:rsidP="00F14E3F">
      <w:pPr>
        <w:jc w:val="both"/>
      </w:pPr>
    </w:p>
    <w:p w14:paraId="199D7F76" w14:textId="77777777" w:rsidR="00C863AC" w:rsidRDefault="00C863AC" w:rsidP="00F14E3F">
      <w:pPr>
        <w:jc w:val="both"/>
      </w:pPr>
    </w:p>
    <w:p w14:paraId="1E03FCA8" w14:textId="77777777" w:rsidR="00C863AC" w:rsidRDefault="00C863AC" w:rsidP="00F14E3F">
      <w:pPr>
        <w:jc w:val="both"/>
      </w:pPr>
    </w:p>
    <w:p w14:paraId="217CD8CB" w14:textId="77777777" w:rsidR="00C863AC" w:rsidRDefault="00C863AC" w:rsidP="00F14E3F">
      <w:pPr>
        <w:jc w:val="both"/>
      </w:pPr>
    </w:p>
    <w:p w14:paraId="7EFF7591" w14:textId="77777777" w:rsidR="00C863AC" w:rsidRDefault="00C863AC" w:rsidP="00F14E3F">
      <w:pPr>
        <w:jc w:val="both"/>
      </w:pPr>
    </w:p>
    <w:p w14:paraId="36651AA1" w14:textId="77777777" w:rsidR="00C863AC" w:rsidRDefault="00C863AC" w:rsidP="00F14E3F">
      <w:pPr>
        <w:jc w:val="both"/>
      </w:pPr>
    </w:p>
    <w:p w14:paraId="3182E35B" w14:textId="77777777" w:rsidR="00C863AC" w:rsidRDefault="00C863AC" w:rsidP="00F14E3F">
      <w:pPr>
        <w:jc w:val="both"/>
      </w:pPr>
    </w:p>
    <w:p w14:paraId="3FDC7860" w14:textId="77777777" w:rsidR="00C863AC" w:rsidRDefault="00C863AC" w:rsidP="00F14E3F">
      <w:pPr>
        <w:jc w:val="both"/>
      </w:pPr>
    </w:p>
    <w:p w14:paraId="6E3FF251" w14:textId="77777777" w:rsidR="00C863AC" w:rsidRDefault="00C863AC" w:rsidP="00F14E3F">
      <w:pPr>
        <w:jc w:val="both"/>
      </w:pPr>
    </w:p>
    <w:p w14:paraId="7EFC31D3" w14:textId="77777777" w:rsidR="00C863AC" w:rsidRDefault="00C863AC" w:rsidP="00F14E3F">
      <w:pPr>
        <w:jc w:val="both"/>
      </w:pPr>
    </w:p>
    <w:p w14:paraId="0DA49B1F" w14:textId="77777777" w:rsidR="00C863AC" w:rsidRDefault="00C863AC" w:rsidP="00F14E3F">
      <w:pPr>
        <w:jc w:val="both"/>
      </w:pPr>
    </w:p>
    <w:p w14:paraId="65A8AA07" w14:textId="77777777" w:rsidR="00C863AC" w:rsidRDefault="00C863AC" w:rsidP="00F14E3F">
      <w:pPr>
        <w:jc w:val="both"/>
      </w:pPr>
    </w:p>
    <w:p w14:paraId="2F99E27A" w14:textId="77777777" w:rsidR="00C863AC" w:rsidRDefault="00C863AC" w:rsidP="00F14E3F">
      <w:pPr>
        <w:jc w:val="both"/>
      </w:pPr>
    </w:p>
    <w:p w14:paraId="2CBC1258" w14:textId="77777777" w:rsidR="00C863AC" w:rsidRDefault="00C863AC" w:rsidP="00F14E3F">
      <w:pPr>
        <w:jc w:val="both"/>
      </w:pPr>
    </w:p>
    <w:p w14:paraId="387537AA" w14:textId="77777777" w:rsidR="00C863AC" w:rsidRDefault="00C863AC" w:rsidP="00F14E3F">
      <w:pPr>
        <w:jc w:val="both"/>
      </w:pPr>
    </w:p>
    <w:p w14:paraId="0E0DE061" w14:textId="4565A568" w:rsidR="00C863AC" w:rsidRDefault="00C863AC" w:rsidP="00F14E3F">
      <w:pPr>
        <w:jc w:val="both"/>
        <w:rPr>
          <w:rFonts w:asciiTheme="majorHAnsi" w:hAnsiTheme="majorHAnsi"/>
          <w:b/>
          <w:bCs/>
        </w:rPr>
      </w:pPr>
      <w:r w:rsidRPr="00C863AC">
        <w:rPr>
          <w:rFonts w:asciiTheme="majorHAnsi" w:hAnsiTheme="majorHAnsi"/>
          <w:b/>
          <w:bCs/>
        </w:rPr>
        <w:t>Příloha č. 1 – Cenová nabídka a specifikace požadavků</w:t>
      </w:r>
    </w:p>
    <w:p w14:paraId="7367B2C2" w14:textId="77777777" w:rsidR="00C863AC" w:rsidRDefault="00C863AC" w:rsidP="00F14E3F">
      <w:pPr>
        <w:jc w:val="both"/>
        <w:rPr>
          <w:rFonts w:asciiTheme="majorHAnsi" w:hAnsiTheme="majorHAnsi"/>
          <w:b/>
          <w:bCs/>
        </w:rPr>
      </w:pPr>
    </w:p>
    <w:tbl>
      <w:tblPr>
        <w:tblW w:w="9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425"/>
        <w:gridCol w:w="1498"/>
        <w:gridCol w:w="1843"/>
      </w:tblGrid>
      <w:tr w:rsidR="00C863AC" w14:paraId="7AD726C3" w14:textId="77777777" w:rsidTr="002212EB">
        <w:trPr>
          <w:trHeight w:val="70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3524" w14:textId="0498978B" w:rsidR="00C863AC" w:rsidRPr="00C863AC" w:rsidRDefault="00C863AC" w:rsidP="00C863AC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C863AC">
              <w:rPr>
                <w:rFonts w:asciiTheme="majorHAnsi" w:hAnsiTheme="majorHAnsi" w:cs="Calibri"/>
                <w:sz w:val="22"/>
                <w:szCs w:val="22"/>
              </w:rPr>
              <w:t>PowerEdge R640 Server</w:t>
            </w:r>
            <w:r w:rsidRPr="00C863AC">
              <w:rPr>
                <w:rFonts w:asciiTheme="majorHAnsi" w:hAnsiTheme="majorHAnsi" w:cs="Calibri"/>
                <w:sz w:val="22"/>
                <w:szCs w:val="22"/>
              </w:rPr>
              <w:br/>
              <w:t>ProSupport and NBD Onsite Service</w:t>
            </w:r>
            <w:r w:rsidRPr="00C863AC">
              <w:rPr>
                <w:rFonts w:asciiTheme="majorHAnsi" w:hAnsiTheme="majorHAnsi" w:cs="Calibri"/>
                <w:sz w:val="22"/>
                <w:szCs w:val="22"/>
              </w:rPr>
              <w:br/>
              <w:t>STag: DWX4BR2, DWW2BR2, DWX0BR2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51FC" w14:textId="77777777" w:rsidR="00C863AC" w:rsidRPr="00C863AC" w:rsidRDefault="00C863A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C863AC">
              <w:rPr>
                <w:rFonts w:asciiTheme="majorHAnsi" w:hAnsiTheme="majorHAnsi" w:cs="Calibri"/>
                <w:sz w:val="22"/>
                <w:szCs w:val="22"/>
              </w:rPr>
              <w:t xml:space="preserve">3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1B52" w14:textId="7F3C08ED" w:rsidR="00C863AC" w:rsidRPr="00C863AC" w:rsidRDefault="00C863AC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C863AC">
              <w:rPr>
                <w:rFonts w:asciiTheme="majorHAnsi" w:hAnsiTheme="majorHAnsi" w:cs="Calibri"/>
                <w:sz w:val="22"/>
                <w:szCs w:val="22"/>
              </w:rPr>
              <w:t xml:space="preserve">        39 908 Kč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EC7B" w14:textId="3678C856" w:rsidR="00C863AC" w:rsidRPr="00C863AC" w:rsidRDefault="00C863AC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C863AC">
              <w:rPr>
                <w:rFonts w:asciiTheme="majorHAnsi" w:hAnsiTheme="majorHAnsi" w:cs="Calibri"/>
                <w:sz w:val="22"/>
                <w:szCs w:val="22"/>
              </w:rPr>
              <w:t xml:space="preserve">             119 724 Kč </w:t>
            </w:r>
          </w:p>
        </w:tc>
      </w:tr>
      <w:tr w:rsidR="00C863AC" w14:paraId="58AB4D81" w14:textId="77777777" w:rsidTr="002212EB">
        <w:trPr>
          <w:trHeight w:val="78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FF40" w14:textId="0BBED7C1" w:rsidR="00C863AC" w:rsidRPr="00C863AC" w:rsidRDefault="00C863AC" w:rsidP="00C863AC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C863AC">
              <w:rPr>
                <w:rFonts w:asciiTheme="majorHAnsi" w:hAnsiTheme="majorHAnsi" w:cs="Calibri"/>
                <w:sz w:val="22"/>
                <w:szCs w:val="22"/>
              </w:rPr>
              <w:t>Dell Storage SC5020</w:t>
            </w:r>
            <w:r w:rsidRPr="00C863AC">
              <w:rPr>
                <w:rFonts w:asciiTheme="majorHAnsi" w:hAnsiTheme="majorHAnsi" w:cs="Calibri"/>
                <w:sz w:val="22"/>
                <w:szCs w:val="22"/>
              </w:rPr>
              <w:br/>
              <w:t>ProSupport and NBD Onsite Service</w:t>
            </w:r>
            <w:r w:rsidRPr="00C863AC">
              <w:rPr>
                <w:rFonts w:asciiTheme="majorHAnsi" w:hAnsiTheme="majorHAnsi" w:cs="Calibri"/>
                <w:sz w:val="22"/>
                <w:szCs w:val="22"/>
              </w:rPr>
              <w:br/>
              <w:t>STag: 9RX7BR2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1031" w14:textId="77777777" w:rsidR="00C863AC" w:rsidRPr="00C863AC" w:rsidRDefault="00C863A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C863AC">
              <w:rPr>
                <w:rFonts w:asciiTheme="majorHAnsi" w:hAnsiTheme="maj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0EC1" w14:textId="5C2D1C3E" w:rsidR="00C863AC" w:rsidRPr="00C863AC" w:rsidRDefault="00C863AC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C863AC">
              <w:rPr>
                <w:rFonts w:asciiTheme="majorHAnsi" w:hAnsiTheme="majorHAnsi" w:cs="Calibri"/>
                <w:sz w:val="22"/>
                <w:szCs w:val="22"/>
              </w:rPr>
              <w:t xml:space="preserve">      137 874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CB9F" w14:textId="3D2F5719" w:rsidR="00C863AC" w:rsidRPr="00C863AC" w:rsidRDefault="00C863AC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C863AC">
              <w:rPr>
                <w:rFonts w:asciiTheme="majorHAnsi" w:hAnsiTheme="majorHAnsi" w:cs="Calibri"/>
                <w:sz w:val="22"/>
                <w:szCs w:val="22"/>
              </w:rPr>
              <w:t xml:space="preserve">             137 874 Kč </w:t>
            </w:r>
          </w:p>
        </w:tc>
      </w:tr>
      <w:tr w:rsidR="00C863AC" w14:paraId="783BBA73" w14:textId="77777777" w:rsidTr="002212EB">
        <w:trPr>
          <w:trHeight w:val="68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4330" w14:textId="4922A74E" w:rsidR="00C863AC" w:rsidRPr="00C863AC" w:rsidRDefault="00C863AC" w:rsidP="00C863AC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C863AC">
              <w:rPr>
                <w:rFonts w:asciiTheme="majorHAnsi" w:hAnsiTheme="majorHAnsi" w:cs="Calibri"/>
                <w:sz w:val="22"/>
                <w:szCs w:val="22"/>
              </w:rPr>
              <w:t>Annual Basic Maintenance Renewal - Veeam Backup &amp; Replication Standard. For customers who own Veeam Backup &amp; Replication Standard, Basic Support socket licensing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48F3" w14:textId="77777777" w:rsidR="00C863AC" w:rsidRPr="00C863AC" w:rsidRDefault="00C863A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C863AC">
              <w:rPr>
                <w:rFonts w:asciiTheme="majorHAnsi" w:hAnsiTheme="majorHAnsi" w:cs="Calibri"/>
                <w:sz w:val="22"/>
                <w:szCs w:val="22"/>
              </w:rPr>
              <w:t xml:space="preserve">6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7B2D" w14:textId="49A15F46" w:rsidR="00C863AC" w:rsidRPr="00C863AC" w:rsidRDefault="00C863AC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C863AC">
              <w:rPr>
                <w:rFonts w:asciiTheme="majorHAnsi" w:hAnsiTheme="majorHAnsi" w:cs="Calibri"/>
                <w:sz w:val="22"/>
                <w:szCs w:val="22"/>
              </w:rPr>
              <w:t xml:space="preserve">           6 089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5294" w14:textId="4ED0D7B8" w:rsidR="00C863AC" w:rsidRPr="00C863AC" w:rsidRDefault="00C863AC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C863AC">
              <w:rPr>
                <w:rFonts w:asciiTheme="majorHAnsi" w:hAnsiTheme="majorHAnsi" w:cs="Calibri"/>
                <w:sz w:val="22"/>
                <w:szCs w:val="22"/>
              </w:rPr>
              <w:t xml:space="preserve">               36 534 Kč </w:t>
            </w:r>
          </w:p>
        </w:tc>
      </w:tr>
    </w:tbl>
    <w:p w14:paraId="2F272572" w14:textId="77777777" w:rsidR="00C863AC" w:rsidRPr="00C863AC" w:rsidRDefault="00C863AC" w:rsidP="00F14E3F">
      <w:pPr>
        <w:jc w:val="both"/>
        <w:rPr>
          <w:b/>
          <w:bCs/>
        </w:rPr>
      </w:pPr>
    </w:p>
    <w:sectPr w:rsidR="00C863AC" w:rsidRPr="00C863AC" w:rsidSect="00527C6F">
      <w:pgSz w:w="11900" w:h="16840"/>
      <w:pgMar w:top="1276" w:right="112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E4146" w14:textId="77777777" w:rsidR="00AF645C" w:rsidRDefault="00AF645C" w:rsidP="000167F7">
      <w:r>
        <w:separator/>
      </w:r>
    </w:p>
  </w:endnote>
  <w:endnote w:type="continuationSeparator" w:id="0">
    <w:p w14:paraId="74933398" w14:textId="77777777" w:rsidR="00AF645C" w:rsidRDefault="00AF645C" w:rsidP="0001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2C0F4" w14:textId="77777777" w:rsidR="00AF645C" w:rsidRDefault="00AF645C" w:rsidP="000167F7">
      <w:r>
        <w:separator/>
      </w:r>
    </w:p>
  </w:footnote>
  <w:footnote w:type="continuationSeparator" w:id="0">
    <w:p w14:paraId="7918DC88" w14:textId="77777777" w:rsidR="00AF645C" w:rsidRDefault="00AF645C" w:rsidP="0001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2038"/>
    <w:multiLevelType w:val="hybridMultilevel"/>
    <w:tmpl w:val="6FCE98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F02EF"/>
    <w:multiLevelType w:val="hybridMultilevel"/>
    <w:tmpl w:val="9364D0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A20D4"/>
    <w:multiLevelType w:val="hybridMultilevel"/>
    <w:tmpl w:val="08341222"/>
    <w:lvl w:ilvl="0" w:tplc="DB584AC6">
      <w:start w:val="1"/>
      <w:numFmt w:val="decimal"/>
      <w:lvlText w:val="%1."/>
      <w:lvlJc w:val="left"/>
      <w:pPr>
        <w:ind w:left="360" w:hanging="360"/>
      </w:pPr>
      <w:rPr>
        <w:rFonts w:hint="default"/>
        <w:color w:val="363636"/>
        <w:w w:val="105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44789"/>
    <w:multiLevelType w:val="hybridMultilevel"/>
    <w:tmpl w:val="3D8C97CE"/>
    <w:lvl w:ilvl="0" w:tplc="2398C556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spacing w:val="-1"/>
        <w:w w:val="97"/>
        <w:sz w:val="24"/>
        <w:szCs w:val="24"/>
        <w:lang w:val="cs-CZ" w:eastAsia="cs-CZ" w:bidi="cs-CZ"/>
      </w:rPr>
    </w:lvl>
    <w:lvl w:ilvl="1" w:tplc="0FEAE8EA">
      <w:numFmt w:val="bullet"/>
      <w:lvlText w:val="•"/>
      <w:lvlJc w:val="left"/>
      <w:pPr>
        <w:ind w:left="1431" w:hanging="360"/>
      </w:pPr>
      <w:rPr>
        <w:rFonts w:hint="default"/>
        <w:lang w:val="cs-CZ" w:eastAsia="cs-CZ" w:bidi="cs-CZ"/>
      </w:rPr>
    </w:lvl>
    <w:lvl w:ilvl="2" w:tplc="DD56E214">
      <w:numFmt w:val="bullet"/>
      <w:lvlText w:val="•"/>
      <w:lvlJc w:val="left"/>
      <w:pPr>
        <w:ind w:left="2383" w:hanging="360"/>
      </w:pPr>
      <w:rPr>
        <w:rFonts w:hint="default"/>
        <w:lang w:val="cs-CZ" w:eastAsia="cs-CZ" w:bidi="cs-CZ"/>
      </w:rPr>
    </w:lvl>
    <w:lvl w:ilvl="3" w:tplc="AD344B70">
      <w:numFmt w:val="bullet"/>
      <w:lvlText w:val="•"/>
      <w:lvlJc w:val="left"/>
      <w:pPr>
        <w:ind w:left="3335" w:hanging="360"/>
      </w:pPr>
      <w:rPr>
        <w:rFonts w:hint="default"/>
        <w:lang w:val="cs-CZ" w:eastAsia="cs-CZ" w:bidi="cs-CZ"/>
      </w:rPr>
    </w:lvl>
    <w:lvl w:ilvl="4" w:tplc="6E38F7A6">
      <w:numFmt w:val="bullet"/>
      <w:lvlText w:val="•"/>
      <w:lvlJc w:val="left"/>
      <w:pPr>
        <w:ind w:left="4287" w:hanging="360"/>
      </w:pPr>
      <w:rPr>
        <w:rFonts w:hint="default"/>
        <w:lang w:val="cs-CZ" w:eastAsia="cs-CZ" w:bidi="cs-CZ"/>
      </w:rPr>
    </w:lvl>
    <w:lvl w:ilvl="5" w:tplc="4246CE2E">
      <w:numFmt w:val="bullet"/>
      <w:lvlText w:val="•"/>
      <w:lvlJc w:val="left"/>
      <w:pPr>
        <w:ind w:left="5239" w:hanging="360"/>
      </w:pPr>
      <w:rPr>
        <w:rFonts w:hint="default"/>
        <w:lang w:val="cs-CZ" w:eastAsia="cs-CZ" w:bidi="cs-CZ"/>
      </w:rPr>
    </w:lvl>
    <w:lvl w:ilvl="6" w:tplc="7AD252C4">
      <w:numFmt w:val="bullet"/>
      <w:lvlText w:val="•"/>
      <w:lvlJc w:val="left"/>
      <w:pPr>
        <w:ind w:left="6191" w:hanging="360"/>
      </w:pPr>
      <w:rPr>
        <w:rFonts w:hint="default"/>
        <w:lang w:val="cs-CZ" w:eastAsia="cs-CZ" w:bidi="cs-CZ"/>
      </w:rPr>
    </w:lvl>
    <w:lvl w:ilvl="7" w:tplc="B9A2F9C4">
      <w:numFmt w:val="bullet"/>
      <w:lvlText w:val="•"/>
      <w:lvlJc w:val="left"/>
      <w:pPr>
        <w:ind w:left="7143" w:hanging="360"/>
      </w:pPr>
      <w:rPr>
        <w:rFonts w:hint="default"/>
        <w:lang w:val="cs-CZ" w:eastAsia="cs-CZ" w:bidi="cs-CZ"/>
      </w:rPr>
    </w:lvl>
    <w:lvl w:ilvl="8" w:tplc="9D2C20BC">
      <w:numFmt w:val="bullet"/>
      <w:lvlText w:val="•"/>
      <w:lvlJc w:val="left"/>
      <w:pPr>
        <w:ind w:left="8095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19022487"/>
    <w:multiLevelType w:val="hybridMultilevel"/>
    <w:tmpl w:val="C31695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32078"/>
    <w:multiLevelType w:val="hybridMultilevel"/>
    <w:tmpl w:val="AAA2A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53ED0"/>
    <w:multiLevelType w:val="hybridMultilevel"/>
    <w:tmpl w:val="684EE5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EB0D9C"/>
    <w:multiLevelType w:val="hybridMultilevel"/>
    <w:tmpl w:val="0B94B1D8"/>
    <w:lvl w:ilvl="0" w:tplc="4726F4A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E72BA"/>
    <w:multiLevelType w:val="hybridMultilevel"/>
    <w:tmpl w:val="F530FD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A33998"/>
    <w:multiLevelType w:val="multilevel"/>
    <w:tmpl w:val="319204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6457201D"/>
    <w:multiLevelType w:val="hybridMultilevel"/>
    <w:tmpl w:val="191CB8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863517"/>
    <w:multiLevelType w:val="hybridMultilevel"/>
    <w:tmpl w:val="FC9CAAD0"/>
    <w:lvl w:ilvl="0" w:tplc="85520384">
      <w:start w:val="1"/>
      <w:numFmt w:val="decimal"/>
      <w:lvlText w:val="%1."/>
      <w:lvlJc w:val="left"/>
      <w:pPr>
        <w:ind w:left="650" w:hanging="359"/>
        <w:jc w:val="left"/>
      </w:pPr>
      <w:rPr>
        <w:rFonts w:ascii="Calibri" w:eastAsia="Calibri" w:hAnsi="Calibri" w:cs="Calibri" w:hint="default"/>
        <w:w w:val="98"/>
        <w:sz w:val="24"/>
        <w:szCs w:val="24"/>
        <w:lang w:val="cs-CZ" w:eastAsia="cs-CZ" w:bidi="cs-CZ"/>
      </w:rPr>
    </w:lvl>
    <w:lvl w:ilvl="1" w:tplc="178EEA7A">
      <w:numFmt w:val="bullet"/>
      <w:lvlText w:val="•"/>
      <w:lvlJc w:val="left"/>
      <w:pPr>
        <w:ind w:left="1605" w:hanging="359"/>
      </w:pPr>
      <w:rPr>
        <w:rFonts w:hint="default"/>
        <w:lang w:val="cs-CZ" w:eastAsia="cs-CZ" w:bidi="cs-CZ"/>
      </w:rPr>
    </w:lvl>
    <w:lvl w:ilvl="2" w:tplc="D8305388">
      <w:numFmt w:val="bullet"/>
      <w:lvlText w:val="•"/>
      <w:lvlJc w:val="left"/>
      <w:pPr>
        <w:ind w:left="2551" w:hanging="359"/>
      </w:pPr>
      <w:rPr>
        <w:rFonts w:hint="default"/>
        <w:lang w:val="cs-CZ" w:eastAsia="cs-CZ" w:bidi="cs-CZ"/>
      </w:rPr>
    </w:lvl>
    <w:lvl w:ilvl="3" w:tplc="E020AEC6">
      <w:numFmt w:val="bullet"/>
      <w:lvlText w:val="•"/>
      <w:lvlJc w:val="left"/>
      <w:pPr>
        <w:ind w:left="3497" w:hanging="359"/>
      </w:pPr>
      <w:rPr>
        <w:rFonts w:hint="default"/>
        <w:lang w:val="cs-CZ" w:eastAsia="cs-CZ" w:bidi="cs-CZ"/>
      </w:rPr>
    </w:lvl>
    <w:lvl w:ilvl="4" w:tplc="8518945C">
      <w:numFmt w:val="bullet"/>
      <w:lvlText w:val="•"/>
      <w:lvlJc w:val="left"/>
      <w:pPr>
        <w:ind w:left="4443" w:hanging="359"/>
      </w:pPr>
      <w:rPr>
        <w:rFonts w:hint="default"/>
        <w:lang w:val="cs-CZ" w:eastAsia="cs-CZ" w:bidi="cs-CZ"/>
      </w:rPr>
    </w:lvl>
    <w:lvl w:ilvl="5" w:tplc="17A6A50E">
      <w:numFmt w:val="bullet"/>
      <w:lvlText w:val="•"/>
      <w:lvlJc w:val="left"/>
      <w:pPr>
        <w:ind w:left="5389" w:hanging="359"/>
      </w:pPr>
      <w:rPr>
        <w:rFonts w:hint="default"/>
        <w:lang w:val="cs-CZ" w:eastAsia="cs-CZ" w:bidi="cs-CZ"/>
      </w:rPr>
    </w:lvl>
    <w:lvl w:ilvl="6" w:tplc="749C1AF0">
      <w:numFmt w:val="bullet"/>
      <w:lvlText w:val="•"/>
      <w:lvlJc w:val="left"/>
      <w:pPr>
        <w:ind w:left="6335" w:hanging="359"/>
      </w:pPr>
      <w:rPr>
        <w:rFonts w:hint="default"/>
        <w:lang w:val="cs-CZ" w:eastAsia="cs-CZ" w:bidi="cs-CZ"/>
      </w:rPr>
    </w:lvl>
    <w:lvl w:ilvl="7" w:tplc="C7409038">
      <w:numFmt w:val="bullet"/>
      <w:lvlText w:val="•"/>
      <w:lvlJc w:val="left"/>
      <w:pPr>
        <w:ind w:left="7281" w:hanging="359"/>
      </w:pPr>
      <w:rPr>
        <w:rFonts w:hint="default"/>
        <w:lang w:val="cs-CZ" w:eastAsia="cs-CZ" w:bidi="cs-CZ"/>
      </w:rPr>
    </w:lvl>
    <w:lvl w:ilvl="8" w:tplc="202C87A2">
      <w:numFmt w:val="bullet"/>
      <w:lvlText w:val="•"/>
      <w:lvlJc w:val="left"/>
      <w:pPr>
        <w:ind w:left="8227" w:hanging="359"/>
      </w:pPr>
      <w:rPr>
        <w:rFonts w:hint="default"/>
        <w:lang w:val="cs-CZ" w:eastAsia="cs-CZ" w:bidi="cs-CZ"/>
      </w:rPr>
    </w:lvl>
  </w:abstractNum>
  <w:abstractNum w:abstractNumId="12" w15:restartNumberingAfterBreak="0">
    <w:nsid w:val="6D603D2F"/>
    <w:multiLevelType w:val="hybridMultilevel"/>
    <w:tmpl w:val="792879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5D0169"/>
    <w:multiLevelType w:val="hybridMultilevel"/>
    <w:tmpl w:val="B0C88E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C32FD9"/>
    <w:multiLevelType w:val="hybridMultilevel"/>
    <w:tmpl w:val="9D2631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AD28D8"/>
    <w:multiLevelType w:val="hybridMultilevel"/>
    <w:tmpl w:val="08341222"/>
    <w:lvl w:ilvl="0" w:tplc="DB584AC6">
      <w:start w:val="1"/>
      <w:numFmt w:val="decimal"/>
      <w:lvlText w:val="%1."/>
      <w:lvlJc w:val="left"/>
      <w:pPr>
        <w:ind w:left="360" w:hanging="360"/>
      </w:pPr>
      <w:rPr>
        <w:rFonts w:hint="default"/>
        <w:color w:val="363636"/>
        <w:w w:val="105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12"/>
  </w:num>
  <w:num w:numId="9">
    <w:abstractNumId w:val="6"/>
  </w:num>
  <w:num w:numId="10">
    <w:abstractNumId w:val="2"/>
  </w:num>
  <w:num w:numId="11">
    <w:abstractNumId w:val="3"/>
  </w:num>
  <w:num w:numId="12">
    <w:abstractNumId w:val="15"/>
  </w:num>
  <w:num w:numId="13">
    <w:abstractNumId w:val="11"/>
  </w:num>
  <w:num w:numId="14">
    <w:abstractNumId w:val="9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3F"/>
    <w:rsid w:val="00000133"/>
    <w:rsid w:val="000010AE"/>
    <w:rsid w:val="000058B0"/>
    <w:rsid w:val="00014A66"/>
    <w:rsid w:val="000155E9"/>
    <w:rsid w:val="000167F7"/>
    <w:rsid w:val="00023777"/>
    <w:rsid w:val="00045971"/>
    <w:rsid w:val="00054E3E"/>
    <w:rsid w:val="000839D8"/>
    <w:rsid w:val="00096DD7"/>
    <w:rsid w:val="000B3115"/>
    <w:rsid w:val="000D3A58"/>
    <w:rsid w:val="000F0C5F"/>
    <w:rsid w:val="000F60CD"/>
    <w:rsid w:val="00117C52"/>
    <w:rsid w:val="00123A1C"/>
    <w:rsid w:val="001278FD"/>
    <w:rsid w:val="00160700"/>
    <w:rsid w:val="00162D71"/>
    <w:rsid w:val="001834F8"/>
    <w:rsid w:val="00186E0B"/>
    <w:rsid w:val="001933C8"/>
    <w:rsid w:val="001D6A96"/>
    <w:rsid w:val="001F446B"/>
    <w:rsid w:val="001F5C8D"/>
    <w:rsid w:val="00212CB8"/>
    <w:rsid w:val="00216DEC"/>
    <w:rsid w:val="00217845"/>
    <w:rsid w:val="002212EB"/>
    <w:rsid w:val="00232E15"/>
    <w:rsid w:val="00252E61"/>
    <w:rsid w:val="00255189"/>
    <w:rsid w:val="00263C2B"/>
    <w:rsid w:val="002C3BE9"/>
    <w:rsid w:val="002D0DD4"/>
    <w:rsid w:val="003031FB"/>
    <w:rsid w:val="0031167F"/>
    <w:rsid w:val="00341754"/>
    <w:rsid w:val="003574F2"/>
    <w:rsid w:val="00357FF3"/>
    <w:rsid w:val="00364F90"/>
    <w:rsid w:val="00372420"/>
    <w:rsid w:val="00373D24"/>
    <w:rsid w:val="0038252F"/>
    <w:rsid w:val="00382639"/>
    <w:rsid w:val="00385049"/>
    <w:rsid w:val="003A6FED"/>
    <w:rsid w:val="003C58C3"/>
    <w:rsid w:val="003C646E"/>
    <w:rsid w:val="003E398F"/>
    <w:rsid w:val="003E491D"/>
    <w:rsid w:val="00414642"/>
    <w:rsid w:val="00427245"/>
    <w:rsid w:val="00436AA7"/>
    <w:rsid w:val="004404EF"/>
    <w:rsid w:val="004470CF"/>
    <w:rsid w:val="0045543A"/>
    <w:rsid w:val="0048548F"/>
    <w:rsid w:val="004B24C8"/>
    <w:rsid w:val="004C4362"/>
    <w:rsid w:val="004C59B2"/>
    <w:rsid w:val="004D08EE"/>
    <w:rsid w:val="004D333D"/>
    <w:rsid w:val="004E0580"/>
    <w:rsid w:val="004E76DB"/>
    <w:rsid w:val="004F50D0"/>
    <w:rsid w:val="00527C6F"/>
    <w:rsid w:val="005346FE"/>
    <w:rsid w:val="005425BD"/>
    <w:rsid w:val="005E36CE"/>
    <w:rsid w:val="00611D72"/>
    <w:rsid w:val="00630EA0"/>
    <w:rsid w:val="006355B1"/>
    <w:rsid w:val="00641D78"/>
    <w:rsid w:val="006637D3"/>
    <w:rsid w:val="0067107F"/>
    <w:rsid w:val="00684B18"/>
    <w:rsid w:val="0069340E"/>
    <w:rsid w:val="006B79B6"/>
    <w:rsid w:val="006C644D"/>
    <w:rsid w:val="006D1FFE"/>
    <w:rsid w:val="006F1D65"/>
    <w:rsid w:val="006F713B"/>
    <w:rsid w:val="007118B1"/>
    <w:rsid w:val="00712D05"/>
    <w:rsid w:val="00721D63"/>
    <w:rsid w:val="00735295"/>
    <w:rsid w:val="00741805"/>
    <w:rsid w:val="00787B4F"/>
    <w:rsid w:val="0079181B"/>
    <w:rsid w:val="007A4125"/>
    <w:rsid w:val="007A44CD"/>
    <w:rsid w:val="007A7EFF"/>
    <w:rsid w:val="007B4070"/>
    <w:rsid w:val="007D0A52"/>
    <w:rsid w:val="007D707F"/>
    <w:rsid w:val="007D7D54"/>
    <w:rsid w:val="007E5CD0"/>
    <w:rsid w:val="007E7B48"/>
    <w:rsid w:val="008105F1"/>
    <w:rsid w:val="00813A79"/>
    <w:rsid w:val="0082141B"/>
    <w:rsid w:val="0082552F"/>
    <w:rsid w:val="0082771D"/>
    <w:rsid w:val="00827C1C"/>
    <w:rsid w:val="00850922"/>
    <w:rsid w:val="008646A9"/>
    <w:rsid w:val="00875186"/>
    <w:rsid w:val="008839CD"/>
    <w:rsid w:val="008855D4"/>
    <w:rsid w:val="008900AE"/>
    <w:rsid w:val="00895EF3"/>
    <w:rsid w:val="008A1BE9"/>
    <w:rsid w:val="008A648A"/>
    <w:rsid w:val="008B1987"/>
    <w:rsid w:val="008D547E"/>
    <w:rsid w:val="008E63CA"/>
    <w:rsid w:val="008F1F47"/>
    <w:rsid w:val="009120F2"/>
    <w:rsid w:val="0092032B"/>
    <w:rsid w:val="00932D4A"/>
    <w:rsid w:val="009359C5"/>
    <w:rsid w:val="00995C8E"/>
    <w:rsid w:val="009A7C3A"/>
    <w:rsid w:val="009A7DBE"/>
    <w:rsid w:val="009D2EC4"/>
    <w:rsid w:val="009D6D4E"/>
    <w:rsid w:val="00A141D3"/>
    <w:rsid w:val="00A14205"/>
    <w:rsid w:val="00A27402"/>
    <w:rsid w:val="00A336B2"/>
    <w:rsid w:val="00A35183"/>
    <w:rsid w:val="00A46412"/>
    <w:rsid w:val="00A53AD5"/>
    <w:rsid w:val="00A60AAA"/>
    <w:rsid w:val="00A722C6"/>
    <w:rsid w:val="00AB76BE"/>
    <w:rsid w:val="00AC34B8"/>
    <w:rsid w:val="00AC669F"/>
    <w:rsid w:val="00AD1BB8"/>
    <w:rsid w:val="00AE270F"/>
    <w:rsid w:val="00AE4F01"/>
    <w:rsid w:val="00AF645C"/>
    <w:rsid w:val="00B170E8"/>
    <w:rsid w:val="00B658CE"/>
    <w:rsid w:val="00B75470"/>
    <w:rsid w:val="00B94CAC"/>
    <w:rsid w:val="00B94E62"/>
    <w:rsid w:val="00BA7938"/>
    <w:rsid w:val="00BB438A"/>
    <w:rsid w:val="00BB5ED2"/>
    <w:rsid w:val="00BC0946"/>
    <w:rsid w:val="00BC24F3"/>
    <w:rsid w:val="00BC5B5E"/>
    <w:rsid w:val="00BC7318"/>
    <w:rsid w:val="00BD23E2"/>
    <w:rsid w:val="00BD75F4"/>
    <w:rsid w:val="00BE5654"/>
    <w:rsid w:val="00C0367A"/>
    <w:rsid w:val="00C241B3"/>
    <w:rsid w:val="00C434EE"/>
    <w:rsid w:val="00C70912"/>
    <w:rsid w:val="00C725DC"/>
    <w:rsid w:val="00C863AC"/>
    <w:rsid w:val="00CD0728"/>
    <w:rsid w:val="00CD4772"/>
    <w:rsid w:val="00CE4926"/>
    <w:rsid w:val="00D20466"/>
    <w:rsid w:val="00D237EF"/>
    <w:rsid w:val="00D52D7B"/>
    <w:rsid w:val="00D5409A"/>
    <w:rsid w:val="00D6035D"/>
    <w:rsid w:val="00D618E3"/>
    <w:rsid w:val="00D62374"/>
    <w:rsid w:val="00D77197"/>
    <w:rsid w:val="00DA528E"/>
    <w:rsid w:val="00DC2710"/>
    <w:rsid w:val="00DC3EAD"/>
    <w:rsid w:val="00DD0A11"/>
    <w:rsid w:val="00DD2AAB"/>
    <w:rsid w:val="00DE7782"/>
    <w:rsid w:val="00DE7878"/>
    <w:rsid w:val="00DF07B5"/>
    <w:rsid w:val="00DF4617"/>
    <w:rsid w:val="00E325F0"/>
    <w:rsid w:val="00E364BC"/>
    <w:rsid w:val="00E41471"/>
    <w:rsid w:val="00E535B1"/>
    <w:rsid w:val="00E61566"/>
    <w:rsid w:val="00E839DB"/>
    <w:rsid w:val="00E855FA"/>
    <w:rsid w:val="00E8640A"/>
    <w:rsid w:val="00EA5DBF"/>
    <w:rsid w:val="00ED1051"/>
    <w:rsid w:val="00EF7321"/>
    <w:rsid w:val="00F14E3F"/>
    <w:rsid w:val="00F1680C"/>
    <w:rsid w:val="00F17533"/>
    <w:rsid w:val="00F427D3"/>
    <w:rsid w:val="00F53F9F"/>
    <w:rsid w:val="00FA0DD4"/>
    <w:rsid w:val="00FE581A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936E9D"/>
  <w15:docId w15:val="{C9323C79-3D6A-40D3-B008-A58339FA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3AC"/>
    <w:rPr>
      <w:rFonts w:ascii="Times New Roman" w:eastAsia="Times New Roman" w:hAnsi="Times New Roman"/>
      <w:sz w:val="24"/>
      <w:szCs w:val="24"/>
    </w:rPr>
  </w:style>
  <w:style w:type="paragraph" w:styleId="Nadpis5">
    <w:name w:val="heading 5"/>
    <w:basedOn w:val="Normln"/>
    <w:link w:val="Nadpis5Char"/>
    <w:uiPriority w:val="9"/>
    <w:semiHidden/>
    <w:unhideWhenUsed/>
    <w:qFormat/>
    <w:locked/>
    <w:rsid w:val="004F50D0"/>
    <w:pPr>
      <w:widowControl w:val="0"/>
      <w:autoSpaceDE w:val="0"/>
      <w:autoSpaceDN w:val="0"/>
      <w:jc w:val="both"/>
      <w:outlineLvl w:val="4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14E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B170E8"/>
    <w:pPr>
      <w:ind w:left="720"/>
      <w:contextualSpacing/>
    </w:pPr>
    <w:rPr>
      <w:rFonts w:ascii="Cambria" w:eastAsia="MS Mincho" w:hAnsi="Cambria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A60AA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60AAA"/>
    <w:pPr>
      <w:spacing w:after="160"/>
    </w:pPr>
    <w:rPr>
      <w:rFonts w:ascii="Cambria" w:eastAsia="MS Mincho" w:hAnsi="Cambria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60AAA"/>
    <w:rPr>
      <w:rFonts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60AAA"/>
    <w:rPr>
      <w:rFonts w:ascii="Lucida Grande CE" w:eastAsia="MS Mincho" w:hAnsi="Lucida Grande CE" w:cs="Lucida Grande CE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0AAA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D52D7B"/>
    <w:rPr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B5ED2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B5ED2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36AA7"/>
    <w:rPr>
      <w:color w:val="0000FF"/>
      <w:u w:val="single"/>
    </w:rPr>
  </w:style>
  <w:style w:type="paragraph" w:customStyle="1" w:styleId="Default">
    <w:name w:val="Default"/>
    <w:rsid w:val="009A7DBE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1"/>
    <w:unhideWhenUsed/>
    <w:qFormat/>
    <w:rsid w:val="00CD0728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D0728"/>
    <w:rPr>
      <w:rFonts w:ascii="Times New Roman" w:eastAsia="Times New Roman" w:hAnsi="Times New Roman"/>
      <w:sz w:val="23"/>
      <w:szCs w:val="23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50D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0e697-6c45-45ec-aa46-c116d83ba7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0DB9950669546B79B2D1621D959B1" ma:contentTypeVersion="11" ma:contentTypeDescription="Vytvoří nový dokument" ma:contentTypeScope="" ma:versionID="4d3c75e2893fe8c8d7d38626cedcb63b">
  <xsd:schema xmlns:xsd="http://www.w3.org/2001/XMLSchema" xmlns:xs="http://www.w3.org/2001/XMLSchema" xmlns:p="http://schemas.microsoft.com/office/2006/metadata/properties" xmlns:ns2="7270e697-6c45-45ec-aa46-c116d83ba773" targetNamespace="http://schemas.microsoft.com/office/2006/metadata/properties" ma:root="true" ma:fieldsID="f393c9626aace03a60461e03931d2fa1" ns2:_="">
    <xsd:import namespace="7270e697-6c45-45ec-aa46-c116d83ba77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0e697-6c45-45ec-aa46-c116d83ba77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5a9ae886-235c-453c-8d06-1b79026e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60B00-F0FB-4A1C-A3E1-133A91AA5009}">
  <ds:schemaRefs>
    <ds:schemaRef ds:uri="http://schemas.microsoft.com/office/2006/metadata/properties"/>
    <ds:schemaRef ds:uri="http://schemas.microsoft.com/office/infopath/2007/PartnerControls"/>
    <ds:schemaRef ds:uri="7270e697-6c45-45ec-aa46-c116d83ba773"/>
  </ds:schemaRefs>
</ds:datastoreItem>
</file>

<file path=customXml/itemProps2.xml><?xml version="1.0" encoding="utf-8"?>
<ds:datastoreItem xmlns:ds="http://schemas.openxmlformats.org/officeDocument/2006/customXml" ds:itemID="{B814F75A-BE70-4B38-BB72-8375DFD80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504EE-0DDF-4E93-AF5B-17A9F2D03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0e697-6c45-45ec-aa46-c116d83ba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8453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Příloha č</vt:lpstr>
    </vt:vector>
  </TitlesOfParts>
  <Company>Hewlett-Packard Company</Company>
  <LinksUpToDate>false</LinksUpToDate>
  <CharactersWithSpaces>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Jaromír Chlapec</dc:creator>
  <cp:lastModifiedBy>Kateřina Mitasová</cp:lastModifiedBy>
  <cp:revision>3</cp:revision>
  <cp:lastPrinted>2023-06-29T07:37:00Z</cp:lastPrinted>
  <dcterms:created xsi:type="dcterms:W3CDTF">2024-08-27T07:15:00Z</dcterms:created>
  <dcterms:modified xsi:type="dcterms:W3CDTF">2024-08-27T09:11:00Z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2022-06-24T06:42:42Z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78039767-efca-4d36-90e6-283bd3dbc220</vt:lpwstr>
  </property>
  <property fmtid="{D5CDD505-2E9C-101B-9397-08002B2CF9AE}" pid="8" name="MSIP_Label_631ef649-45d3-4e5d-80df-d43468de9a5e_ContentBits">
    <vt:lpwstr>0</vt:lpwstr>
  </property>
  <property fmtid="{D5CDD505-2E9C-101B-9397-08002B2CF9AE}" pid="9" name="ContentTypeId">
    <vt:lpwstr>0x0101001360DB9950669546B79B2D1621D959B1</vt:lpwstr>
  </property>
  <property fmtid="{D5CDD505-2E9C-101B-9397-08002B2CF9AE}" pid="10" name="Order">
    <vt:r8>1888500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