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26EC0D34" w:rsidR="00823C5B" w:rsidRPr="001942E7" w:rsidRDefault="000F69F4" w:rsidP="000F69F4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0F69F4">
        <w:rPr>
          <w:rFonts w:ascii="Arial" w:hAnsi="Arial" w:cs="Arial"/>
          <w:sz w:val="22"/>
          <w:szCs w:val="22"/>
        </w:rPr>
        <w:t xml:space="preserve">Ing. Alenou Jestříbkovou, ředitelkou odboru provozního Ústí nad Labem, </w:t>
      </w:r>
      <w:r w:rsidRPr="000F69F4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731E11">
      <w:pPr>
        <w:pStyle w:val="Zkladntext"/>
        <w:spacing w:before="240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3930D63" w14:textId="6091231F" w:rsidR="00823C5B" w:rsidRPr="000F69F4" w:rsidRDefault="00EB2F1B" w:rsidP="00731E11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 w:rsidRPr="00EB2F1B">
        <w:rPr>
          <w:rFonts w:ascii="Arial" w:hAnsi="Arial" w:cs="Arial"/>
          <w:b/>
          <w:sz w:val="22"/>
          <w:szCs w:val="22"/>
        </w:rPr>
        <w:t>Úřad pro zastupování státu ve věcech majetkových</w:t>
      </w:r>
    </w:p>
    <w:p w14:paraId="238BC4E0" w14:textId="27B9E8C5" w:rsidR="003E1D71" w:rsidRDefault="00EB2F1B" w:rsidP="00EB2F1B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EB2F1B">
        <w:rPr>
          <w:rFonts w:ascii="Arial" w:hAnsi="Arial" w:cs="Arial"/>
          <w:sz w:val="22"/>
          <w:szCs w:val="22"/>
        </w:rPr>
        <w:t>Rašínovo nábřeží 390/42</w:t>
      </w:r>
      <w:r>
        <w:rPr>
          <w:rFonts w:ascii="Arial" w:hAnsi="Arial" w:cs="Arial"/>
          <w:sz w:val="22"/>
          <w:szCs w:val="22"/>
        </w:rPr>
        <w:t xml:space="preserve">, </w:t>
      </w:r>
      <w:r w:rsidRPr="00EB2F1B">
        <w:rPr>
          <w:rFonts w:ascii="Arial" w:hAnsi="Arial" w:cs="Arial"/>
          <w:sz w:val="22"/>
          <w:szCs w:val="22"/>
        </w:rPr>
        <w:t>128 00  Praha 2 - Nové Město</w:t>
      </w:r>
    </w:p>
    <w:p w14:paraId="73930D65" w14:textId="082413BC" w:rsidR="00823C5B" w:rsidRPr="001942E7" w:rsidRDefault="00823C5B" w:rsidP="00EB2F1B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0F69F4">
        <w:rPr>
          <w:rFonts w:ascii="Arial" w:hAnsi="Arial" w:cs="Arial"/>
          <w:sz w:val="22"/>
          <w:szCs w:val="22"/>
        </w:rPr>
        <w:t xml:space="preserve"> </w:t>
      </w:r>
      <w:r w:rsidR="00EB2F1B" w:rsidRPr="00EB2F1B">
        <w:rPr>
          <w:rFonts w:ascii="Arial" w:hAnsi="Arial" w:cs="Arial"/>
          <w:sz w:val="22"/>
          <w:szCs w:val="22"/>
        </w:rPr>
        <w:t>69797111</w:t>
      </w:r>
    </w:p>
    <w:p w14:paraId="73930D66" w14:textId="7FD129DC" w:rsidR="00823C5B" w:rsidRPr="001942E7" w:rsidRDefault="000F69F4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="00EB2F1B">
        <w:rPr>
          <w:rFonts w:ascii="Arial" w:hAnsi="Arial" w:cs="Arial"/>
          <w:sz w:val="22"/>
          <w:szCs w:val="22"/>
        </w:rPr>
        <w:t xml:space="preserve">PhDr. Marií Ševelovou, ředitelkou </w:t>
      </w:r>
      <w:r w:rsidR="00731E11">
        <w:rPr>
          <w:rFonts w:ascii="Arial" w:hAnsi="Arial" w:cs="Arial"/>
          <w:sz w:val="22"/>
          <w:szCs w:val="22"/>
        </w:rPr>
        <w:t>ÚZSVM – Ú</w:t>
      </w:r>
      <w:r w:rsidR="00EB2F1B">
        <w:rPr>
          <w:rFonts w:ascii="Arial" w:hAnsi="Arial" w:cs="Arial"/>
          <w:sz w:val="22"/>
          <w:szCs w:val="22"/>
        </w:rPr>
        <w:t>zemního pracoviště Ústí nad Labem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2AA90028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687122">
        <w:rPr>
          <w:rFonts w:ascii="Arial" w:hAnsi="Arial" w:cs="Arial"/>
          <w:b/>
          <w:sz w:val="26"/>
          <w:szCs w:val="26"/>
        </w:rPr>
        <w:t>o účt</w:t>
      </w:r>
      <w:r w:rsidR="00B70A40">
        <w:rPr>
          <w:rFonts w:ascii="Arial" w:hAnsi="Arial" w:cs="Arial"/>
          <w:b/>
          <w:sz w:val="26"/>
          <w:szCs w:val="26"/>
        </w:rPr>
        <w:t>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19F822A6" w:rsidR="00823C5B" w:rsidRPr="00687122" w:rsidRDefault="00823C5B" w:rsidP="00731E11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ČNB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vede</w:t>
      </w:r>
      <w:r w:rsidR="00AE0CE6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klientovi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výdajový účet státního rozpočtu číslo </w:t>
      </w:r>
      <w:r w:rsidR="00027610">
        <w:rPr>
          <w:rFonts w:ascii="Arial" w:hAnsi="Arial" w:cs="Arial"/>
          <w:sz w:val="22"/>
          <w:szCs w:val="22"/>
        </w:rPr>
        <w:t>XXXXXX</w:t>
      </w:r>
      <w:r w:rsidR="000F69F4" w:rsidRPr="00525173">
        <w:rPr>
          <w:rFonts w:ascii="Arial" w:hAnsi="Arial" w:cs="Arial"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r w:rsidR="00027610" w:rsidRPr="00027610">
        <w:rPr>
          <w:rFonts w:ascii="Arial" w:hAnsi="Arial" w:cs="Arial"/>
          <w:sz w:val="22"/>
          <w:szCs w:val="22"/>
        </w:rPr>
        <w:t>XXXXXXXXXX</w:t>
      </w:r>
      <w:r w:rsidR="00FD77B2" w:rsidRPr="00687122">
        <w:rPr>
          <w:rFonts w:ascii="Arial" w:hAnsi="Arial" w:cs="Arial"/>
          <w:sz w:val="22"/>
          <w:szCs w:val="22"/>
        </w:rPr>
        <w:t xml:space="preserve"> BIC </w:t>
      </w:r>
      <w:r w:rsidR="005B5D4F" w:rsidRPr="00687122">
        <w:rPr>
          <w:rFonts w:ascii="Arial" w:hAnsi="Arial" w:cs="Arial"/>
          <w:sz w:val="22"/>
          <w:szCs w:val="22"/>
        </w:rPr>
        <w:t>CNBACZPP</w:t>
      </w:r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a</w:t>
      </w:r>
      <w:r w:rsidRPr="00687122">
        <w:rPr>
          <w:rFonts w:ascii="Arial" w:hAnsi="Arial" w:cs="Arial"/>
          <w:sz w:val="22"/>
          <w:szCs w:val="22"/>
        </w:rPr>
        <w:t xml:space="preserve"> příjmový účet státního rozpočtu číslo </w:t>
      </w:r>
      <w:r w:rsidR="00731E11">
        <w:rPr>
          <w:rFonts w:ascii="Arial" w:hAnsi="Arial" w:cs="Arial"/>
          <w:sz w:val="22"/>
          <w:szCs w:val="22"/>
        </w:rPr>
        <w:t xml:space="preserve">                             </w:t>
      </w:r>
      <w:r w:rsidR="00027610">
        <w:rPr>
          <w:rFonts w:ascii="Arial" w:hAnsi="Arial" w:cs="Arial"/>
          <w:sz w:val="22"/>
          <w:szCs w:val="22"/>
        </w:rPr>
        <w:t>XXXXXX</w:t>
      </w:r>
      <w:r w:rsidR="000F69F4" w:rsidRPr="00525173">
        <w:rPr>
          <w:rFonts w:ascii="Arial" w:hAnsi="Arial" w:cs="Arial"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r w:rsidR="00027610" w:rsidRPr="00027610">
        <w:rPr>
          <w:rFonts w:ascii="Arial" w:hAnsi="Arial" w:cs="Arial"/>
          <w:sz w:val="22"/>
          <w:szCs w:val="22"/>
        </w:rPr>
        <w:t>XXXXXXXXXX</w:t>
      </w:r>
      <w:r w:rsidR="00FD77B2" w:rsidRPr="00687122">
        <w:rPr>
          <w:rFonts w:ascii="Arial" w:hAnsi="Arial" w:cs="Arial"/>
          <w:sz w:val="22"/>
          <w:szCs w:val="22"/>
        </w:rPr>
        <w:t xml:space="preserve"> BIC </w:t>
      </w:r>
      <w:r w:rsidR="005B5D4F" w:rsidRPr="00687122">
        <w:rPr>
          <w:rFonts w:ascii="Arial" w:hAnsi="Arial" w:cs="Arial"/>
          <w:sz w:val="22"/>
          <w:szCs w:val="22"/>
        </w:rPr>
        <w:t>CNBACZPP</w:t>
      </w:r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(dále jen „účty“)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pro </w:t>
      </w:r>
      <w:r w:rsidR="00731E11">
        <w:rPr>
          <w:rFonts w:ascii="Arial" w:hAnsi="Arial" w:cs="Arial"/>
          <w:b/>
          <w:sz w:val="22"/>
          <w:szCs w:val="22"/>
        </w:rPr>
        <w:t>ÚZSVM -</w:t>
      </w:r>
      <w:r w:rsidR="00731E11" w:rsidRPr="00731E11">
        <w:rPr>
          <w:rFonts w:ascii="Arial" w:hAnsi="Arial" w:cs="Arial"/>
          <w:sz w:val="22"/>
          <w:szCs w:val="22"/>
        </w:rPr>
        <w:t xml:space="preserve"> </w:t>
      </w:r>
      <w:r w:rsidR="00731E11" w:rsidRPr="00731E11">
        <w:rPr>
          <w:rFonts w:ascii="Arial" w:hAnsi="Arial" w:cs="Arial"/>
          <w:b/>
          <w:sz w:val="22"/>
          <w:szCs w:val="22"/>
        </w:rPr>
        <w:t>Územní pracoviště Ústí nad Labem</w:t>
      </w:r>
      <w:r w:rsidR="005B5D4F" w:rsidRPr="00687122">
        <w:rPr>
          <w:rFonts w:ascii="Arial" w:hAnsi="Arial" w:cs="Arial"/>
          <w:sz w:val="22"/>
          <w:szCs w:val="22"/>
        </w:rPr>
        <w:t xml:space="preserve">. </w:t>
      </w:r>
      <w:r w:rsidRPr="00687122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687122">
        <w:rPr>
          <w:rFonts w:ascii="Arial" w:hAnsi="Arial" w:cs="Arial"/>
          <w:sz w:val="22"/>
          <w:szCs w:val="22"/>
        </w:rPr>
        <w:t>ě</w:t>
      </w:r>
      <w:r w:rsidRPr="00687122">
        <w:rPr>
          <w:rFonts w:ascii="Arial" w:hAnsi="Arial" w:cs="Arial"/>
          <w:sz w:val="22"/>
          <w:szCs w:val="22"/>
        </w:rPr>
        <w:t>.</w:t>
      </w:r>
    </w:p>
    <w:p w14:paraId="73930D6E" w14:textId="05D3DC1D" w:rsidR="00823C5B" w:rsidRPr="00687122" w:rsidRDefault="00823C5B" w:rsidP="00731E11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Pr="00687122">
        <w:rPr>
          <w:rFonts w:ascii="Arial" w:hAnsi="Arial" w:cs="Arial"/>
          <w:sz w:val="22"/>
          <w:szCs w:val="22"/>
        </w:rPr>
        <w:t>pro používání služby</w:t>
      </w:r>
      <w:r w:rsidR="000F69F4" w:rsidRPr="00687122">
        <w:rPr>
          <w:rFonts w:ascii="Arial" w:hAnsi="Arial" w:cs="Arial"/>
          <w:sz w:val="22"/>
          <w:szCs w:val="22"/>
        </w:rPr>
        <w:t xml:space="preserve"> ABO-K internetové bankovnictví,</w:t>
      </w:r>
      <w:r w:rsidR="00C57C24" w:rsidRPr="00687122">
        <w:rPr>
          <w:rFonts w:ascii="Arial" w:hAnsi="Arial" w:cs="Arial"/>
          <w:sz w:val="22"/>
          <w:szCs w:val="22"/>
        </w:rPr>
        <w:t xml:space="preserve"> Podmínky České národní banky </w:t>
      </w:r>
      <w:r w:rsidR="0038706B">
        <w:rPr>
          <w:rFonts w:ascii="Arial" w:hAnsi="Arial" w:cs="Arial"/>
          <w:sz w:val="22"/>
          <w:szCs w:val="22"/>
        </w:rPr>
        <w:t xml:space="preserve">            </w:t>
      </w:r>
      <w:r w:rsidR="00C57C24" w:rsidRPr="00687122">
        <w:rPr>
          <w:rFonts w:ascii="Arial" w:hAnsi="Arial" w:cs="Arial"/>
          <w:sz w:val="22"/>
          <w:szCs w:val="22"/>
        </w:rPr>
        <w:t xml:space="preserve">pro </w:t>
      </w:r>
      <w:r w:rsidR="00564FF9" w:rsidRPr="00687122">
        <w:rPr>
          <w:rFonts w:ascii="Arial" w:hAnsi="Arial" w:cs="Arial"/>
          <w:sz w:val="22"/>
          <w:szCs w:val="22"/>
        </w:rPr>
        <w:t>poskytová</w:t>
      </w:r>
      <w:r w:rsidR="00C57C24" w:rsidRPr="00687122">
        <w:rPr>
          <w:rFonts w:ascii="Arial" w:hAnsi="Arial" w:cs="Arial"/>
          <w:sz w:val="22"/>
          <w:szCs w:val="22"/>
        </w:rPr>
        <w:t xml:space="preserve">ní </w:t>
      </w:r>
      <w:r w:rsidR="00564FF9" w:rsidRPr="00687122">
        <w:rPr>
          <w:rFonts w:ascii="Arial" w:hAnsi="Arial" w:cs="Arial"/>
          <w:sz w:val="22"/>
          <w:szCs w:val="22"/>
        </w:rPr>
        <w:t>debetn</w:t>
      </w:r>
      <w:r w:rsidR="00C57C24" w:rsidRPr="00687122">
        <w:rPr>
          <w:rFonts w:ascii="Arial" w:hAnsi="Arial" w:cs="Arial"/>
          <w:sz w:val="22"/>
          <w:szCs w:val="22"/>
        </w:rPr>
        <w:t>ích karet právnickým osobám a jejich používání, Část 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a obchodních služeb České národní banky</w:t>
      </w:r>
      <w:r w:rsidR="00B5595C" w:rsidRPr="00687122">
        <w:rPr>
          <w:rFonts w:ascii="Arial" w:hAnsi="Arial" w:cs="Arial"/>
          <w:sz w:val="22"/>
          <w:szCs w:val="22"/>
        </w:rPr>
        <w:t xml:space="preserve"> </w:t>
      </w:r>
      <w:r w:rsidR="00C57C24" w:rsidRPr="00687122">
        <w:rPr>
          <w:rFonts w:ascii="Arial" w:hAnsi="Arial" w:cs="Arial"/>
          <w:sz w:val="22"/>
          <w:szCs w:val="22"/>
        </w:rPr>
        <w:t>a Část XII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C57C24" w:rsidRPr="00687122">
        <w:rPr>
          <w:rFonts w:ascii="Arial" w:hAnsi="Arial" w:cs="Arial"/>
          <w:sz w:val="22"/>
          <w:szCs w:val="22"/>
        </w:rPr>
        <w:t>a obchodních služeb České národní banky</w:t>
      </w:r>
      <w:r w:rsidRPr="0068712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687122">
        <w:rPr>
          <w:rFonts w:ascii="Arial" w:hAnsi="Arial" w:cs="Arial"/>
          <w:sz w:val="22"/>
          <w:szCs w:val="22"/>
        </w:rPr>
        <w:t>é</w:t>
      </w:r>
      <w:r w:rsidRPr="00687122">
        <w:rPr>
          <w:rFonts w:ascii="Arial" w:hAnsi="Arial" w:cs="Arial"/>
          <w:sz w:val="22"/>
          <w:szCs w:val="22"/>
        </w:rPr>
        <w:t xml:space="preserve"> podmínk</w:t>
      </w:r>
      <w:r w:rsidR="001942E7" w:rsidRPr="00687122">
        <w:rPr>
          <w:rFonts w:ascii="Arial" w:hAnsi="Arial" w:cs="Arial"/>
          <w:sz w:val="22"/>
          <w:szCs w:val="22"/>
        </w:rPr>
        <w:t>y</w:t>
      </w:r>
      <w:r w:rsidRPr="00687122">
        <w:rPr>
          <w:rFonts w:ascii="Arial" w:hAnsi="Arial" w:cs="Arial"/>
          <w:sz w:val="22"/>
          <w:szCs w:val="22"/>
        </w:rPr>
        <w:t xml:space="preserve"> a </w:t>
      </w:r>
      <w:r w:rsidR="005A6703" w:rsidRPr="00687122">
        <w:rPr>
          <w:rFonts w:ascii="Arial" w:hAnsi="Arial" w:cs="Arial"/>
          <w:sz w:val="22"/>
          <w:szCs w:val="22"/>
        </w:rPr>
        <w:t>c</w:t>
      </w:r>
      <w:r w:rsidR="00C57C24" w:rsidRPr="00687122">
        <w:rPr>
          <w:rFonts w:ascii="Arial" w:hAnsi="Arial" w:cs="Arial"/>
          <w:sz w:val="22"/>
          <w:szCs w:val="22"/>
        </w:rPr>
        <w:t>eník</w:t>
      </w:r>
      <w:r w:rsidR="001942E7" w:rsidRPr="0068712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1942E7" w:rsidRPr="00687122">
        <w:rPr>
          <w:rFonts w:ascii="Arial" w:hAnsi="Arial" w:cs="Arial"/>
          <w:sz w:val="22"/>
          <w:szCs w:val="22"/>
        </w:rPr>
        <w:t>a významem</w:t>
      </w:r>
      <w:r w:rsidR="0051372B" w:rsidRPr="00687122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687122" w:rsidRDefault="00823C5B" w:rsidP="00731E11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687122" w:rsidRDefault="00823C5B" w:rsidP="00731E11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3" w14:textId="7BC7A784" w:rsidR="00E40C02" w:rsidRPr="00687122" w:rsidRDefault="00823C5B" w:rsidP="00731E11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Touto smlouvou se ruší a nahrazuje smlouva o účt</w:t>
      </w:r>
      <w:r w:rsidR="00DB5FF4">
        <w:rPr>
          <w:rFonts w:ascii="Arial" w:hAnsi="Arial" w:cs="Arial"/>
          <w:sz w:val="22"/>
          <w:szCs w:val="22"/>
        </w:rPr>
        <w:t>ech</w:t>
      </w:r>
      <w:r w:rsidRPr="00687122">
        <w:rPr>
          <w:rFonts w:ascii="Arial" w:hAnsi="Arial" w:cs="Arial"/>
          <w:sz w:val="22"/>
          <w:szCs w:val="22"/>
        </w:rPr>
        <w:t xml:space="preserve"> uzavřená mezi klientem a ČNB </w:t>
      </w:r>
      <w:r w:rsidR="00731E11">
        <w:rPr>
          <w:rFonts w:ascii="Arial" w:hAnsi="Arial" w:cs="Arial"/>
          <w:sz w:val="22"/>
          <w:szCs w:val="22"/>
        </w:rPr>
        <w:t xml:space="preserve">             </w:t>
      </w:r>
      <w:r w:rsidRPr="00687122">
        <w:rPr>
          <w:rFonts w:ascii="Arial" w:hAnsi="Arial" w:cs="Arial"/>
          <w:sz w:val="22"/>
          <w:szCs w:val="22"/>
        </w:rPr>
        <w:t xml:space="preserve">dne </w:t>
      </w:r>
      <w:r w:rsidR="00731E11">
        <w:rPr>
          <w:rFonts w:ascii="Arial" w:hAnsi="Arial" w:cs="Arial"/>
          <w:sz w:val="22"/>
          <w:szCs w:val="22"/>
        </w:rPr>
        <w:t>6. února 2013</w:t>
      </w:r>
      <w:r w:rsidR="000F69F4" w:rsidRPr="00687122">
        <w:rPr>
          <w:rFonts w:ascii="Arial" w:hAnsi="Arial" w:cs="Arial"/>
          <w:sz w:val="22"/>
          <w:szCs w:val="22"/>
        </w:rPr>
        <w:t>.</w:t>
      </w:r>
    </w:p>
    <w:p w14:paraId="73930D75" w14:textId="417A5786" w:rsidR="004F14D6" w:rsidRPr="00687122" w:rsidRDefault="00A36E69" w:rsidP="00731E11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i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687122">
        <w:rPr>
          <w:rFonts w:ascii="Arial" w:hAnsi="Arial" w:cs="Arial"/>
          <w:sz w:val="22"/>
          <w:szCs w:val="22"/>
        </w:rPr>
        <w:t>, ve znění pozdějších předpisů.</w:t>
      </w:r>
      <w:r w:rsidRPr="0068712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</w:t>
      </w:r>
      <w:r w:rsidR="00731E11">
        <w:rPr>
          <w:rFonts w:ascii="Arial" w:hAnsi="Arial" w:cs="Arial"/>
          <w:sz w:val="22"/>
          <w:szCs w:val="22"/>
        </w:rPr>
        <w:t xml:space="preserve">              </w:t>
      </w:r>
      <w:r w:rsidRPr="00687122">
        <w:rPr>
          <w:rFonts w:ascii="Arial" w:hAnsi="Arial" w:cs="Arial"/>
          <w:sz w:val="22"/>
          <w:szCs w:val="22"/>
        </w:rPr>
        <w:t xml:space="preserve">do 30 dnů od jejího uzavření. </w:t>
      </w:r>
    </w:p>
    <w:p w14:paraId="56DE5640" w14:textId="3E11F82C" w:rsidR="00687122" w:rsidRDefault="00687122" w:rsidP="00731E11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526A7DFC" w14:textId="45155F16" w:rsidR="00687122" w:rsidRDefault="00687122" w:rsidP="00731E11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5FEDB6D7" w14:textId="44795EB7" w:rsidR="00687122" w:rsidRDefault="00687122" w:rsidP="00731E11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7F336AD1" w14:textId="77777777" w:rsidR="00687122" w:rsidRPr="00687122" w:rsidRDefault="00687122" w:rsidP="00731E11">
      <w:pPr>
        <w:pStyle w:val="Zkladntext"/>
        <w:ind w:left="426" w:hanging="426"/>
        <w:rPr>
          <w:rFonts w:ascii="Arial" w:hAnsi="Arial" w:cs="Arial"/>
          <w:i/>
          <w:sz w:val="22"/>
          <w:szCs w:val="22"/>
        </w:rPr>
      </w:pPr>
    </w:p>
    <w:p w14:paraId="73930D76" w14:textId="49728A37" w:rsidR="00A36E69" w:rsidRDefault="00A36E69" w:rsidP="00731E11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87122">
        <w:rPr>
          <w:rFonts w:ascii="Arial" w:hAnsi="Arial" w:cs="Arial"/>
          <w:sz w:val="22"/>
          <w:szCs w:val="22"/>
        </w:rPr>
        <w:t xml:space="preserve"> </w:t>
      </w:r>
    </w:p>
    <w:p w14:paraId="4A2D43C9" w14:textId="05150161" w:rsidR="00731E11" w:rsidRDefault="00731E11" w:rsidP="00731E11">
      <w:pPr>
        <w:pStyle w:val="Zkladntext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731E11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709"/>
      </w:tblGrid>
      <w:tr w:rsidR="00823C5B" w:rsidRPr="001942E7" w14:paraId="73930D7D" w14:textId="77777777" w:rsidTr="00731E11">
        <w:trPr>
          <w:jc w:val="center"/>
        </w:trPr>
        <w:tc>
          <w:tcPr>
            <w:tcW w:w="4401" w:type="dxa"/>
          </w:tcPr>
          <w:p w14:paraId="73930D79" w14:textId="5D11E094" w:rsidR="00823C5B" w:rsidRPr="001942E7" w:rsidRDefault="00823C5B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0F69F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C04FF39" w14:textId="77777777" w:rsidR="00823C5B" w:rsidRDefault="00823C5B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656465" w14:textId="77777777" w:rsidR="000F69F4" w:rsidRDefault="000F69F4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D34088" w14:textId="77777777" w:rsidR="000F69F4" w:rsidRDefault="000F69F4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DFCDA6" w14:textId="77777777" w:rsidR="000F69F4" w:rsidRDefault="000F69F4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97E35C" w14:textId="77777777" w:rsidR="000F69F4" w:rsidRDefault="000F69F4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17F8D9A6" w:rsidR="0038706B" w:rsidRPr="001942E7" w:rsidRDefault="0038706B" w:rsidP="0038706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731E11">
            <w:pPr>
              <w:pStyle w:val="Texttabulky"/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9" w:type="dxa"/>
          </w:tcPr>
          <w:p w14:paraId="73930D7C" w14:textId="30180732" w:rsidR="00823C5B" w:rsidRPr="001942E7" w:rsidRDefault="00731E11" w:rsidP="00731E11">
            <w:pPr>
              <w:pStyle w:val="Texttabulky"/>
              <w:ind w:left="426" w:right="-417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823C5B" w:rsidRPr="001942E7" w14:paraId="73930D87" w14:textId="77777777" w:rsidTr="00731E11">
        <w:trPr>
          <w:jc w:val="center"/>
        </w:trPr>
        <w:tc>
          <w:tcPr>
            <w:tcW w:w="4401" w:type="dxa"/>
          </w:tcPr>
          <w:p w14:paraId="73930D7E" w14:textId="77777777" w:rsidR="00823C5B" w:rsidRPr="001942E7" w:rsidRDefault="00823C5B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58735386" w:rsidR="00823C5B" w:rsidRDefault="00823C5B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581CB6" w14:textId="77777777" w:rsidR="000F69F4" w:rsidRPr="001942E7" w:rsidRDefault="000F69F4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731E11">
            <w:pPr>
              <w:pStyle w:val="Texttabulky"/>
              <w:ind w:left="426" w:hanging="3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028AAAD9" w:rsidR="00823C5B" w:rsidRPr="001942E7" w:rsidRDefault="00731E11" w:rsidP="00731E11">
            <w:pPr>
              <w:pStyle w:val="Texttabulky"/>
              <w:spacing w:before="60"/>
              <w:ind w:left="425" w:hanging="3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731E11">
            <w:pPr>
              <w:pStyle w:val="Texttabulky"/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9" w:type="dxa"/>
          </w:tcPr>
          <w:p w14:paraId="73930D83" w14:textId="77777777" w:rsidR="00823C5B" w:rsidRPr="001942E7" w:rsidRDefault="00823C5B" w:rsidP="00731E11">
            <w:pPr>
              <w:pStyle w:val="Texttabulky"/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469BFBEC" w:rsidR="00823C5B" w:rsidRDefault="00823C5B" w:rsidP="00731E11">
            <w:pPr>
              <w:pStyle w:val="Texttabulky"/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1C6333" w14:textId="77777777" w:rsidR="000F69F4" w:rsidRPr="001942E7" w:rsidRDefault="000F69F4" w:rsidP="00731E11">
            <w:pPr>
              <w:pStyle w:val="Texttabulky"/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23D9C0CA" w:rsidR="00823C5B" w:rsidRPr="001942E7" w:rsidRDefault="00731E11" w:rsidP="00731E11">
            <w:pPr>
              <w:pStyle w:val="Texttabulky"/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6" w14:textId="4053F93C" w:rsidR="00823C5B" w:rsidRPr="001942E7" w:rsidRDefault="00731E11" w:rsidP="00731E11">
            <w:pPr>
              <w:pStyle w:val="Texttabulky"/>
              <w:spacing w:before="60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731E1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 w:rsidP="00731E11">
      <w:pPr>
        <w:ind w:left="426" w:hanging="426"/>
        <w:rPr>
          <w:rFonts w:ascii="Arial" w:hAnsi="Arial" w:cs="Arial"/>
          <w:sz w:val="22"/>
          <w:szCs w:val="22"/>
        </w:rPr>
      </w:pPr>
    </w:p>
    <w:sectPr w:rsidR="00C051E9" w:rsidRPr="001942E7" w:rsidSect="00731E11">
      <w:headerReference w:type="default" r:id="rId7"/>
      <w:footerReference w:type="default" r:id="rId8"/>
      <w:pgSz w:w="11906" w:h="16838"/>
      <w:pgMar w:top="1417" w:right="1274" w:bottom="1417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00105DB4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841264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2EC4AD4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7B213F">
      <w:rPr>
        <w:rFonts w:ascii="Arial" w:hAnsi="Arial" w:cs="Arial"/>
      </w:rPr>
      <w:t xml:space="preserve"> </w:t>
    </w:r>
    <w:r w:rsidR="007B213F" w:rsidRPr="007B213F">
      <w:rPr>
        <w:rFonts w:ascii="Arial" w:hAnsi="Arial" w:cs="Arial"/>
        <w:b/>
      </w:rPr>
      <w:t>119338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765C49D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27610"/>
    <w:rsid w:val="000920B6"/>
    <w:rsid w:val="000F69F4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8706B"/>
    <w:rsid w:val="003A2D4B"/>
    <w:rsid w:val="003D6B83"/>
    <w:rsid w:val="003E1D71"/>
    <w:rsid w:val="0044737C"/>
    <w:rsid w:val="004723B3"/>
    <w:rsid w:val="004F14D6"/>
    <w:rsid w:val="0051372B"/>
    <w:rsid w:val="005177F3"/>
    <w:rsid w:val="00525173"/>
    <w:rsid w:val="00564FF9"/>
    <w:rsid w:val="00587518"/>
    <w:rsid w:val="00596E51"/>
    <w:rsid w:val="005A6703"/>
    <w:rsid w:val="005B5D4F"/>
    <w:rsid w:val="00637F0A"/>
    <w:rsid w:val="00676FB0"/>
    <w:rsid w:val="00687122"/>
    <w:rsid w:val="006E17F5"/>
    <w:rsid w:val="006E498B"/>
    <w:rsid w:val="006F326C"/>
    <w:rsid w:val="006F3956"/>
    <w:rsid w:val="00727B6D"/>
    <w:rsid w:val="00731E11"/>
    <w:rsid w:val="00793A95"/>
    <w:rsid w:val="007B213F"/>
    <w:rsid w:val="007D09A3"/>
    <w:rsid w:val="007F189D"/>
    <w:rsid w:val="00823C5B"/>
    <w:rsid w:val="00841264"/>
    <w:rsid w:val="00885288"/>
    <w:rsid w:val="008B2D90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70A40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DB5FF4"/>
    <w:rsid w:val="00E05A92"/>
    <w:rsid w:val="00E40C02"/>
    <w:rsid w:val="00E56D98"/>
    <w:rsid w:val="00E63374"/>
    <w:rsid w:val="00EA229A"/>
    <w:rsid w:val="00EB2F1B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2</cp:revision>
  <cp:lastPrinted>2024-08-20T12:19:00Z</cp:lastPrinted>
  <dcterms:created xsi:type="dcterms:W3CDTF">2024-08-27T04:40:00Z</dcterms:created>
  <dcterms:modified xsi:type="dcterms:W3CDTF">2024-08-27T04:40:00Z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