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1EBE" w14:textId="3067ADA5" w:rsidR="000262AA" w:rsidRPr="00983689" w:rsidRDefault="000262AA" w:rsidP="000262AA">
      <w:pPr>
        <w:rPr>
          <w:rFonts w:cstheme="minorHAnsi"/>
          <w:b/>
          <w:sz w:val="24"/>
          <w:szCs w:val="24"/>
        </w:rPr>
      </w:pPr>
      <w:r w:rsidRPr="00983689">
        <w:rPr>
          <w:rFonts w:cstheme="minorHAnsi"/>
          <w:b/>
          <w:sz w:val="24"/>
          <w:szCs w:val="24"/>
        </w:rPr>
        <w:t xml:space="preserve">Příloha č. </w:t>
      </w:r>
      <w:r w:rsidR="003713CB" w:rsidRPr="00983689">
        <w:rPr>
          <w:rFonts w:cstheme="minorHAnsi"/>
          <w:b/>
          <w:sz w:val="24"/>
          <w:szCs w:val="24"/>
        </w:rPr>
        <w:t>1</w:t>
      </w:r>
    </w:p>
    <w:p w14:paraId="56A1242E" w14:textId="77777777" w:rsidR="000262AA" w:rsidRPr="00983689" w:rsidRDefault="000262AA" w:rsidP="000262AA">
      <w:pPr>
        <w:spacing w:before="240"/>
        <w:jc w:val="center"/>
        <w:rPr>
          <w:rFonts w:eastAsiaTheme="majorEastAsia" w:cstheme="minorHAnsi"/>
          <w:b/>
          <w:color w:val="2F5496" w:themeColor="accent1" w:themeShade="BF"/>
          <w:sz w:val="24"/>
          <w:szCs w:val="26"/>
        </w:rPr>
      </w:pPr>
      <w:r w:rsidRPr="00983689">
        <w:rPr>
          <w:rFonts w:eastAsiaTheme="majorEastAsia" w:cstheme="minorHAnsi"/>
          <w:b/>
          <w:color w:val="2F5496" w:themeColor="accent1" w:themeShade="BF"/>
          <w:sz w:val="24"/>
          <w:szCs w:val="26"/>
        </w:rPr>
        <w:t>ZÁKLADNÍ PODMÍNKY PRO POUŽÍVÁNÍ PALIVOVÝCH KARET</w:t>
      </w:r>
    </w:p>
    <w:p w14:paraId="7529A45A" w14:textId="77777777" w:rsidR="000262AA" w:rsidRPr="00983689" w:rsidRDefault="000262AA" w:rsidP="000262AA">
      <w:pPr>
        <w:pStyle w:val="Nadpis2"/>
        <w:rPr>
          <w:rFonts w:asciiTheme="minorHAnsi" w:hAnsiTheme="minorHAnsi" w:cstheme="minorHAnsi"/>
        </w:rPr>
      </w:pPr>
      <w:r w:rsidRPr="00983689">
        <w:rPr>
          <w:rFonts w:asciiTheme="minorHAnsi" w:hAnsiTheme="minorHAnsi" w:cstheme="minorHAnsi"/>
        </w:rPr>
        <w:t>Palivová karta</w:t>
      </w:r>
    </w:p>
    <w:p w14:paraId="5992FB18" w14:textId="692CA229" w:rsidR="000262AA" w:rsidRPr="00983689" w:rsidRDefault="000262AA" w:rsidP="000262AA">
      <w:pPr>
        <w:rPr>
          <w:rFonts w:cstheme="minorHAnsi"/>
        </w:rPr>
      </w:pPr>
      <w:r w:rsidRPr="00983689">
        <w:rPr>
          <w:rFonts w:cstheme="minorHAnsi"/>
        </w:rPr>
        <w:t xml:space="preserve">Palivová karta (dále jen „karta“) </w:t>
      </w:r>
      <w:r w:rsidR="007831E2" w:rsidRPr="00983689">
        <w:rPr>
          <w:rFonts w:cstheme="minorHAnsi"/>
        </w:rPr>
        <w:t>j</w:t>
      </w:r>
      <w:r w:rsidR="007C236C" w:rsidRPr="00983689">
        <w:rPr>
          <w:rFonts w:cstheme="minorHAnsi"/>
        </w:rPr>
        <w:t>e nástroj určený k certifikaci nákupní operace.</w:t>
      </w:r>
    </w:p>
    <w:p w14:paraId="50BF7338" w14:textId="79DAB25C" w:rsidR="00E201EA" w:rsidRPr="00983689" w:rsidRDefault="00E201EA" w:rsidP="00E201EA">
      <w:pPr>
        <w:jc w:val="both"/>
        <w:rPr>
          <w:rStyle w:val="eop"/>
          <w:rFonts w:cstheme="minorHAnsi"/>
          <w:color w:val="000000"/>
          <w:shd w:val="clear" w:color="auto" w:fill="FFFFFF"/>
        </w:rPr>
      </w:pPr>
      <w:r w:rsidRPr="00983689">
        <w:rPr>
          <w:rStyle w:val="normaltextrun"/>
          <w:rFonts w:cstheme="minorHAnsi"/>
          <w:color w:val="000000"/>
          <w:shd w:val="clear" w:color="auto" w:fill="FFFFFF"/>
        </w:rPr>
        <w:t>Pro úhradu a evidenci jednotlivých nákupů pohonných hmot</w:t>
      </w:r>
      <w:r w:rsidR="001D18EE">
        <w:rPr>
          <w:rStyle w:val="normaltextrun"/>
          <w:rFonts w:cstheme="minorHAnsi"/>
          <w:color w:val="000000"/>
          <w:shd w:val="clear" w:color="auto" w:fill="FFFFFF"/>
        </w:rPr>
        <w:t>,</w:t>
      </w:r>
      <w:r w:rsidRPr="00983689">
        <w:rPr>
          <w:rStyle w:val="normaltextrun"/>
          <w:rFonts w:cstheme="minorHAnsi"/>
          <w:color w:val="000000"/>
          <w:shd w:val="clear" w:color="auto" w:fill="FFFFFF"/>
        </w:rPr>
        <w:t xml:space="preserve"> souvisejícího zboží</w:t>
      </w:r>
      <w:r w:rsidR="00497978">
        <w:rPr>
          <w:rStyle w:val="normaltextrun"/>
          <w:rFonts w:cstheme="minorHAnsi"/>
          <w:color w:val="000000"/>
          <w:shd w:val="clear" w:color="auto" w:fill="FFFFFF"/>
        </w:rPr>
        <w:t xml:space="preserve"> a služeb</w:t>
      </w:r>
      <w:r w:rsidRPr="00983689">
        <w:rPr>
          <w:rStyle w:val="normaltextrun"/>
          <w:rFonts w:cstheme="minorHAnsi"/>
          <w:color w:val="000000"/>
          <w:shd w:val="clear" w:color="auto" w:fill="FFFFFF"/>
        </w:rPr>
        <w:t xml:space="preserve"> bude odběratel požadovat cca </w:t>
      </w:r>
      <w:r w:rsidR="004B06FB">
        <w:rPr>
          <w:rStyle w:val="normaltextrun"/>
          <w:rFonts w:cstheme="minorHAnsi"/>
          <w:color w:val="000000"/>
          <w:shd w:val="clear" w:color="auto" w:fill="FFFFFF"/>
        </w:rPr>
        <w:t xml:space="preserve">319 </w:t>
      </w:r>
      <w:r w:rsidRPr="00983689">
        <w:rPr>
          <w:rStyle w:val="normaltextrun"/>
          <w:rFonts w:cstheme="minorHAnsi"/>
          <w:color w:val="000000"/>
          <w:shd w:val="clear" w:color="auto" w:fill="FFFFFF"/>
        </w:rPr>
        <w:t>ks karet, rozdělených na</w:t>
      </w:r>
      <w:r w:rsidR="004B06FB">
        <w:rPr>
          <w:rStyle w:val="normaltextrun"/>
          <w:rFonts w:cstheme="minorHAnsi"/>
          <w:color w:val="000000"/>
          <w:shd w:val="clear" w:color="auto" w:fill="FFFFFF"/>
        </w:rPr>
        <w:t xml:space="preserve"> 9</w:t>
      </w:r>
      <w:r w:rsidRPr="00983689">
        <w:rPr>
          <w:rStyle w:val="normaltextrun"/>
          <w:rFonts w:cstheme="minorHAnsi"/>
          <w:color w:val="000000"/>
          <w:shd w:val="clear" w:color="auto" w:fill="FFFFFF"/>
        </w:rPr>
        <w:t xml:space="preserve"> samostatn</w:t>
      </w:r>
      <w:r w:rsidR="004B06FB">
        <w:rPr>
          <w:rStyle w:val="normaltextrun"/>
          <w:rFonts w:cstheme="minorHAnsi"/>
          <w:color w:val="000000"/>
          <w:shd w:val="clear" w:color="auto" w:fill="FFFFFF"/>
        </w:rPr>
        <w:t>ých</w:t>
      </w:r>
      <w:r w:rsidRPr="00983689">
        <w:rPr>
          <w:rStyle w:val="normaltextrun"/>
          <w:rFonts w:cstheme="minorHAnsi"/>
          <w:color w:val="000000"/>
          <w:shd w:val="clear" w:color="auto" w:fill="FFFFFF"/>
        </w:rPr>
        <w:t xml:space="preserve"> zákaznick</w:t>
      </w:r>
      <w:r w:rsidR="004B06FB">
        <w:rPr>
          <w:rStyle w:val="normaltextrun"/>
          <w:rFonts w:cstheme="minorHAnsi"/>
          <w:color w:val="000000"/>
          <w:shd w:val="clear" w:color="auto" w:fill="FFFFFF"/>
        </w:rPr>
        <w:t>ých čísel, přičemž každé zákaznické číslo bude samostatnou fakturační skupinou.</w:t>
      </w:r>
      <w:r w:rsidRPr="00983689">
        <w:rPr>
          <w:rStyle w:val="normaltextrun"/>
          <w:rFonts w:cstheme="minorHAnsi"/>
          <w:color w:val="000000"/>
          <w:shd w:val="clear" w:color="auto" w:fill="FFFFFF"/>
        </w:rPr>
        <w:t xml:space="preserve"> Palivové karty budou vedeny jednak na registrační značku vozidel („dále jen RZ“)</w:t>
      </w:r>
      <w:r w:rsidR="00AE3258">
        <w:rPr>
          <w:rStyle w:val="normaltextrun"/>
          <w:rFonts w:cstheme="minorHAnsi"/>
          <w:color w:val="000000"/>
          <w:shd w:val="clear" w:color="auto" w:fill="FFFFFF"/>
        </w:rPr>
        <w:t>,</w:t>
      </w:r>
      <w:r w:rsidRPr="00983689">
        <w:rPr>
          <w:rStyle w:val="normaltextrun"/>
          <w:rFonts w:cstheme="minorHAnsi"/>
          <w:color w:val="000000"/>
          <w:shd w:val="clear" w:color="auto" w:fill="FFFFFF"/>
        </w:rPr>
        <w:t xml:space="preserve"> a pak také jako</w:t>
      </w:r>
      <w:r w:rsidR="002C1233">
        <w:rPr>
          <w:rStyle w:val="normaltextrun"/>
          <w:rFonts w:cstheme="minorHAnsi"/>
          <w:color w:val="000000"/>
          <w:shd w:val="clear" w:color="auto" w:fill="FFFFFF"/>
        </w:rPr>
        <w:t xml:space="preserve"> tzv.</w:t>
      </w:r>
      <w:r w:rsidRPr="00983689">
        <w:rPr>
          <w:rStyle w:val="normaltextrun"/>
          <w:rFonts w:cstheme="minorHAnsi"/>
          <w:color w:val="000000"/>
          <w:shd w:val="clear" w:color="auto" w:fill="FFFFFF"/>
        </w:rPr>
        <w:t xml:space="preserve"> </w:t>
      </w:r>
      <w:r w:rsidR="002C1233">
        <w:rPr>
          <w:rStyle w:val="normaltextrun"/>
          <w:rFonts w:cstheme="minorHAnsi"/>
          <w:color w:val="000000"/>
          <w:shd w:val="clear" w:color="auto" w:fill="FFFFFF"/>
        </w:rPr>
        <w:t>„</w:t>
      </w:r>
      <w:r w:rsidRPr="00983689">
        <w:rPr>
          <w:rStyle w:val="normaltextrun"/>
          <w:rFonts w:cstheme="minorHAnsi"/>
          <w:color w:val="000000"/>
          <w:shd w:val="clear" w:color="auto" w:fill="FFFFFF"/>
        </w:rPr>
        <w:t>Univerzální karta</w:t>
      </w:r>
      <w:r w:rsidR="002C1233">
        <w:rPr>
          <w:rStyle w:val="normaltextrun"/>
          <w:rFonts w:cstheme="minorHAnsi"/>
          <w:color w:val="000000"/>
          <w:shd w:val="clear" w:color="auto" w:fill="FFFFFF"/>
        </w:rPr>
        <w:t>“</w:t>
      </w:r>
      <w:r w:rsidR="00454FF6">
        <w:rPr>
          <w:rStyle w:val="normaltextrun"/>
          <w:rFonts w:cstheme="minorHAnsi"/>
          <w:color w:val="000000"/>
          <w:shd w:val="clear" w:color="auto" w:fill="FFFFFF"/>
        </w:rPr>
        <w:t xml:space="preserve"> (nejsou vázány na RZ)</w:t>
      </w:r>
      <w:r w:rsidR="004B06FB">
        <w:rPr>
          <w:rStyle w:val="normaltextrun"/>
          <w:rFonts w:cstheme="minorHAnsi"/>
          <w:color w:val="000000"/>
          <w:shd w:val="clear" w:color="auto" w:fill="FFFFFF"/>
        </w:rPr>
        <w:t>.</w:t>
      </w:r>
    </w:p>
    <w:p w14:paraId="0EA3DC50" w14:textId="1BEBEAAF" w:rsidR="000262AA" w:rsidRPr="00983689" w:rsidRDefault="000262AA" w:rsidP="00E201EA">
      <w:pPr>
        <w:jc w:val="both"/>
        <w:rPr>
          <w:rFonts w:cstheme="minorHAnsi"/>
          <w:b/>
        </w:rPr>
      </w:pPr>
      <w:r w:rsidRPr="00983689">
        <w:rPr>
          <w:rFonts w:cstheme="minorHAnsi"/>
        </w:rPr>
        <w:t xml:space="preserve">Předpokládaný počet palivových karet je nezávazný a pouze orientační. </w:t>
      </w:r>
      <w:r w:rsidR="004B06FB">
        <w:rPr>
          <w:rFonts w:cstheme="minorHAnsi"/>
        </w:rPr>
        <w:t>Odběratel je oprávněn počet karet během trvání smlouvy zvyšovat či snižovat dle aktuálních potřeb a stavu vozového parku.</w:t>
      </w:r>
    </w:p>
    <w:p w14:paraId="199C2D51" w14:textId="77777777" w:rsidR="000262AA" w:rsidRPr="00983689" w:rsidRDefault="000262AA" w:rsidP="004454DE">
      <w:pPr>
        <w:pStyle w:val="Nadpis2"/>
        <w:rPr>
          <w:rFonts w:asciiTheme="minorHAnsi" w:eastAsiaTheme="minorHAnsi" w:hAnsiTheme="minorHAnsi" w:cstheme="minorHAnsi"/>
        </w:rPr>
      </w:pPr>
      <w:r w:rsidRPr="00983689">
        <w:rPr>
          <w:rFonts w:asciiTheme="minorHAnsi" w:eastAsiaTheme="minorHAnsi" w:hAnsiTheme="minorHAnsi" w:cstheme="minorHAnsi"/>
        </w:rPr>
        <w:t>Limity karet</w:t>
      </w:r>
    </w:p>
    <w:p w14:paraId="27D0D9E9" w14:textId="2D02BD17" w:rsidR="00F307B1" w:rsidRDefault="004454DE" w:rsidP="00E201EA">
      <w:pPr>
        <w:spacing w:after="120"/>
        <w:jc w:val="both"/>
        <w:rPr>
          <w:rFonts w:cstheme="minorHAnsi"/>
        </w:rPr>
      </w:pPr>
      <w:r w:rsidRPr="00983689">
        <w:rPr>
          <w:rFonts w:cstheme="minorHAnsi"/>
        </w:rPr>
        <w:t xml:space="preserve">Limity karet </w:t>
      </w:r>
      <w:r w:rsidR="006D61F3">
        <w:rPr>
          <w:rFonts w:cstheme="minorHAnsi"/>
        </w:rPr>
        <w:t xml:space="preserve">je vyjádřen </w:t>
      </w:r>
      <w:r w:rsidR="004B06FB">
        <w:rPr>
          <w:rFonts w:cstheme="minorHAnsi"/>
        </w:rPr>
        <w:t>objem</w:t>
      </w:r>
      <w:r w:rsidR="006D61F3">
        <w:rPr>
          <w:rFonts w:cstheme="minorHAnsi"/>
        </w:rPr>
        <w:t>em</w:t>
      </w:r>
      <w:r w:rsidR="004B06FB">
        <w:rPr>
          <w:rFonts w:cstheme="minorHAnsi"/>
        </w:rPr>
        <w:t xml:space="preserve"> finančních prostředků </w:t>
      </w:r>
      <w:r w:rsidRPr="00983689">
        <w:rPr>
          <w:rFonts w:cstheme="minorHAnsi"/>
        </w:rPr>
        <w:t>pro použití karet</w:t>
      </w:r>
      <w:r w:rsidR="006D61F3">
        <w:rPr>
          <w:rFonts w:cstheme="minorHAnsi"/>
        </w:rPr>
        <w:t xml:space="preserve"> v daném časovém intervalu</w:t>
      </w:r>
      <w:r w:rsidR="004B06FB">
        <w:rPr>
          <w:rFonts w:cstheme="minorHAnsi"/>
        </w:rPr>
        <w:t>.</w:t>
      </w:r>
      <w:r w:rsidR="006D61F3">
        <w:rPr>
          <w:rFonts w:cstheme="minorHAnsi"/>
        </w:rPr>
        <w:t xml:space="preserve"> Odběratel si může stanovit nejméně jeden časový interval v délce jednoho dne. Případně další časové intervaly – týden, měsíc.</w:t>
      </w:r>
    </w:p>
    <w:p w14:paraId="66974861" w14:textId="3594AE31" w:rsidR="000262AA" w:rsidRPr="00983689" w:rsidRDefault="000262AA" w:rsidP="00E201EA">
      <w:pPr>
        <w:jc w:val="both"/>
        <w:rPr>
          <w:rFonts w:cstheme="minorHAnsi"/>
        </w:rPr>
      </w:pPr>
      <w:r w:rsidRPr="00983689">
        <w:rPr>
          <w:rFonts w:cstheme="minorHAnsi"/>
        </w:rPr>
        <w:t xml:space="preserve">Pro určení limitů karet z hlediska sortimentu umožní dodavatel odběrateli variabilitu mezi požadovanými druhy pohonných hmot a souvisejícím zbožím a službami specifikovanými v příloze č. </w:t>
      </w:r>
      <w:r w:rsidR="00AE3258">
        <w:rPr>
          <w:rFonts w:cstheme="minorHAnsi"/>
        </w:rPr>
        <w:t>3</w:t>
      </w:r>
      <w:r w:rsidRPr="00983689">
        <w:rPr>
          <w:rFonts w:cstheme="minorHAnsi"/>
        </w:rPr>
        <w:t xml:space="preserve"> „SPECIFIKACE SOUVISEJÍCÍHO ZBOŽÍ A SLUŽEB“ a jejich vzájemnou kombinaci. </w:t>
      </w:r>
    </w:p>
    <w:p w14:paraId="7C16F3BE" w14:textId="71EDC58E" w:rsidR="000262AA" w:rsidRPr="00983689" w:rsidRDefault="00820067" w:rsidP="00E92799">
      <w:pPr>
        <w:pStyle w:val="Nadpis2"/>
        <w:rPr>
          <w:rFonts w:asciiTheme="minorHAnsi" w:eastAsiaTheme="minorHAnsi" w:hAnsiTheme="minorHAnsi" w:cstheme="minorHAnsi"/>
        </w:rPr>
      </w:pPr>
      <w:r w:rsidRPr="00983689">
        <w:rPr>
          <w:rFonts w:asciiTheme="minorHAnsi" w:eastAsiaTheme="minorHAnsi" w:hAnsiTheme="minorHAnsi" w:cstheme="minorHAnsi"/>
        </w:rPr>
        <w:t xml:space="preserve">Vlastníkem </w:t>
      </w:r>
      <w:r w:rsidR="000262AA" w:rsidRPr="00983689">
        <w:rPr>
          <w:rFonts w:asciiTheme="minorHAnsi" w:eastAsiaTheme="minorHAnsi" w:hAnsiTheme="minorHAnsi" w:cstheme="minorHAnsi"/>
        </w:rPr>
        <w:t>karty</w:t>
      </w:r>
    </w:p>
    <w:p w14:paraId="1791AFBF" w14:textId="521E6278" w:rsidR="000262AA" w:rsidRPr="00B11D0B" w:rsidRDefault="00820067" w:rsidP="000262AA">
      <w:pPr>
        <w:spacing w:after="0" w:line="240" w:lineRule="auto"/>
        <w:jc w:val="both"/>
        <w:rPr>
          <w:rFonts w:cstheme="minorHAnsi"/>
        </w:rPr>
      </w:pPr>
      <w:r w:rsidRPr="00B11D0B">
        <w:rPr>
          <w:rFonts w:cstheme="minorHAnsi"/>
        </w:rPr>
        <w:t xml:space="preserve">Vlastníkem </w:t>
      </w:r>
      <w:r w:rsidR="000262AA" w:rsidRPr="00B11D0B">
        <w:rPr>
          <w:rFonts w:cstheme="minorHAnsi"/>
        </w:rPr>
        <w:t>karty je její vystavitel, tedy dodavatel.</w:t>
      </w:r>
    </w:p>
    <w:p w14:paraId="3AF52C57" w14:textId="77777777" w:rsidR="000262AA" w:rsidRPr="00983689" w:rsidRDefault="000262AA" w:rsidP="0097209D">
      <w:pPr>
        <w:pStyle w:val="Nadpis2"/>
        <w:rPr>
          <w:rFonts w:asciiTheme="minorHAnsi" w:eastAsiaTheme="minorHAnsi" w:hAnsiTheme="minorHAnsi" w:cstheme="minorHAnsi"/>
        </w:rPr>
      </w:pPr>
      <w:r w:rsidRPr="00983689">
        <w:rPr>
          <w:rFonts w:asciiTheme="minorHAnsi" w:eastAsiaTheme="minorHAnsi" w:hAnsiTheme="minorHAnsi" w:cstheme="minorHAnsi"/>
        </w:rPr>
        <w:t>Uživatel karty</w:t>
      </w:r>
    </w:p>
    <w:p w14:paraId="6AB2CA03" w14:textId="77777777" w:rsidR="000262AA" w:rsidRPr="00B11D0B" w:rsidRDefault="000262AA" w:rsidP="000262AA">
      <w:pPr>
        <w:spacing w:after="0" w:line="240" w:lineRule="auto"/>
        <w:jc w:val="both"/>
        <w:rPr>
          <w:rFonts w:cstheme="minorHAnsi"/>
        </w:rPr>
      </w:pPr>
      <w:r w:rsidRPr="00B11D0B">
        <w:rPr>
          <w:rFonts w:cstheme="minorHAnsi"/>
        </w:rPr>
        <w:t>Uživatelem karty je osoba pověřená odběratelem k používání karty. PIN je předáván vždy pouze spolu s kartou odběrateli.</w:t>
      </w:r>
    </w:p>
    <w:p w14:paraId="68A0DAA6" w14:textId="77777777" w:rsidR="000262AA" w:rsidRPr="00983689" w:rsidRDefault="000262AA" w:rsidP="0097209D">
      <w:pPr>
        <w:pStyle w:val="Nadpis2"/>
        <w:rPr>
          <w:rFonts w:asciiTheme="minorHAnsi" w:eastAsiaTheme="minorHAnsi" w:hAnsiTheme="minorHAnsi" w:cstheme="minorHAnsi"/>
        </w:rPr>
      </w:pPr>
      <w:r w:rsidRPr="00983689">
        <w:rPr>
          <w:rFonts w:asciiTheme="minorHAnsi" w:eastAsiaTheme="minorHAnsi" w:hAnsiTheme="minorHAnsi" w:cstheme="minorHAnsi"/>
        </w:rPr>
        <w:t>PIN</w:t>
      </w:r>
    </w:p>
    <w:p w14:paraId="7DF10ED5" w14:textId="66A707C0" w:rsidR="000262AA" w:rsidRPr="00B11D0B" w:rsidRDefault="000262AA" w:rsidP="000262AA">
      <w:pPr>
        <w:spacing w:after="0" w:line="240" w:lineRule="auto"/>
        <w:jc w:val="both"/>
        <w:rPr>
          <w:rFonts w:cstheme="minorHAnsi"/>
        </w:rPr>
      </w:pPr>
      <w:r w:rsidRPr="00B11D0B">
        <w:rPr>
          <w:rFonts w:cstheme="minorHAnsi"/>
        </w:rPr>
        <w:t>PIN je identifikační kód generovaný ke každé kartě, zadává se při každém použití karty.</w:t>
      </w:r>
      <w:r w:rsidR="006562A1" w:rsidRPr="00B11D0B">
        <w:rPr>
          <w:rFonts w:cstheme="minorHAnsi"/>
        </w:rPr>
        <w:t xml:space="preserve"> </w:t>
      </w:r>
    </w:p>
    <w:p w14:paraId="7049CA60" w14:textId="77777777" w:rsidR="000262AA" w:rsidRPr="00983689" w:rsidRDefault="000262AA" w:rsidP="006562A1">
      <w:pPr>
        <w:pStyle w:val="Nadpis2"/>
        <w:rPr>
          <w:rFonts w:asciiTheme="minorHAnsi" w:eastAsiaTheme="minorHAnsi" w:hAnsiTheme="minorHAnsi" w:cstheme="minorHAnsi"/>
        </w:rPr>
      </w:pPr>
      <w:r w:rsidRPr="00983689">
        <w:rPr>
          <w:rFonts w:asciiTheme="minorHAnsi" w:eastAsiaTheme="minorHAnsi" w:hAnsiTheme="minorHAnsi" w:cstheme="minorHAnsi"/>
        </w:rPr>
        <w:t>Online zákaznický portál</w:t>
      </w:r>
    </w:p>
    <w:p w14:paraId="59E5AE13" w14:textId="77777777" w:rsidR="000262AA" w:rsidRPr="00A41114" w:rsidRDefault="000262AA" w:rsidP="00A41114">
      <w:pPr>
        <w:jc w:val="both"/>
        <w:rPr>
          <w:rStyle w:val="normaltextrun"/>
          <w:color w:val="000000"/>
          <w:shd w:val="clear" w:color="auto" w:fill="FFFFFF"/>
        </w:rPr>
      </w:pPr>
      <w:r w:rsidRPr="00A41114">
        <w:rPr>
          <w:rStyle w:val="normaltextrun"/>
          <w:color w:val="000000"/>
          <w:shd w:val="clear" w:color="auto" w:fill="FFFFFF"/>
        </w:rPr>
        <w:t xml:space="preserve">Zákaznický portál je speciální internetová služba provozovaná dodavatelem 24 hodin denně/365 dní v roce a umožňující přístup k online informacím a poskytující zejména služby: </w:t>
      </w:r>
    </w:p>
    <w:p w14:paraId="5B53E9A4" w14:textId="194ADA7E" w:rsidR="000262AA" w:rsidRPr="00A41114" w:rsidRDefault="000262AA" w:rsidP="00A41114">
      <w:pPr>
        <w:pStyle w:val="Odstavecseseznamem"/>
        <w:numPr>
          <w:ilvl w:val="0"/>
          <w:numId w:val="10"/>
        </w:numPr>
        <w:jc w:val="both"/>
        <w:rPr>
          <w:rStyle w:val="normaltextrun"/>
          <w:rFonts w:asciiTheme="minorHAnsi" w:hAnsiTheme="minorHAnsi" w:cstheme="minorHAnsi"/>
          <w:color w:val="000000"/>
          <w:shd w:val="clear" w:color="auto" w:fill="FFFFFF"/>
        </w:rPr>
      </w:pPr>
      <w:r w:rsidRPr="00A41114">
        <w:rPr>
          <w:rStyle w:val="normaltextrun"/>
          <w:rFonts w:asciiTheme="minorHAnsi" w:hAnsiTheme="minorHAnsi" w:cstheme="minorHAnsi"/>
          <w:color w:val="000000"/>
          <w:shd w:val="clear" w:color="auto" w:fill="FFFFFF"/>
        </w:rPr>
        <w:t>Správy karet – mimo jiné objednávání karet, služby změny parametrů karty</w:t>
      </w:r>
      <w:r w:rsidR="006D61F3">
        <w:rPr>
          <w:rStyle w:val="normaltextrun"/>
          <w:rFonts w:asciiTheme="minorHAnsi" w:hAnsiTheme="minorHAnsi" w:cstheme="minorHAnsi"/>
          <w:color w:val="000000"/>
          <w:shd w:val="clear" w:color="auto" w:fill="FFFFFF"/>
        </w:rPr>
        <w:t xml:space="preserve"> – limity finanční, příp. sortimentu</w:t>
      </w:r>
      <w:r w:rsidRPr="00A41114">
        <w:rPr>
          <w:rStyle w:val="normaltextrun"/>
          <w:rFonts w:asciiTheme="minorHAnsi" w:hAnsiTheme="minorHAnsi" w:cstheme="minorHAnsi"/>
          <w:color w:val="000000"/>
          <w:shd w:val="clear" w:color="auto" w:fill="FFFFFF"/>
        </w:rPr>
        <w:t>, služby centrálního místa pro blokaci, odblokování či zrušení karet, sledování čerpání z jednotlivých karet a další,</w:t>
      </w:r>
    </w:p>
    <w:p w14:paraId="1C78EDBB" w14:textId="4805A2D3" w:rsidR="00A41114" w:rsidRPr="00A41114" w:rsidRDefault="000262AA" w:rsidP="00A41114">
      <w:pPr>
        <w:pStyle w:val="Odstavecseseznamem"/>
        <w:numPr>
          <w:ilvl w:val="0"/>
          <w:numId w:val="10"/>
        </w:numPr>
        <w:jc w:val="both"/>
        <w:rPr>
          <w:rStyle w:val="normaltextrun"/>
          <w:rFonts w:asciiTheme="minorHAnsi" w:hAnsiTheme="minorHAnsi" w:cstheme="minorHAnsi"/>
          <w:color w:val="000000"/>
          <w:shd w:val="clear" w:color="auto" w:fill="FFFFFF"/>
        </w:rPr>
      </w:pPr>
      <w:r w:rsidRPr="00A41114">
        <w:rPr>
          <w:rStyle w:val="normaltextrun"/>
          <w:rFonts w:asciiTheme="minorHAnsi" w:hAnsiTheme="minorHAnsi" w:cstheme="minorHAnsi"/>
          <w:color w:val="000000"/>
          <w:shd w:val="clear" w:color="auto" w:fill="FFFFFF"/>
        </w:rPr>
        <w:t>Elektronické fakturace – zejména zpřístupnění a uložení elektronických faktur ve formátu CSV</w:t>
      </w:r>
      <w:r w:rsidR="006D61F3">
        <w:rPr>
          <w:rStyle w:val="normaltextrun"/>
          <w:rFonts w:asciiTheme="minorHAnsi" w:hAnsiTheme="minorHAnsi" w:cstheme="minorHAnsi"/>
          <w:color w:val="000000"/>
          <w:shd w:val="clear" w:color="auto" w:fill="FFFFFF"/>
        </w:rPr>
        <w:t xml:space="preserve"> nebo</w:t>
      </w:r>
      <w:r w:rsidRPr="00A41114">
        <w:rPr>
          <w:rStyle w:val="normaltextrun"/>
          <w:rFonts w:asciiTheme="minorHAnsi" w:hAnsiTheme="minorHAnsi" w:cstheme="minorHAnsi"/>
          <w:color w:val="000000"/>
          <w:shd w:val="clear" w:color="auto" w:fill="FFFFFF"/>
        </w:rPr>
        <w:t xml:space="preserve"> EXCEL </w:t>
      </w:r>
      <w:r w:rsidR="006D61F3">
        <w:rPr>
          <w:rStyle w:val="normaltextrun"/>
          <w:rFonts w:asciiTheme="minorHAnsi" w:hAnsiTheme="minorHAnsi" w:cstheme="minorHAnsi"/>
          <w:color w:val="000000"/>
          <w:shd w:val="clear" w:color="auto" w:fill="FFFFFF"/>
        </w:rPr>
        <w:t>nebo</w:t>
      </w:r>
      <w:r w:rsidRPr="00A41114">
        <w:rPr>
          <w:rStyle w:val="normaltextrun"/>
          <w:rFonts w:asciiTheme="minorHAnsi" w:hAnsiTheme="minorHAnsi" w:cstheme="minorHAnsi"/>
          <w:color w:val="000000"/>
          <w:shd w:val="clear" w:color="auto" w:fill="FFFFFF"/>
        </w:rPr>
        <w:t xml:space="preserve"> PDF a dalších formátech podporovaných provozovatelem online zákaznického portálu, </w:t>
      </w:r>
    </w:p>
    <w:p w14:paraId="5FCB2160" w14:textId="613B6009" w:rsidR="00A41114" w:rsidRPr="00A41114" w:rsidRDefault="000262AA" w:rsidP="00A41114">
      <w:pPr>
        <w:pStyle w:val="Odstavecseseznamem"/>
        <w:numPr>
          <w:ilvl w:val="0"/>
          <w:numId w:val="10"/>
        </w:numPr>
        <w:jc w:val="both"/>
        <w:rPr>
          <w:rStyle w:val="normaltextrun"/>
          <w:rFonts w:asciiTheme="minorHAnsi" w:hAnsiTheme="minorHAnsi" w:cstheme="minorHAnsi"/>
          <w:color w:val="000000"/>
          <w:shd w:val="clear" w:color="auto" w:fill="FFFFFF"/>
        </w:rPr>
      </w:pPr>
      <w:r w:rsidRPr="00A41114">
        <w:rPr>
          <w:rStyle w:val="normaltextrun"/>
          <w:rFonts w:asciiTheme="minorHAnsi" w:hAnsiTheme="minorHAnsi" w:cstheme="minorHAnsi"/>
          <w:color w:val="000000"/>
          <w:shd w:val="clear" w:color="auto" w:fill="FFFFFF"/>
        </w:rPr>
        <w:lastRenderedPageBreak/>
        <w:t xml:space="preserve">Volitelných přehledových </w:t>
      </w:r>
      <w:r w:rsidR="002C30D8" w:rsidRPr="00A41114">
        <w:rPr>
          <w:rStyle w:val="normaltextrun"/>
          <w:rFonts w:asciiTheme="minorHAnsi" w:hAnsiTheme="minorHAnsi" w:cstheme="minorHAnsi"/>
          <w:color w:val="000000"/>
          <w:shd w:val="clear" w:color="auto" w:fill="FFFFFF"/>
        </w:rPr>
        <w:t>sestav – zejména</w:t>
      </w:r>
      <w:r w:rsidRPr="00A41114">
        <w:rPr>
          <w:rStyle w:val="normaltextrun"/>
          <w:rFonts w:asciiTheme="minorHAnsi" w:hAnsiTheme="minorHAnsi" w:cstheme="minorHAnsi"/>
          <w:color w:val="000000"/>
          <w:shd w:val="clear" w:color="auto" w:fill="FFFFFF"/>
        </w:rPr>
        <w:t xml:space="preserve"> přehledy o nákupních operacích (transakcích) s možností filtrování, třídění a exportu sestav do formátu CSV, EXCEL a dalších formátů podporovaných provozovatelem zákaznického portálu.</w:t>
      </w:r>
    </w:p>
    <w:p w14:paraId="10D2F9BF" w14:textId="27A4975E" w:rsidR="000262AA" w:rsidRPr="00A41114" w:rsidRDefault="000262AA" w:rsidP="00A41114">
      <w:pPr>
        <w:pStyle w:val="Odstavecseseznamem"/>
        <w:numPr>
          <w:ilvl w:val="0"/>
          <w:numId w:val="10"/>
        </w:numPr>
        <w:jc w:val="both"/>
        <w:rPr>
          <w:rStyle w:val="normaltextrun"/>
          <w:rFonts w:asciiTheme="minorHAnsi" w:hAnsiTheme="minorHAnsi" w:cstheme="minorHAnsi"/>
          <w:color w:val="000000"/>
          <w:shd w:val="clear" w:color="auto" w:fill="FFFFFF"/>
        </w:rPr>
      </w:pPr>
      <w:r w:rsidRPr="00A41114">
        <w:rPr>
          <w:rStyle w:val="normaltextrun"/>
          <w:rFonts w:asciiTheme="minorHAnsi" w:hAnsiTheme="minorHAnsi" w:cstheme="minorHAnsi"/>
          <w:color w:val="000000"/>
          <w:shd w:val="clear" w:color="auto" w:fill="FFFFFF"/>
        </w:rPr>
        <w:t xml:space="preserve">Odběratel požaduje </w:t>
      </w:r>
      <w:r w:rsidR="006F5A1B">
        <w:rPr>
          <w:rStyle w:val="normaltextrun"/>
          <w:rFonts w:asciiTheme="minorHAnsi" w:hAnsiTheme="minorHAnsi" w:cstheme="minorHAnsi"/>
          <w:color w:val="000000"/>
          <w:shd w:val="clear" w:color="auto" w:fill="FFFFFF"/>
        </w:rPr>
        <w:t xml:space="preserve">importní sestavu do </w:t>
      </w:r>
      <w:r w:rsidR="00D820E1">
        <w:rPr>
          <w:rStyle w:val="normaltextrun"/>
          <w:rFonts w:asciiTheme="minorHAnsi" w:hAnsiTheme="minorHAnsi" w:cstheme="minorHAnsi"/>
          <w:color w:val="000000"/>
          <w:shd w:val="clear" w:color="auto" w:fill="FFFFFF"/>
        </w:rPr>
        <w:t>svého systému pro sledovaní vozidel</w:t>
      </w:r>
      <w:r w:rsidR="009D2739">
        <w:rPr>
          <w:rStyle w:val="normaltextrun"/>
          <w:rFonts w:asciiTheme="minorHAnsi" w:hAnsiTheme="minorHAnsi" w:cstheme="minorHAnsi"/>
          <w:color w:val="000000"/>
          <w:shd w:val="clear" w:color="auto" w:fill="FFFFFF"/>
        </w:rPr>
        <w:t xml:space="preserve"> (T-</w:t>
      </w:r>
      <w:proofErr w:type="spellStart"/>
      <w:r w:rsidR="009D2739">
        <w:rPr>
          <w:rStyle w:val="normaltextrun"/>
          <w:rFonts w:asciiTheme="minorHAnsi" w:hAnsiTheme="minorHAnsi" w:cstheme="minorHAnsi"/>
          <w:color w:val="000000"/>
          <w:shd w:val="clear" w:color="auto" w:fill="FFFFFF"/>
        </w:rPr>
        <w:t>Cars</w:t>
      </w:r>
      <w:proofErr w:type="spellEnd"/>
      <w:r w:rsidR="00385620">
        <w:rPr>
          <w:rStyle w:val="normaltextrun"/>
          <w:rFonts w:asciiTheme="minorHAnsi" w:hAnsiTheme="minorHAnsi" w:cstheme="minorHAnsi"/>
          <w:color w:val="000000"/>
          <w:shd w:val="clear" w:color="auto" w:fill="FFFFFF"/>
        </w:rPr>
        <w:t xml:space="preserve"> SYSTEM</w:t>
      </w:r>
      <w:r w:rsidR="009D2739">
        <w:rPr>
          <w:rStyle w:val="normaltextrun"/>
          <w:rFonts w:asciiTheme="minorHAnsi" w:hAnsiTheme="minorHAnsi" w:cstheme="minorHAnsi"/>
          <w:color w:val="000000"/>
          <w:shd w:val="clear" w:color="auto" w:fill="FFFFFF"/>
        </w:rPr>
        <w:t>)</w:t>
      </w:r>
      <w:r w:rsidR="00D820E1">
        <w:rPr>
          <w:rStyle w:val="normaltextrun"/>
          <w:rFonts w:asciiTheme="minorHAnsi" w:hAnsiTheme="minorHAnsi" w:cstheme="minorHAnsi"/>
          <w:color w:val="000000"/>
          <w:shd w:val="clear" w:color="auto" w:fill="FFFFFF"/>
        </w:rPr>
        <w:t xml:space="preserve">. Tato sestav bude obsahovat </w:t>
      </w:r>
      <w:r w:rsidR="00961331">
        <w:rPr>
          <w:rStyle w:val="normaltextrun"/>
          <w:rFonts w:asciiTheme="minorHAnsi" w:hAnsiTheme="minorHAnsi" w:cstheme="minorHAnsi"/>
          <w:color w:val="000000"/>
          <w:shd w:val="clear" w:color="auto" w:fill="FFFFFF"/>
        </w:rPr>
        <w:t>nejméně tato dat</w:t>
      </w:r>
      <w:r w:rsidRPr="00A41114">
        <w:rPr>
          <w:rStyle w:val="normaltextrun"/>
          <w:rFonts w:asciiTheme="minorHAnsi" w:hAnsiTheme="minorHAnsi" w:cstheme="minorHAnsi"/>
          <w:color w:val="000000"/>
          <w:shd w:val="clear" w:color="auto" w:fill="FFFFFF"/>
        </w:rPr>
        <w:t xml:space="preserve">: </w:t>
      </w:r>
      <w:r w:rsidR="00961331">
        <w:rPr>
          <w:rStyle w:val="normaltextrun"/>
          <w:rFonts w:asciiTheme="minorHAnsi" w:hAnsiTheme="minorHAnsi" w:cstheme="minorHAnsi"/>
          <w:color w:val="000000"/>
          <w:shd w:val="clear" w:color="auto" w:fill="FFFFFF"/>
        </w:rPr>
        <w:t xml:space="preserve">číslo tankovací karty, </w:t>
      </w:r>
      <w:r w:rsidR="006562A1" w:rsidRPr="00A41114">
        <w:rPr>
          <w:rStyle w:val="normaltextrun"/>
          <w:rFonts w:asciiTheme="minorHAnsi" w:hAnsiTheme="minorHAnsi" w:cstheme="minorHAnsi"/>
          <w:color w:val="000000"/>
          <w:shd w:val="clear" w:color="auto" w:fill="FFFFFF"/>
        </w:rPr>
        <w:t>R</w:t>
      </w:r>
      <w:r w:rsidRPr="00A41114">
        <w:rPr>
          <w:rStyle w:val="normaltextrun"/>
          <w:rFonts w:asciiTheme="minorHAnsi" w:hAnsiTheme="minorHAnsi" w:cstheme="minorHAnsi"/>
          <w:color w:val="000000"/>
          <w:shd w:val="clear" w:color="auto" w:fill="FFFFFF"/>
        </w:rPr>
        <w:t>Z auta</w:t>
      </w:r>
      <w:r w:rsidR="0086727B">
        <w:rPr>
          <w:rStyle w:val="normaltextrun"/>
          <w:rFonts w:asciiTheme="minorHAnsi" w:hAnsiTheme="minorHAnsi" w:cstheme="minorHAnsi"/>
          <w:color w:val="000000"/>
          <w:shd w:val="clear" w:color="auto" w:fill="FFFFFF"/>
        </w:rPr>
        <w:t xml:space="preserve"> případně "Univerzální karta“</w:t>
      </w:r>
      <w:r w:rsidRPr="00A41114">
        <w:rPr>
          <w:rStyle w:val="normaltextrun"/>
          <w:rFonts w:asciiTheme="minorHAnsi" w:hAnsiTheme="minorHAnsi" w:cstheme="minorHAnsi"/>
          <w:color w:val="000000"/>
          <w:shd w:val="clear" w:color="auto" w:fill="FFFFFF"/>
        </w:rPr>
        <w:t>,</w:t>
      </w:r>
      <w:r w:rsidR="006562A1" w:rsidRPr="00A41114">
        <w:rPr>
          <w:rStyle w:val="normaltextrun"/>
          <w:rFonts w:asciiTheme="minorHAnsi" w:hAnsiTheme="minorHAnsi" w:cstheme="minorHAnsi"/>
          <w:color w:val="000000"/>
          <w:shd w:val="clear" w:color="auto" w:fill="FFFFFF"/>
        </w:rPr>
        <w:t xml:space="preserve"> Poznámku,</w:t>
      </w:r>
      <w:r w:rsidRPr="00A41114">
        <w:rPr>
          <w:rStyle w:val="normaltextrun"/>
          <w:rFonts w:asciiTheme="minorHAnsi" w:hAnsiTheme="minorHAnsi" w:cstheme="minorHAnsi"/>
          <w:color w:val="000000"/>
          <w:shd w:val="clear" w:color="auto" w:fill="FFFFFF"/>
        </w:rPr>
        <w:t xml:space="preserve"> Datum transakce, </w:t>
      </w:r>
      <w:r w:rsidR="0086727B">
        <w:rPr>
          <w:rStyle w:val="normaltextrun"/>
          <w:rFonts w:asciiTheme="minorHAnsi" w:hAnsiTheme="minorHAnsi" w:cstheme="minorHAnsi"/>
          <w:color w:val="000000"/>
          <w:shd w:val="clear" w:color="auto" w:fill="FFFFFF"/>
        </w:rPr>
        <w:t>Název čerpací stanice</w:t>
      </w:r>
      <w:r w:rsidR="006562A1" w:rsidRPr="00A41114">
        <w:rPr>
          <w:rStyle w:val="normaltextrun"/>
          <w:rFonts w:asciiTheme="minorHAnsi" w:hAnsiTheme="minorHAnsi" w:cstheme="minorHAnsi"/>
          <w:color w:val="000000"/>
          <w:shd w:val="clear" w:color="auto" w:fill="FFFFFF"/>
        </w:rPr>
        <w:t xml:space="preserve">, </w:t>
      </w:r>
      <w:r w:rsidRPr="00A41114">
        <w:rPr>
          <w:rStyle w:val="normaltextrun"/>
          <w:rFonts w:asciiTheme="minorHAnsi" w:hAnsiTheme="minorHAnsi" w:cstheme="minorHAnsi"/>
          <w:color w:val="000000"/>
          <w:shd w:val="clear" w:color="auto" w:fill="FFFFFF"/>
        </w:rPr>
        <w:t>Kód produktu,</w:t>
      </w:r>
      <w:r w:rsidR="006562A1" w:rsidRPr="00A41114">
        <w:rPr>
          <w:rStyle w:val="normaltextrun"/>
          <w:rFonts w:asciiTheme="minorHAnsi" w:hAnsiTheme="minorHAnsi" w:cstheme="minorHAnsi"/>
          <w:color w:val="000000"/>
          <w:shd w:val="clear" w:color="auto" w:fill="FFFFFF"/>
        </w:rPr>
        <w:t xml:space="preserve"> Název produktu,</w:t>
      </w:r>
      <w:r w:rsidRPr="00A41114">
        <w:rPr>
          <w:rStyle w:val="normaltextrun"/>
          <w:rFonts w:asciiTheme="minorHAnsi" w:hAnsiTheme="minorHAnsi" w:cstheme="minorHAnsi"/>
          <w:color w:val="000000"/>
          <w:shd w:val="clear" w:color="auto" w:fill="FFFFFF"/>
        </w:rPr>
        <w:t xml:space="preserve"> </w:t>
      </w:r>
      <w:r w:rsidR="006562A1" w:rsidRPr="00A41114">
        <w:rPr>
          <w:rStyle w:val="normaltextrun"/>
          <w:rFonts w:asciiTheme="minorHAnsi" w:hAnsiTheme="minorHAnsi" w:cstheme="minorHAnsi"/>
          <w:color w:val="000000"/>
          <w:shd w:val="clear" w:color="auto" w:fill="FFFFFF"/>
        </w:rPr>
        <w:t xml:space="preserve">Počet natankovaných litrů PHM (případně počet ks zboží, jedná-li se o nákup jiného zboží než PHM), </w:t>
      </w:r>
      <w:r w:rsidRPr="00A41114">
        <w:rPr>
          <w:rStyle w:val="normaltextrun"/>
          <w:rFonts w:asciiTheme="minorHAnsi" w:hAnsiTheme="minorHAnsi" w:cstheme="minorHAnsi"/>
          <w:color w:val="000000"/>
          <w:shd w:val="clear" w:color="auto" w:fill="FFFFFF"/>
        </w:rPr>
        <w:t xml:space="preserve">Cena bez DPH a </w:t>
      </w:r>
      <w:r w:rsidR="009D2739">
        <w:rPr>
          <w:rStyle w:val="normaltextrun"/>
          <w:rFonts w:asciiTheme="minorHAnsi" w:hAnsiTheme="minorHAnsi" w:cstheme="minorHAnsi"/>
          <w:color w:val="000000"/>
          <w:shd w:val="clear" w:color="auto" w:fill="FFFFFF"/>
        </w:rPr>
        <w:t xml:space="preserve">s </w:t>
      </w:r>
      <w:r w:rsidRPr="00A41114">
        <w:rPr>
          <w:rStyle w:val="normaltextrun"/>
          <w:rFonts w:asciiTheme="minorHAnsi" w:hAnsiTheme="minorHAnsi" w:cstheme="minorHAnsi"/>
          <w:color w:val="000000"/>
          <w:shd w:val="clear" w:color="auto" w:fill="FFFFFF"/>
        </w:rPr>
        <w:t>DPH s možností exportu do výstupního souboru ve formátu CSV, EXCEL.</w:t>
      </w:r>
    </w:p>
    <w:p w14:paraId="08C3DC3F" w14:textId="0A124E4C" w:rsidR="000262AA" w:rsidRPr="00A41114" w:rsidRDefault="000262AA" w:rsidP="00A41114">
      <w:pPr>
        <w:jc w:val="both"/>
        <w:rPr>
          <w:rStyle w:val="normaltextrun"/>
          <w:color w:val="000000"/>
          <w:shd w:val="clear" w:color="auto" w:fill="FFFFFF"/>
        </w:rPr>
      </w:pPr>
      <w:r w:rsidRPr="00A41114">
        <w:rPr>
          <w:rStyle w:val="normaltextrun"/>
          <w:color w:val="000000"/>
          <w:shd w:val="clear" w:color="auto" w:fill="FFFFFF"/>
        </w:rPr>
        <w:t>Online zákaznický portál musí být zabezpečený proti neoprávněnému přístupu.</w:t>
      </w:r>
      <w:r w:rsidR="00203AEC">
        <w:rPr>
          <w:rStyle w:val="normaltextrun"/>
          <w:color w:val="000000"/>
          <w:shd w:val="clear" w:color="auto" w:fill="FFFFFF"/>
        </w:rPr>
        <w:t xml:space="preserve"> Musí umožnovat zřízení více zákaznických účtů pro odběratele.</w:t>
      </w:r>
    </w:p>
    <w:p w14:paraId="5BCE24A7" w14:textId="77777777" w:rsidR="000262AA" w:rsidRPr="00983689" w:rsidRDefault="000262AA" w:rsidP="00E92799">
      <w:pPr>
        <w:pStyle w:val="Nadpis2"/>
        <w:rPr>
          <w:rFonts w:asciiTheme="minorHAnsi" w:eastAsiaTheme="minorHAnsi" w:hAnsiTheme="minorHAnsi" w:cstheme="minorHAnsi"/>
        </w:rPr>
      </w:pPr>
      <w:r w:rsidRPr="00983689">
        <w:rPr>
          <w:rFonts w:asciiTheme="minorHAnsi" w:eastAsiaTheme="minorHAnsi" w:hAnsiTheme="minorHAnsi" w:cstheme="minorHAnsi"/>
        </w:rPr>
        <w:t>Objednávka vystavení karty</w:t>
      </w:r>
    </w:p>
    <w:p w14:paraId="2A8A1AA8" w14:textId="77777777" w:rsidR="00E92799" w:rsidRPr="00A41114" w:rsidRDefault="00E92799" w:rsidP="00A41114">
      <w:pPr>
        <w:jc w:val="both"/>
        <w:rPr>
          <w:rStyle w:val="normaltextrun"/>
          <w:color w:val="000000"/>
          <w:shd w:val="clear" w:color="auto" w:fill="FFFFFF"/>
        </w:rPr>
      </w:pPr>
      <w:r w:rsidRPr="00A41114">
        <w:rPr>
          <w:rStyle w:val="normaltextrun"/>
          <w:rFonts w:cstheme="minorHAnsi"/>
          <w:color w:val="000000"/>
          <w:shd w:val="clear" w:color="auto" w:fill="FFFFFF"/>
        </w:rPr>
        <w:t>Kontaktní osoba odběratele řádně vyplní objednávku karty, a to prostřednictvím online zákaznického portálu dodavatele.</w:t>
      </w:r>
      <w:r w:rsidRPr="00A41114">
        <w:rPr>
          <w:rStyle w:val="normaltextrun"/>
          <w:color w:val="000000"/>
          <w:shd w:val="clear" w:color="auto" w:fill="FFFFFF"/>
        </w:rPr>
        <w:t> </w:t>
      </w:r>
    </w:p>
    <w:p w14:paraId="0F2D5CB4" w14:textId="55F96F34" w:rsidR="00E92799" w:rsidRPr="00A41114" w:rsidRDefault="00E92799" w:rsidP="00A41114">
      <w:pPr>
        <w:jc w:val="both"/>
        <w:rPr>
          <w:rStyle w:val="normaltextrun"/>
          <w:color w:val="000000"/>
          <w:shd w:val="clear" w:color="auto" w:fill="FFFFFF"/>
        </w:rPr>
      </w:pPr>
      <w:r w:rsidRPr="00A41114">
        <w:rPr>
          <w:rStyle w:val="normaltextrun"/>
          <w:rFonts w:cstheme="minorHAnsi"/>
          <w:color w:val="000000"/>
          <w:shd w:val="clear" w:color="auto" w:fill="FFFFFF"/>
        </w:rPr>
        <w:t xml:space="preserve">V objednávce kontaktní osoba odběratele uvede, jestli odběratel požaduje </w:t>
      </w:r>
      <w:r w:rsidR="007A60E3">
        <w:rPr>
          <w:rStyle w:val="normaltextrun"/>
          <w:rFonts w:cstheme="minorHAnsi"/>
          <w:color w:val="000000"/>
          <w:shd w:val="clear" w:color="auto" w:fill="FFFFFF"/>
        </w:rPr>
        <w:t>U</w:t>
      </w:r>
      <w:r w:rsidR="007A60E3" w:rsidRPr="00A41114">
        <w:rPr>
          <w:rStyle w:val="normaltextrun"/>
          <w:rFonts w:cstheme="minorHAnsi"/>
          <w:color w:val="000000"/>
          <w:shd w:val="clear" w:color="auto" w:fill="FFFFFF"/>
        </w:rPr>
        <w:t>niverzální kart</w:t>
      </w:r>
      <w:r w:rsidR="007A60E3">
        <w:rPr>
          <w:rStyle w:val="normaltextrun"/>
          <w:rFonts w:cstheme="minorHAnsi"/>
          <w:color w:val="000000"/>
          <w:shd w:val="clear" w:color="auto" w:fill="FFFFFF"/>
        </w:rPr>
        <w:t xml:space="preserve">u nebo </w:t>
      </w:r>
      <w:r w:rsidRPr="00A41114">
        <w:rPr>
          <w:rStyle w:val="normaltextrun"/>
          <w:rFonts w:cstheme="minorHAnsi"/>
          <w:color w:val="000000"/>
          <w:shd w:val="clear" w:color="auto" w:fill="FFFFFF"/>
        </w:rPr>
        <w:t xml:space="preserve">kartu vázanou na </w:t>
      </w:r>
      <w:r w:rsidR="00CF7DF2">
        <w:rPr>
          <w:rStyle w:val="normaltextrun"/>
          <w:rFonts w:cstheme="minorHAnsi"/>
          <w:color w:val="000000"/>
          <w:shd w:val="clear" w:color="auto" w:fill="FFFFFF"/>
        </w:rPr>
        <w:t>RZ</w:t>
      </w:r>
      <w:r w:rsidRPr="00A41114">
        <w:rPr>
          <w:rStyle w:val="normaltextrun"/>
          <w:rFonts w:cstheme="minorHAnsi"/>
          <w:color w:val="000000"/>
          <w:shd w:val="clear" w:color="auto" w:fill="FFFFFF"/>
        </w:rPr>
        <w:t xml:space="preserve"> vozidla, v takovém případě </w:t>
      </w:r>
      <w:r w:rsidR="008A65CB" w:rsidRPr="00A41114">
        <w:rPr>
          <w:rStyle w:val="normaltextrun"/>
          <w:rFonts w:cstheme="minorHAnsi"/>
          <w:color w:val="000000"/>
          <w:shd w:val="clear" w:color="auto" w:fill="FFFFFF"/>
        </w:rPr>
        <w:t xml:space="preserve">uvede </w:t>
      </w:r>
      <w:r w:rsidRPr="00A41114">
        <w:rPr>
          <w:rStyle w:val="normaltextrun"/>
          <w:rFonts w:cstheme="minorHAnsi"/>
          <w:color w:val="000000"/>
          <w:shd w:val="clear" w:color="auto" w:fill="FFFFFF"/>
        </w:rPr>
        <w:t>RZ vozidla</w:t>
      </w:r>
      <w:r w:rsidR="007A60E3">
        <w:rPr>
          <w:rStyle w:val="normaltextrun"/>
          <w:rFonts w:cstheme="minorHAnsi"/>
          <w:color w:val="000000"/>
          <w:shd w:val="clear" w:color="auto" w:fill="FFFFFF"/>
        </w:rPr>
        <w:t xml:space="preserve">. </w:t>
      </w:r>
      <w:r w:rsidRPr="00A41114">
        <w:rPr>
          <w:rStyle w:val="normaltextrun"/>
          <w:rFonts w:cstheme="minorHAnsi"/>
          <w:color w:val="000000"/>
          <w:shd w:val="clear" w:color="auto" w:fill="FFFFFF"/>
        </w:rPr>
        <w:t>Dále kontaktní osoba odběratele uvede finanční limit požadované karty, a bude-li to možné uvede</w:t>
      </w:r>
      <w:r w:rsidR="003772D8">
        <w:rPr>
          <w:rStyle w:val="normaltextrun"/>
          <w:rFonts w:cstheme="minorHAnsi"/>
          <w:color w:val="000000"/>
          <w:shd w:val="clear" w:color="auto" w:fill="FFFFFF"/>
        </w:rPr>
        <w:t>,</w:t>
      </w:r>
      <w:r w:rsidRPr="00A41114">
        <w:rPr>
          <w:rStyle w:val="normaltextrun"/>
          <w:rFonts w:cstheme="minorHAnsi"/>
          <w:color w:val="000000"/>
          <w:shd w:val="clear" w:color="auto" w:fill="FFFFFF"/>
        </w:rPr>
        <w:t xml:space="preserve"> i limity pro počet nákupních operací (transakcí) v časovém intervalu a sortiment (pohonné hmoty a související zboží a služby), které bude možné prostřednictvím karet bezhotovostně nakupovat. Dodání karet bude vždy na adresu zákaznického místa, ze kterého objednávku vystavila kontaktní osoba.</w:t>
      </w:r>
      <w:r w:rsidRPr="00A41114">
        <w:rPr>
          <w:rStyle w:val="normaltextrun"/>
          <w:color w:val="000000"/>
          <w:shd w:val="clear" w:color="auto" w:fill="FFFFFF"/>
        </w:rPr>
        <w:t> </w:t>
      </w:r>
    </w:p>
    <w:p w14:paraId="5A4A1C50" w14:textId="77777777" w:rsidR="00E92799" w:rsidRPr="00A41114" w:rsidRDefault="00E92799" w:rsidP="00A41114">
      <w:pPr>
        <w:jc w:val="both"/>
        <w:rPr>
          <w:rStyle w:val="normaltextrun"/>
          <w:rFonts w:cstheme="minorHAnsi"/>
          <w:color w:val="000000"/>
          <w:shd w:val="clear" w:color="auto" w:fill="FFFFFF"/>
        </w:rPr>
      </w:pPr>
      <w:r w:rsidRPr="00A41114">
        <w:rPr>
          <w:rStyle w:val="normaltextrun"/>
          <w:rFonts w:cstheme="minorHAnsi"/>
          <w:color w:val="000000"/>
          <w:shd w:val="clear" w:color="auto" w:fill="FFFFFF"/>
        </w:rPr>
        <w:t>Dodavatel je povinen vyrobit, resp. zajistit výrobu a doručit odběrateli objednané karty a PIN karet v těchto termínech: </w:t>
      </w:r>
    </w:p>
    <w:p w14:paraId="682D085F" w14:textId="22C811EC" w:rsidR="00E92799" w:rsidRPr="00A41114" w:rsidRDefault="002F2BAB" w:rsidP="00A41114">
      <w:pPr>
        <w:pStyle w:val="Odstavecseseznamem"/>
        <w:numPr>
          <w:ilvl w:val="0"/>
          <w:numId w:val="11"/>
        </w:numPr>
        <w:jc w:val="both"/>
        <w:rPr>
          <w:rStyle w:val="normaltextrun"/>
          <w:color w:val="000000"/>
          <w:shd w:val="clear" w:color="auto" w:fill="FFFFFF"/>
        </w:rPr>
      </w:pPr>
      <w:r>
        <w:rPr>
          <w:rStyle w:val="normaltextrun"/>
          <w:rFonts w:asciiTheme="minorHAnsi" w:hAnsiTheme="minorHAnsi" w:cstheme="minorHAnsi"/>
          <w:color w:val="000000"/>
          <w:shd w:val="clear" w:color="auto" w:fill="FFFFFF"/>
        </w:rPr>
        <w:t>Objednávka d</w:t>
      </w:r>
      <w:r w:rsidRPr="00A41114">
        <w:rPr>
          <w:rStyle w:val="normaltextrun"/>
          <w:rFonts w:asciiTheme="minorHAnsi" w:hAnsiTheme="minorHAnsi" w:cstheme="minorHAnsi"/>
          <w:color w:val="000000"/>
          <w:shd w:val="clear" w:color="auto" w:fill="FFFFFF"/>
        </w:rPr>
        <w:t xml:space="preserve">o </w:t>
      </w:r>
      <w:r w:rsidR="00E92799" w:rsidRPr="00A41114">
        <w:rPr>
          <w:rStyle w:val="normaltextrun"/>
          <w:rFonts w:asciiTheme="minorHAnsi" w:hAnsiTheme="minorHAnsi" w:cstheme="minorHAnsi"/>
          <w:color w:val="000000"/>
          <w:shd w:val="clear" w:color="auto" w:fill="FFFFFF"/>
        </w:rPr>
        <w:t>10 karet do 5 pracovních dnů,</w:t>
      </w:r>
      <w:r w:rsidR="00E92799" w:rsidRPr="00A41114">
        <w:rPr>
          <w:rStyle w:val="normaltextrun"/>
          <w:color w:val="000000"/>
          <w:shd w:val="clear" w:color="auto" w:fill="FFFFFF"/>
        </w:rPr>
        <w:t> </w:t>
      </w:r>
    </w:p>
    <w:p w14:paraId="22A70027" w14:textId="65445AAD" w:rsidR="00E92799" w:rsidRPr="00A41114" w:rsidRDefault="002F2BAB" w:rsidP="00A41114">
      <w:pPr>
        <w:pStyle w:val="Odstavecseseznamem"/>
        <w:numPr>
          <w:ilvl w:val="0"/>
          <w:numId w:val="11"/>
        </w:numPr>
        <w:jc w:val="both"/>
        <w:rPr>
          <w:rStyle w:val="normaltextrun"/>
          <w:color w:val="000000"/>
          <w:shd w:val="clear" w:color="auto" w:fill="FFFFFF"/>
        </w:rPr>
      </w:pPr>
      <w:r>
        <w:rPr>
          <w:rStyle w:val="normaltextrun"/>
          <w:rFonts w:asciiTheme="minorHAnsi" w:hAnsiTheme="minorHAnsi" w:cstheme="minorHAnsi"/>
          <w:color w:val="000000"/>
          <w:shd w:val="clear" w:color="auto" w:fill="FFFFFF"/>
        </w:rPr>
        <w:t>Objednávka o</w:t>
      </w:r>
      <w:r w:rsidR="00E92799" w:rsidRPr="00A41114">
        <w:rPr>
          <w:rStyle w:val="normaltextrun"/>
          <w:rFonts w:asciiTheme="minorHAnsi" w:hAnsiTheme="minorHAnsi" w:cstheme="minorHAnsi"/>
          <w:color w:val="000000"/>
          <w:shd w:val="clear" w:color="auto" w:fill="FFFFFF"/>
        </w:rPr>
        <w:t>d 11 až 50 karet do 10 pracovních dnů,</w:t>
      </w:r>
      <w:r w:rsidR="00E92799" w:rsidRPr="00A41114">
        <w:rPr>
          <w:rStyle w:val="normaltextrun"/>
          <w:color w:val="000000"/>
          <w:shd w:val="clear" w:color="auto" w:fill="FFFFFF"/>
        </w:rPr>
        <w:t> </w:t>
      </w:r>
    </w:p>
    <w:p w14:paraId="7BBD9143" w14:textId="7B80ED42" w:rsidR="00E92799" w:rsidRPr="00A41114" w:rsidRDefault="002F2BAB" w:rsidP="00A41114">
      <w:pPr>
        <w:pStyle w:val="Odstavecseseznamem"/>
        <w:numPr>
          <w:ilvl w:val="0"/>
          <w:numId w:val="11"/>
        </w:numPr>
        <w:jc w:val="both"/>
        <w:rPr>
          <w:rStyle w:val="normaltextrun"/>
          <w:color w:val="000000"/>
          <w:shd w:val="clear" w:color="auto" w:fill="FFFFFF"/>
        </w:rPr>
      </w:pPr>
      <w:r>
        <w:rPr>
          <w:rStyle w:val="normaltextrun"/>
          <w:rFonts w:asciiTheme="minorHAnsi" w:hAnsiTheme="minorHAnsi" w:cstheme="minorHAnsi"/>
          <w:color w:val="000000"/>
          <w:shd w:val="clear" w:color="auto" w:fill="FFFFFF"/>
        </w:rPr>
        <w:t>Objednávka n</w:t>
      </w:r>
      <w:r w:rsidRPr="00A41114">
        <w:rPr>
          <w:rStyle w:val="normaltextrun"/>
          <w:rFonts w:asciiTheme="minorHAnsi" w:hAnsiTheme="minorHAnsi" w:cstheme="minorHAnsi"/>
          <w:color w:val="000000"/>
          <w:shd w:val="clear" w:color="auto" w:fill="FFFFFF"/>
        </w:rPr>
        <w:t xml:space="preserve">ad </w:t>
      </w:r>
      <w:r w:rsidR="00E92799" w:rsidRPr="00A41114">
        <w:rPr>
          <w:rStyle w:val="normaltextrun"/>
          <w:rFonts w:asciiTheme="minorHAnsi" w:hAnsiTheme="minorHAnsi" w:cstheme="minorHAnsi"/>
          <w:color w:val="000000"/>
          <w:shd w:val="clear" w:color="auto" w:fill="FFFFFF"/>
        </w:rPr>
        <w:t>51</w:t>
      </w:r>
      <w:r w:rsidR="00E10B7D">
        <w:rPr>
          <w:rStyle w:val="normaltextrun"/>
          <w:rFonts w:asciiTheme="minorHAnsi" w:hAnsiTheme="minorHAnsi" w:cstheme="minorHAnsi"/>
          <w:color w:val="000000"/>
          <w:shd w:val="clear" w:color="auto" w:fill="FFFFFF"/>
        </w:rPr>
        <w:t xml:space="preserve"> </w:t>
      </w:r>
      <w:r w:rsidR="00E92799" w:rsidRPr="00A41114">
        <w:rPr>
          <w:rStyle w:val="normaltextrun"/>
          <w:rFonts w:asciiTheme="minorHAnsi" w:hAnsiTheme="minorHAnsi" w:cstheme="minorHAnsi"/>
          <w:color w:val="000000"/>
          <w:shd w:val="clear" w:color="auto" w:fill="FFFFFF"/>
        </w:rPr>
        <w:t>karet do 20 pracovních dnů.</w:t>
      </w:r>
      <w:r w:rsidR="00E92799" w:rsidRPr="00A41114">
        <w:rPr>
          <w:rStyle w:val="normaltextrun"/>
          <w:color w:val="000000"/>
          <w:shd w:val="clear" w:color="auto" w:fill="FFFFFF"/>
        </w:rPr>
        <w:t> </w:t>
      </w:r>
    </w:p>
    <w:p w14:paraId="327AA0EA" w14:textId="704FC8A9" w:rsidR="00E92799" w:rsidRPr="00A41114" w:rsidRDefault="00E92799" w:rsidP="00A41114">
      <w:pPr>
        <w:jc w:val="both"/>
        <w:rPr>
          <w:rStyle w:val="normaltextrun"/>
          <w:color w:val="000000"/>
          <w:shd w:val="clear" w:color="auto" w:fill="FFFFFF"/>
        </w:rPr>
      </w:pPr>
      <w:r w:rsidRPr="00A41114">
        <w:rPr>
          <w:rStyle w:val="normaltextrun"/>
          <w:rFonts w:cstheme="minorHAnsi"/>
          <w:color w:val="000000"/>
          <w:shd w:val="clear" w:color="auto" w:fill="FFFFFF"/>
        </w:rPr>
        <w:t xml:space="preserve">Karty budou v okamžiku jejich převzetí Odběratelem aktivní. </w:t>
      </w:r>
      <w:r w:rsidR="00203AEC">
        <w:rPr>
          <w:rStyle w:val="normaltextrun"/>
          <w:rFonts w:cstheme="minorHAnsi"/>
          <w:color w:val="000000"/>
          <w:shd w:val="clear" w:color="auto" w:fill="FFFFFF"/>
        </w:rPr>
        <w:t>PIN</w:t>
      </w:r>
      <w:r w:rsidR="00203AEC" w:rsidRPr="00A41114">
        <w:rPr>
          <w:rStyle w:val="normaltextrun"/>
          <w:rFonts w:cstheme="minorHAnsi"/>
          <w:color w:val="000000"/>
          <w:shd w:val="clear" w:color="auto" w:fill="FFFFFF"/>
        </w:rPr>
        <w:t xml:space="preserve"> </w:t>
      </w:r>
      <w:r w:rsidRPr="00A41114">
        <w:rPr>
          <w:rStyle w:val="normaltextrun"/>
          <w:rFonts w:cstheme="minorHAnsi"/>
          <w:color w:val="000000"/>
          <w:shd w:val="clear" w:color="auto" w:fill="FFFFFF"/>
        </w:rPr>
        <w:t>bude zasílán odděleně od karty.</w:t>
      </w:r>
      <w:r w:rsidRPr="00A41114">
        <w:rPr>
          <w:rStyle w:val="normaltextrun"/>
          <w:color w:val="000000"/>
          <w:shd w:val="clear" w:color="auto" w:fill="FFFFFF"/>
        </w:rPr>
        <w:t> </w:t>
      </w:r>
    </w:p>
    <w:p w14:paraId="10D4809F" w14:textId="77777777" w:rsidR="000262AA" w:rsidRPr="00983689" w:rsidRDefault="000262AA" w:rsidP="00AE4EDF">
      <w:pPr>
        <w:pStyle w:val="Nadpis2"/>
        <w:rPr>
          <w:rFonts w:asciiTheme="minorHAnsi" w:eastAsiaTheme="minorHAnsi" w:hAnsiTheme="minorHAnsi" w:cstheme="minorHAnsi"/>
        </w:rPr>
      </w:pPr>
      <w:r w:rsidRPr="00983689">
        <w:rPr>
          <w:rFonts w:asciiTheme="minorHAnsi" w:eastAsiaTheme="minorHAnsi" w:hAnsiTheme="minorHAnsi" w:cstheme="minorHAnsi"/>
        </w:rPr>
        <w:t>Kauce</w:t>
      </w:r>
    </w:p>
    <w:p w14:paraId="4357176C" w14:textId="77777777" w:rsidR="000262AA" w:rsidRPr="00080D68" w:rsidRDefault="000262AA" w:rsidP="000262AA">
      <w:pPr>
        <w:spacing w:after="0" w:line="240" w:lineRule="auto"/>
        <w:jc w:val="both"/>
        <w:rPr>
          <w:rFonts w:cstheme="minorHAnsi"/>
        </w:rPr>
      </w:pPr>
      <w:r w:rsidRPr="00080D68">
        <w:rPr>
          <w:rFonts w:cstheme="minorHAnsi"/>
        </w:rPr>
        <w:t>S užíváním karty není spojena povinnost složení kauce.</w:t>
      </w:r>
    </w:p>
    <w:p w14:paraId="186D9D28" w14:textId="77777777" w:rsidR="000262AA" w:rsidRPr="00983689" w:rsidRDefault="000262AA" w:rsidP="00AE4EDF">
      <w:pPr>
        <w:pStyle w:val="Nadpis2"/>
        <w:rPr>
          <w:rFonts w:asciiTheme="minorHAnsi" w:eastAsiaTheme="minorHAnsi" w:hAnsiTheme="minorHAnsi" w:cstheme="minorHAnsi"/>
        </w:rPr>
      </w:pPr>
      <w:r w:rsidRPr="00983689">
        <w:rPr>
          <w:rFonts w:asciiTheme="minorHAnsi" w:eastAsiaTheme="minorHAnsi" w:hAnsiTheme="minorHAnsi" w:cstheme="minorHAnsi"/>
        </w:rPr>
        <w:t xml:space="preserve">Poplatky </w:t>
      </w:r>
    </w:p>
    <w:p w14:paraId="4032B3AA" w14:textId="7B330DF2" w:rsidR="000262AA" w:rsidRPr="007A60E3" w:rsidRDefault="000262AA" w:rsidP="00E66FC8">
      <w:pPr>
        <w:jc w:val="both"/>
        <w:rPr>
          <w:rStyle w:val="normaltextrun"/>
          <w:color w:val="000000"/>
          <w:shd w:val="clear" w:color="auto" w:fill="FFFFFF"/>
        </w:rPr>
      </w:pPr>
      <w:r w:rsidRPr="007A60E3">
        <w:rPr>
          <w:rStyle w:val="normaltextrun"/>
          <w:color w:val="000000"/>
          <w:shd w:val="clear" w:color="auto" w:fill="FFFFFF"/>
        </w:rPr>
        <w:t>Za výrobu, veškerý servis, provoz a administraci karet</w:t>
      </w:r>
      <w:r w:rsidR="00A27114">
        <w:rPr>
          <w:rStyle w:val="normaltextrun"/>
          <w:color w:val="000000"/>
          <w:shd w:val="clear" w:color="auto" w:fill="FFFFFF"/>
        </w:rPr>
        <w:t xml:space="preserve"> – </w:t>
      </w:r>
      <w:r w:rsidRPr="007A60E3">
        <w:rPr>
          <w:rStyle w:val="normaltextrun"/>
          <w:color w:val="000000"/>
          <w:shd w:val="clear" w:color="auto" w:fill="FFFFFF"/>
        </w:rPr>
        <w:t>vystavení karty, vedení karty, zaslání PIN kódu, blokaci a odblokování karty při ztrátě, znehodnocení, odcizení nebo zadržení karty obsluhou čerpací stanice, opakované zaslání PIN kódu, změny parametrů karty, zrušení karty apod., zpřístupnění a poskytování všech služeb na online zákaznickém portálu atd. ani za používání karty nebo za nákupní operaci (transakci) neúčtuje dodavatel aktivační, deaktivační, servisní, manipulační, ani žádné jiné poplatky.</w:t>
      </w:r>
    </w:p>
    <w:p w14:paraId="0B43522A" w14:textId="77777777" w:rsidR="000262AA" w:rsidRPr="00983689" w:rsidRDefault="000262AA" w:rsidP="002441EA">
      <w:pPr>
        <w:pStyle w:val="Nadpis2"/>
        <w:rPr>
          <w:rFonts w:asciiTheme="minorHAnsi" w:eastAsiaTheme="minorHAnsi" w:hAnsiTheme="minorHAnsi" w:cstheme="minorHAnsi"/>
        </w:rPr>
      </w:pPr>
      <w:r w:rsidRPr="00983689">
        <w:rPr>
          <w:rFonts w:asciiTheme="minorHAnsi" w:eastAsiaTheme="minorHAnsi" w:hAnsiTheme="minorHAnsi" w:cstheme="minorHAnsi"/>
        </w:rPr>
        <w:lastRenderedPageBreak/>
        <w:t>Blokace karty</w:t>
      </w:r>
    </w:p>
    <w:p w14:paraId="30B3BED8" w14:textId="2D66F499" w:rsidR="000262AA" w:rsidRPr="007A60E3" w:rsidRDefault="000262AA" w:rsidP="007A60E3">
      <w:pPr>
        <w:jc w:val="both"/>
        <w:rPr>
          <w:rStyle w:val="normaltextrun"/>
          <w:color w:val="000000"/>
          <w:shd w:val="clear" w:color="auto" w:fill="FFFFFF"/>
        </w:rPr>
      </w:pPr>
      <w:r w:rsidRPr="007A60E3">
        <w:rPr>
          <w:rStyle w:val="normaltextrun"/>
          <w:color w:val="000000"/>
          <w:shd w:val="clear" w:color="auto" w:fill="FFFFFF"/>
        </w:rPr>
        <w:t>Odběratel je povinen zabránit zneužití karty a zabezpečit ji před odcizením. Odběratel bere na vědomí, že odpovídá za všechny pohledávky vzniklé používáním kterékoli karty, kterou převzal od dodavatele. V případě, že dojde ke ztrátě, znehodnocení, odcizení nebo zadržení karty obsluhou čerpací stanice, je odběratel povinen tuto skutečnost neodkladně nahlásit dodavateli a požádat o blokaci karty. Dodavatel poté kartu neprodleně zablokuje a vydá odběrateli novou kartu, za jejíž vydání neúčtuje žádný poplatek. Při telefonickém nahlášení je třeba neprodleně zaslat i písemnou žádost o blokaci karty např. prostřednictvím online zákaznického portálu s využitím služby centrálního místa pro blokaci karet. Telefonické nahlášení se žádostí o blokaci karty a/nebo zaslání písemné žádosti o blokaci karty činí kontaktní osoba odběratele. Odběratel není odpovědný za žádnou nákupní operaci (transakci) uskutečněnou od okamžiku</w:t>
      </w:r>
      <w:r w:rsidR="007935AF">
        <w:rPr>
          <w:rStyle w:val="normaltextrun"/>
          <w:color w:val="000000"/>
          <w:shd w:val="clear" w:color="auto" w:fill="FFFFFF"/>
        </w:rPr>
        <w:t xml:space="preserve"> zablokování </w:t>
      </w:r>
      <w:r w:rsidR="001F6638">
        <w:rPr>
          <w:rStyle w:val="normaltextrun"/>
          <w:color w:val="000000"/>
          <w:shd w:val="clear" w:color="auto" w:fill="FFFFFF"/>
        </w:rPr>
        <w:t>karty. Zablokování karty je možné provést:</w:t>
      </w:r>
      <w:r w:rsidRPr="007A60E3">
        <w:rPr>
          <w:rStyle w:val="normaltextrun"/>
          <w:color w:val="000000"/>
          <w:shd w:val="clear" w:color="auto" w:fill="FFFFFF"/>
        </w:rPr>
        <w:t xml:space="preserve"> </w:t>
      </w:r>
      <w:r w:rsidR="001F6638">
        <w:rPr>
          <w:rStyle w:val="normaltextrun"/>
          <w:color w:val="000000"/>
          <w:shd w:val="clear" w:color="auto" w:fill="FFFFFF"/>
        </w:rPr>
        <w:t>telefonicky</w:t>
      </w:r>
      <w:r w:rsidR="001F6638" w:rsidRPr="007A60E3">
        <w:rPr>
          <w:rStyle w:val="normaltextrun"/>
          <w:color w:val="000000"/>
          <w:shd w:val="clear" w:color="auto" w:fill="FFFFFF"/>
        </w:rPr>
        <w:t xml:space="preserve"> </w:t>
      </w:r>
      <w:r w:rsidRPr="007A60E3">
        <w:rPr>
          <w:rStyle w:val="normaltextrun"/>
          <w:color w:val="000000"/>
          <w:shd w:val="clear" w:color="auto" w:fill="FFFFFF"/>
        </w:rPr>
        <w:t>ohlášení</w:t>
      </w:r>
      <w:r w:rsidR="001F6638">
        <w:rPr>
          <w:rStyle w:val="normaltextrun"/>
          <w:color w:val="000000"/>
          <w:shd w:val="clear" w:color="auto" w:fill="FFFFFF"/>
        </w:rPr>
        <w:t>m</w:t>
      </w:r>
      <w:r w:rsidRPr="007A60E3">
        <w:rPr>
          <w:rStyle w:val="normaltextrun"/>
          <w:color w:val="000000"/>
          <w:shd w:val="clear" w:color="auto" w:fill="FFFFFF"/>
        </w:rPr>
        <w:t xml:space="preserve"> žádosti o zablokování karty, případně po zaslání písemné žádosti o blokaci karty</w:t>
      </w:r>
      <w:r w:rsidR="001F6638">
        <w:rPr>
          <w:rStyle w:val="normaltextrun"/>
          <w:color w:val="000000"/>
          <w:shd w:val="clear" w:color="auto" w:fill="FFFFFF"/>
        </w:rPr>
        <w:t xml:space="preserve"> na </w:t>
      </w:r>
      <w:r w:rsidR="002471FF">
        <w:rPr>
          <w:rStyle w:val="normaltextrun"/>
          <w:color w:val="000000"/>
          <w:shd w:val="clear" w:color="auto" w:fill="FFFFFF"/>
        </w:rPr>
        <w:t xml:space="preserve">zadanou emailovou adresu nebo elektronicky prostřednictvím </w:t>
      </w:r>
      <w:r w:rsidR="00FF2FA9">
        <w:rPr>
          <w:rStyle w:val="normaltextrun"/>
          <w:color w:val="000000"/>
          <w:shd w:val="clear" w:color="auto" w:fill="FFFFFF"/>
        </w:rPr>
        <w:t>On-line zákaznického</w:t>
      </w:r>
      <w:r w:rsidR="002471FF">
        <w:rPr>
          <w:rStyle w:val="normaltextrun"/>
          <w:color w:val="000000"/>
          <w:shd w:val="clear" w:color="auto" w:fill="FFFFFF"/>
        </w:rPr>
        <w:t xml:space="preserve"> portálu</w:t>
      </w:r>
      <w:r w:rsidRPr="007A60E3">
        <w:rPr>
          <w:rStyle w:val="normaltextrun"/>
          <w:color w:val="000000"/>
          <w:shd w:val="clear" w:color="auto" w:fill="FFFFFF"/>
        </w:rPr>
        <w:t xml:space="preserve">. </w:t>
      </w:r>
      <w:r w:rsidR="00FF2FA9">
        <w:rPr>
          <w:rStyle w:val="normaltextrun"/>
          <w:color w:val="000000"/>
          <w:shd w:val="clear" w:color="auto" w:fill="FFFFFF"/>
        </w:rPr>
        <w:t xml:space="preserve">Dodavatel umožní minimálně dva </w:t>
      </w:r>
      <w:r w:rsidR="005A79FB">
        <w:rPr>
          <w:rStyle w:val="normaltextrun"/>
          <w:color w:val="000000"/>
          <w:shd w:val="clear" w:color="auto" w:fill="FFFFFF"/>
        </w:rPr>
        <w:t xml:space="preserve">shora uvedené </w:t>
      </w:r>
      <w:r w:rsidR="00FF2FA9">
        <w:rPr>
          <w:rStyle w:val="normaltextrun"/>
          <w:color w:val="000000"/>
          <w:shd w:val="clear" w:color="auto" w:fill="FFFFFF"/>
        </w:rPr>
        <w:t xml:space="preserve">způsoby </w:t>
      </w:r>
      <w:r w:rsidR="005A79FB">
        <w:rPr>
          <w:rStyle w:val="normaltextrun"/>
          <w:color w:val="000000"/>
          <w:shd w:val="clear" w:color="auto" w:fill="FFFFFF"/>
        </w:rPr>
        <w:t>blokace karty.</w:t>
      </w:r>
    </w:p>
    <w:p w14:paraId="62255AEA" w14:textId="2D8A80B3" w:rsidR="000262AA" w:rsidRPr="007A60E3" w:rsidRDefault="000262AA" w:rsidP="007A60E3">
      <w:pPr>
        <w:jc w:val="both"/>
        <w:rPr>
          <w:rStyle w:val="normaltextrun"/>
          <w:color w:val="000000"/>
          <w:shd w:val="clear" w:color="auto" w:fill="FFFFFF"/>
        </w:rPr>
      </w:pPr>
      <w:r w:rsidRPr="007A60E3">
        <w:rPr>
          <w:rStyle w:val="normaltextrun"/>
          <w:color w:val="000000"/>
          <w:shd w:val="clear" w:color="auto" w:fill="FFFFFF"/>
        </w:rPr>
        <w:t xml:space="preserve">Odblokování karty provede dodavatel pouze na základě písemné žádosti kontaktní osoby odběratele zaslané např. prostřednictvím online zákaznického portálu </w:t>
      </w:r>
      <w:r w:rsidR="00203AEC">
        <w:rPr>
          <w:rStyle w:val="normaltextrun"/>
          <w:color w:val="000000"/>
          <w:shd w:val="clear" w:color="auto" w:fill="FFFFFF"/>
        </w:rPr>
        <w:t>nebo samotný odběratel přímo v online zákaznické portálu</w:t>
      </w:r>
      <w:r w:rsidRPr="007A60E3">
        <w:rPr>
          <w:rStyle w:val="normaltextrun"/>
          <w:color w:val="000000"/>
          <w:shd w:val="clear" w:color="auto" w:fill="FFFFFF"/>
        </w:rPr>
        <w:t>.</w:t>
      </w:r>
    </w:p>
    <w:p w14:paraId="4E1DAC95" w14:textId="48045DA2" w:rsidR="000262AA" w:rsidRPr="007A60E3" w:rsidRDefault="000262AA" w:rsidP="007A60E3">
      <w:pPr>
        <w:jc w:val="both"/>
        <w:rPr>
          <w:rStyle w:val="normaltextrun"/>
          <w:color w:val="000000"/>
          <w:shd w:val="clear" w:color="auto" w:fill="FFFFFF"/>
        </w:rPr>
      </w:pPr>
      <w:r w:rsidRPr="00B11D0B">
        <w:rPr>
          <w:rFonts w:cstheme="minorHAnsi"/>
        </w:rPr>
        <w:t xml:space="preserve">K zablokování karty dojde automaticky poté, co uživatel karty při jejím použití </w:t>
      </w:r>
      <w:proofErr w:type="gramStart"/>
      <w:r w:rsidR="003E576A">
        <w:rPr>
          <w:rFonts w:cstheme="minorHAnsi"/>
          <w:b/>
        </w:rPr>
        <w:t>9</w:t>
      </w:r>
      <w:r w:rsidR="0071305C" w:rsidRPr="0071305C">
        <w:rPr>
          <w:rFonts w:cstheme="minorHAnsi"/>
        </w:rPr>
        <w:t xml:space="preserve"> </w:t>
      </w:r>
      <w:r w:rsidR="00376E03">
        <w:rPr>
          <w:rFonts w:cstheme="minorHAnsi"/>
        </w:rPr>
        <w:t xml:space="preserve"> </w:t>
      </w:r>
      <w:r w:rsidR="00376E03" w:rsidRPr="00495B7C">
        <w:rPr>
          <w:rFonts w:cstheme="minorHAnsi"/>
          <w:color w:val="FF0000"/>
        </w:rPr>
        <w:t>(</w:t>
      </w:r>
      <w:proofErr w:type="gramEnd"/>
      <w:r w:rsidR="0071305C" w:rsidRPr="00376E03">
        <w:rPr>
          <w:rFonts w:cstheme="minorHAnsi"/>
          <w:b/>
          <w:i/>
          <w:color w:val="FF0000"/>
        </w:rPr>
        <w:t>d</w:t>
      </w:r>
      <w:r w:rsidRPr="00B11D0B">
        <w:rPr>
          <w:rFonts w:cstheme="minorHAnsi"/>
          <w:b/>
          <w:i/>
          <w:color w:val="FF0000"/>
        </w:rPr>
        <w:t>oplňte počet chybných zadání kódu PIN</w:t>
      </w:r>
      <w:r w:rsidR="00330A1F">
        <w:rPr>
          <w:rFonts w:cstheme="minorHAnsi"/>
          <w:b/>
          <w:i/>
          <w:color w:val="FF0000"/>
        </w:rPr>
        <w:t>)</w:t>
      </w:r>
      <w:r w:rsidRPr="00B11D0B">
        <w:rPr>
          <w:rFonts w:cstheme="minorHAnsi"/>
          <w:color w:val="FF0000"/>
        </w:rPr>
        <w:t xml:space="preserve"> </w:t>
      </w:r>
      <w:r w:rsidRPr="007A60E3">
        <w:rPr>
          <w:rStyle w:val="normaltextrun"/>
          <w:color w:val="000000"/>
          <w:shd w:val="clear" w:color="auto" w:fill="FFFFFF"/>
        </w:rPr>
        <w:t xml:space="preserve">v nepřetržité řadě za sebou provede chybné zadání kódu PIN. V případě zablokování karty po opakovaně chybném zadání kódu PIN je kontaktní osoba odběratele oprávněna požádat dodavatele o obnovení kódu PIN na zablokované kartě. </w:t>
      </w:r>
    </w:p>
    <w:p w14:paraId="26BF9E6C" w14:textId="21E529CA" w:rsidR="000262AA" w:rsidRPr="007A60E3" w:rsidRDefault="000262AA" w:rsidP="007A60E3">
      <w:pPr>
        <w:jc w:val="both"/>
        <w:rPr>
          <w:rStyle w:val="normaltextrun"/>
          <w:color w:val="000000"/>
          <w:shd w:val="clear" w:color="auto" w:fill="FFFFFF"/>
        </w:rPr>
      </w:pPr>
      <w:r w:rsidRPr="007A60E3">
        <w:rPr>
          <w:rStyle w:val="normaltextrun"/>
          <w:color w:val="000000"/>
          <w:shd w:val="clear" w:color="auto" w:fill="FFFFFF"/>
        </w:rPr>
        <w:t>Byla-li v souladu s</w:t>
      </w:r>
      <w:r w:rsidR="00F5149B" w:rsidRPr="007A60E3">
        <w:rPr>
          <w:rStyle w:val="normaltextrun"/>
          <w:color w:val="000000"/>
          <w:shd w:val="clear" w:color="auto" w:fill="FFFFFF"/>
        </w:rPr>
        <w:t> rámcovou dohodou</w:t>
      </w:r>
      <w:r w:rsidRPr="007A60E3">
        <w:rPr>
          <w:rStyle w:val="normaltextrun"/>
          <w:color w:val="000000"/>
          <w:shd w:val="clear" w:color="auto" w:fill="FFFFFF"/>
        </w:rPr>
        <w:t xml:space="preserve"> podána výpověď </w:t>
      </w:r>
      <w:r w:rsidR="00F5149B" w:rsidRPr="007A60E3">
        <w:rPr>
          <w:rStyle w:val="normaltextrun"/>
          <w:color w:val="000000"/>
          <w:shd w:val="clear" w:color="auto" w:fill="FFFFFF"/>
        </w:rPr>
        <w:t>rámcové dohody</w:t>
      </w:r>
      <w:r w:rsidRPr="007A60E3">
        <w:rPr>
          <w:rStyle w:val="normaltextrun"/>
          <w:color w:val="000000"/>
          <w:shd w:val="clear" w:color="auto" w:fill="FFFFFF"/>
        </w:rPr>
        <w:t>, zablokuje dodavatel k poslednímu dni výpovědní doby všechny karty odběratele. Do 10 pracovních dnů po skončení výpovědní doby zašle dodavatel odběrateli konečné vyúčtování.</w:t>
      </w:r>
    </w:p>
    <w:p w14:paraId="06566841" w14:textId="13DB5D40" w:rsidR="000262AA" w:rsidRPr="007A60E3" w:rsidRDefault="000262AA" w:rsidP="007A60E3">
      <w:pPr>
        <w:jc w:val="both"/>
        <w:rPr>
          <w:rStyle w:val="normaltextrun"/>
          <w:color w:val="000000"/>
          <w:shd w:val="clear" w:color="auto" w:fill="FFFFFF"/>
        </w:rPr>
      </w:pPr>
      <w:r w:rsidRPr="007A60E3">
        <w:rPr>
          <w:rStyle w:val="normaltextrun"/>
          <w:color w:val="000000"/>
          <w:shd w:val="clear" w:color="auto" w:fill="FFFFFF"/>
        </w:rPr>
        <w:t xml:space="preserve">Došlo-li k odstoupení od </w:t>
      </w:r>
      <w:r w:rsidR="00F5149B" w:rsidRPr="007A60E3">
        <w:rPr>
          <w:rStyle w:val="normaltextrun"/>
          <w:color w:val="000000"/>
          <w:shd w:val="clear" w:color="auto" w:fill="FFFFFF"/>
        </w:rPr>
        <w:t>rámcové dohody</w:t>
      </w:r>
      <w:r w:rsidRPr="007A60E3">
        <w:rPr>
          <w:rStyle w:val="normaltextrun"/>
          <w:color w:val="000000"/>
          <w:shd w:val="clear" w:color="auto" w:fill="FFFFFF"/>
        </w:rPr>
        <w:t xml:space="preserve">, zablokuje dodavatel ke dni doručení písemného projevu vůle odstoupit od rámcové dohody druhé smluvní straně všechny karty odběratele. Do 10 pracovních dnů po doručení písemného projevu vůle odstoupit od rámcové dohody druhé smluvní straně zašle dodavatel odběrateli konečné vyúčtování. </w:t>
      </w:r>
    </w:p>
    <w:p w14:paraId="2620DC0F" w14:textId="77777777" w:rsidR="000262AA" w:rsidRPr="007A60E3" w:rsidRDefault="000262AA" w:rsidP="007A60E3">
      <w:pPr>
        <w:jc w:val="both"/>
        <w:rPr>
          <w:rStyle w:val="normaltextrun"/>
          <w:color w:val="000000"/>
          <w:shd w:val="clear" w:color="auto" w:fill="FFFFFF"/>
        </w:rPr>
      </w:pPr>
      <w:r w:rsidRPr="007A60E3">
        <w:rPr>
          <w:rStyle w:val="normaltextrun"/>
          <w:color w:val="000000"/>
          <w:shd w:val="clear" w:color="auto" w:fill="FFFFFF"/>
        </w:rPr>
        <w:t>Dodavatel není oprávněn bez předchozího písemného upozornění odběratele zablokovat ani jednu kartu v případě pohledávek po splatnosti.</w:t>
      </w:r>
    </w:p>
    <w:p w14:paraId="03157E79" w14:textId="77777777" w:rsidR="000262AA" w:rsidRPr="00983689" w:rsidRDefault="000262AA" w:rsidP="0047229B">
      <w:pPr>
        <w:pStyle w:val="Nadpis2"/>
        <w:rPr>
          <w:rFonts w:asciiTheme="minorHAnsi" w:eastAsiaTheme="minorHAnsi" w:hAnsiTheme="minorHAnsi" w:cstheme="minorHAnsi"/>
        </w:rPr>
      </w:pPr>
      <w:r w:rsidRPr="00983689">
        <w:rPr>
          <w:rFonts w:asciiTheme="minorHAnsi" w:eastAsiaTheme="minorHAnsi" w:hAnsiTheme="minorHAnsi" w:cstheme="minorHAnsi"/>
        </w:rPr>
        <w:t>Platnost karty</w:t>
      </w:r>
    </w:p>
    <w:p w14:paraId="6AA19E21" w14:textId="4379E907" w:rsidR="000262AA" w:rsidRPr="007A60E3" w:rsidRDefault="000262AA" w:rsidP="00E66FC8">
      <w:pPr>
        <w:jc w:val="both"/>
        <w:rPr>
          <w:rStyle w:val="normaltextrun"/>
          <w:color w:val="000000"/>
          <w:shd w:val="clear" w:color="auto" w:fill="FFFFFF"/>
        </w:rPr>
      </w:pPr>
      <w:r w:rsidRPr="007A60E3">
        <w:rPr>
          <w:rStyle w:val="normaltextrun"/>
          <w:color w:val="000000"/>
          <w:shd w:val="clear" w:color="auto" w:fill="FFFFFF"/>
        </w:rPr>
        <w:t xml:space="preserve">Dobu platnosti karty s ohledem na své zvyklosti </w:t>
      </w:r>
      <w:proofErr w:type="gramStart"/>
      <w:r w:rsidRPr="007A60E3">
        <w:rPr>
          <w:rStyle w:val="normaltextrun"/>
          <w:color w:val="000000"/>
          <w:shd w:val="clear" w:color="auto" w:fill="FFFFFF"/>
        </w:rPr>
        <w:t>určí</w:t>
      </w:r>
      <w:proofErr w:type="gramEnd"/>
      <w:r w:rsidRPr="007A60E3">
        <w:rPr>
          <w:rStyle w:val="normaltextrun"/>
          <w:color w:val="000000"/>
          <w:shd w:val="clear" w:color="auto" w:fill="FFFFFF"/>
        </w:rPr>
        <w:t xml:space="preserve"> dodavatel. Před uplynutím doby platnosti karty </w:t>
      </w:r>
      <w:proofErr w:type="gramStart"/>
      <w:r w:rsidRPr="007A60E3">
        <w:rPr>
          <w:rStyle w:val="normaltextrun"/>
          <w:color w:val="000000"/>
          <w:shd w:val="clear" w:color="auto" w:fill="FFFFFF"/>
        </w:rPr>
        <w:t>obdrží</w:t>
      </w:r>
      <w:proofErr w:type="gramEnd"/>
      <w:r w:rsidRPr="007A60E3">
        <w:rPr>
          <w:rStyle w:val="normaltextrun"/>
          <w:color w:val="000000"/>
          <w:shd w:val="clear" w:color="auto" w:fill="FFFFFF"/>
        </w:rPr>
        <w:t xml:space="preserve"> odběratel automaticky novou kartu. Pokud odběratel nemá zájem o automatickou obnovu, zašle nejméně 1 měsíc před uplynutím doby platnosti karty dodavateli žádost o ukončení platnosti karty. Karta je platná do posledního dne měsíce uvedeného na kartě. </w:t>
      </w:r>
    </w:p>
    <w:p w14:paraId="03308519" w14:textId="77777777" w:rsidR="000262AA" w:rsidRPr="007A60E3" w:rsidRDefault="000262AA" w:rsidP="00E66FC8">
      <w:pPr>
        <w:jc w:val="both"/>
        <w:rPr>
          <w:rStyle w:val="normaltextrun"/>
          <w:color w:val="000000"/>
          <w:shd w:val="clear" w:color="auto" w:fill="FFFFFF"/>
        </w:rPr>
      </w:pPr>
      <w:r w:rsidRPr="007A60E3">
        <w:rPr>
          <w:rStyle w:val="normaltextrun"/>
          <w:color w:val="000000"/>
          <w:shd w:val="clear" w:color="auto" w:fill="FFFFFF"/>
        </w:rPr>
        <w:t>Platnost karty rovněž zaniká:</w:t>
      </w:r>
    </w:p>
    <w:p w14:paraId="776EBC5D" w14:textId="77777777" w:rsidR="000262AA" w:rsidRPr="00B11D0B" w:rsidRDefault="000262AA" w:rsidP="00E92799">
      <w:pPr>
        <w:pStyle w:val="Odstavecseseznamem"/>
        <w:numPr>
          <w:ilvl w:val="0"/>
          <w:numId w:val="3"/>
        </w:numPr>
        <w:spacing w:after="0" w:line="240" w:lineRule="auto"/>
        <w:jc w:val="both"/>
        <w:rPr>
          <w:rFonts w:asciiTheme="minorHAnsi" w:hAnsiTheme="minorHAnsi" w:cstheme="minorHAnsi"/>
        </w:rPr>
      </w:pPr>
      <w:r w:rsidRPr="00B11D0B">
        <w:rPr>
          <w:rFonts w:asciiTheme="minorHAnsi" w:hAnsiTheme="minorHAnsi" w:cstheme="minorHAnsi"/>
        </w:rPr>
        <w:t>na základě žádosti odběratele, a to dnem uvedeným v žádosti, nejdříve však dnem doručení žádosti dodavateli,</w:t>
      </w:r>
    </w:p>
    <w:p w14:paraId="6E3D2309" w14:textId="77777777" w:rsidR="000262AA" w:rsidRPr="00B11D0B" w:rsidRDefault="000262AA" w:rsidP="00E92799">
      <w:pPr>
        <w:pStyle w:val="Odstavecseseznamem"/>
        <w:numPr>
          <w:ilvl w:val="0"/>
          <w:numId w:val="3"/>
        </w:numPr>
        <w:spacing w:after="0" w:line="240" w:lineRule="auto"/>
        <w:jc w:val="both"/>
        <w:rPr>
          <w:rFonts w:asciiTheme="minorHAnsi" w:hAnsiTheme="minorHAnsi" w:cstheme="minorHAnsi"/>
        </w:rPr>
      </w:pPr>
      <w:r w:rsidRPr="00B11D0B">
        <w:rPr>
          <w:rFonts w:asciiTheme="minorHAnsi" w:hAnsiTheme="minorHAnsi" w:cstheme="minorHAnsi"/>
        </w:rPr>
        <w:t>dohodou smluvních stran,</w:t>
      </w:r>
    </w:p>
    <w:p w14:paraId="3A760CBA" w14:textId="77777777" w:rsidR="000262AA" w:rsidRPr="00B11D0B" w:rsidRDefault="000262AA" w:rsidP="00E92799">
      <w:pPr>
        <w:pStyle w:val="Odstavecseseznamem"/>
        <w:numPr>
          <w:ilvl w:val="0"/>
          <w:numId w:val="3"/>
        </w:numPr>
        <w:spacing w:after="0" w:line="240" w:lineRule="auto"/>
        <w:jc w:val="both"/>
        <w:rPr>
          <w:rFonts w:asciiTheme="minorHAnsi" w:hAnsiTheme="minorHAnsi" w:cstheme="minorHAnsi"/>
        </w:rPr>
      </w:pPr>
      <w:r w:rsidRPr="00B11D0B">
        <w:rPr>
          <w:rFonts w:asciiTheme="minorHAnsi" w:hAnsiTheme="minorHAnsi" w:cstheme="minorHAnsi"/>
        </w:rPr>
        <w:lastRenderedPageBreak/>
        <w:t>výpovědí rámcové dohody,</w:t>
      </w:r>
    </w:p>
    <w:p w14:paraId="5DD30A2B" w14:textId="77777777" w:rsidR="000262AA" w:rsidRPr="00B11D0B" w:rsidRDefault="000262AA" w:rsidP="00E92799">
      <w:pPr>
        <w:pStyle w:val="Odstavecseseznamem"/>
        <w:numPr>
          <w:ilvl w:val="0"/>
          <w:numId w:val="3"/>
        </w:numPr>
        <w:spacing w:after="0" w:line="240" w:lineRule="auto"/>
        <w:jc w:val="both"/>
        <w:rPr>
          <w:rFonts w:asciiTheme="minorHAnsi" w:hAnsiTheme="minorHAnsi" w:cstheme="minorHAnsi"/>
        </w:rPr>
      </w:pPr>
      <w:r w:rsidRPr="00B11D0B">
        <w:rPr>
          <w:rFonts w:asciiTheme="minorHAnsi" w:hAnsiTheme="minorHAnsi" w:cstheme="minorHAnsi"/>
        </w:rPr>
        <w:t>odstoupením od rámcové dohody,</w:t>
      </w:r>
    </w:p>
    <w:p w14:paraId="043A0238" w14:textId="77777777" w:rsidR="000262AA" w:rsidRPr="00B11D0B" w:rsidRDefault="000262AA" w:rsidP="00E92799">
      <w:pPr>
        <w:pStyle w:val="Odstavecseseznamem"/>
        <w:numPr>
          <w:ilvl w:val="0"/>
          <w:numId w:val="3"/>
        </w:numPr>
        <w:spacing w:after="0" w:line="240" w:lineRule="auto"/>
        <w:jc w:val="both"/>
        <w:rPr>
          <w:rFonts w:asciiTheme="minorHAnsi" w:hAnsiTheme="minorHAnsi" w:cstheme="minorHAnsi"/>
        </w:rPr>
      </w:pPr>
      <w:r w:rsidRPr="00B11D0B">
        <w:rPr>
          <w:rFonts w:asciiTheme="minorHAnsi" w:hAnsiTheme="minorHAnsi" w:cstheme="minorHAnsi"/>
        </w:rPr>
        <w:t>ohlášením ztráty, znehodnocení, odcizení nebo zadržení karty obsluhou čerpací stanice, a to neprodleně po tomto ohlášení.</w:t>
      </w:r>
    </w:p>
    <w:p w14:paraId="4073D5B7" w14:textId="77777777" w:rsidR="000262AA" w:rsidRPr="00B11D0B" w:rsidRDefault="000262AA" w:rsidP="00E92799">
      <w:pPr>
        <w:spacing w:after="0" w:line="240" w:lineRule="auto"/>
        <w:jc w:val="both"/>
        <w:rPr>
          <w:rFonts w:cstheme="minorHAnsi"/>
        </w:rPr>
      </w:pPr>
    </w:p>
    <w:p w14:paraId="36DAB03D" w14:textId="1936DDD6" w:rsidR="000262AA" w:rsidRPr="00983689" w:rsidRDefault="000262AA" w:rsidP="00E92799">
      <w:pPr>
        <w:spacing w:after="0" w:line="240" w:lineRule="auto"/>
        <w:jc w:val="both"/>
        <w:rPr>
          <w:rFonts w:cstheme="minorHAnsi"/>
          <w:b/>
          <w:sz w:val="24"/>
          <w:szCs w:val="24"/>
        </w:rPr>
      </w:pPr>
      <w:r w:rsidRPr="00983689">
        <w:rPr>
          <w:rFonts w:cstheme="minorHAnsi"/>
          <w:b/>
          <w:sz w:val="24"/>
          <w:szCs w:val="24"/>
        </w:rPr>
        <w:t>Seznam kontaktních osob odběratele, pověřených k objednávání a administraci karet a k přístupu do online zákaznického portálu:</w:t>
      </w:r>
    </w:p>
    <w:p w14:paraId="0CA6840F" w14:textId="06BB4295" w:rsidR="0047229B" w:rsidRPr="00B11D0B" w:rsidRDefault="0047229B" w:rsidP="00E92799">
      <w:pPr>
        <w:spacing w:after="0" w:line="240" w:lineRule="auto"/>
        <w:ind w:left="709" w:hanging="709"/>
        <w:jc w:val="both"/>
        <w:rPr>
          <w:rFonts w:cstheme="minorHAnsi"/>
        </w:rPr>
      </w:pPr>
      <w:r w:rsidRPr="00983689">
        <w:rPr>
          <w:rFonts w:cstheme="minorHAnsi"/>
          <w:sz w:val="24"/>
          <w:szCs w:val="24"/>
        </w:rPr>
        <w:t>1)</w:t>
      </w:r>
      <w:r w:rsidRPr="00983689">
        <w:rPr>
          <w:rFonts w:cstheme="minorHAnsi"/>
          <w:sz w:val="24"/>
          <w:szCs w:val="24"/>
        </w:rPr>
        <w:tab/>
      </w:r>
      <w:r w:rsidRPr="00B11D0B">
        <w:rPr>
          <w:rFonts w:cstheme="minorHAnsi"/>
          <w:u w:val="single"/>
        </w:rPr>
        <w:t xml:space="preserve">Zákaznický účet </w:t>
      </w:r>
      <w:r w:rsidR="00203AEC">
        <w:rPr>
          <w:rFonts w:cstheme="minorHAnsi"/>
          <w:u w:val="single"/>
        </w:rPr>
        <w:t>Brno – Hroznová</w:t>
      </w:r>
      <w:r w:rsidRPr="00B11D0B">
        <w:rPr>
          <w:rFonts w:cstheme="minorHAnsi"/>
        </w:rPr>
        <w:t xml:space="preserve"> (dodavatel může označit zákaznický účet i číselným označením)</w:t>
      </w:r>
    </w:p>
    <w:p w14:paraId="7EA7D711" w14:textId="01FC7547" w:rsidR="000262AA" w:rsidRPr="00B11D0B" w:rsidRDefault="000262AA" w:rsidP="00E92799">
      <w:pPr>
        <w:pStyle w:val="Odstavecseseznamem"/>
        <w:spacing w:after="0" w:line="240" w:lineRule="auto"/>
        <w:jc w:val="both"/>
        <w:rPr>
          <w:rFonts w:asciiTheme="minorHAnsi" w:hAnsiTheme="minorHAnsi" w:cstheme="minorHAnsi"/>
        </w:rPr>
      </w:pPr>
      <w:r w:rsidRPr="00B11D0B">
        <w:rPr>
          <w:rFonts w:asciiTheme="minorHAnsi" w:hAnsiTheme="minorHAnsi" w:cstheme="minorHAnsi"/>
        </w:rPr>
        <w:t xml:space="preserve">Jméno a funkce: </w:t>
      </w:r>
    </w:p>
    <w:p w14:paraId="0439D856" w14:textId="4D2BE30F" w:rsidR="000262AA" w:rsidRPr="00B11D0B" w:rsidRDefault="000262AA" w:rsidP="00E92799">
      <w:pPr>
        <w:tabs>
          <w:tab w:val="left" w:pos="1560"/>
        </w:tabs>
        <w:spacing w:after="0" w:line="240" w:lineRule="auto"/>
        <w:ind w:firstLine="709"/>
        <w:jc w:val="both"/>
        <w:rPr>
          <w:rFonts w:cstheme="minorHAnsi"/>
        </w:rPr>
      </w:pPr>
      <w:r w:rsidRPr="00B11D0B">
        <w:rPr>
          <w:rFonts w:cstheme="minorHAnsi"/>
        </w:rPr>
        <w:t xml:space="preserve">Tel.: </w:t>
      </w:r>
      <w:r w:rsidRPr="00B11D0B">
        <w:rPr>
          <w:rFonts w:cstheme="minorHAnsi"/>
        </w:rPr>
        <w:tab/>
      </w:r>
    </w:p>
    <w:p w14:paraId="3A2D038E" w14:textId="27B28E1F" w:rsidR="000262AA" w:rsidRPr="00B11D0B" w:rsidRDefault="000262AA" w:rsidP="00E92799">
      <w:pPr>
        <w:tabs>
          <w:tab w:val="left" w:pos="1560"/>
        </w:tabs>
        <w:spacing w:after="0" w:line="240" w:lineRule="auto"/>
        <w:ind w:firstLine="709"/>
        <w:jc w:val="both"/>
        <w:rPr>
          <w:rFonts w:cstheme="minorHAnsi"/>
        </w:rPr>
      </w:pPr>
      <w:r w:rsidRPr="00B11D0B">
        <w:rPr>
          <w:rFonts w:cstheme="minorHAnsi"/>
        </w:rPr>
        <w:t>Mobil:</w:t>
      </w:r>
      <w:r w:rsidRPr="00B11D0B">
        <w:rPr>
          <w:rFonts w:cstheme="minorHAnsi"/>
        </w:rPr>
        <w:tab/>
      </w:r>
    </w:p>
    <w:p w14:paraId="6BEE2DC8" w14:textId="0802F350" w:rsidR="000262AA" w:rsidRPr="00B11D0B" w:rsidRDefault="000262AA" w:rsidP="00E92799">
      <w:pPr>
        <w:tabs>
          <w:tab w:val="left" w:pos="1560"/>
        </w:tabs>
        <w:spacing w:after="0" w:line="240" w:lineRule="auto"/>
        <w:ind w:firstLine="709"/>
        <w:jc w:val="both"/>
        <w:rPr>
          <w:rFonts w:cstheme="minorHAnsi"/>
        </w:rPr>
      </w:pPr>
      <w:r w:rsidRPr="00B11D0B">
        <w:rPr>
          <w:rFonts w:cstheme="minorHAnsi"/>
        </w:rPr>
        <w:t xml:space="preserve">E-mail: </w:t>
      </w:r>
      <w:r w:rsidR="00F235C2" w:rsidRPr="00B11D0B">
        <w:rPr>
          <w:rFonts w:cstheme="minorHAnsi"/>
        </w:rPr>
        <w:tab/>
      </w:r>
      <w:r w:rsidR="0047229B" w:rsidRPr="00B11D0B">
        <w:rPr>
          <w:rFonts w:cstheme="minorHAnsi"/>
        </w:rPr>
        <w:t xml:space="preserve"> </w:t>
      </w:r>
    </w:p>
    <w:p w14:paraId="08C27577" w14:textId="743CF271" w:rsidR="00920D43" w:rsidRPr="00B11D0B" w:rsidRDefault="00920D43" w:rsidP="00E92799">
      <w:pPr>
        <w:tabs>
          <w:tab w:val="left" w:pos="1560"/>
        </w:tabs>
        <w:spacing w:after="0" w:line="240" w:lineRule="auto"/>
        <w:ind w:firstLine="709"/>
        <w:jc w:val="both"/>
        <w:rPr>
          <w:rFonts w:cstheme="minorHAnsi"/>
        </w:rPr>
      </w:pPr>
      <w:r w:rsidRPr="00B11D0B">
        <w:rPr>
          <w:rFonts w:cstheme="minorHAnsi"/>
        </w:rPr>
        <w:t xml:space="preserve">Fakturační adresa: </w:t>
      </w:r>
    </w:p>
    <w:p w14:paraId="7F2BE034" w14:textId="77777777" w:rsidR="0047229B" w:rsidRPr="00B11D0B" w:rsidRDefault="0047229B" w:rsidP="00E92799">
      <w:pPr>
        <w:spacing w:after="0" w:line="240" w:lineRule="auto"/>
        <w:ind w:firstLine="709"/>
        <w:jc w:val="both"/>
        <w:rPr>
          <w:rFonts w:cstheme="minorHAnsi"/>
        </w:rPr>
      </w:pPr>
    </w:p>
    <w:p w14:paraId="72A9E8F4" w14:textId="54D15287" w:rsidR="0047229B" w:rsidRPr="00B11D0B" w:rsidRDefault="0047229B" w:rsidP="00E92799">
      <w:pPr>
        <w:spacing w:after="0" w:line="240" w:lineRule="auto"/>
        <w:ind w:left="709" w:hanging="709"/>
        <w:jc w:val="both"/>
        <w:rPr>
          <w:rFonts w:cstheme="minorHAnsi"/>
        </w:rPr>
      </w:pPr>
      <w:r w:rsidRPr="00B11D0B">
        <w:rPr>
          <w:rFonts w:cstheme="minorHAnsi"/>
        </w:rPr>
        <w:t>2)</w:t>
      </w:r>
      <w:r w:rsidRPr="00B11D0B">
        <w:rPr>
          <w:rFonts w:cstheme="minorHAnsi"/>
        </w:rPr>
        <w:tab/>
      </w:r>
      <w:r w:rsidRPr="00B11D0B">
        <w:rPr>
          <w:rFonts w:cstheme="minorHAnsi"/>
          <w:u w:val="single"/>
        </w:rPr>
        <w:t xml:space="preserve">Zákaznický účet </w:t>
      </w:r>
      <w:r w:rsidR="00203AEC">
        <w:rPr>
          <w:rFonts w:cstheme="minorHAnsi"/>
          <w:u w:val="single"/>
        </w:rPr>
        <w:t>Brno – Zemědělská</w:t>
      </w:r>
      <w:r w:rsidRPr="00B11D0B">
        <w:rPr>
          <w:rFonts w:cstheme="minorHAnsi"/>
        </w:rPr>
        <w:t xml:space="preserve"> (dodavatel může označit zákaznický účet i číselným označením)</w:t>
      </w:r>
    </w:p>
    <w:p w14:paraId="703F93D3" w14:textId="7D57F8F4" w:rsidR="0047229B" w:rsidRPr="00B11D0B" w:rsidRDefault="000262AA" w:rsidP="00E92799">
      <w:pPr>
        <w:spacing w:after="0" w:line="240" w:lineRule="auto"/>
        <w:ind w:firstLine="708"/>
        <w:jc w:val="both"/>
        <w:rPr>
          <w:rFonts w:cstheme="minorHAnsi"/>
        </w:rPr>
      </w:pPr>
      <w:r w:rsidRPr="00B11D0B">
        <w:rPr>
          <w:rFonts w:cstheme="minorHAnsi"/>
        </w:rPr>
        <w:t xml:space="preserve">Jméno a funkce: </w:t>
      </w:r>
    </w:p>
    <w:p w14:paraId="656CC44A" w14:textId="370DEC52" w:rsidR="000262AA" w:rsidRPr="00B11D0B" w:rsidRDefault="000262AA" w:rsidP="00E92799">
      <w:pPr>
        <w:tabs>
          <w:tab w:val="left" w:pos="1560"/>
        </w:tabs>
        <w:spacing w:after="0" w:line="240" w:lineRule="auto"/>
        <w:ind w:firstLine="708"/>
        <w:jc w:val="both"/>
        <w:rPr>
          <w:rFonts w:cstheme="minorHAnsi"/>
        </w:rPr>
      </w:pPr>
      <w:r w:rsidRPr="00B11D0B">
        <w:rPr>
          <w:rFonts w:cstheme="minorHAnsi"/>
        </w:rPr>
        <w:t>Tel.:</w:t>
      </w:r>
      <w:r w:rsidR="00F235C2" w:rsidRPr="00B11D0B">
        <w:rPr>
          <w:rFonts w:cstheme="minorHAnsi"/>
        </w:rPr>
        <w:tab/>
      </w:r>
    </w:p>
    <w:p w14:paraId="18B33835" w14:textId="0F6050CF" w:rsidR="000262AA" w:rsidRPr="00B11D0B" w:rsidRDefault="000262AA" w:rsidP="00E92799">
      <w:pPr>
        <w:tabs>
          <w:tab w:val="left" w:pos="1560"/>
        </w:tabs>
        <w:spacing w:after="0" w:line="240" w:lineRule="auto"/>
        <w:ind w:firstLine="709"/>
        <w:jc w:val="both"/>
        <w:rPr>
          <w:rFonts w:cstheme="minorHAnsi"/>
        </w:rPr>
      </w:pPr>
      <w:r w:rsidRPr="00B11D0B">
        <w:rPr>
          <w:rFonts w:cstheme="minorHAnsi"/>
        </w:rPr>
        <w:t>Mobil:</w:t>
      </w:r>
      <w:r w:rsidR="00F235C2" w:rsidRPr="00B11D0B">
        <w:rPr>
          <w:rFonts w:cstheme="minorHAnsi"/>
        </w:rPr>
        <w:tab/>
      </w:r>
    </w:p>
    <w:p w14:paraId="2B4497A5" w14:textId="7D08CAFF" w:rsidR="00F235C2" w:rsidRPr="00B11D0B" w:rsidRDefault="00F235C2" w:rsidP="00E92799">
      <w:pPr>
        <w:tabs>
          <w:tab w:val="left" w:pos="1560"/>
        </w:tabs>
        <w:spacing w:after="0" w:line="240" w:lineRule="auto"/>
        <w:ind w:firstLine="709"/>
        <w:jc w:val="both"/>
        <w:rPr>
          <w:rFonts w:cstheme="minorHAnsi"/>
        </w:rPr>
      </w:pPr>
      <w:r w:rsidRPr="00B11D0B">
        <w:rPr>
          <w:rFonts w:cstheme="minorHAnsi"/>
        </w:rPr>
        <w:t>E-mail:</w:t>
      </w:r>
      <w:r w:rsidRPr="00B11D0B">
        <w:rPr>
          <w:rFonts w:cstheme="minorHAnsi"/>
        </w:rPr>
        <w:tab/>
      </w:r>
    </w:p>
    <w:p w14:paraId="710DA340" w14:textId="55608282" w:rsidR="00920D43" w:rsidRPr="00B11D0B" w:rsidRDefault="00920D43" w:rsidP="00E92799">
      <w:pPr>
        <w:tabs>
          <w:tab w:val="left" w:pos="1560"/>
        </w:tabs>
        <w:spacing w:after="0" w:line="240" w:lineRule="auto"/>
        <w:ind w:firstLine="709"/>
        <w:jc w:val="both"/>
        <w:rPr>
          <w:rFonts w:cstheme="minorHAnsi"/>
        </w:rPr>
      </w:pPr>
      <w:r w:rsidRPr="00B11D0B">
        <w:rPr>
          <w:rFonts w:cstheme="minorHAnsi"/>
        </w:rPr>
        <w:t xml:space="preserve">Fakturační adresa: </w:t>
      </w:r>
    </w:p>
    <w:p w14:paraId="040C906F" w14:textId="77777777" w:rsidR="00920D43" w:rsidRPr="00B11D0B" w:rsidRDefault="00920D43" w:rsidP="00E92799">
      <w:pPr>
        <w:spacing w:after="0" w:line="240" w:lineRule="auto"/>
        <w:ind w:firstLine="709"/>
        <w:jc w:val="both"/>
        <w:rPr>
          <w:rFonts w:cstheme="minorHAnsi"/>
        </w:rPr>
      </w:pPr>
    </w:p>
    <w:p w14:paraId="0F98041E" w14:textId="10C04D4D" w:rsidR="0047229B" w:rsidRPr="00B11D0B" w:rsidRDefault="0047229B" w:rsidP="00E92799">
      <w:pPr>
        <w:spacing w:after="0" w:line="240" w:lineRule="auto"/>
        <w:ind w:left="709" w:hanging="709"/>
        <w:jc w:val="both"/>
        <w:rPr>
          <w:rFonts w:cstheme="minorHAnsi"/>
        </w:rPr>
      </w:pPr>
      <w:r w:rsidRPr="00B11D0B">
        <w:rPr>
          <w:rFonts w:cstheme="minorHAnsi"/>
        </w:rPr>
        <w:t>3)</w:t>
      </w:r>
      <w:r w:rsidRPr="00B11D0B">
        <w:rPr>
          <w:rFonts w:cstheme="minorHAnsi"/>
        </w:rPr>
        <w:tab/>
      </w:r>
      <w:r w:rsidRPr="00B11D0B">
        <w:rPr>
          <w:rFonts w:cstheme="minorHAnsi"/>
          <w:u w:val="single"/>
        </w:rPr>
        <w:t xml:space="preserve">Zákaznický účet </w:t>
      </w:r>
      <w:r w:rsidR="00203AEC">
        <w:rPr>
          <w:rFonts w:cstheme="minorHAnsi"/>
          <w:u w:val="single"/>
        </w:rPr>
        <w:t>Praha – Motol</w:t>
      </w:r>
      <w:r w:rsidRPr="00B11D0B">
        <w:rPr>
          <w:rFonts w:cstheme="minorHAnsi"/>
        </w:rPr>
        <w:t xml:space="preserve"> (dodavatel může označit zákaznický účet i číselným označením)</w:t>
      </w:r>
    </w:p>
    <w:p w14:paraId="55E2A2ED" w14:textId="3B6B78CF" w:rsidR="0047229B" w:rsidRPr="00B11D0B" w:rsidRDefault="0047229B" w:rsidP="00E92799">
      <w:pPr>
        <w:spacing w:after="0" w:line="240" w:lineRule="auto"/>
        <w:ind w:firstLine="708"/>
        <w:jc w:val="both"/>
        <w:rPr>
          <w:rFonts w:cstheme="minorHAnsi"/>
        </w:rPr>
      </w:pPr>
      <w:r w:rsidRPr="00B11D0B">
        <w:rPr>
          <w:rFonts w:cstheme="minorHAnsi"/>
        </w:rPr>
        <w:t xml:space="preserve">Jméno a funkce: </w:t>
      </w:r>
    </w:p>
    <w:p w14:paraId="7291487E" w14:textId="25067DC9" w:rsidR="0047229B" w:rsidRPr="00B11D0B" w:rsidRDefault="0047229B" w:rsidP="00E92799">
      <w:pPr>
        <w:tabs>
          <w:tab w:val="left" w:pos="1560"/>
        </w:tabs>
        <w:spacing w:after="0" w:line="240" w:lineRule="auto"/>
        <w:ind w:firstLine="708"/>
        <w:jc w:val="both"/>
        <w:rPr>
          <w:rFonts w:cstheme="minorHAnsi"/>
        </w:rPr>
      </w:pPr>
      <w:r w:rsidRPr="00B11D0B">
        <w:rPr>
          <w:rFonts w:cstheme="minorHAnsi"/>
        </w:rPr>
        <w:t>Tel.:</w:t>
      </w:r>
      <w:r w:rsidR="00F235C2" w:rsidRPr="00B11D0B">
        <w:rPr>
          <w:rFonts w:cstheme="minorHAnsi"/>
        </w:rPr>
        <w:tab/>
      </w:r>
    </w:p>
    <w:p w14:paraId="4A970747" w14:textId="051440AB" w:rsidR="0047229B" w:rsidRPr="00B11D0B" w:rsidRDefault="0047229B" w:rsidP="00E92799">
      <w:pPr>
        <w:tabs>
          <w:tab w:val="left" w:pos="1560"/>
        </w:tabs>
        <w:spacing w:after="0" w:line="240" w:lineRule="auto"/>
        <w:ind w:firstLine="709"/>
        <w:jc w:val="both"/>
        <w:rPr>
          <w:rFonts w:cstheme="minorHAnsi"/>
        </w:rPr>
      </w:pPr>
      <w:r w:rsidRPr="00B11D0B">
        <w:rPr>
          <w:rFonts w:cstheme="minorHAnsi"/>
        </w:rPr>
        <w:t xml:space="preserve">Mobil: </w:t>
      </w:r>
      <w:r w:rsidR="00F235C2" w:rsidRPr="00B11D0B">
        <w:rPr>
          <w:rFonts w:cstheme="minorHAnsi"/>
        </w:rPr>
        <w:tab/>
      </w:r>
    </w:p>
    <w:p w14:paraId="74ADF97A" w14:textId="5A5F910B" w:rsidR="00F235C2" w:rsidRPr="00B11D0B" w:rsidRDefault="00F235C2" w:rsidP="00E92799">
      <w:pPr>
        <w:tabs>
          <w:tab w:val="left" w:pos="1560"/>
        </w:tabs>
        <w:spacing w:after="0" w:line="240" w:lineRule="auto"/>
        <w:ind w:firstLine="709"/>
        <w:jc w:val="both"/>
        <w:rPr>
          <w:rFonts w:cstheme="minorHAnsi"/>
        </w:rPr>
      </w:pPr>
      <w:r w:rsidRPr="00B11D0B">
        <w:rPr>
          <w:rFonts w:cstheme="minorHAnsi"/>
        </w:rPr>
        <w:t xml:space="preserve">E-mail: </w:t>
      </w:r>
    </w:p>
    <w:p w14:paraId="475E83AD" w14:textId="1F4C3B39" w:rsidR="00F235C2" w:rsidRPr="00B11D0B" w:rsidRDefault="00920D43" w:rsidP="00E92799">
      <w:pPr>
        <w:tabs>
          <w:tab w:val="left" w:pos="1560"/>
        </w:tabs>
        <w:spacing w:after="0" w:line="240" w:lineRule="auto"/>
        <w:ind w:firstLine="709"/>
        <w:jc w:val="both"/>
        <w:rPr>
          <w:rFonts w:cstheme="minorHAnsi"/>
        </w:rPr>
      </w:pPr>
      <w:r w:rsidRPr="00B11D0B">
        <w:rPr>
          <w:rFonts w:cstheme="minorHAnsi"/>
        </w:rPr>
        <w:t xml:space="preserve">Fakturační adresa: </w:t>
      </w:r>
    </w:p>
    <w:p w14:paraId="5AF811C0" w14:textId="77777777" w:rsidR="00920D43" w:rsidRPr="00B11D0B" w:rsidRDefault="00920D43" w:rsidP="00E92799">
      <w:pPr>
        <w:tabs>
          <w:tab w:val="left" w:pos="1560"/>
        </w:tabs>
        <w:spacing w:after="0" w:line="240" w:lineRule="auto"/>
        <w:ind w:firstLine="709"/>
        <w:jc w:val="both"/>
        <w:rPr>
          <w:rFonts w:cstheme="minorHAnsi"/>
        </w:rPr>
      </w:pPr>
    </w:p>
    <w:p w14:paraId="43A98E27" w14:textId="6B4F72B5" w:rsidR="00F235C2" w:rsidRPr="00B11D0B" w:rsidRDefault="00F235C2" w:rsidP="00E92799">
      <w:pPr>
        <w:spacing w:after="0" w:line="240" w:lineRule="auto"/>
        <w:ind w:left="709" w:hanging="709"/>
        <w:jc w:val="both"/>
        <w:rPr>
          <w:rFonts w:cstheme="minorHAnsi"/>
        </w:rPr>
      </w:pPr>
      <w:r w:rsidRPr="00B11D0B">
        <w:rPr>
          <w:rFonts w:cstheme="minorHAnsi"/>
        </w:rPr>
        <w:t>4)</w:t>
      </w:r>
      <w:r w:rsidRPr="00B11D0B">
        <w:rPr>
          <w:rFonts w:cstheme="minorHAnsi"/>
        </w:rPr>
        <w:tab/>
      </w:r>
      <w:r w:rsidRPr="00B11D0B">
        <w:rPr>
          <w:rFonts w:cstheme="minorHAnsi"/>
          <w:u w:val="single"/>
        </w:rPr>
        <w:t xml:space="preserve">Zákaznický účet </w:t>
      </w:r>
      <w:r w:rsidR="00203AEC">
        <w:rPr>
          <w:rFonts w:cstheme="minorHAnsi"/>
          <w:u w:val="single"/>
        </w:rPr>
        <w:t>Praha – Ztracená</w:t>
      </w:r>
      <w:r w:rsidRPr="00B11D0B">
        <w:rPr>
          <w:rFonts w:cstheme="minorHAnsi"/>
        </w:rPr>
        <w:t xml:space="preserve"> (dodavatel může označit zákaznický účet i číselným označením)</w:t>
      </w:r>
    </w:p>
    <w:p w14:paraId="5ABF3918" w14:textId="63F4CD3B" w:rsidR="00F235C2" w:rsidRPr="00B11D0B" w:rsidRDefault="00F235C2" w:rsidP="00E92799">
      <w:pPr>
        <w:spacing w:after="0" w:line="240" w:lineRule="auto"/>
        <w:ind w:firstLine="708"/>
        <w:jc w:val="both"/>
        <w:rPr>
          <w:rFonts w:cstheme="minorHAnsi"/>
        </w:rPr>
      </w:pPr>
      <w:r w:rsidRPr="00B11D0B">
        <w:rPr>
          <w:rFonts w:cstheme="minorHAnsi"/>
        </w:rPr>
        <w:t xml:space="preserve">Jméno a funkce: </w:t>
      </w:r>
    </w:p>
    <w:p w14:paraId="74FE4022" w14:textId="417246AC" w:rsidR="00F235C2" w:rsidRPr="00B11D0B" w:rsidRDefault="00F235C2" w:rsidP="00E92799">
      <w:pPr>
        <w:tabs>
          <w:tab w:val="left" w:pos="1560"/>
        </w:tabs>
        <w:spacing w:after="0" w:line="240" w:lineRule="auto"/>
        <w:ind w:firstLine="708"/>
        <w:jc w:val="both"/>
        <w:rPr>
          <w:rFonts w:cstheme="minorHAnsi"/>
        </w:rPr>
      </w:pPr>
      <w:r w:rsidRPr="00B11D0B">
        <w:rPr>
          <w:rFonts w:cstheme="minorHAnsi"/>
        </w:rPr>
        <w:t xml:space="preserve">Tel.: </w:t>
      </w:r>
      <w:r w:rsidRPr="00B11D0B">
        <w:rPr>
          <w:rFonts w:cstheme="minorHAnsi"/>
        </w:rPr>
        <w:tab/>
      </w:r>
    </w:p>
    <w:p w14:paraId="58EF4033" w14:textId="580E0016" w:rsidR="00F235C2" w:rsidRPr="00B11D0B" w:rsidRDefault="00F235C2" w:rsidP="00E92799">
      <w:pPr>
        <w:tabs>
          <w:tab w:val="left" w:pos="1560"/>
        </w:tabs>
        <w:spacing w:after="0" w:line="240" w:lineRule="auto"/>
        <w:ind w:firstLine="709"/>
        <w:jc w:val="both"/>
        <w:rPr>
          <w:rFonts w:cstheme="minorHAnsi"/>
        </w:rPr>
      </w:pPr>
      <w:r w:rsidRPr="00B11D0B">
        <w:rPr>
          <w:rFonts w:cstheme="minorHAnsi"/>
        </w:rPr>
        <w:t xml:space="preserve">Mobil: </w:t>
      </w:r>
      <w:r w:rsidRPr="00B11D0B">
        <w:rPr>
          <w:rFonts w:cstheme="minorHAnsi"/>
        </w:rPr>
        <w:tab/>
      </w:r>
    </w:p>
    <w:p w14:paraId="6D7EDB70" w14:textId="2C263066" w:rsidR="00F235C2" w:rsidRPr="00B11D0B" w:rsidRDefault="00F235C2" w:rsidP="00E92799">
      <w:pPr>
        <w:tabs>
          <w:tab w:val="left" w:pos="1560"/>
        </w:tabs>
        <w:spacing w:after="0" w:line="240" w:lineRule="auto"/>
        <w:ind w:firstLine="709"/>
        <w:jc w:val="both"/>
        <w:rPr>
          <w:rFonts w:cstheme="minorHAnsi"/>
        </w:rPr>
      </w:pPr>
      <w:r w:rsidRPr="00B11D0B">
        <w:rPr>
          <w:rFonts w:cstheme="minorHAnsi"/>
        </w:rPr>
        <w:t xml:space="preserve">E-mail: </w:t>
      </w:r>
      <w:r w:rsidRPr="00B11D0B">
        <w:rPr>
          <w:rFonts w:cstheme="minorHAnsi"/>
        </w:rPr>
        <w:tab/>
      </w:r>
    </w:p>
    <w:p w14:paraId="46ACEE00" w14:textId="501B7BD1" w:rsidR="00920D43" w:rsidRDefault="00920D43" w:rsidP="00E92799">
      <w:pPr>
        <w:tabs>
          <w:tab w:val="left" w:pos="1560"/>
        </w:tabs>
        <w:spacing w:after="0" w:line="240" w:lineRule="auto"/>
        <w:ind w:firstLine="709"/>
        <w:jc w:val="both"/>
        <w:rPr>
          <w:rFonts w:cstheme="minorHAnsi"/>
        </w:rPr>
      </w:pPr>
      <w:r w:rsidRPr="00B11D0B">
        <w:rPr>
          <w:rFonts w:cstheme="minorHAnsi"/>
        </w:rPr>
        <w:t xml:space="preserve">Fakturační adresa: </w:t>
      </w:r>
    </w:p>
    <w:p w14:paraId="029BB47F" w14:textId="77777777" w:rsidR="00203AEC" w:rsidRDefault="00203AEC" w:rsidP="00E92799">
      <w:pPr>
        <w:tabs>
          <w:tab w:val="left" w:pos="1560"/>
        </w:tabs>
        <w:spacing w:after="0" w:line="240" w:lineRule="auto"/>
        <w:ind w:firstLine="709"/>
        <w:jc w:val="both"/>
        <w:rPr>
          <w:rFonts w:cstheme="minorHAnsi"/>
        </w:rPr>
      </w:pPr>
    </w:p>
    <w:p w14:paraId="21B9FCFB" w14:textId="2FD499C5" w:rsidR="00203AEC" w:rsidRPr="00B11D0B" w:rsidRDefault="008241AA" w:rsidP="00203AEC">
      <w:pPr>
        <w:spacing w:after="0" w:line="240" w:lineRule="auto"/>
        <w:ind w:left="709" w:hanging="709"/>
        <w:jc w:val="both"/>
        <w:rPr>
          <w:rFonts w:cstheme="minorHAnsi"/>
        </w:rPr>
      </w:pPr>
      <w:r>
        <w:rPr>
          <w:rFonts w:cstheme="minorHAnsi"/>
        </w:rPr>
        <w:t>5</w:t>
      </w:r>
      <w:r w:rsidR="00203AEC" w:rsidRPr="00B11D0B">
        <w:rPr>
          <w:rFonts w:cstheme="minorHAnsi"/>
        </w:rPr>
        <w:t>)</w:t>
      </w:r>
      <w:r w:rsidR="00203AEC" w:rsidRPr="00B11D0B">
        <w:rPr>
          <w:rFonts w:cstheme="minorHAnsi"/>
        </w:rPr>
        <w:tab/>
      </w:r>
      <w:r w:rsidR="00203AEC" w:rsidRPr="00B11D0B">
        <w:rPr>
          <w:rFonts w:cstheme="minorHAnsi"/>
          <w:u w:val="single"/>
        </w:rPr>
        <w:t xml:space="preserve">Zákaznický účet </w:t>
      </w:r>
      <w:r w:rsidR="00203AEC">
        <w:rPr>
          <w:rFonts w:cstheme="minorHAnsi"/>
          <w:u w:val="single"/>
        </w:rPr>
        <w:t>Opava</w:t>
      </w:r>
      <w:r w:rsidR="00203AEC" w:rsidRPr="00B11D0B">
        <w:rPr>
          <w:rFonts w:cstheme="minorHAnsi"/>
        </w:rPr>
        <w:t xml:space="preserve"> (dodavatel může označit zákaznický účet i číselným označením)</w:t>
      </w:r>
    </w:p>
    <w:p w14:paraId="772ADB15" w14:textId="77777777" w:rsidR="00203AEC" w:rsidRPr="00B11D0B" w:rsidRDefault="00203AEC" w:rsidP="00203AEC">
      <w:pPr>
        <w:spacing w:after="0" w:line="240" w:lineRule="auto"/>
        <w:ind w:firstLine="708"/>
        <w:jc w:val="both"/>
        <w:rPr>
          <w:rFonts w:cstheme="minorHAnsi"/>
        </w:rPr>
      </w:pPr>
      <w:r w:rsidRPr="00B11D0B">
        <w:rPr>
          <w:rFonts w:cstheme="minorHAnsi"/>
        </w:rPr>
        <w:t xml:space="preserve">Jméno a funkce: </w:t>
      </w:r>
    </w:p>
    <w:p w14:paraId="4223B3C8" w14:textId="77777777" w:rsidR="00203AEC" w:rsidRPr="00B11D0B" w:rsidRDefault="00203AEC" w:rsidP="00203AEC">
      <w:pPr>
        <w:tabs>
          <w:tab w:val="left" w:pos="1560"/>
        </w:tabs>
        <w:spacing w:after="0" w:line="240" w:lineRule="auto"/>
        <w:ind w:firstLine="708"/>
        <w:jc w:val="both"/>
        <w:rPr>
          <w:rFonts w:cstheme="minorHAnsi"/>
        </w:rPr>
      </w:pPr>
      <w:r w:rsidRPr="00B11D0B">
        <w:rPr>
          <w:rFonts w:cstheme="minorHAnsi"/>
        </w:rPr>
        <w:t xml:space="preserve">Tel.: </w:t>
      </w:r>
      <w:r w:rsidRPr="00B11D0B">
        <w:rPr>
          <w:rFonts w:cstheme="minorHAnsi"/>
        </w:rPr>
        <w:tab/>
      </w:r>
    </w:p>
    <w:p w14:paraId="6EB4E2EF" w14:textId="77777777" w:rsidR="00203AEC" w:rsidRPr="00B11D0B" w:rsidRDefault="00203AEC" w:rsidP="00203AEC">
      <w:pPr>
        <w:tabs>
          <w:tab w:val="left" w:pos="1560"/>
        </w:tabs>
        <w:spacing w:after="0" w:line="240" w:lineRule="auto"/>
        <w:ind w:firstLine="709"/>
        <w:jc w:val="both"/>
        <w:rPr>
          <w:rFonts w:cstheme="minorHAnsi"/>
        </w:rPr>
      </w:pPr>
      <w:r w:rsidRPr="00B11D0B">
        <w:rPr>
          <w:rFonts w:cstheme="minorHAnsi"/>
        </w:rPr>
        <w:t xml:space="preserve">Mobil: </w:t>
      </w:r>
      <w:r w:rsidRPr="00B11D0B">
        <w:rPr>
          <w:rFonts w:cstheme="minorHAnsi"/>
        </w:rPr>
        <w:tab/>
      </w:r>
    </w:p>
    <w:p w14:paraId="2C72DE84" w14:textId="77777777" w:rsidR="00203AEC" w:rsidRPr="00B11D0B" w:rsidRDefault="00203AEC" w:rsidP="00203AEC">
      <w:pPr>
        <w:tabs>
          <w:tab w:val="left" w:pos="1560"/>
        </w:tabs>
        <w:spacing w:after="0" w:line="240" w:lineRule="auto"/>
        <w:ind w:firstLine="709"/>
        <w:jc w:val="both"/>
        <w:rPr>
          <w:rFonts w:cstheme="minorHAnsi"/>
        </w:rPr>
      </w:pPr>
      <w:r w:rsidRPr="00B11D0B">
        <w:rPr>
          <w:rFonts w:cstheme="minorHAnsi"/>
        </w:rPr>
        <w:t xml:space="preserve">E-mail: </w:t>
      </w:r>
      <w:r w:rsidRPr="00B11D0B">
        <w:rPr>
          <w:rFonts w:cstheme="minorHAnsi"/>
        </w:rPr>
        <w:tab/>
      </w:r>
    </w:p>
    <w:p w14:paraId="62F57123" w14:textId="4DCF32D0" w:rsidR="00203AEC" w:rsidRDefault="00203AEC" w:rsidP="00203AEC">
      <w:pPr>
        <w:tabs>
          <w:tab w:val="left" w:pos="1560"/>
        </w:tabs>
        <w:spacing w:after="0" w:line="240" w:lineRule="auto"/>
        <w:ind w:firstLine="709"/>
        <w:jc w:val="both"/>
        <w:rPr>
          <w:rFonts w:cstheme="minorHAnsi"/>
        </w:rPr>
      </w:pPr>
      <w:r w:rsidRPr="00B11D0B">
        <w:rPr>
          <w:rFonts w:cstheme="minorHAnsi"/>
        </w:rPr>
        <w:t>Fakturační adresa:</w:t>
      </w:r>
    </w:p>
    <w:p w14:paraId="4B3254A5" w14:textId="77777777" w:rsidR="00203AEC" w:rsidRDefault="00203AEC" w:rsidP="00203AEC">
      <w:pPr>
        <w:tabs>
          <w:tab w:val="left" w:pos="1560"/>
        </w:tabs>
        <w:spacing w:after="0" w:line="240" w:lineRule="auto"/>
        <w:ind w:firstLine="709"/>
        <w:jc w:val="both"/>
        <w:rPr>
          <w:rFonts w:cstheme="minorHAnsi"/>
        </w:rPr>
      </w:pPr>
    </w:p>
    <w:p w14:paraId="0BD7C112" w14:textId="4C2B39C4" w:rsidR="00203AEC" w:rsidRPr="00B11D0B" w:rsidRDefault="008241AA" w:rsidP="00203AEC">
      <w:pPr>
        <w:spacing w:after="0" w:line="240" w:lineRule="auto"/>
        <w:ind w:left="709" w:hanging="709"/>
        <w:jc w:val="both"/>
        <w:rPr>
          <w:rFonts w:cstheme="minorHAnsi"/>
        </w:rPr>
      </w:pPr>
      <w:r>
        <w:rPr>
          <w:rFonts w:cstheme="minorHAnsi"/>
        </w:rPr>
        <w:t>6</w:t>
      </w:r>
      <w:r w:rsidR="00203AEC" w:rsidRPr="00B11D0B">
        <w:rPr>
          <w:rFonts w:cstheme="minorHAnsi"/>
        </w:rPr>
        <w:t>)</w:t>
      </w:r>
      <w:r w:rsidR="00203AEC" w:rsidRPr="00B11D0B">
        <w:rPr>
          <w:rFonts w:cstheme="minorHAnsi"/>
        </w:rPr>
        <w:tab/>
      </w:r>
      <w:r w:rsidR="00203AEC" w:rsidRPr="00B11D0B">
        <w:rPr>
          <w:rFonts w:cstheme="minorHAnsi"/>
          <w:u w:val="single"/>
        </w:rPr>
        <w:t xml:space="preserve">Zákaznický účet </w:t>
      </w:r>
      <w:r>
        <w:rPr>
          <w:rFonts w:cstheme="minorHAnsi"/>
          <w:u w:val="single"/>
        </w:rPr>
        <w:t>Havlíčkův Brod</w:t>
      </w:r>
      <w:r w:rsidR="00203AEC" w:rsidRPr="00B11D0B">
        <w:rPr>
          <w:rFonts w:cstheme="minorHAnsi"/>
        </w:rPr>
        <w:t xml:space="preserve"> (dodavatel může označit zákaznický účet i číselným označením)</w:t>
      </w:r>
    </w:p>
    <w:p w14:paraId="6F1687E2" w14:textId="77777777" w:rsidR="00203AEC" w:rsidRPr="00B11D0B" w:rsidRDefault="00203AEC" w:rsidP="00203AEC">
      <w:pPr>
        <w:spacing w:after="0" w:line="240" w:lineRule="auto"/>
        <w:ind w:firstLine="708"/>
        <w:jc w:val="both"/>
        <w:rPr>
          <w:rFonts w:cstheme="minorHAnsi"/>
        </w:rPr>
      </w:pPr>
      <w:r w:rsidRPr="00B11D0B">
        <w:rPr>
          <w:rFonts w:cstheme="minorHAnsi"/>
        </w:rPr>
        <w:t xml:space="preserve">Jméno a funkce: </w:t>
      </w:r>
    </w:p>
    <w:p w14:paraId="4E67D9B8" w14:textId="77777777" w:rsidR="00203AEC" w:rsidRPr="00B11D0B" w:rsidRDefault="00203AEC" w:rsidP="00203AEC">
      <w:pPr>
        <w:tabs>
          <w:tab w:val="left" w:pos="1560"/>
        </w:tabs>
        <w:spacing w:after="0" w:line="240" w:lineRule="auto"/>
        <w:ind w:firstLine="708"/>
        <w:jc w:val="both"/>
        <w:rPr>
          <w:rFonts w:cstheme="minorHAnsi"/>
        </w:rPr>
      </w:pPr>
      <w:r w:rsidRPr="00B11D0B">
        <w:rPr>
          <w:rFonts w:cstheme="minorHAnsi"/>
        </w:rPr>
        <w:t xml:space="preserve">Tel.: </w:t>
      </w:r>
      <w:r w:rsidRPr="00B11D0B">
        <w:rPr>
          <w:rFonts w:cstheme="minorHAnsi"/>
        </w:rPr>
        <w:tab/>
      </w:r>
    </w:p>
    <w:p w14:paraId="011841FD" w14:textId="77777777" w:rsidR="00203AEC" w:rsidRPr="00B11D0B" w:rsidRDefault="00203AEC" w:rsidP="00203AEC">
      <w:pPr>
        <w:tabs>
          <w:tab w:val="left" w:pos="1560"/>
        </w:tabs>
        <w:spacing w:after="0" w:line="240" w:lineRule="auto"/>
        <w:ind w:firstLine="709"/>
        <w:jc w:val="both"/>
        <w:rPr>
          <w:rFonts w:cstheme="minorHAnsi"/>
        </w:rPr>
      </w:pPr>
      <w:r w:rsidRPr="00B11D0B">
        <w:rPr>
          <w:rFonts w:cstheme="minorHAnsi"/>
        </w:rPr>
        <w:t xml:space="preserve">Mobil: </w:t>
      </w:r>
      <w:r w:rsidRPr="00B11D0B">
        <w:rPr>
          <w:rFonts w:cstheme="minorHAnsi"/>
        </w:rPr>
        <w:tab/>
      </w:r>
    </w:p>
    <w:p w14:paraId="1AA827BB" w14:textId="77777777" w:rsidR="00203AEC" w:rsidRPr="00B11D0B" w:rsidRDefault="00203AEC" w:rsidP="00203AEC">
      <w:pPr>
        <w:tabs>
          <w:tab w:val="left" w:pos="1560"/>
        </w:tabs>
        <w:spacing w:after="0" w:line="240" w:lineRule="auto"/>
        <w:ind w:firstLine="709"/>
        <w:jc w:val="both"/>
        <w:rPr>
          <w:rFonts w:cstheme="minorHAnsi"/>
        </w:rPr>
      </w:pPr>
      <w:r w:rsidRPr="00B11D0B">
        <w:rPr>
          <w:rFonts w:cstheme="minorHAnsi"/>
        </w:rPr>
        <w:t xml:space="preserve">E-mail: </w:t>
      </w:r>
      <w:r w:rsidRPr="00B11D0B">
        <w:rPr>
          <w:rFonts w:cstheme="minorHAnsi"/>
        </w:rPr>
        <w:tab/>
      </w:r>
    </w:p>
    <w:p w14:paraId="66ACFA23" w14:textId="4008F9D7" w:rsidR="00203AEC" w:rsidRDefault="00203AEC" w:rsidP="00203AEC">
      <w:pPr>
        <w:tabs>
          <w:tab w:val="left" w:pos="1560"/>
        </w:tabs>
        <w:spacing w:after="0" w:line="240" w:lineRule="auto"/>
        <w:ind w:firstLine="709"/>
        <w:jc w:val="both"/>
        <w:rPr>
          <w:rFonts w:cstheme="minorHAnsi"/>
        </w:rPr>
      </w:pPr>
      <w:r w:rsidRPr="00B11D0B">
        <w:rPr>
          <w:rFonts w:cstheme="minorHAnsi"/>
        </w:rPr>
        <w:t>Fakturační adresa:</w:t>
      </w:r>
    </w:p>
    <w:p w14:paraId="2CB72E91" w14:textId="77777777" w:rsidR="00203AEC" w:rsidRDefault="00203AEC" w:rsidP="00203AEC">
      <w:pPr>
        <w:tabs>
          <w:tab w:val="left" w:pos="1560"/>
        </w:tabs>
        <w:spacing w:after="0" w:line="240" w:lineRule="auto"/>
        <w:ind w:firstLine="709"/>
        <w:jc w:val="both"/>
        <w:rPr>
          <w:rFonts w:cstheme="minorHAnsi"/>
        </w:rPr>
      </w:pPr>
    </w:p>
    <w:p w14:paraId="6E3EDD99" w14:textId="789CD2C9" w:rsidR="00203AEC" w:rsidRPr="00B11D0B" w:rsidRDefault="008241AA" w:rsidP="00203AEC">
      <w:pPr>
        <w:spacing w:after="0" w:line="240" w:lineRule="auto"/>
        <w:ind w:left="709" w:hanging="709"/>
        <w:jc w:val="both"/>
        <w:rPr>
          <w:rFonts w:cstheme="minorHAnsi"/>
        </w:rPr>
      </w:pPr>
      <w:r>
        <w:rPr>
          <w:rFonts w:cstheme="minorHAnsi"/>
        </w:rPr>
        <w:t>7</w:t>
      </w:r>
      <w:r w:rsidR="00203AEC" w:rsidRPr="00B11D0B">
        <w:rPr>
          <w:rFonts w:cstheme="minorHAnsi"/>
        </w:rPr>
        <w:t>)</w:t>
      </w:r>
      <w:r w:rsidR="00203AEC" w:rsidRPr="00B11D0B">
        <w:rPr>
          <w:rFonts w:cstheme="minorHAnsi"/>
        </w:rPr>
        <w:tab/>
      </w:r>
      <w:r w:rsidR="00203AEC" w:rsidRPr="00B11D0B">
        <w:rPr>
          <w:rFonts w:cstheme="minorHAnsi"/>
          <w:u w:val="single"/>
        </w:rPr>
        <w:t xml:space="preserve">Zákaznický účet </w:t>
      </w:r>
      <w:r>
        <w:rPr>
          <w:rFonts w:cstheme="minorHAnsi"/>
          <w:u w:val="single"/>
        </w:rPr>
        <w:t>Planá nad Lužnicí</w:t>
      </w:r>
      <w:r w:rsidR="00203AEC" w:rsidRPr="00B11D0B">
        <w:rPr>
          <w:rFonts w:cstheme="minorHAnsi"/>
        </w:rPr>
        <w:t xml:space="preserve"> (dodavatel může označit zákaznický účet i číselným označením)</w:t>
      </w:r>
    </w:p>
    <w:p w14:paraId="7CC817E9" w14:textId="77777777" w:rsidR="00203AEC" w:rsidRPr="00B11D0B" w:rsidRDefault="00203AEC" w:rsidP="00203AEC">
      <w:pPr>
        <w:spacing w:after="0" w:line="240" w:lineRule="auto"/>
        <w:ind w:firstLine="708"/>
        <w:jc w:val="both"/>
        <w:rPr>
          <w:rFonts w:cstheme="minorHAnsi"/>
        </w:rPr>
      </w:pPr>
      <w:r w:rsidRPr="00B11D0B">
        <w:rPr>
          <w:rFonts w:cstheme="minorHAnsi"/>
        </w:rPr>
        <w:t xml:space="preserve">Jméno a funkce: </w:t>
      </w:r>
    </w:p>
    <w:p w14:paraId="234A440D" w14:textId="77777777" w:rsidR="00203AEC" w:rsidRPr="00B11D0B" w:rsidRDefault="00203AEC" w:rsidP="00203AEC">
      <w:pPr>
        <w:tabs>
          <w:tab w:val="left" w:pos="1560"/>
        </w:tabs>
        <w:spacing w:after="0" w:line="240" w:lineRule="auto"/>
        <w:ind w:firstLine="708"/>
        <w:jc w:val="both"/>
        <w:rPr>
          <w:rFonts w:cstheme="minorHAnsi"/>
        </w:rPr>
      </w:pPr>
      <w:r w:rsidRPr="00B11D0B">
        <w:rPr>
          <w:rFonts w:cstheme="minorHAnsi"/>
        </w:rPr>
        <w:t xml:space="preserve">Tel.: </w:t>
      </w:r>
      <w:r w:rsidRPr="00B11D0B">
        <w:rPr>
          <w:rFonts w:cstheme="minorHAnsi"/>
        </w:rPr>
        <w:tab/>
      </w:r>
    </w:p>
    <w:p w14:paraId="73216AAE" w14:textId="77777777" w:rsidR="00203AEC" w:rsidRPr="00B11D0B" w:rsidRDefault="00203AEC" w:rsidP="00203AEC">
      <w:pPr>
        <w:tabs>
          <w:tab w:val="left" w:pos="1560"/>
        </w:tabs>
        <w:spacing w:after="0" w:line="240" w:lineRule="auto"/>
        <w:ind w:firstLine="709"/>
        <w:jc w:val="both"/>
        <w:rPr>
          <w:rFonts w:cstheme="minorHAnsi"/>
        </w:rPr>
      </w:pPr>
      <w:r w:rsidRPr="00B11D0B">
        <w:rPr>
          <w:rFonts w:cstheme="minorHAnsi"/>
        </w:rPr>
        <w:t xml:space="preserve">Mobil: </w:t>
      </w:r>
      <w:r w:rsidRPr="00B11D0B">
        <w:rPr>
          <w:rFonts w:cstheme="minorHAnsi"/>
        </w:rPr>
        <w:tab/>
      </w:r>
    </w:p>
    <w:p w14:paraId="64068BBF" w14:textId="77777777" w:rsidR="00203AEC" w:rsidRPr="00B11D0B" w:rsidRDefault="00203AEC" w:rsidP="00203AEC">
      <w:pPr>
        <w:tabs>
          <w:tab w:val="left" w:pos="1560"/>
        </w:tabs>
        <w:spacing w:after="0" w:line="240" w:lineRule="auto"/>
        <w:ind w:firstLine="709"/>
        <w:jc w:val="both"/>
        <w:rPr>
          <w:rFonts w:cstheme="minorHAnsi"/>
        </w:rPr>
      </w:pPr>
      <w:r w:rsidRPr="00B11D0B">
        <w:rPr>
          <w:rFonts w:cstheme="minorHAnsi"/>
        </w:rPr>
        <w:t xml:space="preserve">E-mail: </w:t>
      </w:r>
      <w:r w:rsidRPr="00B11D0B">
        <w:rPr>
          <w:rFonts w:cstheme="minorHAnsi"/>
        </w:rPr>
        <w:tab/>
      </w:r>
    </w:p>
    <w:p w14:paraId="4159EC7C" w14:textId="6A2C0603" w:rsidR="00203AEC" w:rsidRDefault="00203AEC" w:rsidP="00203AEC">
      <w:pPr>
        <w:tabs>
          <w:tab w:val="left" w:pos="1560"/>
        </w:tabs>
        <w:spacing w:after="0" w:line="240" w:lineRule="auto"/>
        <w:ind w:firstLine="709"/>
        <w:jc w:val="both"/>
        <w:rPr>
          <w:rFonts w:cstheme="minorHAnsi"/>
        </w:rPr>
      </w:pPr>
      <w:r w:rsidRPr="00B11D0B">
        <w:rPr>
          <w:rFonts w:cstheme="minorHAnsi"/>
        </w:rPr>
        <w:t>Fakturační adresa:</w:t>
      </w:r>
    </w:p>
    <w:p w14:paraId="235C6916" w14:textId="77777777" w:rsidR="00203AEC" w:rsidRDefault="00203AEC" w:rsidP="00203AEC">
      <w:pPr>
        <w:tabs>
          <w:tab w:val="left" w:pos="1560"/>
        </w:tabs>
        <w:spacing w:after="0" w:line="240" w:lineRule="auto"/>
        <w:ind w:firstLine="709"/>
        <w:jc w:val="both"/>
        <w:rPr>
          <w:rFonts w:cstheme="minorHAnsi"/>
        </w:rPr>
      </w:pPr>
    </w:p>
    <w:p w14:paraId="14110DE7" w14:textId="04CCB5B1" w:rsidR="00203AEC" w:rsidRPr="00B11D0B" w:rsidRDefault="008241AA" w:rsidP="00203AEC">
      <w:pPr>
        <w:spacing w:after="0" w:line="240" w:lineRule="auto"/>
        <w:ind w:left="709" w:hanging="709"/>
        <w:jc w:val="both"/>
        <w:rPr>
          <w:rFonts w:cstheme="minorHAnsi"/>
        </w:rPr>
      </w:pPr>
      <w:r>
        <w:rPr>
          <w:rFonts w:cstheme="minorHAnsi"/>
        </w:rPr>
        <w:t>8</w:t>
      </w:r>
      <w:r w:rsidR="00203AEC" w:rsidRPr="00B11D0B">
        <w:rPr>
          <w:rFonts w:cstheme="minorHAnsi"/>
        </w:rPr>
        <w:t>)</w:t>
      </w:r>
      <w:r w:rsidR="00203AEC" w:rsidRPr="00B11D0B">
        <w:rPr>
          <w:rFonts w:cstheme="minorHAnsi"/>
        </w:rPr>
        <w:tab/>
      </w:r>
      <w:r w:rsidR="00203AEC" w:rsidRPr="00B11D0B">
        <w:rPr>
          <w:rFonts w:cstheme="minorHAnsi"/>
          <w:u w:val="single"/>
        </w:rPr>
        <w:t xml:space="preserve">Zákaznický účet </w:t>
      </w:r>
      <w:r>
        <w:rPr>
          <w:rFonts w:cstheme="minorHAnsi"/>
          <w:u w:val="single"/>
        </w:rPr>
        <w:t>Plzeň</w:t>
      </w:r>
      <w:r w:rsidR="00203AEC" w:rsidRPr="00B11D0B">
        <w:rPr>
          <w:rFonts w:cstheme="minorHAnsi"/>
        </w:rPr>
        <w:t xml:space="preserve"> (dodavatel může označit zákaznický účet i číselným označením)</w:t>
      </w:r>
    </w:p>
    <w:p w14:paraId="6D4F048C" w14:textId="77777777" w:rsidR="00203AEC" w:rsidRPr="00B11D0B" w:rsidRDefault="00203AEC" w:rsidP="00203AEC">
      <w:pPr>
        <w:spacing w:after="0" w:line="240" w:lineRule="auto"/>
        <w:ind w:firstLine="708"/>
        <w:jc w:val="both"/>
        <w:rPr>
          <w:rFonts w:cstheme="minorHAnsi"/>
        </w:rPr>
      </w:pPr>
      <w:r w:rsidRPr="00B11D0B">
        <w:rPr>
          <w:rFonts w:cstheme="minorHAnsi"/>
        </w:rPr>
        <w:t xml:space="preserve">Jméno a funkce: </w:t>
      </w:r>
    </w:p>
    <w:p w14:paraId="0B6E6074" w14:textId="77777777" w:rsidR="00203AEC" w:rsidRPr="00B11D0B" w:rsidRDefault="00203AEC" w:rsidP="00203AEC">
      <w:pPr>
        <w:tabs>
          <w:tab w:val="left" w:pos="1560"/>
        </w:tabs>
        <w:spacing w:after="0" w:line="240" w:lineRule="auto"/>
        <w:ind w:firstLine="708"/>
        <w:jc w:val="both"/>
        <w:rPr>
          <w:rFonts w:cstheme="minorHAnsi"/>
        </w:rPr>
      </w:pPr>
      <w:r w:rsidRPr="00B11D0B">
        <w:rPr>
          <w:rFonts w:cstheme="minorHAnsi"/>
        </w:rPr>
        <w:t xml:space="preserve">Tel.: </w:t>
      </w:r>
      <w:r w:rsidRPr="00B11D0B">
        <w:rPr>
          <w:rFonts w:cstheme="minorHAnsi"/>
        </w:rPr>
        <w:tab/>
      </w:r>
    </w:p>
    <w:p w14:paraId="247703B4" w14:textId="77777777" w:rsidR="00203AEC" w:rsidRPr="00B11D0B" w:rsidRDefault="00203AEC" w:rsidP="00203AEC">
      <w:pPr>
        <w:tabs>
          <w:tab w:val="left" w:pos="1560"/>
        </w:tabs>
        <w:spacing w:after="0" w:line="240" w:lineRule="auto"/>
        <w:ind w:firstLine="709"/>
        <w:jc w:val="both"/>
        <w:rPr>
          <w:rFonts w:cstheme="minorHAnsi"/>
        </w:rPr>
      </w:pPr>
      <w:r w:rsidRPr="00B11D0B">
        <w:rPr>
          <w:rFonts w:cstheme="minorHAnsi"/>
        </w:rPr>
        <w:t xml:space="preserve">Mobil: </w:t>
      </w:r>
      <w:r w:rsidRPr="00B11D0B">
        <w:rPr>
          <w:rFonts w:cstheme="minorHAnsi"/>
        </w:rPr>
        <w:tab/>
      </w:r>
    </w:p>
    <w:p w14:paraId="04D5E7C3" w14:textId="77777777" w:rsidR="00203AEC" w:rsidRPr="00B11D0B" w:rsidRDefault="00203AEC" w:rsidP="00203AEC">
      <w:pPr>
        <w:tabs>
          <w:tab w:val="left" w:pos="1560"/>
        </w:tabs>
        <w:spacing w:after="0" w:line="240" w:lineRule="auto"/>
        <w:ind w:firstLine="709"/>
        <w:jc w:val="both"/>
        <w:rPr>
          <w:rFonts w:cstheme="minorHAnsi"/>
        </w:rPr>
      </w:pPr>
      <w:r w:rsidRPr="00B11D0B">
        <w:rPr>
          <w:rFonts w:cstheme="minorHAnsi"/>
        </w:rPr>
        <w:t xml:space="preserve">E-mail: </w:t>
      </w:r>
      <w:r w:rsidRPr="00B11D0B">
        <w:rPr>
          <w:rFonts w:cstheme="minorHAnsi"/>
        </w:rPr>
        <w:tab/>
      </w:r>
    </w:p>
    <w:p w14:paraId="01967114" w14:textId="1D28CF60" w:rsidR="00203AEC" w:rsidRDefault="00203AEC" w:rsidP="00203AEC">
      <w:pPr>
        <w:tabs>
          <w:tab w:val="left" w:pos="1560"/>
        </w:tabs>
        <w:spacing w:after="0" w:line="240" w:lineRule="auto"/>
        <w:ind w:firstLine="709"/>
        <w:jc w:val="both"/>
        <w:rPr>
          <w:rFonts w:cstheme="minorHAnsi"/>
        </w:rPr>
      </w:pPr>
      <w:r w:rsidRPr="00B11D0B">
        <w:rPr>
          <w:rFonts w:cstheme="minorHAnsi"/>
        </w:rPr>
        <w:t>Fakturační adresa:</w:t>
      </w:r>
    </w:p>
    <w:p w14:paraId="2D86063A" w14:textId="77777777" w:rsidR="008241AA" w:rsidRDefault="008241AA" w:rsidP="00203AEC">
      <w:pPr>
        <w:tabs>
          <w:tab w:val="left" w:pos="1560"/>
        </w:tabs>
        <w:spacing w:after="0" w:line="240" w:lineRule="auto"/>
        <w:ind w:firstLine="709"/>
        <w:jc w:val="both"/>
        <w:rPr>
          <w:rFonts w:cstheme="minorHAnsi"/>
        </w:rPr>
      </w:pPr>
    </w:p>
    <w:p w14:paraId="01CE6FFE" w14:textId="025114BA" w:rsidR="008241AA" w:rsidRPr="00B11D0B" w:rsidRDefault="008241AA" w:rsidP="008241AA">
      <w:pPr>
        <w:spacing w:after="0" w:line="240" w:lineRule="auto"/>
        <w:ind w:left="709" w:hanging="709"/>
        <w:jc w:val="both"/>
        <w:rPr>
          <w:rFonts w:cstheme="minorHAnsi"/>
        </w:rPr>
      </w:pPr>
      <w:r>
        <w:rPr>
          <w:rFonts w:cstheme="minorHAnsi"/>
        </w:rPr>
        <w:t>9</w:t>
      </w:r>
      <w:r w:rsidRPr="00B11D0B">
        <w:rPr>
          <w:rFonts w:cstheme="minorHAnsi"/>
        </w:rPr>
        <w:t>)</w:t>
      </w:r>
      <w:r w:rsidRPr="00B11D0B">
        <w:rPr>
          <w:rFonts w:cstheme="minorHAnsi"/>
        </w:rPr>
        <w:tab/>
      </w:r>
      <w:r w:rsidRPr="00B11D0B">
        <w:rPr>
          <w:rFonts w:cstheme="minorHAnsi"/>
          <w:u w:val="single"/>
        </w:rPr>
        <w:t xml:space="preserve">Zákaznický účet </w:t>
      </w:r>
      <w:r>
        <w:rPr>
          <w:rFonts w:cstheme="minorHAnsi"/>
          <w:u w:val="single"/>
        </w:rPr>
        <w:t>OPZ</w:t>
      </w:r>
      <w:r w:rsidRPr="00B11D0B">
        <w:rPr>
          <w:rFonts w:cstheme="minorHAnsi"/>
        </w:rPr>
        <w:t xml:space="preserve"> (dodavatel může označit zákaznický účet i číselným označením)</w:t>
      </w:r>
    </w:p>
    <w:p w14:paraId="67AB05E3" w14:textId="77777777" w:rsidR="008241AA" w:rsidRPr="00B11D0B" w:rsidRDefault="008241AA" w:rsidP="008241AA">
      <w:pPr>
        <w:spacing w:after="0" w:line="240" w:lineRule="auto"/>
        <w:ind w:firstLine="708"/>
        <w:jc w:val="both"/>
        <w:rPr>
          <w:rFonts w:cstheme="minorHAnsi"/>
        </w:rPr>
      </w:pPr>
      <w:r w:rsidRPr="00B11D0B">
        <w:rPr>
          <w:rFonts w:cstheme="minorHAnsi"/>
        </w:rPr>
        <w:t xml:space="preserve">Jméno a funkce: </w:t>
      </w:r>
    </w:p>
    <w:p w14:paraId="270DD286" w14:textId="77777777" w:rsidR="008241AA" w:rsidRPr="00B11D0B" w:rsidRDefault="008241AA" w:rsidP="008241AA">
      <w:pPr>
        <w:tabs>
          <w:tab w:val="left" w:pos="1560"/>
        </w:tabs>
        <w:spacing w:after="0" w:line="240" w:lineRule="auto"/>
        <w:ind w:firstLine="708"/>
        <w:jc w:val="both"/>
        <w:rPr>
          <w:rFonts w:cstheme="minorHAnsi"/>
        </w:rPr>
      </w:pPr>
      <w:r w:rsidRPr="00B11D0B">
        <w:rPr>
          <w:rFonts w:cstheme="minorHAnsi"/>
        </w:rPr>
        <w:t xml:space="preserve">Tel.: </w:t>
      </w:r>
      <w:r w:rsidRPr="00B11D0B">
        <w:rPr>
          <w:rFonts w:cstheme="minorHAnsi"/>
        </w:rPr>
        <w:tab/>
      </w:r>
    </w:p>
    <w:p w14:paraId="58522F3A" w14:textId="77777777" w:rsidR="008241AA" w:rsidRPr="00B11D0B" w:rsidRDefault="008241AA" w:rsidP="008241AA">
      <w:pPr>
        <w:tabs>
          <w:tab w:val="left" w:pos="1560"/>
        </w:tabs>
        <w:spacing w:after="0" w:line="240" w:lineRule="auto"/>
        <w:ind w:firstLine="709"/>
        <w:jc w:val="both"/>
        <w:rPr>
          <w:rFonts w:cstheme="minorHAnsi"/>
        </w:rPr>
      </w:pPr>
      <w:r w:rsidRPr="00B11D0B">
        <w:rPr>
          <w:rFonts w:cstheme="minorHAnsi"/>
        </w:rPr>
        <w:t xml:space="preserve">Mobil: </w:t>
      </w:r>
      <w:r w:rsidRPr="00B11D0B">
        <w:rPr>
          <w:rFonts w:cstheme="minorHAnsi"/>
        </w:rPr>
        <w:tab/>
      </w:r>
    </w:p>
    <w:p w14:paraId="63EAA806" w14:textId="77777777" w:rsidR="008241AA" w:rsidRPr="00B11D0B" w:rsidRDefault="008241AA" w:rsidP="008241AA">
      <w:pPr>
        <w:tabs>
          <w:tab w:val="left" w:pos="1560"/>
        </w:tabs>
        <w:spacing w:after="0" w:line="240" w:lineRule="auto"/>
        <w:ind w:firstLine="709"/>
        <w:jc w:val="both"/>
        <w:rPr>
          <w:rFonts w:cstheme="minorHAnsi"/>
        </w:rPr>
      </w:pPr>
      <w:r w:rsidRPr="00B11D0B">
        <w:rPr>
          <w:rFonts w:cstheme="minorHAnsi"/>
        </w:rPr>
        <w:t xml:space="preserve">E-mail: </w:t>
      </w:r>
      <w:r w:rsidRPr="00B11D0B">
        <w:rPr>
          <w:rFonts w:cstheme="minorHAnsi"/>
        </w:rPr>
        <w:tab/>
      </w:r>
    </w:p>
    <w:p w14:paraId="3C3CD3DC" w14:textId="77777777" w:rsidR="008241AA" w:rsidRDefault="008241AA" w:rsidP="008241AA">
      <w:pPr>
        <w:tabs>
          <w:tab w:val="left" w:pos="1560"/>
        </w:tabs>
        <w:spacing w:after="0" w:line="240" w:lineRule="auto"/>
        <w:ind w:firstLine="709"/>
        <w:jc w:val="both"/>
        <w:rPr>
          <w:rFonts w:cstheme="minorHAnsi"/>
        </w:rPr>
      </w:pPr>
      <w:r w:rsidRPr="00B11D0B">
        <w:rPr>
          <w:rFonts w:cstheme="minorHAnsi"/>
        </w:rPr>
        <w:t>Fakturační adresa:</w:t>
      </w:r>
    </w:p>
    <w:p w14:paraId="28324FAC" w14:textId="77777777" w:rsidR="008241AA" w:rsidRPr="00B11D0B" w:rsidRDefault="008241AA" w:rsidP="00203AEC">
      <w:pPr>
        <w:tabs>
          <w:tab w:val="left" w:pos="1560"/>
        </w:tabs>
        <w:spacing w:after="0" w:line="240" w:lineRule="auto"/>
        <w:ind w:firstLine="709"/>
        <w:jc w:val="both"/>
        <w:rPr>
          <w:rFonts w:cstheme="minorHAnsi"/>
        </w:rPr>
      </w:pPr>
    </w:p>
    <w:p w14:paraId="528EADC3" w14:textId="77777777" w:rsidR="00920D43" w:rsidRPr="00B11D0B" w:rsidRDefault="00920D43" w:rsidP="006D1FB2">
      <w:pPr>
        <w:tabs>
          <w:tab w:val="left" w:pos="1560"/>
        </w:tabs>
        <w:spacing w:after="0" w:line="240" w:lineRule="auto"/>
        <w:jc w:val="both"/>
        <w:rPr>
          <w:rFonts w:cstheme="minorHAnsi"/>
        </w:rPr>
      </w:pPr>
    </w:p>
    <w:p w14:paraId="600D8354" w14:textId="7C118D59" w:rsidR="001E248E" w:rsidRPr="00B11D0B" w:rsidRDefault="008241AA" w:rsidP="00E92799">
      <w:pPr>
        <w:ind w:left="709" w:hanging="709"/>
        <w:jc w:val="both"/>
        <w:rPr>
          <w:rFonts w:cstheme="minorHAnsi"/>
        </w:rPr>
      </w:pPr>
      <w:r>
        <w:rPr>
          <w:rFonts w:cstheme="minorHAnsi"/>
        </w:rPr>
        <w:t>10</w:t>
      </w:r>
      <w:r w:rsidR="00F235C2" w:rsidRPr="00B11D0B">
        <w:rPr>
          <w:rFonts w:cstheme="minorHAnsi"/>
        </w:rPr>
        <w:t>)</w:t>
      </w:r>
      <w:r w:rsidR="00F235C2" w:rsidRPr="00B11D0B">
        <w:rPr>
          <w:rFonts w:cstheme="minorHAnsi"/>
        </w:rPr>
        <w:tab/>
        <w:t>Pokud to dodavatel v rámci svých technických možností umožňuje,</w:t>
      </w:r>
      <w:r w:rsidR="00E66FC8">
        <w:rPr>
          <w:rFonts w:cstheme="minorHAnsi"/>
        </w:rPr>
        <w:t xml:space="preserve"> </w:t>
      </w:r>
      <w:r w:rsidR="007A60E3">
        <w:rPr>
          <w:rFonts w:cstheme="minorHAnsi"/>
        </w:rPr>
        <w:t>nastavit</w:t>
      </w:r>
      <w:r w:rsidR="00E66FC8">
        <w:rPr>
          <w:rFonts w:cstheme="minorHAnsi"/>
        </w:rPr>
        <w:t xml:space="preserve"> online přistup pro </w:t>
      </w:r>
      <w:r w:rsidR="007A60E3">
        <w:rPr>
          <w:rFonts w:cstheme="minorHAnsi"/>
        </w:rPr>
        <w:t>osobu do všech zákaznických účtu</w:t>
      </w:r>
      <w:r w:rsidR="00F235C2" w:rsidRPr="00B11D0B">
        <w:rPr>
          <w:rFonts w:cstheme="minorHAnsi"/>
        </w:rPr>
        <w:t>.</w:t>
      </w:r>
    </w:p>
    <w:p w14:paraId="2606C908" w14:textId="4868839F" w:rsidR="00F235C2" w:rsidRPr="00B11D0B" w:rsidRDefault="00F235C2" w:rsidP="00E92799">
      <w:pPr>
        <w:spacing w:after="0" w:line="240" w:lineRule="auto"/>
        <w:ind w:firstLine="708"/>
        <w:jc w:val="both"/>
        <w:rPr>
          <w:rFonts w:cstheme="minorHAnsi"/>
        </w:rPr>
      </w:pPr>
      <w:r w:rsidRPr="00B11D0B">
        <w:rPr>
          <w:rFonts w:cstheme="minorHAnsi"/>
        </w:rPr>
        <w:t xml:space="preserve">Jméno a funkce: </w:t>
      </w:r>
    </w:p>
    <w:p w14:paraId="02A0FC8F" w14:textId="28609FD4" w:rsidR="00F235C2" w:rsidRPr="00B11D0B" w:rsidRDefault="00F235C2" w:rsidP="00E92799">
      <w:pPr>
        <w:tabs>
          <w:tab w:val="left" w:pos="1560"/>
        </w:tabs>
        <w:spacing w:after="0" w:line="240" w:lineRule="auto"/>
        <w:ind w:firstLine="708"/>
        <w:jc w:val="both"/>
        <w:rPr>
          <w:rFonts w:cstheme="minorHAnsi"/>
        </w:rPr>
      </w:pPr>
      <w:r w:rsidRPr="00B11D0B">
        <w:rPr>
          <w:rFonts w:cstheme="minorHAnsi"/>
        </w:rPr>
        <w:t xml:space="preserve">Tel.: </w:t>
      </w:r>
      <w:r w:rsidRPr="00B11D0B">
        <w:rPr>
          <w:rFonts w:cstheme="minorHAnsi"/>
        </w:rPr>
        <w:tab/>
      </w:r>
    </w:p>
    <w:p w14:paraId="7505BAD6" w14:textId="1DE04130" w:rsidR="00F235C2" w:rsidRPr="00B11D0B" w:rsidRDefault="00F235C2" w:rsidP="00E92799">
      <w:pPr>
        <w:tabs>
          <w:tab w:val="left" w:pos="1560"/>
        </w:tabs>
        <w:spacing w:after="0" w:line="240" w:lineRule="auto"/>
        <w:ind w:firstLine="709"/>
        <w:jc w:val="both"/>
        <w:rPr>
          <w:rFonts w:cstheme="minorHAnsi"/>
        </w:rPr>
      </w:pPr>
      <w:r w:rsidRPr="00B11D0B">
        <w:rPr>
          <w:rFonts w:cstheme="minorHAnsi"/>
        </w:rPr>
        <w:t xml:space="preserve">Mobil: </w:t>
      </w:r>
      <w:r w:rsidRPr="00B11D0B">
        <w:rPr>
          <w:rFonts w:cstheme="minorHAnsi"/>
        </w:rPr>
        <w:tab/>
      </w:r>
    </w:p>
    <w:p w14:paraId="4C229A24" w14:textId="3F31989E" w:rsidR="00400EEB" w:rsidRPr="00B11D0B" w:rsidRDefault="00F235C2" w:rsidP="00E92799">
      <w:pPr>
        <w:tabs>
          <w:tab w:val="left" w:pos="1560"/>
        </w:tabs>
        <w:spacing w:after="0" w:line="240" w:lineRule="auto"/>
        <w:ind w:firstLine="709"/>
        <w:jc w:val="both"/>
        <w:rPr>
          <w:rFonts w:cstheme="minorHAnsi"/>
        </w:rPr>
      </w:pPr>
      <w:r w:rsidRPr="00B11D0B">
        <w:rPr>
          <w:rFonts w:cstheme="minorHAnsi"/>
        </w:rPr>
        <w:t xml:space="preserve">E-mail: </w:t>
      </w:r>
      <w:r w:rsidRPr="00B11D0B">
        <w:rPr>
          <w:rFonts w:cstheme="minorHAnsi"/>
        </w:rPr>
        <w:tab/>
      </w:r>
    </w:p>
    <w:p w14:paraId="32FDE41B" w14:textId="2AF95982" w:rsidR="00DB65D5" w:rsidRDefault="00DB65D5">
      <w:pPr>
        <w:spacing w:after="160" w:line="259" w:lineRule="auto"/>
        <w:rPr>
          <w:rFonts w:cstheme="minorHAnsi"/>
        </w:rPr>
      </w:pPr>
    </w:p>
    <w:p w14:paraId="63F18322" w14:textId="77777777" w:rsidR="00644904" w:rsidRPr="00983689" w:rsidRDefault="00644904" w:rsidP="00E92799">
      <w:pPr>
        <w:spacing w:after="0" w:line="240" w:lineRule="auto"/>
        <w:jc w:val="both"/>
        <w:rPr>
          <w:rFonts w:cstheme="minorHAnsi"/>
          <w:b/>
          <w:sz w:val="24"/>
          <w:szCs w:val="24"/>
        </w:rPr>
      </w:pPr>
      <w:r w:rsidRPr="00983689">
        <w:rPr>
          <w:rFonts w:cstheme="minorHAnsi"/>
          <w:b/>
          <w:sz w:val="24"/>
          <w:szCs w:val="24"/>
        </w:rPr>
        <w:t>Seznam kontaktních osob dodavatele:</w:t>
      </w:r>
    </w:p>
    <w:p w14:paraId="4340A6A3" w14:textId="7201219B" w:rsidR="00644904" w:rsidRPr="00983689" w:rsidRDefault="00644904" w:rsidP="00E92799">
      <w:pPr>
        <w:pStyle w:val="Odstavecseseznamem"/>
        <w:numPr>
          <w:ilvl w:val="0"/>
          <w:numId w:val="8"/>
        </w:numPr>
        <w:jc w:val="both"/>
        <w:rPr>
          <w:rFonts w:asciiTheme="minorHAnsi" w:hAnsiTheme="minorHAnsi" w:cstheme="minorHAnsi"/>
        </w:rPr>
      </w:pPr>
      <w:r w:rsidRPr="00983689">
        <w:rPr>
          <w:rFonts w:asciiTheme="minorHAnsi" w:hAnsiTheme="minorHAnsi" w:cstheme="minorHAnsi"/>
        </w:rPr>
        <w:t xml:space="preserve">Kontaktní osoba pro všeobecné záležitosti:  </w:t>
      </w:r>
    </w:p>
    <w:p w14:paraId="72C7408F" w14:textId="736195CD" w:rsidR="0078225E" w:rsidRPr="0078225E" w:rsidRDefault="00644904" w:rsidP="009A5BF9">
      <w:pPr>
        <w:spacing w:after="0" w:line="240" w:lineRule="auto"/>
        <w:ind w:firstLine="709"/>
        <w:jc w:val="both"/>
        <w:rPr>
          <w:rFonts w:cstheme="minorHAnsi"/>
          <w:color w:val="FF0000"/>
        </w:rPr>
      </w:pPr>
      <w:r w:rsidRPr="00983689">
        <w:rPr>
          <w:rFonts w:cstheme="minorHAnsi"/>
        </w:rPr>
        <w:t>Jméno a funkce:</w:t>
      </w:r>
      <w:r w:rsidRPr="00983689">
        <w:rPr>
          <w:rFonts w:cstheme="minorHAnsi"/>
        </w:rPr>
        <w:tab/>
      </w:r>
      <w:r w:rsidR="0078225E" w:rsidRPr="0078225E">
        <w:rPr>
          <w:rFonts w:cstheme="minorHAnsi"/>
          <w:color w:val="FF0000"/>
        </w:rPr>
        <w:t xml:space="preserve"> </w:t>
      </w:r>
    </w:p>
    <w:p w14:paraId="02C1A6B9" w14:textId="4818E555" w:rsidR="00644904" w:rsidRPr="00983689" w:rsidRDefault="00644904" w:rsidP="00E92799">
      <w:pPr>
        <w:spacing w:after="0" w:line="240" w:lineRule="auto"/>
        <w:ind w:firstLine="709"/>
        <w:jc w:val="both"/>
        <w:rPr>
          <w:rFonts w:cstheme="minorHAnsi"/>
          <w:color w:val="FF0000"/>
        </w:rPr>
      </w:pPr>
    </w:p>
    <w:p w14:paraId="4A3A9323" w14:textId="77777777" w:rsidR="00DB65D5" w:rsidRDefault="00DB65D5" w:rsidP="00E92799">
      <w:pPr>
        <w:spacing w:after="0" w:line="240" w:lineRule="auto"/>
        <w:ind w:left="709"/>
        <w:jc w:val="both"/>
        <w:rPr>
          <w:rFonts w:cstheme="minorHAnsi"/>
          <w:b/>
          <w:i/>
          <w:color w:val="0000FF"/>
          <w:sz w:val="24"/>
          <w:szCs w:val="24"/>
        </w:rPr>
      </w:pPr>
    </w:p>
    <w:p w14:paraId="5A25A999" w14:textId="5E6E5833" w:rsidR="00644904" w:rsidRPr="00983689" w:rsidRDefault="00644904" w:rsidP="00E92799">
      <w:pPr>
        <w:spacing w:after="0" w:line="240" w:lineRule="auto"/>
        <w:ind w:left="709"/>
        <w:jc w:val="both"/>
        <w:rPr>
          <w:rFonts w:cstheme="minorHAnsi"/>
          <w:b/>
          <w:i/>
          <w:color w:val="000000" w:themeColor="text1"/>
          <w:sz w:val="20"/>
          <w:szCs w:val="20"/>
        </w:rPr>
      </w:pPr>
      <w:r w:rsidRPr="00983689">
        <w:rPr>
          <w:rFonts w:cstheme="minorHAnsi"/>
          <w:b/>
          <w:i/>
          <w:color w:val="000000" w:themeColor="text1"/>
          <w:sz w:val="20"/>
          <w:szCs w:val="20"/>
        </w:rPr>
        <w:t xml:space="preserve">Poznámka: odběratel požaduje doplnit osobu, která bude vykonávat funkci „obchodního zástupce“ (ať se tato funkce nazývá jakkoli) a na kterou se bude moci kontaktní osoba odběratele v jakékoli záležitosti obracet; pokud takovou osobou dodavatel nedisponuje vůbec nebo pro omezený rozsah, uvede náhradní řešení </w:t>
      </w:r>
    </w:p>
    <w:p w14:paraId="4865BE09" w14:textId="77777777" w:rsidR="00644904" w:rsidRPr="00983689" w:rsidRDefault="00644904" w:rsidP="00644904">
      <w:pPr>
        <w:spacing w:after="0" w:line="240" w:lineRule="auto"/>
        <w:jc w:val="both"/>
        <w:rPr>
          <w:rFonts w:cstheme="minorHAnsi"/>
          <w:sz w:val="24"/>
          <w:szCs w:val="24"/>
        </w:rPr>
      </w:pPr>
    </w:p>
    <w:p w14:paraId="76DB2963" w14:textId="42FA6A0F" w:rsidR="00644904" w:rsidRPr="00983689" w:rsidRDefault="00644904" w:rsidP="00B10886">
      <w:pPr>
        <w:pStyle w:val="Odstavecseseznamem"/>
        <w:numPr>
          <w:ilvl w:val="0"/>
          <w:numId w:val="8"/>
        </w:numPr>
        <w:spacing w:after="0" w:line="240" w:lineRule="auto"/>
        <w:jc w:val="both"/>
        <w:rPr>
          <w:rFonts w:asciiTheme="minorHAnsi" w:hAnsiTheme="minorHAnsi" w:cstheme="minorHAnsi"/>
        </w:rPr>
      </w:pPr>
      <w:r w:rsidRPr="00983689">
        <w:rPr>
          <w:rFonts w:asciiTheme="minorHAnsi" w:hAnsiTheme="minorHAnsi" w:cstheme="minorHAnsi"/>
        </w:rPr>
        <w:t xml:space="preserve">Kontaktní osoba pro fakturační záležitosti včetně reklamací faktur: </w:t>
      </w:r>
    </w:p>
    <w:p w14:paraId="3FA8E30B" w14:textId="2C57C505" w:rsidR="0078225E" w:rsidRPr="0078225E" w:rsidRDefault="00B10886" w:rsidP="0078225E">
      <w:pPr>
        <w:pStyle w:val="Odstavecseseznamem"/>
        <w:rPr>
          <w:rFonts w:cstheme="minorHAnsi"/>
        </w:rPr>
      </w:pPr>
      <w:r w:rsidRPr="00983689">
        <w:rPr>
          <w:rFonts w:asciiTheme="minorHAnsi" w:hAnsiTheme="minorHAnsi" w:cstheme="minorHAnsi"/>
        </w:rPr>
        <w:t>Jméno a funkce:</w:t>
      </w:r>
      <w:r w:rsidRPr="00983689">
        <w:rPr>
          <w:rFonts w:asciiTheme="minorHAnsi" w:hAnsiTheme="minorHAnsi" w:cstheme="minorHAnsi"/>
        </w:rPr>
        <w:tab/>
      </w:r>
      <w:r w:rsidR="0078225E" w:rsidRPr="0078225E">
        <w:rPr>
          <w:rFonts w:cstheme="minorHAnsi"/>
        </w:rPr>
        <w:t xml:space="preserve"> </w:t>
      </w:r>
    </w:p>
    <w:p w14:paraId="153F5B28" w14:textId="53887994" w:rsidR="0078225E" w:rsidRPr="0078225E" w:rsidRDefault="00B10886" w:rsidP="0078225E">
      <w:pPr>
        <w:pStyle w:val="Odstavecseseznamem"/>
        <w:rPr>
          <w:rFonts w:cstheme="minorHAnsi"/>
          <w:color w:val="FF0000"/>
        </w:rPr>
      </w:pPr>
      <w:r w:rsidRPr="00983689">
        <w:rPr>
          <w:rFonts w:asciiTheme="minorHAnsi" w:hAnsiTheme="minorHAnsi" w:cstheme="minorHAnsi"/>
        </w:rPr>
        <w:t>Tel.:</w:t>
      </w:r>
      <w:r w:rsidRPr="00983689">
        <w:rPr>
          <w:rFonts w:asciiTheme="minorHAnsi" w:hAnsiTheme="minorHAnsi" w:cstheme="minorHAnsi"/>
          <w:color w:val="FF0000"/>
        </w:rPr>
        <w:tab/>
      </w:r>
      <w:r w:rsidRPr="00983689">
        <w:rPr>
          <w:rFonts w:asciiTheme="minorHAnsi" w:hAnsiTheme="minorHAnsi" w:cstheme="minorHAnsi"/>
          <w:color w:val="FF0000"/>
        </w:rPr>
        <w:tab/>
      </w:r>
      <w:r w:rsidRPr="00983689">
        <w:rPr>
          <w:rFonts w:asciiTheme="minorHAnsi" w:hAnsiTheme="minorHAnsi" w:cstheme="minorHAnsi"/>
          <w:color w:val="FF0000"/>
        </w:rPr>
        <w:tab/>
      </w:r>
      <w:r w:rsidR="00982201">
        <w:rPr>
          <w:rFonts w:cstheme="minorHAnsi"/>
          <w:b/>
          <w:color w:val="FF0000"/>
        </w:rPr>
        <w:t>800 102 800</w:t>
      </w:r>
      <w:r w:rsidR="0078225E" w:rsidRPr="0078225E">
        <w:rPr>
          <w:rFonts w:cstheme="minorHAnsi"/>
          <w:color w:val="FF0000"/>
        </w:rPr>
        <w:t xml:space="preserve"> </w:t>
      </w:r>
    </w:p>
    <w:p w14:paraId="5FFD0B84" w14:textId="35ACF3C4" w:rsidR="0078225E" w:rsidRPr="0078225E" w:rsidRDefault="00B10886" w:rsidP="0078225E">
      <w:pPr>
        <w:pStyle w:val="Odstavecseseznamem"/>
        <w:rPr>
          <w:rFonts w:cstheme="minorHAnsi"/>
          <w:color w:val="FF0000"/>
        </w:rPr>
      </w:pPr>
      <w:r w:rsidRPr="00983689">
        <w:rPr>
          <w:rFonts w:asciiTheme="minorHAnsi" w:hAnsiTheme="minorHAnsi" w:cstheme="minorHAnsi"/>
        </w:rPr>
        <w:t>Mobil:</w:t>
      </w:r>
      <w:r w:rsidRPr="00983689">
        <w:rPr>
          <w:rFonts w:asciiTheme="minorHAnsi" w:hAnsiTheme="minorHAnsi" w:cstheme="minorHAnsi"/>
        </w:rPr>
        <w:tab/>
      </w:r>
      <w:r w:rsidRPr="00983689">
        <w:rPr>
          <w:rFonts w:asciiTheme="minorHAnsi" w:hAnsiTheme="minorHAnsi" w:cstheme="minorHAnsi"/>
          <w:color w:val="FF0000"/>
        </w:rPr>
        <w:tab/>
      </w:r>
      <w:r w:rsidRPr="00983689">
        <w:rPr>
          <w:rFonts w:asciiTheme="minorHAnsi" w:hAnsiTheme="minorHAnsi" w:cstheme="minorHAnsi"/>
          <w:color w:val="FF0000"/>
        </w:rPr>
        <w:tab/>
      </w:r>
      <w:r w:rsidR="0078225E" w:rsidRPr="0078225E">
        <w:rPr>
          <w:rFonts w:cstheme="minorHAnsi"/>
          <w:color w:val="FF0000"/>
        </w:rPr>
        <w:t xml:space="preserve"> </w:t>
      </w:r>
    </w:p>
    <w:p w14:paraId="1BB52F0B" w14:textId="27E1B594" w:rsidR="0078225E" w:rsidRPr="0078225E" w:rsidRDefault="00B10886" w:rsidP="0078225E">
      <w:pPr>
        <w:pStyle w:val="Odstavecseseznamem"/>
        <w:rPr>
          <w:rFonts w:cstheme="minorHAnsi"/>
          <w:color w:val="FF0000"/>
        </w:rPr>
      </w:pPr>
      <w:r w:rsidRPr="00983689">
        <w:rPr>
          <w:rFonts w:asciiTheme="minorHAnsi" w:hAnsiTheme="minorHAnsi" w:cstheme="minorHAnsi"/>
        </w:rPr>
        <w:t>E-mail:</w:t>
      </w:r>
      <w:r w:rsidRPr="00983689">
        <w:rPr>
          <w:rFonts w:asciiTheme="minorHAnsi" w:hAnsiTheme="minorHAnsi" w:cstheme="minorHAnsi"/>
        </w:rPr>
        <w:tab/>
      </w:r>
      <w:r w:rsidRPr="00983689">
        <w:rPr>
          <w:rFonts w:asciiTheme="minorHAnsi" w:hAnsiTheme="minorHAnsi" w:cstheme="minorHAnsi"/>
          <w:color w:val="FF0000"/>
        </w:rPr>
        <w:tab/>
      </w:r>
      <w:r w:rsidRPr="00983689">
        <w:rPr>
          <w:rFonts w:asciiTheme="minorHAnsi" w:hAnsiTheme="minorHAnsi" w:cstheme="minorHAnsi"/>
          <w:color w:val="FF0000"/>
        </w:rPr>
        <w:tab/>
      </w:r>
      <w:r w:rsidR="00982201">
        <w:rPr>
          <w:rFonts w:cstheme="minorHAnsi"/>
          <w:b/>
          <w:color w:val="FF0000"/>
        </w:rPr>
        <w:t>Mojekarta@orlen.cz</w:t>
      </w:r>
      <w:r w:rsidR="0078225E" w:rsidRPr="0078225E">
        <w:rPr>
          <w:rFonts w:cstheme="minorHAnsi"/>
          <w:color w:val="FF0000"/>
        </w:rPr>
        <w:t xml:space="preserve"> </w:t>
      </w:r>
    </w:p>
    <w:p w14:paraId="282A1622" w14:textId="314849DD" w:rsidR="00B10886" w:rsidRPr="00983689" w:rsidRDefault="00B10886" w:rsidP="00B10886">
      <w:pPr>
        <w:pStyle w:val="Odstavecseseznamem"/>
        <w:spacing w:after="0" w:line="240" w:lineRule="auto"/>
        <w:jc w:val="both"/>
        <w:rPr>
          <w:rFonts w:asciiTheme="minorHAnsi" w:hAnsiTheme="minorHAnsi" w:cstheme="minorHAnsi"/>
          <w:color w:val="FF0000"/>
        </w:rPr>
      </w:pPr>
    </w:p>
    <w:p w14:paraId="575EB394" w14:textId="77777777" w:rsidR="00644904" w:rsidRPr="00983689" w:rsidRDefault="00644904" w:rsidP="00644904">
      <w:pPr>
        <w:spacing w:after="0" w:line="240" w:lineRule="auto"/>
        <w:jc w:val="both"/>
        <w:rPr>
          <w:rFonts w:cstheme="minorHAnsi"/>
          <w:b/>
          <w:sz w:val="24"/>
          <w:szCs w:val="24"/>
        </w:rPr>
      </w:pPr>
    </w:p>
    <w:p w14:paraId="1168477A" w14:textId="77777777" w:rsidR="00644904" w:rsidRPr="00983689" w:rsidRDefault="00644904" w:rsidP="00B10886">
      <w:pPr>
        <w:pStyle w:val="Odstavecseseznamem"/>
        <w:numPr>
          <w:ilvl w:val="0"/>
          <w:numId w:val="8"/>
        </w:numPr>
        <w:spacing w:after="0" w:line="240" w:lineRule="auto"/>
        <w:jc w:val="both"/>
        <w:rPr>
          <w:rFonts w:asciiTheme="minorHAnsi" w:hAnsiTheme="minorHAnsi" w:cstheme="minorHAnsi"/>
          <w:bCs/>
        </w:rPr>
      </w:pPr>
      <w:r w:rsidRPr="00983689">
        <w:rPr>
          <w:rFonts w:asciiTheme="minorHAnsi" w:hAnsiTheme="minorHAnsi" w:cstheme="minorHAnsi"/>
          <w:bCs/>
        </w:rPr>
        <w:lastRenderedPageBreak/>
        <w:t>Centrální místo pro blokaci karet s nonstop provozem:</w:t>
      </w:r>
    </w:p>
    <w:p w14:paraId="127081DC" w14:textId="2033C0F5" w:rsidR="00C046F2" w:rsidRPr="00C046F2" w:rsidRDefault="009816E8" w:rsidP="009816E8">
      <w:pPr>
        <w:spacing w:after="0" w:line="240" w:lineRule="auto"/>
        <w:ind w:left="720"/>
        <w:jc w:val="both"/>
        <w:rPr>
          <w:rFonts w:cstheme="minorHAnsi"/>
          <w:b/>
          <w:i/>
          <w:color w:val="FF0000"/>
        </w:rPr>
      </w:pPr>
      <w:r>
        <w:rPr>
          <w:rFonts w:cstheme="minorHAnsi"/>
          <w:b/>
          <w:i/>
          <w:color w:val="FF0000"/>
        </w:rPr>
        <w:t>www.tankarta.cz</w:t>
      </w:r>
    </w:p>
    <w:p w14:paraId="74C70A60" w14:textId="77777777" w:rsidR="0056146F" w:rsidRPr="00983689" w:rsidRDefault="0056146F" w:rsidP="0056146F">
      <w:pPr>
        <w:tabs>
          <w:tab w:val="left" w:pos="1560"/>
        </w:tabs>
        <w:spacing w:after="0" w:line="240" w:lineRule="auto"/>
        <w:ind w:left="709"/>
        <w:jc w:val="both"/>
        <w:rPr>
          <w:rFonts w:cstheme="minorHAnsi"/>
          <w:b/>
          <w:i/>
          <w:color w:val="000000" w:themeColor="text1"/>
        </w:rPr>
      </w:pPr>
    </w:p>
    <w:p w14:paraId="786FC430" w14:textId="415752FD" w:rsidR="00F235C2" w:rsidRPr="00983689" w:rsidRDefault="00644904" w:rsidP="00293CE2">
      <w:pPr>
        <w:tabs>
          <w:tab w:val="left" w:pos="1560"/>
        </w:tabs>
        <w:spacing w:after="0" w:line="240" w:lineRule="auto"/>
        <w:ind w:left="709"/>
        <w:jc w:val="both"/>
        <w:rPr>
          <w:rFonts w:cstheme="minorHAnsi"/>
          <w:b/>
          <w:i/>
          <w:color w:val="000000" w:themeColor="text1"/>
          <w:sz w:val="20"/>
          <w:szCs w:val="20"/>
        </w:rPr>
      </w:pPr>
      <w:r w:rsidRPr="00983689">
        <w:rPr>
          <w:rFonts w:cstheme="minorHAnsi"/>
          <w:b/>
          <w:i/>
          <w:color w:val="000000" w:themeColor="text1"/>
          <w:sz w:val="20"/>
          <w:szCs w:val="20"/>
        </w:rPr>
        <w:t>Poznámka: pokud nedisponujete centrálním místem pro blokaci karet s nonstop provozem, uveďte náhradní řešení</w:t>
      </w:r>
      <w:r w:rsidR="008E5435" w:rsidRPr="00983689">
        <w:rPr>
          <w:rFonts w:cstheme="minorHAnsi"/>
          <w:b/>
          <w:i/>
          <w:color w:val="000000" w:themeColor="text1"/>
          <w:sz w:val="20"/>
          <w:szCs w:val="20"/>
        </w:rPr>
        <w:t>.</w:t>
      </w:r>
    </w:p>
    <w:p w14:paraId="27671C78" w14:textId="77777777" w:rsidR="0090157D" w:rsidRPr="00983689" w:rsidRDefault="0090157D" w:rsidP="0090157D">
      <w:pPr>
        <w:tabs>
          <w:tab w:val="left" w:pos="1560"/>
        </w:tabs>
        <w:spacing w:after="0" w:line="240" w:lineRule="auto"/>
        <w:ind w:left="709"/>
        <w:jc w:val="both"/>
        <w:rPr>
          <w:rFonts w:cstheme="minorHAnsi"/>
          <w:b/>
          <w:i/>
          <w:color w:val="000000" w:themeColor="text1"/>
        </w:rPr>
      </w:pPr>
    </w:p>
    <w:p w14:paraId="4DE8E978" w14:textId="00CC9F7D" w:rsidR="002E0F81" w:rsidRPr="00983689" w:rsidRDefault="002E0F81" w:rsidP="002E0F81">
      <w:pPr>
        <w:pStyle w:val="Odstavecseseznamem"/>
        <w:numPr>
          <w:ilvl w:val="0"/>
          <w:numId w:val="8"/>
        </w:numPr>
        <w:tabs>
          <w:tab w:val="left" w:pos="1560"/>
        </w:tabs>
        <w:spacing w:after="0" w:line="240" w:lineRule="auto"/>
        <w:jc w:val="both"/>
        <w:rPr>
          <w:rFonts w:asciiTheme="minorHAnsi" w:hAnsiTheme="minorHAnsi" w:cstheme="minorHAnsi"/>
          <w:bCs/>
          <w:iCs/>
          <w:color w:val="000000" w:themeColor="text1"/>
        </w:rPr>
      </w:pPr>
      <w:r w:rsidRPr="00983689">
        <w:rPr>
          <w:rFonts w:asciiTheme="minorHAnsi" w:hAnsiTheme="minorHAnsi" w:cstheme="minorHAnsi"/>
          <w:bCs/>
          <w:iCs/>
          <w:color w:val="000000" w:themeColor="text1"/>
        </w:rPr>
        <w:t>On-line z</w:t>
      </w:r>
      <w:r w:rsidR="0090157D" w:rsidRPr="00983689">
        <w:rPr>
          <w:rFonts w:asciiTheme="minorHAnsi" w:hAnsiTheme="minorHAnsi" w:cstheme="minorHAnsi"/>
          <w:bCs/>
          <w:iCs/>
          <w:color w:val="000000" w:themeColor="text1"/>
        </w:rPr>
        <w:t>á</w:t>
      </w:r>
      <w:r w:rsidRPr="00983689">
        <w:rPr>
          <w:rFonts w:asciiTheme="minorHAnsi" w:hAnsiTheme="minorHAnsi" w:cstheme="minorHAnsi"/>
          <w:bCs/>
          <w:iCs/>
          <w:color w:val="000000" w:themeColor="text1"/>
        </w:rPr>
        <w:t>k</w:t>
      </w:r>
      <w:r w:rsidR="0090157D" w:rsidRPr="00983689">
        <w:rPr>
          <w:rFonts w:asciiTheme="minorHAnsi" w:hAnsiTheme="minorHAnsi" w:cstheme="minorHAnsi"/>
          <w:bCs/>
          <w:iCs/>
          <w:color w:val="000000" w:themeColor="text1"/>
        </w:rPr>
        <w:t>a</w:t>
      </w:r>
      <w:r w:rsidRPr="00983689">
        <w:rPr>
          <w:rFonts w:asciiTheme="minorHAnsi" w:hAnsiTheme="minorHAnsi" w:cstheme="minorHAnsi"/>
          <w:bCs/>
          <w:iCs/>
          <w:color w:val="000000" w:themeColor="text1"/>
        </w:rPr>
        <w:t>znický portá</w:t>
      </w:r>
      <w:r w:rsidR="0090157D" w:rsidRPr="00983689">
        <w:rPr>
          <w:rFonts w:asciiTheme="minorHAnsi" w:hAnsiTheme="minorHAnsi" w:cstheme="minorHAnsi"/>
          <w:bCs/>
          <w:iCs/>
          <w:color w:val="000000" w:themeColor="text1"/>
        </w:rPr>
        <w:t>l</w:t>
      </w:r>
      <w:r w:rsidRPr="00983689">
        <w:rPr>
          <w:rFonts w:asciiTheme="minorHAnsi" w:hAnsiTheme="minorHAnsi" w:cstheme="minorHAnsi"/>
          <w:bCs/>
          <w:iCs/>
          <w:color w:val="000000" w:themeColor="text1"/>
        </w:rPr>
        <w:t>:</w:t>
      </w:r>
    </w:p>
    <w:p w14:paraId="3177C448" w14:textId="1019B4FB" w:rsidR="00C046F2" w:rsidRPr="00C046F2" w:rsidRDefault="009816E8" w:rsidP="00495B7C">
      <w:pPr>
        <w:pStyle w:val="Odstavecseseznamem"/>
        <w:tabs>
          <w:tab w:val="left" w:pos="1560"/>
        </w:tabs>
        <w:spacing w:after="0" w:line="240" w:lineRule="auto"/>
        <w:jc w:val="both"/>
        <w:rPr>
          <w:rFonts w:cstheme="minorHAnsi"/>
        </w:rPr>
      </w:pPr>
      <w:r>
        <w:rPr>
          <w:rFonts w:cstheme="minorHAnsi"/>
          <w:b/>
        </w:rPr>
        <w:t>www.tankarta.cz</w:t>
      </w:r>
    </w:p>
    <w:p w14:paraId="5ED511B6" w14:textId="069E793C" w:rsidR="0056146F" w:rsidRPr="00983689" w:rsidRDefault="0056146F" w:rsidP="0056146F">
      <w:pPr>
        <w:pStyle w:val="Odstavecseseznamem"/>
        <w:tabs>
          <w:tab w:val="left" w:pos="1560"/>
        </w:tabs>
        <w:spacing w:after="0" w:line="240" w:lineRule="auto"/>
        <w:jc w:val="both"/>
        <w:rPr>
          <w:rFonts w:asciiTheme="minorHAnsi" w:hAnsiTheme="minorHAnsi" w:cstheme="minorHAnsi"/>
          <w:b/>
          <w:i/>
          <w:color w:val="FF0000"/>
        </w:rPr>
      </w:pPr>
    </w:p>
    <w:p w14:paraId="7AB5F28C" w14:textId="77777777" w:rsidR="0056146F" w:rsidRPr="00983689" w:rsidRDefault="0056146F" w:rsidP="0090157D">
      <w:pPr>
        <w:pStyle w:val="Odstavecseseznamem"/>
        <w:tabs>
          <w:tab w:val="left" w:pos="1560"/>
        </w:tabs>
        <w:spacing w:after="0" w:line="240" w:lineRule="auto"/>
        <w:jc w:val="both"/>
        <w:rPr>
          <w:rFonts w:asciiTheme="minorHAnsi" w:hAnsiTheme="minorHAnsi" w:cstheme="minorHAnsi"/>
          <w:b/>
          <w:i/>
          <w:color w:val="000000" w:themeColor="text1"/>
        </w:rPr>
      </w:pPr>
    </w:p>
    <w:p w14:paraId="28DA718B" w14:textId="3FADAC13" w:rsidR="00C046F2" w:rsidRPr="00C046F2" w:rsidRDefault="00F341D0" w:rsidP="00C046F2">
      <w:pPr>
        <w:pStyle w:val="Odstavecseseznamem"/>
        <w:rPr>
          <w:rFonts w:cstheme="minorHAnsi"/>
          <w:b/>
          <w:i/>
          <w:color w:val="000000" w:themeColor="text1"/>
          <w:sz w:val="20"/>
          <w:szCs w:val="20"/>
        </w:rPr>
      </w:pPr>
      <w:r w:rsidRPr="00983689">
        <w:rPr>
          <w:rFonts w:asciiTheme="minorHAnsi" w:hAnsiTheme="minorHAnsi" w:cstheme="minorHAnsi"/>
          <w:b/>
          <w:i/>
          <w:color w:val="000000" w:themeColor="text1"/>
          <w:sz w:val="20"/>
          <w:szCs w:val="20"/>
        </w:rPr>
        <w:t xml:space="preserve">Poznámka: </w:t>
      </w:r>
      <w:r w:rsidR="00DC74B4" w:rsidRPr="00983689">
        <w:rPr>
          <w:rFonts w:asciiTheme="minorHAnsi" w:hAnsiTheme="minorHAnsi" w:cstheme="minorHAnsi"/>
          <w:b/>
          <w:i/>
          <w:color w:val="000000" w:themeColor="text1"/>
          <w:sz w:val="20"/>
          <w:szCs w:val="20"/>
        </w:rPr>
        <w:t xml:space="preserve">doplňte odkaz </w:t>
      </w:r>
      <w:r w:rsidR="00855BE2" w:rsidRPr="00983689">
        <w:rPr>
          <w:rFonts w:asciiTheme="minorHAnsi" w:hAnsiTheme="minorHAnsi" w:cstheme="minorHAnsi"/>
          <w:b/>
          <w:i/>
          <w:color w:val="000000" w:themeColor="text1"/>
          <w:sz w:val="20"/>
          <w:szCs w:val="20"/>
        </w:rPr>
        <w:t>na přístup do on-line zákaznické portálu</w:t>
      </w:r>
      <w:r w:rsidR="009816E8">
        <w:rPr>
          <w:rFonts w:cstheme="minorHAnsi"/>
          <w:b/>
          <w:i/>
          <w:color w:val="000000" w:themeColor="text1"/>
          <w:sz w:val="20"/>
          <w:szCs w:val="20"/>
        </w:rPr>
        <w:t xml:space="preserve"> www.tankarta.cz</w:t>
      </w:r>
      <w:r w:rsidR="00C046F2" w:rsidRPr="00C046F2">
        <w:rPr>
          <w:rFonts w:cstheme="minorHAnsi"/>
          <w:b/>
          <w:i/>
          <w:color w:val="000000" w:themeColor="text1"/>
          <w:sz w:val="20"/>
          <w:szCs w:val="20"/>
        </w:rPr>
        <w:t xml:space="preserve"> </w:t>
      </w:r>
    </w:p>
    <w:p w14:paraId="21727B7D" w14:textId="23EC5280" w:rsidR="0090157D" w:rsidRPr="00983689" w:rsidRDefault="0090157D" w:rsidP="0090157D">
      <w:pPr>
        <w:pStyle w:val="Odstavecseseznamem"/>
        <w:tabs>
          <w:tab w:val="left" w:pos="1560"/>
        </w:tabs>
        <w:spacing w:after="0" w:line="240" w:lineRule="auto"/>
        <w:jc w:val="both"/>
        <w:rPr>
          <w:rFonts w:asciiTheme="minorHAnsi" w:hAnsiTheme="minorHAnsi" w:cstheme="minorHAnsi"/>
          <w:b/>
          <w:i/>
          <w:color w:val="000000" w:themeColor="text1"/>
          <w:sz w:val="20"/>
          <w:szCs w:val="20"/>
        </w:rPr>
      </w:pPr>
    </w:p>
    <w:p w14:paraId="39997859" w14:textId="77777777" w:rsidR="002E0F81" w:rsidRPr="00983689" w:rsidRDefault="002E0F81" w:rsidP="002E0F81">
      <w:pPr>
        <w:pStyle w:val="Odstavecseseznamem"/>
        <w:tabs>
          <w:tab w:val="left" w:pos="1560"/>
        </w:tabs>
        <w:spacing w:after="0" w:line="240" w:lineRule="auto"/>
        <w:jc w:val="both"/>
        <w:rPr>
          <w:rFonts w:asciiTheme="minorHAnsi" w:hAnsiTheme="minorHAnsi" w:cstheme="minorHAnsi"/>
          <w:b/>
          <w:i/>
          <w:color w:val="000000" w:themeColor="text1"/>
        </w:rPr>
      </w:pPr>
    </w:p>
    <w:sectPr w:rsidR="002E0F81" w:rsidRPr="00983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241"/>
    <w:multiLevelType w:val="multilevel"/>
    <w:tmpl w:val="4D10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C7E4C"/>
    <w:multiLevelType w:val="hybridMultilevel"/>
    <w:tmpl w:val="882A3F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5D5612"/>
    <w:multiLevelType w:val="hybridMultilevel"/>
    <w:tmpl w:val="902EE26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C6C131F"/>
    <w:multiLevelType w:val="hybridMultilevel"/>
    <w:tmpl w:val="98F80F4A"/>
    <w:lvl w:ilvl="0" w:tplc="C04214A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8C4D4A"/>
    <w:multiLevelType w:val="hybridMultilevel"/>
    <w:tmpl w:val="0E74BF2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DEC474C"/>
    <w:multiLevelType w:val="hybridMultilevel"/>
    <w:tmpl w:val="E154D6D4"/>
    <w:lvl w:ilvl="0" w:tplc="81180EDE">
      <w:start w:val="1"/>
      <w:numFmt w:val="decimal"/>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6B434D"/>
    <w:multiLevelType w:val="hybridMultilevel"/>
    <w:tmpl w:val="FDC89D08"/>
    <w:lvl w:ilvl="0" w:tplc="A18C10E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7521A63"/>
    <w:multiLevelType w:val="hybridMultilevel"/>
    <w:tmpl w:val="ECECE320"/>
    <w:lvl w:ilvl="0" w:tplc="CBE80A1C">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D88067A"/>
    <w:multiLevelType w:val="hybridMultilevel"/>
    <w:tmpl w:val="C1740C68"/>
    <w:lvl w:ilvl="0" w:tplc="F01A974C">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C8507C3"/>
    <w:multiLevelType w:val="hybridMultilevel"/>
    <w:tmpl w:val="FB50E760"/>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 w15:restartNumberingAfterBreak="0">
    <w:nsid w:val="7D963B0C"/>
    <w:multiLevelType w:val="hybridMultilevel"/>
    <w:tmpl w:val="A8FC7B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0304849">
    <w:abstractNumId w:val="9"/>
  </w:num>
  <w:num w:numId="2" w16cid:durableId="15985632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344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2796067">
    <w:abstractNumId w:val="2"/>
  </w:num>
  <w:num w:numId="5" w16cid:durableId="931737645">
    <w:abstractNumId w:val="3"/>
  </w:num>
  <w:num w:numId="6" w16cid:durableId="1405300474">
    <w:abstractNumId w:val="4"/>
  </w:num>
  <w:num w:numId="7" w16cid:durableId="1858232344">
    <w:abstractNumId w:val="5"/>
  </w:num>
  <w:num w:numId="8" w16cid:durableId="2105148163">
    <w:abstractNumId w:val="1"/>
  </w:num>
  <w:num w:numId="9" w16cid:durableId="1954243477">
    <w:abstractNumId w:val="0"/>
  </w:num>
  <w:num w:numId="10" w16cid:durableId="710227803">
    <w:abstractNumId w:val="10"/>
  </w:num>
  <w:num w:numId="11" w16cid:durableId="1600288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AA"/>
    <w:rsid w:val="0000006F"/>
    <w:rsid w:val="000120A8"/>
    <w:rsid w:val="00020868"/>
    <w:rsid w:val="000230D4"/>
    <w:rsid w:val="000262AA"/>
    <w:rsid w:val="000371A7"/>
    <w:rsid w:val="00042908"/>
    <w:rsid w:val="00080D68"/>
    <w:rsid w:val="00083BD7"/>
    <w:rsid w:val="00087FF0"/>
    <w:rsid w:val="000A26A3"/>
    <w:rsid w:val="000D696A"/>
    <w:rsid w:val="00101ACC"/>
    <w:rsid w:val="001B0CC6"/>
    <w:rsid w:val="001B2A28"/>
    <w:rsid w:val="001D18EE"/>
    <w:rsid w:val="001E248E"/>
    <w:rsid w:val="001E77FE"/>
    <w:rsid w:val="001F39E7"/>
    <w:rsid w:val="001F5709"/>
    <w:rsid w:val="001F6638"/>
    <w:rsid w:val="00203AEC"/>
    <w:rsid w:val="00210F32"/>
    <w:rsid w:val="00214AFA"/>
    <w:rsid w:val="002256DA"/>
    <w:rsid w:val="00234974"/>
    <w:rsid w:val="002441EA"/>
    <w:rsid w:val="002471FF"/>
    <w:rsid w:val="002506FD"/>
    <w:rsid w:val="00260078"/>
    <w:rsid w:val="00266B43"/>
    <w:rsid w:val="00285112"/>
    <w:rsid w:val="00293CE2"/>
    <w:rsid w:val="00297EA8"/>
    <w:rsid w:val="002C091F"/>
    <w:rsid w:val="002C1233"/>
    <w:rsid w:val="002C30D8"/>
    <w:rsid w:val="002D01D4"/>
    <w:rsid w:val="002E0F81"/>
    <w:rsid w:val="002F2BAB"/>
    <w:rsid w:val="00307490"/>
    <w:rsid w:val="003219B2"/>
    <w:rsid w:val="00322088"/>
    <w:rsid w:val="00330A1F"/>
    <w:rsid w:val="00342B14"/>
    <w:rsid w:val="003713CB"/>
    <w:rsid w:val="0037297C"/>
    <w:rsid w:val="00373646"/>
    <w:rsid w:val="003751F4"/>
    <w:rsid w:val="00376E03"/>
    <w:rsid w:val="003772D8"/>
    <w:rsid w:val="00385620"/>
    <w:rsid w:val="003E2B5D"/>
    <w:rsid w:val="003E576A"/>
    <w:rsid w:val="00400EEB"/>
    <w:rsid w:val="00402EB3"/>
    <w:rsid w:val="004039AE"/>
    <w:rsid w:val="00414452"/>
    <w:rsid w:val="00414887"/>
    <w:rsid w:val="004454DE"/>
    <w:rsid w:val="00446029"/>
    <w:rsid w:val="00454FF6"/>
    <w:rsid w:val="0047229B"/>
    <w:rsid w:val="00487BED"/>
    <w:rsid w:val="0049326E"/>
    <w:rsid w:val="00495B7C"/>
    <w:rsid w:val="00497978"/>
    <w:rsid w:val="004A2F7B"/>
    <w:rsid w:val="004B06FB"/>
    <w:rsid w:val="004B4A9A"/>
    <w:rsid w:val="004B6D45"/>
    <w:rsid w:val="004C1C1A"/>
    <w:rsid w:val="004E2B65"/>
    <w:rsid w:val="004E2D6C"/>
    <w:rsid w:val="00523771"/>
    <w:rsid w:val="005468CD"/>
    <w:rsid w:val="0055207C"/>
    <w:rsid w:val="0055358F"/>
    <w:rsid w:val="0056146F"/>
    <w:rsid w:val="00574E3E"/>
    <w:rsid w:val="00582B53"/>
    <w:rsid w:val="00587A89"/>
    <w:rsid w:val="005A2792"/>
    <w:rsid w:val="005A79FB"/>
    <w:rsid w:val="005E0C0A"/>
    <w:rsid w:val="006005CF"/>
    <w:rsid w:val="00602CDB"/>
    <w:rsid w:val="006077C4"/>
    <w:rsid w:val="00627D81"/>
    <w:rsid w:val="006405C5"/>
    <w:rsid w:val="00644904"/>
    <w:rsid w:val="00647B8E"/>
    <w:rsid w:val="006562A1"/>
    <w:rsid w:val="00695F2B"/>
    <w:rsid w:val="006D1FB2"/>
    <w:rsid w:val="006D61F3"/>
    <w:rsid w:val="006F279A"/>
    <w:rsid w:val="006F5A1B"/>
    <w:rsid w:val="00701A39"/>
    <w:rsid w:val="0071305C"/>
    <w:rsid w:val="00714E4C"/>
    <w:rsid w:val="007440B8"/>
    <w:rsid w:val="007452CB"/>
    <w:rsid w:val="00751557"/>
    <w:rsid w:val="00764023"/>
    <w:rsid w:val="0078225E"/>
    <w:rsid w:val="007831E2"/>
    <w:rsid w:val="00787242"/>
    <w:rsid w:val="00792A03"/>
    <w:rsid w:val="007935AF"/>
    <w:rsid w:val="007A2BCB"/>
    <w:rsid w:val="007A4AAF"/>
    <w:rsid w:val="007A60E3"/>
    <w:rsid w:val="007A7575"/>
    <w:rsid w:val="007C236C"/>
    <w:rsid w:val="007D27E8"/>
    <w:rsid w:val="007D734F"/>
    <w:rsid w:val="007E1428"/>
    <w:rsid w:val="007F44C4"/>
    <w:rsid w:val="007F5B97"/>
    <w:rsid w:val="00820067"/>
    <w:rsid w:val="008241AA"/>
    <w:rsid w:val="00834CFD"/>
    <w:rsid w:val="00855BE2"/>
    <w:rsid w:val="0085751E"/>
    <w:rsid w:val="0086727B"/>
    <w:rsid w:val="008772EF"/>
    <w:rsid w:val="008A0DD2"/>
    <w:rsid w:val="008A65CB"/>
    <w:rsid w:val="008B2E53"/>
    <w:rsid w:val="008C2B15"/>
    <w:rsid w:val="008E5435"/>
    <w:rsid w:val="0090157D"/>
    <w:rsid w:val="00920D43"/>
    <w:rsid w:val="00946478"/>
    <w:rsid w:val="00961331"/>
    <w:rsid w:val="0097209D"/>
    <w:rsid w:val="00977496"/>
    <w:rsid w:val="009816E8"/>
    <w:rsid w:val="00982201"/>
    <w:rsid w:val="00983689"/>
    <w:rsid w:val="009A266F"/>
    <w:rsid w:val="009A516D"/>
    <w:rsid w:val="009A5BF9"/>
    <w:rsid w:val="009B1B13"/>
    <w:rsid w:val="009C4158"/>
    <w:rsid w:val="009C786D"/>
    <w:rsid w:val="009D2739"/>
    <w:rsid w:val="009E2ACD"/>
    <w:rsid w:val="00A27114"/>
    <w:rsid w:val="00A3338A"/>
    <w:rsid w:val="00A41114"/>
    <w:rsid w:val="00A429EB"/>
    <w:rsid w:val="00A46D77"/>
    <w:rsid w:val="00A81631"/>
    <w:rsid w:val="00A915A2"/>
    <w:rsid w:val="00AA1500"/>
    <w:rsid w:val="00AA4B95"/>
    <w:rsid w:val="00AB3894"/>
    <w:rsid w:val="00AC484A"/>
    <w:rsid w:val="00AE3258"/>
    <w:rsid w:val="00AE4EDF"/>
    <w:rsid w:val="00AE6220"/>
    <w:rsid w:val="00AF2F39"/>
    <w:rsid w:val="00AF598C"/>
    <w:rsid w:val="00B00E45"/>
    <w:rsid w:val="00B0150C"/>
    <w:rsid w:val="00B051DF"/>
    <w:rsid w:val="00B10069"/>
    <w:rsid w:val="00B10886"/>
    <w:rsid w:val="00B11D0B"/>
    <w:rsid w:val="00B53390"/>
    <w:rsid w:val="00B53D60"/>
    <w:rsid w:val="00B57A77"/>
    <w:rsid w:val="00B675F9"/>
    <w:rsid w:val="00BA4604"/>
    <w:rsid w:val="00BA7677"/>
    <w:rsid w:val="00BB04D6"/>
    <w:rsid w:val="00BB0F90"/>
    <w:rsid w:val="00BD02AF"/>
    <w:rsid w:val="00BD3233"/>
    <w:rsid w:val="00BE0679"/>
    <w:rsid w:val="00BE146E"/>
    <w:rsid w:val="00C02F54"/>
    <w:rsid w:val="00C04358"/>
    <w:rsid w:val="00C046F2"/>
    <w:rsid w:val="00C04EB2"/>
    <w:rsid w:val="00C07276"/>
    <w:rsid w:val="00C455CF"/>
    <w:rsid w:val="00C46581"/>
    <w:rsid w:val="00C9030B"/>
    <w:rsid w:val="00CB1571"/>
    <w:rsid w:val="00CB15B7"/>
    <w:rsid w:val="00CC00C7"/>
    <w:rsid w:val="00CC3096"/>
    <w:rsid w:val="00CC67CE"/>
    <w:rsid w:val="00CD1839"/>
    <w:rsid w:val="00CF7DF2"/>
    <w:rsid w:val="00D3578E"/>
    <w:rsid w:val="00D35E95"/>
    <w:rsid w:val="00D45A25"/>
    <w:rsid w:val="00D820E1"/>
    <w:rsid w:val="00DB65D5"/>
    <w:rsid w:val="00DC74B4"/>
    <w:rsid w:val="00DF1CA4"/>
    <w:rsid w:val="00E1026E"/>
    <w:rsid w:val="00E10B7D"/>
    <w:rsid w:val="00E201EA"/>
    <w:rsid w:val="00E20288"/>
    <w:rsid w:val="00E2328B"/>
    <w:rsid w:val="00E330B0"/>
    <w:rsid w:val="00E66FC8"/>
    <w:rsid w:val="00E92799"/>
    <w:rsid w:val="00E94972"/>
    <w:rsid w:val="00EF2597"/>
    <w:rsid w:val="00EF477D"/>
    <w:rsid w:val="00F1135A"/>
    <w:rsid w:val="00F235C2"/>
    <w:rsid w:val="00F307B1"/>
    <w:rsid w:val="00F341D0"/>
    <w:rsid w:val="00F37B2C"/>
    <w:rsid w:val="00F46585"/>
    <w:rsid w:val="00F5149B"/>
    <w:rsid w:val="00FA32ED"/>
    <w:rsid w:val="00FD0176"/>
    <w:rsid w:val="00FE2318"/>
    <w:rsid w:val="00FF2FA9"/>
    <w:rsid w:val="10276045"/>
    <w:rsid w:val="152E59CF"/>
    <w:rsid w:val="162838C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C8D7"/>
  <w15:chartTrackingRefBased/>
  <w15:docId w15:val="{00ABD2F6-6FC8-476E-A2E1-F937DFEE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62AA"/>
    <w:pPr>
      <w:spacing w:after="200" w:line="276" w:lineRule="auto"/>
    </w:pPr>
    <w:rPr>
      <w:kern w:val="0"/>
      <w14:ligatures w14:val="none"/>
    </w:rPr>
  </w:style>
  <w:style w:type="paragraph" w:styleId="Nadpis2">
    <w:name w:val="heading 2"/>
    <w:basedOn w:val="Normln"/>
    <w:next w:val="Normln"/>
    <w:link w:val="Nadpis2Char"/>
    <w:uiPriority w:val="9"/>
    <w:semiHidden/>
    <w:unhideWhenUsed/>
    <w:qFormat/>
    <w:rsid w:val="000262AA"/>
    <w:pPr>
      <w:keepNext/>
      <w:keepLines/>
      <w:spacing w:before="240" w:after="120" w:line="280" w:lineRule="atLeast"/>
      <w:jc w:val="both"/>
      <w:outlineLvl w:val="1"/>
    </w:pPr>
    <w:rPr>
      <w:rFonts w:ascii="Arial" w:eastAsiaTheme="majorEastAsia" w:hAnsi="Arial" w:cstheme="majorBidi"/>
      <w:b/>
      <w:color w:val="2F5496" w:themeColor="accent1" w:themeShade="BF"/>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62AA"/>
    <w:pPr>
      <w:ind w:left="720"/>
      <w:contextualSpacing/>
    </w:pPr>
    <w:rPr>
      <w:rFonts w:ascii="Arial" w:eastAsia="Calibri" w:hAnsi="Arial" w:cs="Times New Roman"/>
    </w:rPr>
  </w:style>
  <w:style w:type="character" w:customStyle="1" w:styleId="Nadpis2Char">
    <w:name w:val="Nadpis 2 Char"/>
    <w:basedOn w:val="Standardnpsmoodstavce"/>
    <w:link w:val="Nadpis2"/>
    <w:uiPriority w:val="9"/>
    <w:semiHidden/>
    <w:rsid w:val="000262AA"/>
    <w:rPr>
      <w:rFonts w:ascii="Arial" w:eastAsiaTheme="majorEastAsia" w:hAnsi="Arial" w:cstheme="majorBidi"/>
      <w:b/>
      <w:color w:val="2F5496" w:themeColor="accent1" w:themeShade="BF"/>
      <w:kern w:val="0"/>
      <w:sz w:val="24"/>
      <w:szCs w:val="26"/>
      <w14:ligatures w14:val="none"/>
    </w:rPr>
  </w:style>
  <w:style w:type="character" w:styleId="Hypertextovodkaz">
    <w:name w:val="Hyperlink"/>
    <w:basedOn w:val="Standardnpsmoodstavce"/>
    <w:uiPriority w:val="99"/>
    <w:unhideWhenUsed/>
    <w:rsid w:val="0047229B"/>
    <w:rPr>
      <w:color w:val="0563C1" w:themeColor="hyperlink"/>
      <w:u w:val="single"/>
    </w:rPr>
  </w:style>
  <w:style w:type="character" w:styleId="Nevyeenzmnka">
    <w:name w:val="Unresolved Mention"/>
    <w:basedOn w:val="Standardnpsmoodstavce"/>
    <w:uiPriority w:val="99"/>
    <w:semiHidden/>
    <w:unhideWhenUsed/>
    <w:rsid w:val="0047229B"/>
    <w:rPr>
      <w:color w:val="605E5C"/>
      <w:shd w:val="clear" w:color="auto" w:fill="E1DFDD"/>
    </w:rPr>
  </w:style>
  <w:style w:type="character" w:styleId="Odkaznakoment">
    <w:name w:val="annotation reference"/>
    <w:basedOn w:val="Standardnpsmoodstavce"/>
    <w:uiPriority w:val="99"/>
    <w:semiHidden/>
    <w:unhideWhenUsed/>
    <w:rsid w:val="00CB1571"/>
    <w:rPr>
      <w:sz w:val="16"/>
      <w:szCs w:val="16"/>
    </w:rPr>
  </w:style>
  <w:style w:type="paragraph" w:styleId="Textkomente">
    <w:name w:val="annotation text"/>
    <w:basedOn w:val="Normln"/>
    <w:link w:val="TextkomenteChar"/>
    <w:uiPriority w:val="99"/>
    <w:unhideWhenUsed/>
    <w:rsid w:val="00CB1571"/>
    <w:pPr>
      <w:spacing w:line="240" w:lineRule="auto"/>
    </w:pPr>
    <w:rPr>
      <w:sz w:val="20"/>
      <w:szCs w:val="20"/>
    </w:rPr>
  </w:style>
  <w:style w:type="character" w:customStyle="1" w:styleId="TextkomenteChar">
    <w:name w:val="Text komentáře Char"/>
    <w:basedOn w:val="Standardnpsmoodstavce"/>
    <w:link w:val="Textkomente"/>
    <w:uiPriority w:val="99"/>
    <w:rsid w:val="00CB1571"/>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CB1571"/>
    <w:rPr>
      <w:b/>
      <w:bCs/>
    </w:rPr>
  </w:style>
  <w:style w:type="character" w:customStyle="1" w:styleId="PedmtkomenteChar">
    <w:name w:val="Předmět komentáře Char"/>
    <w:basedOn w:val="TextkomenteChar"/>
    <w:link w:val="Pedmtkomente"/>
    <w:uiPriority w:val="99"/>
    <w:semiHidden/>
    <w:rsid w:val="00CB1571"/>
    <w:rPr>
      <w:b/>
      <w:bCs/>
      <w:kern w:val="0"/>
      <w:sz w:val="20"/>
      <w:szCs w:val="20"/>
      <w14:ligatures w14:val="none"/>
    </w:rPr>
  </w:style>
  <w:style w:type="paragraph" w:styleId="Revize">
    <w:name w:val="Revision"/>
    <w:hidden/>
    <w:uiPriority w:val="99"/>
    <w:semiHidden/>
    <w:rsid w:val="0037297C"/>
    <w:pPr>
      <w:spacing w:after="0" w:line="240" w:lineRule="auto"/>
    </w:pPr>
    <w:rPr>
      <w:kern w:val="0"/>
      <w14:ligatures w14:val="none"/>
    </w:rPr>
  </w:style>
  <w:style w:type="character" w:customStyle="1" w:styleId="normaltextrun">
    <w:name w:val="normaltextrun"/>
    <w:basedOn w:val="Standardnpsmoodstavce"/>
    <w:rsid w:val="00E201EA"/>
  </w:style>
  <w:style w:type="character" w:customStyle="1" w:styleId="eop">
    <w:name w:val="eop"/>
    <w:basedOn w:val="Standardnpsmoodstavce"/>
    <w:rsid w:val="00E201EA"/>
  </w:style>
  <w:style w:type="paragraph" w:customStyle="1" w:styleId="paragraph">
    <w:name w:val="paragraph"/>
    <w:basedOn w:val="Normln"/>
    <w:rsid w:val="00E9279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579">
      <w:bodyDiv w:val="1"/>
      <w:marLeft w:val="0"/>
      <w:marRight w:val="0"/>
      <w:marTop w:val="0"/>
      <w:marBottom w:val="0"/>
      <w:divBdr>
        <w:top w:val="none" w:sz="0" w:space="0" w:color="auto"/>
        <w:left w:val="none" w:sz="0" w:space="0" w:color="auto"/>
        <w:bottom w:val="none" w:sz="0" w:space="0" w:color="auto"/>
        <w:right w:val="none" w:sz="0" w:space="0" w:color="auto"/>
      </w:divBdr>
    </w:div>
    <w:div w:id="298414771">
      <w:bodyDiv w:val="1"/>
      <w:marLeft w:val="0"/>
      <w:marRight w:val="0"/>
      <w:marTop w:val="0"/>
      <w:marBottom w:val="0"/>
      <w:divBdr>
        <w:top w:val="none" w:sz="0" w:space="0" w:color="auto"/>
        <w:left w:val="none" w:sz="0" w:space="0" w:color="auto"/>
        <w:bottom w:val="none" w:sz="0" w:space="0" w:color="auto"/>
        <w:right w:val="none" w:sz="0" w:space="0" w:color="auto"/>
      </w:divBdr>
    </w:div>
    <w:div w:id="523986090">
      <w:bodyDiv w:val="1"/>
      <w:marLeft w:val="0"/>
      <w:marRight w:val="0"/>
      <w:marTop w:val="0"/>
      <w:marBottom w:val="0"/>
      <w:divBdr>
        <w:top w:val="none" w:sz="0" w:space="0" w:color="auto"/>
        <w:left w:val="none" w:sz="0" w:space="0" w:color="auto"/>
        <w:bottom w:val="none" w:sz="0" w:space="0" w:color="auto"/>
        <w:right w:val="none" w:sz="0" w:space="0" w:color="auto"/>
      </w:divBdr>
    </w:div>
    <w:div w:id="821697895">
      <w:bodyDiv w:val="1"/>
      <w:marLeft w:val="0"/>
      <w:marRight w:val="0"/>
      <w:marTop w:val="0"/>
      <w:marBottom w:val="0"/>
      <w:divBdr>
        <w:top w:val="none" w:sz="0" w:space="0" w:color="auto"/>
        <w:left w:val="none" w:sz="0" w:space="0" w:color="auto"/>
        <w:bottom w:val="none" w:sz="0" w:space="0" w:color="auto"/>
        <w:right w:val="none" w:sz="0" w:space="0" w:color="auto"/>
      </w:divBdr>
      <w:divsChild>
        <w:div w:id="128133758">
          <w:marLeft w:val="0"/>
          <w:marRight w:val="0"/>
          <w:marTop w:val="0"/>
          <w:marBottom w:val="0"/>
          <w:divBdr>
            <w:top w:val="none" w:sz="0" w:space="0" w:color="auto"/>
            <w:left w:val="none" w:sz="0" w:space="0" w:color="auto"/>
            <w:bottom w:val="none" w:sz="0" w:space="0" w:color="auto"/>
            <w:right w:val="none" w:sz="0" w:space="0" w:color="auto"/>
          </w:divBdr>
          <w:divsChild>
            <w:div w:id="224145585">
              <w:marLeft w:val="0"/>
              <w:marRight w:val="0"/>
              <w:marTop w:val="0"/>
              <w:marBottom w:val="0"/>
              <w:divBdr>
                <w:top w:val="none" w:sz="0" w:space="0" w:color="auto"/>
                <w:left w:val="none" w:sz="0" w:space="0" w:color="auto"/>
                <w:bottom w:val="none" w:sz="0" w:space="0" w:color="auto"/>
                <w:right w:val="none" w:sz="0" w:space="0" w:color="auto"/>
              </w:divBdr>
            </w:div>
            <w:div w:id="469590176">
              <w:marLeft w:val="0"/>
              <w:marRight w:val="0"/>
              <w:marTop w:val="0"/>
              <w:marBottom w:val="0"/>
              <w:divBdr>
                <w:top w:val="none" w:sz="0" w:space="0" w:color="auto"/>
                <w:left w:val="none" w:sz="0" w:space="0" w:color="auto"/>
                <w:bottom w:val="none" w:sz="0" w:space="0" w:color="auto"/>
                <w:right w:val="none" w:sz="0" w:space="0" w:color="auto"/>
              </w:divBdr>
            </w:div>
            <w:div w:id="1670478010">
              <w:marLeft w:val="0"/>
              <w:marRight w:val="0"/>
              <w:marTop w:val="0"/>
              <w:marBottom w:val="0"/>
              <w:divBdr>
                <w:top w:val="none" w:sz="0" w:space="0" w:color="auto"/>
                <w:left w:val="none" w:sz="0" w:space="0" w:color="auto"/>
                <w:bottom w:val="none" w:sz="0" w:space="0" w:color="auto"/>
                <w:right w:val="none" w:sz="0" w:space="0" w:color="auto"/>
              </w:divBdr>
            </w:div>
          </w:divsChild>
        </w:div>
        <w:div w:id="264535563">
          <w:marLeft w:val="0"/>
          <w:marRight w:val="0"/>
          <w:marTop w:val="0"/>
          <w:marBottom w:val="0"/>
          <w:divBdr>
            <w:top w:val="none" w:sz="0" w:space="0" w:color="auto"/>
            <w:left w:val="none" w:sz="0" w:space="0" w:color="auto"/>
            <w:bottom w:val="none" w:sz="0" w:space="0" w:color="auto"/>
            <w:right w:val="none" w:sz="0" w:space="0" w:color="auto"/>
          </w:divBdr>
        </w:div>
        <w:div w:id="1971352911">
          <w:marLeft w:val="0"/>
          <w:marRight w:val="0"/>
          <w:marTop w:val="0"/>
          <w:marBottom w:val="0"/>
          <w:divBdr>
            <w:top w:val="none" w:sz="0" w:space="0" w:color="auto"/>
            <w:left w:val="none" w:sz="0" w:space="0" w:color="auto"/>
            <w:bottom w:val="none" w:sz="0" w:space="0" w:color="auto"/>
            <w:right w:val="none" w:sz="0" w:space="0" w:color="auto"/>
          </w:divBdr>
        </w:div>
      </w:divsChild>
    </w:div>
    <w:div w:id="1201286533">
      <w:bodyDiv w:val="1"/>
      <w:marLeft w:val="0"/>
      <w:marRight w:val="0"/>
      <w:marTop w:val="0"/>
      <w:marBottom w:val="0"/>
      <w:divBdr>
        <w:top w:val="none" w:sz="0" w:space="0" w:color="auto"/>
        <w:left w:val="none" w:sz="0" w:space="0" w:color="auto"/>
        <w:bottom w:val="none" w:sz="0" w:space="0" w:color="auto"/>
        <w:right w:val="none" w:sz="0" w:space="0" w:color="auto"/>
      </w:divBdr>
    </w:div>
    <w:div w:id="1329358467">
      <w:bodyDiv w:val="1"/>
      <w:marLeft w:val="0"/>
      <w:marRight w:val="0"/>
      <w:marTop w:val="0"/>
      <w:marBottom w:val="0"/>
      <w:divBdr>
        <w:top w:val="none" w:sz="0" w:space="0" w:color="auto"/>
        <w:left w:val="none" w:sz="0" w:space="0" w:color="auto"/>
        <w:bottom w:val="none" w:sz="0" w:space="0" w:color="auto"/>
        <w:right w:val="none" w:sz="0" w:space="0" w:color="auto"/>
      </w:divBdr>
    </w:div>
    <w:div w:id="1763260061">
      <w:bodyDiv w:val="1"/>
      <w:marLeft w:val="0"/>
      <w:marRight w:val="0"/>
      <w:marTop w:val="0"/>
      <w:marBottom w:val="0"/>
      <w:divBdr>
        <w:top w:val="none" w:sz="0" w:space="0" w:color="auto"/>
        <w:left w:val="none" w:sz="0" w:space="0" w:color="auto"/>
        <w:bottom w:val="none" w:sz="0" w:space="0" w:color="auto"/>
        <w:right w:val="none" w:sz="0" w:space="0" w:color="auto"/>
      </w:divBdr>
    </w:div>
    <w:div w:id="1829056541">
      <w:bodyDiv w:val="1"/>
      <w:marLeft w:val="0"/>
      <w:marRight w:val="0"/>
      <w:marTop w:val="0"/>
      <w:marBottom w:val="0"/>
      <w:divBdr>
        <w:top w:val="none" w:sz="0" w:space="0" w:color="auto"/>
        <w:left w:val="none" w:sz="0" w:space="0" w:color="auto"/>
        <w:bottom w:val="none" w:sz="0" w:space="0" w:color="auto"/>
        <w:right w:val="none" w:sz="0" w:space="0" w:color="auto"/>
      </w:divBdr>
    </w:div>
    <w:div w:id="1982923456">
      <w:bodyDiv w:val="1"/>
      <w:marLeft w:val="0"/>
      <w:marRight w:val="0"/>
      <w:marTop w:val="0"/>
      <w:marBottom w:val="0"/>
      <w:divBdr>
        <w:top w:val="none" w:sz="0" w:space="0" w:color="auto"/>
        <w:left w:val="none" w:sz="0" w:space="0" w:color="auto"/>
        <w:bottom w:val="none" w:sz="0" w:space="0" w:color="auto"/>
        <w:right w:val="none" w:sz="0" w:space="0" w:color="auto"/>
      </w:divBdr>
    </w:div>
    <w:div w:id="211127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7" ma:contentTypeDescription="Vytvoří nový dokument" ma:contentTypeScope="" ma:versionID="8467d14f9a895a2e9c48e9345acf43d3">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65c87f665f9ee80bc4d1799c033bb94"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ed0e5a-0378-45b4-a990-92aa170f3820">
      <Terms xmlns="http://schemas.microsoft.com/office/infopath/2007/PartnerControls"/>
    </lcf76f155ced4ddcb4097134ff3c332f>
    <TaxCatchAll xmlns="4df82892-9f05-4115-b8bf-20a77a76b5d2" xsi:nil="true"/>
  </documentManagement>
</p:properties>
</file>

<file path=customXml/itemProps1.xml><?xml version="1.0" encoding="utf-8"?>
<ds:datastoreItem xmlns:ds="http://schemas.openxmlformats.org/officeDocument/2006/customXml" ds:itemID="{0E633BDA-3F6D-42A2-A1C4-220CAD78C50F}">
  <ds:schemaRefs>
    <ds:schemaRef ds:uri="http://schemas.openxmlformats.org/officeDocument/2006/bibliography"/>
  </ds:schemaRefs>
</ds:datastoreItem>
</file>

<file path=customXml/itemProps2.xml><?xml version="1.0" encoding="utf-8"?>
<ds:datastoreItem xmlns:ds="http://schemas.openxmlformats.org/officeDocument/2006/customXml" ds:itemID="{E65E1934-B5E2-405D-8630-1CEFD3E6DB41}">
  <ds:schemaRefs>
    <ds:schemaRef ds:uri="http://schemas.microsoft.com/sharepoint/v3/contenttype/forms"/>
  </ds:schemaRefs>
</ds:datastoreItem>
</file>

<file path=customXml/itemProps3.xml><?xml version="1.0" encoding="utf-8"?>
<ds:datastoreItem xmlns:ds="http://schemas.openxmlformats.org/officeDocument/2006/customXml" ds:itemID="{07F20727-C36A-42E0-81EB-05A6BA48C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d0e5a-0378-45b4-a990-92aa170f3820"/>
    <ds:schemaRef ds:uri="4df82892-9f05-4115-b8bf-20a77a76b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A4412-9EAB-4B20-8ED6-D10698E5F8BB}">
  <ds:schemaRefs>
    <ds:schemaRef ds:uri="http://schemas.microsoft.com/office/2006/metadata/properties"/>
    <ds:schemaRef ds:uri="http://schemas.microsoft.com/office/infopath/2007/PartnerControls"/>
    <ds:schemaRef ds:uri="29ed0e5a-0378-45b4-a990-92aa170f3820"/>
    <ds:schemaRef ds:uri="4df82892-9f05-4115-b8bf-20a77a76b5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1517</Words>
  <Characters>8952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Tomášek Petr</dc:creator>
  <cp:keywords/>
  <dc:description/>
  <cp:lastModifiedBy>Linhartová Sylva</cp:lastModifiedBy>
  <cp:revision>2</cp:revision>
  <cp:lastPrinted>2023-07-25T13:11:00Z</cp:lastPrinted>
  <dcterms:created xsi:type="dcterms:W3CDTF">2024-08-26T07:22:00Z</dcterms:created>
  <dcterms:modified xsi:type="dcterms:W3CDTF">2024-08-26T07:22:00Z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_dlc_DocIdItemGuid">
    <vt:lpwstr>f5b46e3e-279a-4179-a0f7-a70fe54c2e85</vt:lpwstr>
  </property>
  <property fmtid="{D5CDD505-2E9C-101B-9397-08002B2CF9AE}" pid="4" name="MediaServiceImageTags">
    <vt:lpwstr/>
  </property>
</Properties>
</file>