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7062B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7415" cy="105981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15" cy="1059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7062B2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7062B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Oldřich Švehla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7062B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383 700 322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7062B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oldrich.svehla@mu-st.cz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7062B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23. 8. 2024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7062B2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ZNAKON, a.s.</w:t>
            </w:r>
          </w:p>
          <w:p w:rsidR="001F0477" w:rsidRPr="006F0BA2" w:rsidRDefault="007062B2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Sousedovice 44</w:t>
            </w:r>
          </w:p>
          <w:p w:rsidR="001F0477" w:rsidRPr="006F0BA2" w:rsidRDefault="007062B2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7062B2">
              <w:rPr>
                <w:rFonts w:ascii="Tahoma" w:hAnsi="Tahoma" w:cs="Tahoma"/>
                <w:bCs/>
                <w:noProof/>
                <w:sz w:val="22"/>
                <w:szCs w:val="22"/>
              </w:rPr>
              <w:t>26018055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7062B2">
              <w:rPr>
                <w:rFonts w:ascii="Tahoma" w:hAnsi="Tahoma" w:cs="Tahoma"/>
                <w:bCs/>
                <w:noProof/>
                <w:sz w:val="22"/>
                <w:szCs w:val="22"/>
              </w:rPr>
              <w:t>CZ26018055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7062B2">
        <w:rPr>
          <w:rFonts w:ascii="Tahoma" w:hAnsi="Tahoma" w:cs="Tahoma"/>
          <w:noProof/>
          <w:sz w:val="28"/>
          <w:szCs w:val="28"/>
        </w:rPr>
        <w:t>236/24/7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7062B2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Oprava komunikace na pozemku p. č. 622/1 v k. ú. Přední Ptákovice, Strakonice</w:t>
            </w:r>
          </w:p>
        </w:tc>
        <w:tc>
          <w:tcPr>
            <w:tcW w:w="1440" w:type="dxa"/>
          </w:tcPr>
          <w:p w:rsidR="001F0477" w:rsidRPr="006F0BA2" w:rsidRDefault="007062B2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7062B2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309 999,02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7062B2">
        <w:rPr>
          <w:rFonts w:ascii="Tahoma" w:hAnsi="Tahoma" w:cs="Tahoma"/>
          <w:b/>
          <w:bCs/>
          <w:noProof/>
          <w:sz w:val="20"/>
          <w:szCs w:val="20"/>
        </w:rPr>
        <w:t>309 999,02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7062B2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Objednáváme opravu komunikace na části pozemku p. č. 622/1 v k. ú. Přední Ptákovice, Strakonice - u hřbitova na Podspu, dle cenové nabídky ze dne 14.08.2024. Cena bez DPH činí 257.864,00 Kč, tj. cena včetně DPH činí 309.999,02 Kč.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7062B2">
        <w:rPr>
          <w:rFonts w:ascii="Tahoma" w:hAnsi="Tahoma" w:cs="Tahoma"/>
          <w:noProof/>
          <w:sz w:val="20"/>
          <w:szCs w:val="20"/>
        </w:rPr>
        <w:t>15. 9. 2024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7062B2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7062B2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2B2" w:rsidRDefault="007062B2">
      <w:r>
        <w:separator/>
      </w:r>
    </w:p>
  </w:endnote>
  <w:endnote w:type="continuationSeparator" w:id="0">
    <w:p w:rsidR="007062B2" w:rsidRDefault="00706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2B2" w:rsidRDefault="007062B2">
      <w:r>
        <w:separator/>
      </w:r>
    </w:p>
  </w:footnote>
  <w:footnote w:type="continuationSeparator" w:id="0">
    <w:p w:rsidR="007062B2" w:rsidRDefault="00706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attachedTemplate r:id="rId1"/>
  <w:revisionView w:comment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2B2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7062B2"/>
    <w:rsid w:val="008B64A3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D924C-BABD-486C-B096-F9EB2524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062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6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2</TotalTime>
  <Pages>1</Pages>
  <Words>180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1246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Svehla</dc:creator>
  <cp:keywords/>
  <dc:description/>
  <cp:lastModifiedBy>Svehla</cp:lastModifiedBy>
  <cp:revision>1</cp:revision>
  <cp:lastPrinted>2024-08-23T08:19:00Z</cp:lastPrinted>
  <dcterms:created xsi:type="dcterms:W3CDTF">2024-08-23T08:18:00Z</dcterms:created>
  <dcterms:modified xsi:type="dcterms:W3CDTF">2024-08-23T08:20:00Z</dcterms:modified>
</cp:coreProperties>
</file>