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3DC28" w14:textId="433E5A67" w:rsidR="00254979" w:rsidRDefault="00254979" w:rsidP="00317501">
      <w:pPr>
        <w:spacing w:after="0"/>
        <w:jc w:val="center"/>
        <w:rPr>
          <w:rFonts w:ascii="Times New Roman" w:hAnsi="Times New Roman" w:cs="Times New Roman"/>
          <w:b/>
        </w:rPr>
      </w:pPr>
      <w:r w:rsidRPr="00254979">
        <w:rPr>
          <w:rFonts w:ascii="Times New Roman" w:hAnsi="Times New Roman" w:cs="Times New Roman"/>
          <w:b/>
        </w:rPr>
        <w:t>SMLOUVA O PŘEVODU PROJEKTOVÉ DOKUMENTACE A SMLOUVA O POSTOUPENÍ</w:t>
      </w:r>
    </w:p>
    <w:p w14:paraId="4A1F0AEB" w14:textId="77777777" w:rsidR="00500715" w:rsidRPr="00254979" w:rsidRDefault="00500715" w:rsidP="00500715">
      <w:pPr>
        <w:jc w:val="center"/>
        <w:rPr>
          <w:rFonts w:ascii="Times New Roman" w:hAnsi="Times New Roman" w:cs="Times New Roman"/>
          <w:b/>
        </w:rPr>
      </w:pPr>
    </w:p>
    <w:p w14:paraId="3C31CC03" w14:textId="77777777" w:rsidR="00254979" w:rsidRPr="00254979" w:rsidRDefault="00254979" w:rsidP="00254979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54979">
        <w:rPr>
          <w:rFonts w:ascii="Times New Roman" w:hAnsi="Times New Roman" w:cs="Times New Roman"/>
          <w:b/>
          <w:bCs/>
        </w:rPr>
        <w:t>Statutární město Plzeň</w:t>
      </w:r>
    </w:p>
    <w:p w14:paraId="5D6C74FE" w14:textId="77777777" w:rsidR="00254979" w:rsidRPr="00254979" w:rsidRDefault="00254979" w:rsidP="00254979">
      <w:pPr>
        <w:keepNext/>
        <w:spacing w:after="0" w:line="240" w:lineRule="auto"/>
        <w:jc w:val="both"/>
        <w:rPr>
          <w:rFonts w:ascii="Times New Roman" w:hAnsi="Times New Roman" w:cs="Times New Roman"/>
        </w:rPr>
      </w:pPr>
      <w:r w:rsidRPr="00254979">
        <w:rPr>
          <w:rFonts w:ascii="Times New Roman" w:hAnsi="Times New Roman" w:cs="Times New Roman"/>
        </w:rPr>
        <w:t>IČO: 000 75 370, DIČ: CZ00075370</w:t>
      </w:r>
    </w:p>
    <w:p w14:paraId="24D10F50" w14:textId="77777777" w:rsidR="00254979" w:rsidRPr="00254979" w:rsidRDefault="00254979" w:rsidP="00254979">
      <w:pPr>
        <w:keepNext/>
        <w:spacing w:after="0" w:line="240" w:lineRule="auto"/>
        <w:jc w:val="both"/>
        <w:rPr>
          <w:rFonts w:ascii="Times New Roman" w:hAnsi="Times New Roman" w:cs="Times New Roman"/>
        </w:rPr>
      </w:pPr>
      <w:r w:rsidRPr="00254979">
        <w:rPr>
          <w:rFonts w:ascii="Times New Roman" w:hAnsi="Times New Roman" w:cs="Times New Roman"/>
        </w:rPr>
        <w:t>sídlem náměstí Republiky 1/1, 301 00 Plzeň – Vnitřní Město</w:t>
      </w:r>
    </w:p>
    <w:p w14:paraId="126DA8E6" w14:textId="3749BE98" w:rsidR="00254979" w:rsidRDefault="00254979" w:rsidP="00254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54979">
        <w:rPr>
          <w:rFonts w:ascii="Times New Roman" w:hAnsi="Times New Roman" w:cs="Times New Roman"/>
        </w:rPr>
        <w:t>zastoupen</w:t>
      </w:r>
      <w:r w:rsidR="000D2A4C">
        <w:rPr>
          <w:rFonts w:ascii="Times New Roman" w:hAnsi="Times New Roman" w:cs="Times New Roman"/>
        </w:rPr>
        <w:t>o</w:t>
      </w:r>
      <w:r w:rsidRPr="00254979">
        <w:rPr>
          <w:rFonts w:ascii="Times New Roman" w:hAnsi="Times New Roman" w:cs="Times New Roman"/>
        </w:rPr>
        <w:t xml:space="preserve"> </w:t>
      </w:r>
      <w:r w:rsidR="00293B06" w:rsidRPr="00293B06">
        <w:rPr>
          <w:rFonts w:ascii="Times New Roman" w:eastAsia="Times New Roman" w:hAnsi="Times New Roman" w:cs="Times New Roman"/>
          <w:lang w:eastAsia="cs-CZ"/>
        </w:rPr>
        <w:t xml:space="preserve">Mgr. </w:t>
      </w:r>
      <w:r w:rsidR="00A1741B">
        <w:rPr>
          <w:rFonts w:ascii="Times New Roman" w:eastAsia="Times New Roman" w:hAnsi="Times New Roman" w:cs="Times New Roman"/>
          <w:lang w:eastAsia="cs-CZ"/>
        </w:rPr>
        <w:t>Hanou Eberlovou, MBA vedoucí odboru evidence majetku</w:t>
      </w:r>
    </w:p>
    <w:p w14:paraId="23218EDC" w14:textId="571C90FD" w:rsidR="00945352" w:rsidRDefault="00945352" w:rsidP="00254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Magistrátu města Plzně</w:t>
      </w:r>
    </w:p>
    <w:p w14:paraId="7DF31744" w14:textId="51E788F9" w:rsidR="00945352" w:rsidRPr="00254979" w:rsidRDefault="00945352" w:rsidP="00254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základě plné moci ze dne 3. listopadu 2022, č.j. ZM-195/2022</w:t>
      </w:r>
    </w:p>
    <w:p w14:paraId="13F52D6B" w14:textId="77777777" w:rsidR="00254979" w:rsidRPr="00254979" w:rsidRDefault="00254979" w:rsidP="00254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54979">
        <w:rPr>
          <w:rFonts w:ascii="Times New Roman" w:hAnsi="Times New Roman" w:cs="Times New Roman"/>
        </w:rPr>
        <w:t>(dále jen „</w:t>
      </w:r>
      <w:r w:rsidRPr="00254979">
        <w:rPr>
          <w:rFonts w:ascii="Times New Roman" w:hAnsi="Times New Roman" w:cs="Times New Roman"/>
          <w:b/>
          <w:bCs/>
        </w:rPr>
        <w:t>Město</w:t>
      </w:r>
      <w:r w:rsidRPr="00254979">
        <w:rPr>
          <w:rFonts w:ascii="Times New Roman" w:hAnsi="Times New Roman" w:cs="Times New Roman"/>
        </w:rPr>
        <w:t>“)</w:t>
      </w:r>
    </w:p>
    <w:p w14:paraId="77555FC9" w14:textId="77777777" w:rsidR="005B09AC" w:rsidRPr="00254979" w:rsidRDefault="005B09AC" w:rsidP="00254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CFF8A6" w14:textId="75C650BE" w:rsidR="00254979" w:rsidRDefault="005B09AC" w:rsidP="00254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0082F7FD" w14:textId="77777777" w:rsidR="00254979" w:rsidRPr="00254979" w:rsidRDefault="00254979" w:rsidP="00254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9498"/>
      </w:tblGrid>
      <w:tr w:rsidR="00254979" w:rsidRPr="00254979" w14:paraId="431A1910" w14:textId="77777777" w:rsidTr="003970B8">
        <w:tc>
          <w:tcPr>
            <w:tcW w:w="9498" w:type="dxa"/>
            <w:shd w:val="clear" w:color="auto" w:fill="auto"/>
          </w:tcPr>
          <w:p w14:paraId="3B7045CE" w14:textId="77777777" w:rsidR="00254979" w:rsidRPr="00254979" w:rsidRDefault="00254979" w:rsidP="003970B8">
            <w:pPr>
              <w:keepNext/>
              <w:spacing w:after="0" w:line="240" w:lineRule="auto"/>
              <w:ind w:left="-104"/>
              <w:jc w:val="both"/>
              <w:rPr>
                <w:rFonts w:ascii="Times New Roman" w:hAnsi="Times New Roman" w:cs="Times New Roman"/>
                <w:b/>
              </w:rPr>
            </w:pPr>
            <w:bookmarkStart w:id="0" w:name="Text9"/>
            <w:r w:rsidRPr="00254979">
              <w:rPr>
                <w:rFonts w:ascii="Times New Roman" w:hAnsi="Times New Roman" w:cs="Times New Roman"/>
                <w:b/>
              </w:rPr>
              <w:t>Slovany pozemky s.r.o.</w:t>
            </w:r>
          </w:p>
          <w:p w14:paraId="5D32BFB6" w14:textId="77777777" w:rsidR="00254979" w:rsidRPr="00254979" w:rsidRDefault="00254979" w:rsidP="003970B8">
            <w:pPr>
              <w:keepNext/>
              <w:spacing w:after="0" w:line="240" w:lineRule="auto"/>
              <w:ind w:left="-104"/>
              <w:jc w:val="both"/>
              <w:rPr>
                <w:rFonts w:ascii="Times New Roman" w:hAnsi="Times New Roman" w:cs="Times New Roman"/>
              </w:rPr>
            </w:pPr>
            <w:r w:rsidRPr="00254979">
              <w:rPr>
                <w:rFonts w:ascii="Times New Roman" w:hAnsi="Times New Roman" w:cs="Times New Roman"/>
              </w:rPr>
              <w:t>IČO: 109 44 036</w:t>
            </w:r>
          </w:p>
          <w:p w14:paraId="7EF1802E" w14:textId="77777777" w:rsidR="00254979" w:rsidRPr="00254979" w:rsidRDefault="00254979" w:rsidP="003970B8">
            <w:pPr>
              <w:keepNext/>
              <w:spacing w:after="0" w:line="240" w:lineRule="auto"/>
              <w:ind w:left="-104"/>
              <w:jc w:val="both"/>
              <w:rPr>
                <w:rFonts w:ascii="Times New Roman" w:hAnsi="Times New Roman" w:cs="Times New Roman"/>
              </w:rPr>
            </w:pPr>
            <w:r w:rsidRPr="00254979">
              <w:rPr>
                <w:rFonts w:ascii="Times New Roman" w:hAnsi="Times New Roman" w:cs="Times New Roman"/>
              </w:rPr>
              <w:t>se sídlem č.p. 303, 332 04 Losiná</w:t>
            </w:r>
          </w:p>
          <w:p w14:paraId="124B6566" w14:textId="257B6D42" w:rsidR="00293B06" w:rsidRDefault="00293B06" w:rsidP="003970B8">
            <w:pPr>
              <w:keepNext/>
              <w:spacing w:after="0" w:line="240" w:lineRule="auto"/>
              <w:ind w:left="-10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bankovní spojení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ČSOB</w:t>
            </w:r>
            <w:r>
              <w:rPr>
                <w:rFonts w:ascii="Times New Roman" w:hAnsi="Times New Roman" w:cs="Times New Roman"/>
              </w:rPr>
              <w:t xml:space="preserve">, a.s., </w:t>
            </w:r>
            <w:proofErr w:type="spellStart"/>
            <w:r>
              <w:rPr>
                <w:rFonts w:ascii="Times New Roman" w:hAnsi="Times New Roman" w:cs="Times New Roman"/>
              </w:rPr>
              <w:t>č.ú</w:t>
            </w:r>
            <w:proofErr w:type="spellEnd"/>
            <w:r>
              <w:rPr>
                <w:rFonts w:ascii="Times New Roman" w:hAnsi="Times New Roman" w:cs="Times New Roman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217605043/0300</w:t>
            </w:r>
          </w:p>
          <w:p w14:paraId="5CC0F25B" w14:textId="38438B7F" w:rsidR="00254979" w:rsidRPr="00254979" w:rsidRDefault="00254979" w:rsidP="003970B8">
            <w:pPr>
              <w:keepNext/>
              <w:spacing w:after="0" w:line="240" w:lineRule="auto"/>
              <w:ind w:left="-104"/>
              <w:jc w:val="both"/>
              <w:rPr>
                <w:rFonts w:ascii="Times New Roman" w:hAnsi="Times New Roman" w:cs="Times New Roman"/>
              </w:rPr>
            </w:pPr>
            <w:r w:rsidRPr="00254979">
              <w:rPr>
                <w:rFonts w:ascii="Times New Roman" w:hAnsi="Times New Roman" w:cs="Times New Roman"/>
              </w:rPr>
              <w:t xml:space="preserve">zapsaná v obchodním rejstříku vedeném Krajským soudem v Plzni pod sp. zn. C 40844 </w:t>
            </w:r>
          </w:p>
          <w:p w14:paraId="711E7AC0" w14:textId="47C9AA44" w:rsidR="00254979" w:rsidRPr="00254979" w:rsidRDefault="00254979" w:rsidP="003970B8">
            <w:pPr>
              <w:keepNext/>
              <w:spacing w:after="0" w:line="240" w:lineRule="auto"/>
              <w:ind w:left="-104"/>
              <w:jc w:val="both"/>
              <w:rPr>
                <w:rFonts w:ascii="Times New Roman" w:hAnsi="Times New Roman" w:cs="Times New Roman"/>
              </w:rPr>
            </w:pPr>
            <w:r w:rsidRPr="00254979">
              <w:rPr>
                <w:rFonts w:ascii="Times New Roman" w:hAnsi="Times New Roman" w:cs="Times New Roman"/>
              </w:rPr>
              <w:t xml:space="preserve">zastoupena </w:t>
            </w:r>
            <w:r w:rsidR="00293B06" w:rsidRPr="00293B06">
              <w:rPr>
                <w:rFonts w:ascii="Times New Roman" w:eastAsia="Times New Roman" w:hAnsi="Times New Roman" w:cs="Times New Roman"/>
                <w:lang w:eastAsia="cs-CZ"/>
              </w:rPr>
              <w:t>Petrem Březinou, jednatelem</w:t>
            </w:r>
          </w:p>
          <w:p w14:paraId="395814F5" w14:textId="77777777" w:rsidR="00254979" w:rsidRPr="00254979" w:rsidRDefault="00254979" w:rsidP="003970B8">
            <w:pPr>
              <w:keepNext/>
              <w:spacing w:after="0" w:line="240" w:lineRule="auto"/>
              <w:ind w:left="-104"/>
              <w:jc w:val="both"/>
              <w:rPr>
                <w:rFonts w:ascii="Times New Roman" w:hAnsi="Times New Roman" w:cs="Times New Roman"/>
              </w:rPr>
            </w:pPr>
            <w:r w:rsidRPr="00254979">
              <w:rPr>
                <w:rFonts w:ascii="Times New Roman" w:hAnsi="Times New Roman" w:cs="Times New Roman"/>
              </w:rPr>
              <w:t>(</w:t>
            </w:r>
            <w:bookmarkEnd w:id="0"/>
            <w:r w:rsidRPr="00254979">
              <w:rPr>
                <w:rFonts w:ascii="Times New Roman" w:hAnsi="Times New Roman" w:cs="Times New Roman"/>
              </w:rPr>
              <w:t>dále jen „</w:t>
            </w:r>
            <w:r w:rsidRPr="00254979">
              <w:rPr>
                <w:rFonts w:ascii="Times New Roman" w:hAnsi="Times New Roman" w:cs="Times New Roman"/>
                <w:b/>
              </w:rPr>
              <w:t>SP s.r.o.</w:t>
            </w:r>
            <w:r w:rsidRPr="00254979">
              <w:rPr>
                <w:rFonts w:ascii="Times New Roman" w:hAnsi="Times New Roman" w:cs="Times New Roman"/>
              </w:rPr>
              <w:t>“)</w:t>
            </w:r>
          </w:p>
          <w:p w14:paraId="0328C291" w14:textId="77777777" w:rsidR="00254979" w:rsidRPr="00254979" w:rsidRDefault="00254979" w:rsidP="003970B8">
            <w:pPr>
              <w:keepNext/>
              <w:spacing w:after="0" w:line="240" w:lineRule="auto"/>
              <w:ind w:left="-104"/>
              <w:jc w:val="both"/>
              <w:rPr>
                <w:rFonts w:ascii="Times New Roman" w:hAnsi="Times New Roman" w:cs="Times New Roman"/>
              </w:rPr>
            </w:pPr>
          </w:p>
          <w:p w14:paraId="4DBCD3B2" w14:textId="77777777" w:rsidR="00254979" w:rsidRPr="00254979" w:rsidRDefault="00254979" w:rsidP="003970B8">
            <w:pPr>
              <w:keepNext/>
              <w:spacing w:after="0" w:line="240" w:lineRule="auto"/>
              <w:ind w:left="-104"/>
              <w:jc w:val="both"/>
              <w:rPr>
                <w:rFonts w:ascii="Times New Roman" w:hAnsi="Times New Roman" w:cs="Times New Roman"/>
              </w:rPr>
            </w:pPr>
            <w:r w:rsidRPr="00254979">
              <w:rPr>
                <w:rFonts w:ascii="Times New Roman" w:hAnsi="Times New Roman" w:cs="Times New Roman"/>
              </w:rPr>
              <w:t>a</w:t>
            </w:r>
          </w:p>
          <w:p w14:paraId="60123525" w14:textId="54145440" w:rsidR="00254979" w:rsidRDefault="00254979" w:rsidP="003970B8">
            <w:pPr>
              <w:keepNext/>
              <w:spacing w:after="0" w:line="240" w:lineRule="auto"/>
              <w:ind w:left="-104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7847ECEA" w14:textId="77777777" w:rsidR="00097C03" w:rsidRPr="008F0A78" w:rsidRDefault="00097C03" w:rsidP="00097C03">
            <w:pPr>
              <w:keepNext/>
              <w:spacing w:after="0" w:line="240" w:lineRule="auto"/>
              <w:ind w:left="-104"/>
              <w:jc w:val="both"/>
              <w:rPr>
                <w:rStyle w:val="preformatted"/>
                <w:rFonts w:ascii="Times New Roman" w:hAnsi="Times New Roman" w:cs="Times New Roman"/>
                <w:b/>
              </w:rPr>
            </w:pPr>
            <w:r w:rsidRPr="008F0A78">
              <w:rPr>
                <w:rStyle w:val="preformatted"/>
                <w:rFonts w:ascii="Times New Roman" w:hAnsi="Times New Roman" w:cs="Times New Roman"/>
                <w:b/>
              </w:rPr>
              <w:t xml:space="preserve">Slovany </w:t>
            </w:r>
            <w:proofErr w:type="spellStart"/>
            <w:r w:rsidRPr="008F0A78">
              <w:rPr>
                <w:rStyle w:val="preformatted"/>
                <w:rFonts w:ascii="Times New Roman" w:hAnsi="Times New Roman" w:cs="Times New Roman"/>
                <w:b/>
              </w:rPr>
              <w:t>develop</w:t>
            </w:r>
            <w:proofErr w:type="spellEnd"/>
            <w:r w:rsidRPr="008F0A78">
              <w:rPr>
                <w:rStyle w:val="preformatted"/>
                <w:rFonts w:ascii="Times New Roman" w:hAnsi="Times New Roman" w:cs="Times New Roman"/>
                <w:b/>
              </w:rPr>
              <w:t xml:space="preserve"> s.r.o.</w:t>
            </w:r>
          </w:p>
          <w:p w14:paraId="7A58BB99" w14:textId="77777777" w:rsidR="00097C03" w:rsidRPr="008F0A78" w:rsidRDefault="00097C03" w:rsidP="00097C03">
            <w:pPr>
              <w:keepNext/>
              <w:spacing w:after="0" w:line="240" w:lineRule="auto"/>
              <w:ind w:left="-104"/>
              <w:jc w:val="both"/>
              <w:rPr>
                <w:rFonts w:ascii="Times New Roman" w:hAnsi="Times New Roman" w:cs="Times New Roman"/>
              </w:rPr>
            </w:pPr>
            <w:r w:rsidRPr="008F0A78">
              <w:rPr>
                <w:rFonts w:ascii="Times New Roman" w:hAnsi="Times New Roman" w:cs="Times New Roman"/>
              </w:rPr>
              <w:t xml:space="preserve">IČO: </w:t>
            </w:r>
            <w:r w:rsidRPr="008F0A78">
              <w:rPr>
                <w:rStyle w:val="nowrap"/>
                <w:rFonts w:ascii="Times New Roman" w:hAnsi="Times New Roman" w:cs="Times New Roman"/>
              </w:rPr>
              <w:t>109</w:t>
            </w:r>
            <w:r>
              <w:rPr>
                <w:rStyle w:val="nowrap"/>
                <w:rFonts w:ascii="Times New Roman" w:hAnsi="Times New Roman" w:cs="Times New Roman"/>
              </w:rPr>
              <w:t xml:space="preserve"> </w:t>
            </w:r>
            <w:r w:rsidRPr="008F0A78">
              <w:rPr>
                <w:rStyle w:val="nowrap"/>
                <w:rFonts w:ascii="Times New Roman" w:hAnsi="Times New Roman" w:cs="Times New Roman"/>
              </w:rPr>
              <w:t>44</w:t>
            </w:r>
            <w:r>
              <w:rPr>
                <w:rStyle w:val="nowrap"/>
                <w:rFonts w:ascii="Times New Roman" w:hAnsi="Times New Roman" w:cs="Times New Roman"/>
              </w:rPr>
              <w:t xml:space="preserve"> </w:t>
            </w:r>
            <w:r w:rsidRPr="008F0A78">
              <w:rPr>
                <w:rStyle w:val="nowrap"/>
                <w:rFonts w:ascii="Times New Roman" w:hAnsi="Times New Roman" w:cs="Times New Roman"/>
              </w:rPr>
              <w:t>044</w:t>
            </w:r>
          </w:p>
          <w:p w14:paraId="3921E0AE" w14:textId="77777777" w:rsidR="00097C03" w:rsidRPr="008F0A78" w:rsidRDefault="00097C03" w:rsidP="00097C03">
            <w:pPr>
              <w:keepNext/>
              <w:spacing w:after="0" w:line="240" w:lineRule="auto"/>
              <w:ind w:left="-104"/>
              <w:jc w:val="both"/>
              <w:rPr>
                <w:rFonts w:ascii="Times New Roman" w:hAnsi="Times New Roman" w:cs="Times New Roman"/>
              </w:rPr>
            </w:pPr>
            <w:r w:rsidRPr="008F0A78">
              <w:rPr>
                <w:rFonts w:ascii="Times New Roman" w:hAnsi="Times New Roman" w:cs="Times New Roman"/>
              </w:rPr>
              <w:t>se sídlem č.p. 303, 332 04 Losiná</w:t>
            </w:r>
          </w:p>
          <w:p w14:paraId="63B5560A" w14:textId="5CE42A9C" w:rsidR="00097C03" w:rsidRPr="008F0A78" w:rsidRDefault="00293B06" w:rsidP="00097C03">
            <w:pPr>
              <w:keepNext/>
              <w:spacing w:after="0" w:line="240" w:lineRule="auto"/>
              <w:ind w:left="-10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bankovní spojení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ČSOB</w:t>
            </w:r>
            <w:r>
              <w:rPr>
                <w:rFonts w:ascii="Times New Roman" w:hAnsi="Times New Roman" w:cs="Times New Roman"/>
              </w:rPr>
              <w:t xml:space="preserve">, a.s., </w:t>
            </w:r>
            <w:proofErr w:type="spellStart"/>
            <w:r>
              <w:rPr>
                <w:rFonts w:ascii="Times New Roman" w:hAnsi="Times New Roman" w:cs="Times New Roman"/>
              </w:rPr>
              <w:t>č.ú</w:t>
            </w:r>
            <w:proofErr w:type="spellEnd"/>
            <w:r>
              <w:rPr>
                <w:rFonts w:ascii="Times New Roman" w:hAnsi="Times New Roman" w:cs="Times New Roman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217604913/0300</w:t>
            </w:r>
          </w:p>
          <w:p w14:paraId="3EB2ADE0" w14:textId="77777777" w:rsidR="00097C03" w:rsidRPr="008F0A78" w:rsidRDefault="00097C03" w:rsidP="00097C03">
            <w:pPr>
              <w:keepNext/>
              <w:spacing w:after="0" w:line="240" w:lineRule="auto"/>
              <w:ind w:left="-104"/>
              <w:jc w:val="both"/>
              <w:rPr>
                <w:rFonts w:ascii="Times New Roman" w:hAnsi="Times New Roman" w:cs="Times New Roman"/>
              </w:rPr>
            </w:pPr>
            <w:r w:rsidRPr="008F0A78">
              <w:rPr>
                <w:rFonts w:ascii="Times New Roman" w:hAnsi="Times New Roman" w:cs="Times New Roman"/>
              </w:rPr>
              <w:t xml:space="preserve">zapsaná v obchodním rejstříku vedeném Krajským soudem v Plzni pod sp. zn. C 40844 </w:t>
            </w:r>
          </w:p>
          <w:p w14:paraId="11C1B2A1" w14:textId="77777777" w:rsidR="00293B06" w:rsidRDefault="00097C03" w:rsidP="00097C03">
            <w:pPr>
              <w:keepNext/>
              <w:spacing w:after="0" w:line="240" w:lineRule="auto"/>
              <w:ind w:left="-104"/>
              <w:jc w:val="both"/>
              <w:rPr>
                <w:rFonts w:ascii="Times New Roman" w:hAnsi="Times New Roman" w:cs="Times New Roman"/>
              </w:rPr>
            </w:pPr>
            <w:r w:rsidRPr="008F0A78">
              <w:rPr>
                <w:rFonts w:ascii="Times New Roman" w:hAnsi="Times New Roman" w:cs="Times New Roman"/>
              </w:rPr>
              <w:t xml:space="preserve">zastoupena </w:t>
            </w:r>
            <w:r w:rsidR="00293B06">
              <w:rPr>
                <w:rFonts w:ascii="Times New Roman" w:hAnsi="Times New Roman" w:cs="Times New Roman"/>
              </w:rPr>
              <w:t>Petrem Březinou, jednatelem</w:t>
            </w:r>
          </w:p>
          <w:p w14:paraId="16667D30" w14:textId="4EEE762C" w:rsidR="00097C03" w:rsidRPr="008F0A78" w:rsidRDefault="00097C03" w:rsidP="00097C03">
            <w:pPr>
              <w:keepNext/>
              <w:spacing w:after="0" w:line="240" w:lineRule="auto"/>
              <w:ind w:left="-10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(dále jen „</w:t>
            </w:r>
            <w:r w:rsidRPr="008F0A78">
              <w:rPr>
                <w:rFonts w:ascii="Times New Roman" w:hAnsi="Times New Roman" w:cs="Times New Roman"/>
                <w:b/>
              </w:rPr>
              <w:t>SD s.r.o.</w:t>
            </w:r>
            <w:r>
              <w:rPr>
                <w:rFonts w:ascii="Times New Roman" w:hAnsi="Times New Roman" w:cs="Times New Roman"/>
              </w:rPr>
              <w:t>“)</w:t>
            </w:r>
          </w:p>
          <w:p w14:paraId="2AF0F085" w14:textId="74DD6596" w:rsidR="00097C03" w:rsidRDefault="00097C03" w:rsidP="003970B8">
            <w:pPr>
              <w:keepNext/>
              <w:spacing w:after="0" w:line="240" w:lineRule="auto"/>
              <w:ind w:left="-104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6C8F32CF" w14:textId="13EEA5B5" w:rsidR="00097C03" w:rsidRDefault="00097C03" w:rsidP="003970B8">
            <w:pPr>
              <w:keepNext/>
              <w:spacing w:after="0" w:line="240" w:lineRule="auto"/>
              <w:ind w:left="-104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  <w:p w14:paraId="26D9C5FD" w14:textId="0B8D514E" w:rsidR="00097C03" w:rsidRPr="00254979" w:rsidRDefault="00097C03" w:rsidP="00097C03">
            <w:pPr>
              <w:keepNext/>
              <w:spacing w:after="0" w:line="240" w:lineRule="auto"/>
              <w:ind w:left="-104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  <w:p w14:paraId="358DC959" w14:textId="77777777" w:rsidR="00254979" w:rsidRPr="00254979" w:rsidRDefault="00254979" w:rsidP="003970B8">
            <w:pPr>
              <w:keepNext/>
              <w:spacing w:after="0" w:line="240" w:lineRule="auto"/>
              <w:ind w:left="-104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bookmarkStart w:id="1" w:name="_Hlk141264450"/>
            <w:r w:rsidRPr="00254979">
              <w:rPr>
                <w:rFonts w:ascii="Times New Roman" w:eastAsia="Times New Roman" w:hAnsi="Times New Roman" w:cs="Times New Roman"/>
                <w:b/>
                <w:lang w:eastAsia="cs-CZ"/>
              </w:rPr>
              <w:t>APB - PLZEŇ a.s</w:t>
            </w:r>
            <w:r w:rsidRPr="00254979">
              <w:rPr>
                <w:rFonts w:ascii="Times New Roman" w:eastAsia="Times New Roman" w:hAnsi="Times New Roman" w:cs="Times New Roman"/>
                <w:lang w:eastAsia="cs-CZ"/>
              </w:rPr>
              <w:t xml:space="preserve">. </w:t>
            </w:r>
          </w:p>
          <w:bookmarkEnd w:id="1"/>
          <w:p w14:paraId="1B722D4E" w14:textId="77777777" w:rsidR="00254979" w:rsidRPr="00254979" w:rsidRDefault="00254979" w:rsidP="003970B8">
            <w:pPr>
              <w:keepNext/>
              <w:spacing w:after="0" w:line="240" w:lineRule="auto"/>
              <w:ind w:left="-104"/>
              <w:jc w:val="both"/>
              <w:rPr>
                <w:rStyle w:val="nowrap"/>
                <w:rFonts w:ascii="Times New Roman" w:hAnsi="Times New Roman" w:cs="Times New Roman"/>
              </w:rPr>
            </w:pPr>
            <w:r w:rsidRPr="00254979">
              <w:rPr>
                <w:rFonts w:ascii="Times New Roman" w:hAnsi="Times New Roman" w:cs="Times New Roman"/>
              </w:rPr>
              <w:t xml:space="preserve">IČO: </w:t>
            </w:r>
            <w:r w:rsidRPr="00254979">
              <w:rPr>
                <w:rStyle w:val="nowrap"/>
                <w:rFonts w:ascii="Times New Roman" w:hAnsi="Times New Roman" w:cs="Times New Roman"/>
              </w:rPr>
              <w:t>27066410</w:t>
            </w:r>
          </w:p>
          <w:p w14:paraId="0640D83D" w14:textId="77777777" w:rsidR="00254979" w:rsidRPr="00254979" w:rsidRDefault="00254979" w:rsidP="003970B8">
            <w:pPr>
              <w:keepNext/>
              <w:spacing w:after="0" w:line="240" w:lineRule="auto"/>
              <w:ind w:left="-104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54979">
              <w:rPr>
                <w:rFonts w:ascii="Times New Roman" w:hAnsi="Times New Roman" w:cs="Times New Roman"/>
              </w:rPr>
              <w:t xml:space="preserve">se sídlem </w:t>
            </w:r>
            <w:r w:rsidRPr="00254979">
              <w:rPr>
                <w:rFonts w:ascii="Times New Roman" w:eastAsia="Times New Roman" w:hAnsi="Times New Roman" w:cs="Times New Roman"/>
                <w:lang w:eastAsia="cs-CZ"/>
              </w:rPr>
              <w:t xml:space="preserve">č.p. 303, 332 04 Losiná </w:t>
            </w:r>
          </w:p>
          <w:p w14:paraId="7E67DB78" w14:textId="0E874495" w:rsidR="00293B06" w:rsidRDefault="00293B06" w:rsidP="003970B8">
            <w:pPr>
              <w:keepNext/>
              <w:spacing w:after="0" w:line="240" w:lineRule="auto"/>
              <w:ind w:left="-10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bankovní spojení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ČSOB</w:t>
            </w:r>
            <w:r>
              <w:rPr>
                <w:rFonts w:ascii="Times New Roman" w:hAnsi="Times New Roman" w:cs="Times New Roman"/>
              </w:rPr>
              <w:t xml:space="preserve">, a.s., </w:t>
            </w:r>
            <w:proofErr w:type="spellStart"/>
            <w:r>
              <w:rPr>
                <w:rFonts w:ascii="Times New Roman" w:hAnsi="Times New Roman" w:cs="Times New Roman"/>
              </w:rPr>
              <w:t>č.ú</w:t>
            </w:r>
            <w:proofErr w:type="spellEnd"/>
            <w:r>
              <w:rPr>
                <w:rFonts w:ascii="Times New Roman" w:hAnsi="Times New Roman" w:cs="Times New Roman"/>
              </w:rPr>
              <w:t>.: 184185600/0300</w:t>
            </w:r>
          </w:p>
          <w:p w14:paraId="00B459E8" w14:textId="1237B6AE" w:rsidR="00254979" w:rsidRPr="00254979" w:rsidRDefault="00254979" w:rsidP="003970B8">
            <w:pPr>
              <w:keepNext/>
              <w:spacing w:after="0" w:line="240" w:lineRule="auto"/>
              <w:ind w:left="-104"/>
              <w:jc w:val="both"/>
              <w:rPr>
                <w:rFonts w:ascii="Times New Roman" w:hAnsi="Times New Roman" w:cs="Times New Roman"/>
              </w:rPr>
            </w:pPr>
            <w:r w:rsidRPr="00254979">
              <w:rPr>
                <w:rFonts w:ascii="Times New Roman" w:hAnsi="Times New Roman" w:cs="Times New Roman"/>
              </w:rPr>
              <w:t>zapsaná v obchodním rejstříku vedeném Krajským soudem v Plzni pod sp. zn. B 1091</w:t>
            </w:r>
          </w:p>
          <w:p w14:paraId="21E9C02C" w14:textId="1A74E9BD" w:rsidR="00254979" w:rsidRPr="00254979" w:rsidRDefault="00254979" w:rsidP="00254979">
            <w:pPr>
              <w:keepNext/>
              <w:spacing w:after="0" w:line="240" w:lineRule="auto"/>
              <w:ind w:left="-104"/>
              <w:jc w:val="both"/>
              <w:rPr>
                <w:rFonts w:ascii="Times New Roman" w:hAnsi="Times New Roman" w:cs="Times New Roman"/>
              </w:rPr>
            </w:pPr>
            <w:r w:rsidRPr="00254979">
              <w:rPr>
                <w:rFonts w:ascii="Times New Roman" w:hAnsi="Times New Roman" w:cs="Times New Roman"/>
              </w:rPr>
              <w:t xml:space="preserve">zastoupena </w:t>
            </w:r>
            <w:r w:rsidR="00293B06">
              <w:rPr>
                <w:rFonts w:ascii="Times New Roman" w:hAnsi="Times New Roman" w:cs="Times New Roman"/>
              </w:rPr>
              <w:t>Petrem Březinou, místopředsedou představenstva</w:t>
            </w:r>
          </w:p>
          <w:p w14:paraId="4F115865" w14:textId="541471C6" w:rsidR="00F16B73" w:rsidRDefault="00097C03" w:rsidP="00F16B73">
            <w:pPr>
              <w:keepNext/>
              <w:spacing w:after="0" w:line="240" w:lineRule="auto"/>
              <w:ind w:left="-104"/>
              <w:jc w:val="both"/>
              <w:rPr>
                <w:rFonts w:ascii="Times New Roman" w:hAnsi="Times New Roman" w:cs="Times New Roman"/>
              </w:rPr>
            </w:pPr>
            <w:r w:rsidRPr="008F0A78">
              <w:rPr>
                <w:rFonts w:ascii="Times New Roman" w:hAnsi="Times New Roman" w:cs="Times New Roman"/>
              </w:rPr>
              <w:t>(dále jen jako „</w:t>
            </w:r>
            <w:r w:rsidRPr="008F0A78">
              <w:rPr>
                <w:rFonts w:ascii="Times New Roman" w:hAnsi="Times New Roman" w:cs="Times New Roman"/>
                <w:b/>
              </w:rPr>
              <w:t>APB</w:t>
            </w:r>
            <w:r w:rsidRPr="008F0A78">
              <w:rPr>
                <w:rFonts w:ascii="Times New Roman" w:hAnsi="Times New Roman" w:cs="Times New Roman"/>
              </w:rPr>
              <w:t>“ a společně s</w:t>
            </w:r>
            <w:r>
              <w:rPr>
                <w:rFonts w:ascii="Times New Roman" w:hAnsi="Times New Roman" w:cs="Times New Roman"/>
              </w:rPr>
              <w:t>e</w:t>
            </w:r>
            <w:r w:rsidRPr="008F0A78">
              <w:rPr>
                <w:rFonts w:ascii="Times New Roman" w:hAnsi="Times New Roman" w:cs="Times New Roman"/>
              </w:rPr>
              <w:t> </w:t>
            </w:r>
            <w:r w:rsidRPr="008F0A78">
              <w:rPr>
                <w:rFonts w:ascii="Times New Roman" w:hAnsi="Times New Roman" w:cs="Times New Roman"/>
                <w:b/>
              </w:rPr>
              <w:t>SP s.r.o.</w:t>
            </w:r>
            <w:r w:rsidRPr="008F0A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 se </w:t>
            </w:r>
            <w:r w:rsidRPr="008F0A78">
              <w:rPr>
                <w:rFonts w:ascii="Times New Roman" w:hAnsi="Times New Roman" w:cs="Times New Roman"/>
                <w:b/>
              </w:rPr>
              <w:t>SD s.r.o.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0A78">
              <w:rPr>
                <w:rFonts w:ascii="Times New Roman" w:hAnsi="Times New Roman" w:cs="Times New Roman"/>
              </w:rPr>
              <w:t>dále jen „</w:t>
            </w:r>
            <w:r w:rsidRPr="008F0A78">
              <w:rPr>
                <w:rFonts w:ascii="Times New Roman" w:hAnsi="Times New Roman" w:cs="Times New Roman"/>
                <w:b/>
              </w:rPr>
              <w:t>Investor</w:t>
            </w:r>
            <w:r w:rsidRPr="008F0A78">
              <w:rPr>
                <w:rFonts w:ascii="Times New Roman" w:hAnsi="Times New Roman" w:cs="Times New Roman"/>
              </w:rPr>
              <w:t>“)</w:t>
            </w:r>
          </w:p>
          <w:p w14:paraId="2F5D905F" w14:textId="77777777" w:rsidR="005B09AC" w:rsidRDefault="005B09AC" w:rsidP="00F16B73">
            <w:pPr>
              <w:keepNext/>
              <w:spacing w:after="0" w:line="240" w:lineRule="auto"/>
              <w:ind w:left="-104"/>
              <w:jc w:val="both"/>
              <w:rPr>
                <w:rFonts w:ascii="Times New Roman" w:hAnsi="Times New Roman" w:cs="Times New Roman"/>
              </w:rPr>
            </w:pPr>
          </w:p>
          <w:p w14:paraId="32E90C7A" w14:textId="77777777" w:rsidR="00097C03" w:rsidRDefault="00097C03" w:rsidP="00F16B73">
            <w:pPr>
              <w:keepNext/>
              <w:spacing w:after="0" w:line="240" w:lineRule="auto"/>
              <w:ind w:left="-104"/>
              <w:jc w:val="both"/>
              <w:rPr>
                <w:rFonts w:ascii="Times New Roman" w:hAnsi="Times New Roman" w:cs="Times New Roman"/>
              </w:rPr>
            </w:pPr>
          </w:p>
          <w:p w14:paraId="63F7A648" w14:textId="360A9560" w:rsidR="00F16B73" w:rsidRPr="004F6B9E" w:rsidRDefault="00F16B73" w:rsidP="00F16B73">
            <w:pPr>
              <w:keepNext/>
              <w:spacing w:after="0" w:line="240" w:lineRule="auto"/>
              <w:ind w:left="-104"/>
              <w:jc w:val="both"/>
              <w:rPr>
                <w:rFonts w:ascii="Times New Roman" w:hAnsi="Times New Roman" w:cs="Times New Roman"/>
              </w:rPr>
            </w:pPr>
            <w:r w:rsidRPr="004F6B9E">
              <w:rPr>
                <w:rFonts w:ascii="Times New Roman" w:hAnsi="Times New Roman" w:cs="Times New Roman"/>
              </w:rPr>
              <w:t>(Město a Investor dále společně také jen „</w:t>
            </w:r>
            <w:r w:rsidRPr="004F6B9E">
              <w:rPr>
                <w:rFonts w:ascii="Times New Roman" w:hAnsi="Times New Roman" w:cs="Times New Roman"/>
                <w:b/>
                <w:bCs/>
              </w:rPr>
              <w:t>Smluvní strany</w:t>
            </w:r>
            <w:r w:rsidRPr="004F6B9E">
              <w:rPr>
                <w:rFonts w:ascii="Times New Roman" w:hAnsi="Times New Roman" w:cs="Times New Roman"/>
              </w:rPr>
              <w:t>“ nebo jednotlivě jako „</w:t>
            </w:r>
            <w:r w:rsidRPr="004F6B9E">
              <w:rPr>
                <w:rFonts w:ascii="Times New Roman" w:hAnsi="Times New Roman" w:cs="Times New Roman"/>
                <w:b/>
                <w:bCs/>
              </w:rPr>
              <w:t>Smluvní strana</w:t>
            </w:r>
            <w:r w:rsidRPr="004F6B9E">
              <w:rPr>
                <w:rFonts w:ascii="Times New Roman" w:hAnsi="Times New Roman" w:cs="Times New Roman"/>
              </w:rPr>
              <w:t>“).</w:t>
            </w:r>
          </w:p>
          <w:p w14:paraId="1F7E15E1" w14:textId="56C6BDA4" w:rsidR="00F16B73" w:rsidRPr="00254979" w:rsidRDefault="00F16B73" w:rsidP="003970B8">
            <w:pPr>
              <w:keepNext/>
              <w:spacing w:after="0" w:line="240" w:lineRule="auto"/>
              <w:ind w:left="-104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909682E" w14:textId="77777777" w:rsidR="005B09AC" w:rsidRDefault="005B09AC" w:rsidP="00254979">
      <w:pPr>
        <w:rPr>
          <w:rFonts w:ascii="Times New Roman" w:hAnsi="Times New Roman" w:cs="Times New Roman"/>
          <w:b/>
        </w:rPr>
      </w:pPr>
    </w:p>
    <w:p w14:paraId="5081AF45" w14:textId="77777777" w:rsidR="00254979" w:rsidRDefault="00254979" w:rsidP="0025497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</w:p>
    <w:p w14:paraId="5086EA67" w14:textId="5FE5DD69" w:rsidR="00576273" w:rsidRPr="00576273" w:rsidRDefault="00D2084E" w:rsidP="00576273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ÚVODNÍ USTANOVENÍ</w:t>
      </w:r>
    </w:p>
    <w:p w14:paraId="677F7B6F" w14:textId="42A50A3F" w:rsidR="00254979" w:rsidRPr="007947E4" w:rsidRDefault="00254979" w:rsidP="0025497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 w:rsidRPr="007947E4">
        <w:rPr>
          <w:rFonts w:ascii="Times New Roman" w:eastAsia="Times New Roman" w:hAnsi="Times New Roman" w:cs="Times New Roman"/>
          <w:lang w:eastAsia="cs-CZ"/>
        </w:rPr>
        <w:t>Město prohlašuje, že</w:t>
      </w:r>
      <w:r>
        <w:rPr>
          <w:rFonts w:ascii="Times New Roman" w:eastAsia="Times New Roman" w:hAnsi="Times New Roman" w:cs="Times New Roman"/>
          <w:lang w:eastAsia="cs-CZ"/>
        </w:rPr>
        <w:t xml:space="preserve"> je vlastníkem</w:t>
      </w:r>
      <w:r w:rsidR="00D2084E">
        <w:rPr>
          <w:rFonts w:ascii="Times New Roman" w:eastAsia="Times New Roman" w:hAnsi="Times New Roman" w:cs="Times New Roman"/>
          <w:lang w:eastAsia="cs-CZ"/>
        </w:rPr>
        <w:t xml:space="preserve"> movité věci</w:t>
      </w:r>
      <w:r w:rsidRPr="007947E4">
        <w:rPr>
          <w:rFonts w:ascii="Times New Roman" w:eastAsia="Times New Roman" w:hAnsi="Times New Roman" w:cs="Times New Roman"/>
          <w:lang w:eastAsia="cs-CZ"/>
        </w:rPr>
        <w:t>:</w:t>
      </w:r>
    </w:p>
    <w:p w14:paraId="49CE8876" w14:textId="207B1D3D" w:rsidR="0053367B" w:rsidRDefault="0053367B" w:rsidP="0053367B">
      <w:pPr>
        <w:numPr>
          <w:ilvl w:val="0"/>
          <w:numId w:val="1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cs-CZ"/>
        </w:rPr>
      </w:pPr>
      <w:r w:rsidRPr="00903A67">
        <w:rPr>
          <w:rFonts w:ascii="Times New Roman" w:eastAsia="Times New Roman" w:hAnsi="Times New Roman" w:cs="Times New Roman"/>
          <w:lang w:eastAsia="cs-CZ"/>
        </w:rPr>
        <w:t xml:space="preserve">projektové dokumentace </w:t>
      </w:r>
      <w:bookmarkStart w:id="2" w:name="_Hlk143513487"/>
      <w:r w:rsidRPr="00903A67">
        <w:rPr>
          <w:rFonts w:ascii="Times New Roman" w:eastAsia="Times New Roman" w:hAnsi="Times New Roman" w:cs="Times New Roman"/>
          <w:lang w:eastAsia="cs-CZ"/>
        </w:rPr>
        <w:t xml:space="preserve">„Provozní (havarijní) propojení ČS Úhlavská se zásobním řadem Ostrá Hůrka“ </w:t>
      </w:r>
      <w:bookmarkEnd w:id="2"/>
      <w:r w:rsidRPr="00903A67">
        <w:rPr>
          <w:rFonts w:ascii="Times New Roman" w:eastAsia="Times New Roman" w:hAnsi="Times New Roman" w:cs="Times New Roman"/>
          <w:lang w:eastAsia="cs-CZ"/>
        </w:rPr>
        <w:t xml:space="preserve">ve stupni dokumentace </w:t>
      </w:r>
      <w:r w:rsidR="004701BD">
        <w:rPr>
          <w:rFonts w:ascii="Times New Roman" w:eastAsia="Times New Roman" w:hAnsi="Times New Roman" w:cs="Times New Roman"/>
          <w:lang w:eastAsia="cs-CZ"/>
        </w:rPr>
        <w:t>DÚR</w:t>
      </w:r>
      <w:r w:rsidR="004701BD" w:rsidRPr="00903A67">
        <w:rPr>
          <w:rFonts w:ascii="Times New Roman" w:hAnsi="Times New Roman" w:cs="Times New Roman"/>
        </w:rPr>
        <w:t xml:space="preserve"> </w:t>
      </w:r>
      <w:r w:rsidRPr="00903A67">
        <w:rPr>
          <w:rFonts w:ascii="Times New Roman" w:eastAsia="Times New Roman" w:hAnsi="Times New Roman" w:cs="Times New Roman"/>
          <w:lang w:eastAsia="cs-CZ"/>
        </w:rPr>
        <w:t>a držitelem práv k této projektové dokumentaci náležejících, a to na základě smlouvy uzavřené se zhotovitelem projektové dokumentace –</w:t>
      </w:r>
      <w:bookmarkStart w:id="3" w:name="_Hlk143513622"/>
      <w:r w:rsidRPr="00727573">
        <w:rPr>
          <w:rFonts w:ascii="Times New Roman" w:eastAsia="Times New Roman" w:hAnsi="Times New Roman" w:cs="Times New Roman"/>
          <w:lang w:eastAsia="cs-CZ"/>
        </w:rPr>
        <w:t>Vodohospodářský podnik a.s., Pražská 14, čp.87, P.O.BOX 2, 303 02 Plzeň, IČO: 62623508</w:t>
      </w:r>
      <w:bookmarkEnd w:id="3"/>
      <w:r w:rsidRPr="00903A67">
        <w:rPr>
          <w:rFonts w:ascii="Times New Roman" w:eastAsia="Times New Roman" w:hAnsi="Times New Roman" w:cs="Times New Roman"/>
          <w:lang w:eastAsia="cs-CZ"/>
        </w:rPr>
        <w:t>. Investor tímto prohlašuje, že je mu stav projektové dokumentace znám;</w:t>
      </w:r>
    </w:p>
    <w:p w14:paraId="6D67FD3C" w14:textId="1B8FA0B3" w:rsidR="004701BD" w:rsidRDefault="004701BD" w:rsidP="0053367B">
      <w:pPr>
        <w:numPr>
          <w:ilvl w:val="0"/>
          <w:numId w:val="1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cs-CZ"/>
        </w:rPr>
      </w:pPr>
      <w:r w:rsidRPr="00903A67">
        <w:rPr>
          <w:rFonts w:ascii="Times New Roman" w:eastAsia="Times New Roman" w:hAnsi="Times New Roman" w:cs="Times New Roman"/>
          <w:lang w:eastAsia="cs-CZ"/>
        </w:rPr>
        <w:lastRenderedPageBreak/>
        <w:t>projektové dokumentace „Provozní (havarijní) propojení ČS Úhlavská se zásobním řadem Ostrá Hůrka“ ve stupni dokumentace DSP</w:t>
      </w:r>
      <w:r w:rsidRPr="00903A67">
        <w:rPr>
          <w:rFonts w:ascii="Times New Roman" w:hAnsi="Times New Roman" w:cs="Times New Roman"/>
        </w:rPr>
        <w:t xml:space="preserve"> </w:t>
      </w:r>
      <w:r w:rsidRPr="00903A67">
        <w:rPr>
          <w:rFonts w:ascii="Times New Roman" w:eastAsia="Times New Roman" w:hAnsi="Times New Roman" w:cs="Times New Roman"/>
          <w:lang w:eastAsia="cs-CZ"/>
        </w:rPr>
        <w:t>a držitelem práv k této projektové dokumentaci náležejících, a to na základě smlouvy uzavřené dne 3.11.2009 se zhotovitelem projektové dokumentace –Vodohospodářský podnik a.s., Pražská 14, čp.87, P.O.BOX 2, 303 02 Plzeň, IČO: 62623508. Investor tímto prohlašuje, že je mu stav projektové dokumentace znám;</w:t>
      </w:r>
    </w:p>
    <w:p w14:paraId="34255DC7" w14:textId="72193451" w:rsidR="00254979" w:rsidRDefault="00C22979" w:rsidP="00C22979">
      <w:pPr>
        <w:pStyle w:val="Odstavecseseznamem"/>
        <w:numPr>
          <w:ilvl w:val="0"/>
          <w:numId w:val="1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cs-CZ"/>
        </w:rPr>
      </w:pPr>
      <w:r w:rsidRPr="00367A3A">
        <w:rPr>
          <w:rFonts w:ascii="Times New Roman" w:eastAsia="Times New Roman" w:hAnsi="Times New Roman" w:cs="Times New Roman"/>
          <w:lang w:eastAsia="cs-CZ"/>
        </w:rPr>
        <w:t xml:space="preserve">projektové dokumentace </w:t>
      </w:r>
      <w:r w:rsidR="00727573">
        <w:rPr>
          <w:rFonts w:ascii="Times New Roman" w:eastAsia="Times New Roman" w:hAnsi="Times New Roman" w:cs="Times New Roman"/>
          <w:lang w:eastAsia="cs-CZ"/>
        </w:rPr>
        <w:t>pro provádění</w:t>
      </w:r>
      <w:r w:rsidR="00727573" w:rsidRPr="00367A3A">
        <w:rPr>
          <w:rFonts w:ascii="Times New Roman" w:eastAsia="Times New Roman" w:hAnsi="Times New Roman" w:cs="Times New Roman"/>
          <w:lang w:eastAsia="cs-CZ"/>
        </w:rPr>
        <w:t xml:space="preserve"> stavby </w:t>
      </w:r>
      <w:r w:rsidR="00727573" w:rsidRPr="00727573">
        <w:rPr>
          <w:rFonts w:ascii="Times New Roman" w:eastAsia="Times New Roman" w:hAnsi="Times New Roman" w:cs="Times New Roman"/>
          <w:lang w:eastAsia="cs-CZ"/>
        </w:rPr>
        <w:t>„Provozní (havarijní) propojení ČS Úhlavská se zásobním řadem Ostrá Hůrka – DPS“</w:t>
      </w:r>
      <w:r w:rsidR="00727573" w:rsidRPr="00727573" w:rsidDel="0072757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67A3A">
        <w:rPr>
          <w:rFonts w:ascii="Times New Roman" w:eastAsia="Times New Roman" w:hAnsi="Times New Roman" w:cs="Times New Roman"/>
          <w:lang w:eastAsia="cs-CZ"/>
        </w:rPr>
        <w:t xml:space="preserve">a držitelem práv k této projektové dokumentaci náležejících, a to na základě smlouvy uzavřené dne </w:t>
      </w:r>
      <w:r w:rsidR="00727573">
        <w:rPr>
          <w:rFonts w:ascii="Times New Roman" w:eastAsia="Times New Roman" w:hAnsi="Times New Roman" w:cs="Times New Roman"/>
          <w:lang w:eastAsia="cs-CZ"/>
        </w:rPr>
        <w:t>24.8.2023</w:t>
      </w:r>
      <w:r w:rsidR="00727573" w:rsidRPr="00367A3A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67A3A">
        <w:rPr>
          <w:rFonts w:ascii="Times New Roman" w:eastAsia="Times New Roman" w:hAnsi="Times New Roman" w:cs="Times New Roman"/>
          <w:lang w:eastAsia="cs-CZ"/>
        </w:rPr>
        <w:t xml:space="preserve">se zhotovitelem projektové dokumentace </w:t>
      </w:r>
      <w:r w:rsidR="00727573">
        <w:rPr>
          <w:rFonts w:ascii="Times New Roman" w:eastAsia="Times New Roman" w:hAnsi="Times New Roman" w:cs="Times New Roman"/>
          <w:lang w:eastAsia="cs-CZ"/>
        </w:rPr>
        <w:t>–</w:t>
      </w:r>
      <w:r w:rsidRPr="00367A3A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="00727573">
        <w:rPr>
          <w:rFonts w:ascii="Times New Roman" w:eastAsia="Times New Roman" w:hAnsi="Times New Roman" w:cs="Times New Roman"/>
          <w:lang w:eastAsia="cs-CZ"/>
        </w:rPr>
        <w:t>Sweco</w:t>
      </w:r>
      <w:proofErr w:type="spellEnd"/>
      <w:r w:rsidR="00727573">
        <w:rPr>
          <w:rFonts w:ascii="Times New Roman" w:eastAsia="Times New Roman" w:hAnsi="Times New Roman" w:cs="Times New Roman"/>
          <w:lang w:eastAsia="cs-CZ"/>
        </w:rPr>
        <w:t xml:space="preserve"> a.s., Táborská 31, 140 16 Praha 4, IČO: 26475081</w:t>
      </w:r>
      <w:r w:rsidR="00727573" w:rsidRPr="00367A3A">
        <w:rPr>
          <w:rFonts w:ascii="Times New Roman" w:eastAsia="Times New Roman" w:hAnsi="Times New Roman" w:cs="Times New Roman"/>
          <w:lang w:eastAsia="cs-CZ"/>
        </w:rPr>
        <w:t xml:space="preserve">. </w:t>
      </w:r>
      <w:r w:rsidRPr="00367A3A">
        <w:rPr>
          <w:rFonts w:ascii="Times New Roman" w:eastAsia="Times New Roman" w:hAnsi="Times New Roman" w:cs="Times New Roman"/>
          <w:lang w:eastAsia="cs-CZ"/>
        </w:rPr>
        <w:t>Investor tímto prohlašuje, že je mu stav projektové dokumentace znám.</w:t>
      </w:r>
    </w:p>
    <w:p w14:paraId="2B5C6701" w14:textId="77777777" w:rsidR="00C22979" w:rsidRPr="00367A3A" w:rsidRDefault="00C22979" w:rsidP="00367A3A">
      <w:pPr>
        <w:pStyle w:val="Odstavecseseznamem"/>
        <w:spacing w:before="120" w:after="120" w:line="240" w:lineRule="auto"/>
        <w:ind w:left="851"/>
        <w:jc w:val="both"/>
        <w:rPr>
          <w:rFonts w:ascii="Times New Roman" w:eastAsia="Times New Roman" w:hAnsi="Times New Roman" w:cs="Times New Roman"/>
          <w:lang w:eastAsia="cs-CZ"/>
        </w:rPr>
      </w:pPr>
    </w:p>
    <w:p w14:paraId="188B6D45" w14:textId="58B6BC97" w:rsidR="00D2084E" w:rsidRPr="0053367B" w:rsidRDefault="00D2084E" w:rsidP="00D2084E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53367B">
        <w:rPr>
          <w:rFonts w:ascii="Times New Roman" w:eastAsia="Times New Roman" w:hAnsi="Times New Roman" w:cs="Times New Roman"/>
          <w:lang w:eastAsia="cs-CZ"/>
        </w:rPr>
        <w:t>Město dále prohlašuje, že byla vydána následující pravomocná veřejnoprávní rozhodnutí:</w:t>
      </w:r>
    </w:p>
    <w:p w14:paraId="3771BD5C" w14:textId="77777777" w:rsidR="00E66C4C" w:rsidRDefault="00E66C4C" w:rsidP="006571DA">
      <w:pPr>
        <w:numPr>
          <w:ilvl w:val="0"/>
          <w:numId w:val="10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Územní rozhodnutí, a to</w:t>
      </w:r>
    </w:p>
    <w:p w14:paraId="553C1B44" w14:textId="1A9EC6D0" w:rsidR="00E66C4C" w:rsidRDefault="00E66C4C" w:rsidP="006571DA">
      <w:pPr>
        <w:pStyle w:val="Odstavecseseznamem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lang w:eastAsia="cs-CZ"/>
        </w:rPr>
      </w:pPr>
      <w:r>
        <w:rPr>
          <w:rFonts w:ascii="Times-Roman" w:hAnsi="Times-Roman" w:cs="Times-Roman"/>
        </w:rPr>
        <w:t xml:space="preserve">územní rozhodnutí </w:t>
      </w:r>
      <w:r>
        <w:rPr>
          <w:rFonts w:ascii="TimesNewRoman-OneByteIdentityH" w:hAnsi="TimesNewRoman-OneByteIdentityH" w:cs="TimesNewRoman-OneByteIdentityH"/>
        </w:rPr>
        <w:t>č</w:t>
      </w:r>
      <w:r>
        <w:rPr>
          <w:rFonts w:ascii="Times-Roman" w:hAnsi="Times-Roman" w:cs="Times-Roman"/>
        </w:rPr>
        <w:t xml:space="preserve">. 4251 </w:t>
      </w:r>
      <w:r>
        <w:rPr>
          <w:rFonts w:ascii="TimesNewRoman-OneByteIdentityH" w:hAnsi="TimesNewRoman-OneByteIdentityH" w:cs="TimesNewRoman-OneByteIdentityH"/>
        </w:rPr>
        <w:t>č</w:t>
      </w:r>
      <w:r>
        <w:rPr>
          <w:rFonts w:ascii="Times-Roman" w:hAnsi="Times-Roman" w:cs="Times-Roman"/>
        </w:rPr>
        <w:t xml:space="preserve">.j.: STAV/03041/09 </w:t>
      </w:r>
      <w:r w:rsidR="0053367B" w:rsidRPr="006571DA">
        <w:rPr>
          <w:rFonts w:ascii="Times New Roman" w:hAnsi="Times New Roman" w:cs="Times New Roman"/>
          <w:lang w:eastAsia="cs-CZ"/>
        </w:rPr>
        <w:t>ze dne 13.3.2009 - NPM 22.4.2009,</w:t>
      </w:r>
    </w:p>
    <w:p w14:paraId="583DDFEB" w14:textId="69B041B4" w:rsidR="00727573" w:rsidRDefault="00727573" w:rsidP="006571DA">
      <w:pPr>
        <w:pStyle w:val="Odstavecseseznamem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lang w:eastAsia="cs-CZ"/>
        </w:rPr>
      </w:pPr>
      <w:r>
        <w:rPr>
          <w:rFonts w:ascii="Times-Roman" w:hAnsi="Times-Roman" w:cs="Times-Roman"/>
        </w:rPr>
        <w:t xml:space="preserve">územní rozhodnutí </w:t>
      </w:r>
      <w:r>
        <w:rPr>
          <w:rFonts w:ascii="TimesNewRoman-OneByteIdentityH" w:hAnsi="TimesNewRoman-OneByteIdentityH" w:cs="TimesNewRoman-OneByteIdentityH"/>
        </w:rPr>
        <w:t>č</w:t>
      </w:r>
      <w:r>
        <w:rPr>
          <w:rFonts w:ascii="Times-Roman" w:hAnsi="Times-Roman" w:cs="Times-Roman"/>
        </w:rPr>
        <w:t xml:space="preserve">. 4251/A </w:t>
      </w:r>
      <w:r>
        <w:rPr>
          <w:rFonts w:ascii="TimesNewRoman-OneByteIdentityH" w:hAnsi="TimesNewRoman-OneByteIdentityH" w:cs="TimesNewRoman-OneByteIdentityH"/>
        </w:rPr>
        <w:t>č</w:t>
      </w:r>
      <w:r>
        <w:rPr>
          <w:rFonts w:ascii="Times-Roman" w:hAnsi="Times-Roman" w:cs="Times-Roman"/>
        </w:rPr>
        <w:t xml:space="preserve">.j.: MMP/146842/10 </w:t>
      </w:r>
      <w:r w:rsidRPr="006571DA">
        <w:rPr>
          <w:rFonts w:ascii="Times New Roman" w:hAnsi="Times New Roman" w:cs="Times New Roman"/>
          <w:lang w:eastAsia="cs-CZ"/>
        </w:rPr>
        <w:t xml:space="preserve">ze dne </w:t>
      </w:r>
      <w:r>
        <w:rPr>
          <w:rFonts w:ascii="Times New Roman" w:hAnsi="Times New Roman" w:cs="Times New Roman"/>
          <w:lang w:eastAsia="cs-CZ"/>
        </w:rPr>
        <w:t>30</w:t>
      </w:r>
      <w:r w:rsidRPr="006571DA">
        <w:rPr>
          <w:rFonts w:ascii="Times New Roman" w:hAnsi="Times New Roman" w:cs="Times New Roman"/>
          <w:lang w:eastAsia="cs-CZ"/>
        </w:rPr>
        <w:t>.</w:t>
      </w:r>
      <w:r>
        <w:rPr>
          <w:rFonts w:ascii="Times New Roman" w:hAnsi="Times New Roman" w:cs="Times New Roman"/>
          <w:lang w:eastAsia="cs-CZ"/>
        </w:rPr>
        <w:t>8</w:t>
      </w:r>
      <w:r w:rsidRPr="006571DA">
        <w:rPr>
          <w:rFonts w:ascii="Times New Roman" w:hAnsi="Times New Roman" w:cs="Times New Roman"/>
          <w:lang w:eastAsia="cs-CZ"/>
        </w:rPr>
        <w:t>.20</w:t>
      </w:r>
      <w:r>
        <w:rPr>
          <w:rFonts w:ascii="Times New Roman" w:hAnsi="Times New Roman" w:cs="Times New Roman"/>
          <w:lang w:eastAsia="cs-CZ"/>
        </w:rPr>
        <w:t>10</w:t>
      </w:r>
      <w:r w:rsidRPr="006571DA">
        <w:rPr>
          <w:rFonts w:ascii="Times New Roman" w:hAnsi="Times New Roman" w:cs="Times New Roman"/>
          <w:lang w:eastAsia="cs-CZ"/>
        </w:rPr>
        <w:t xml:space="preserve"> - NPM </w:t>
      </w:r>
      <w:r>
        <w:rPr>
          <w:rFonts w:ascii="Times New Roman" w:hAnsi="Times New Roman" w:cs="Times New Roman"/>
          <w:lang w:eastAsia="cs-CZ"/>
        </w:rPr>
        <w:t>2</w:t>
      </w:r>
      <w:r w:rsidRPr="006571DA">
        <w:rPr>
          <w:rFonts w:ascii="Times New Roman" w:hAnsi="Times New Roman" w:cs="Times New Roman"/>
          <w:lang w:eastAsia="cs-CZ"/>
        </w:rPr>
        <w:t>.</w:t>
      </w:r>
      <w:r>
        <w:rPr>
          <w:rFonts w:ascii="Times New Roman" w:hAnsi="Times New Roman" w:cs="Times New Roman"/>
          <w:lang w:eastAsia="cs-CZ"/>
        </w:rPr>
        <w:t>10</w:t>
      </w:r>
      <w:r w:rsidRPr="006571DA">
        <w:rPr>
          <w:rFonts w:ascii="Times New Roman" w:hAnsi="Times New Roman" w:cs="Times New Roman"/>
          <w:lang w:eastAsia="cs-CZ"/>
        </w:rPr>
        <w:t>.20</w:t>
      </w:r>
      <w:r>
        <w:rPr>
          <w:rFonts w:ascii="Times New Roman" w:hAnsi="Times New Roman" w:cs="Times New Roman"/>
          <w:lang w:eastAsia="cs-CZ"/>
        </w:rPr>
        <w:t>10</w:t>
      </w:r>
      <w:r w:rsidRPr="006571DA">
        <w:rPr>
          <w:rFonts w:ascii="Times New Roman" w:hAnsi="Times New Roman" w:cs="Times New Roman"/>
          <w:lang w:eastAsia="cs-CZ"/>
        </w:rPr>
        <w:t>,</w:t>
      </w:r>
    </w:p>
    <w:p w14:paraId="418A7E9D" w14:textId="0826799F" w:rsidR="00E66C4C" w:rsidRPr="00727573" w:rsidRDefault="0053367B" w:rsidP="006571DA">
      <w:pPr>
        <w:pStyle w:val="Odstavecseseznamem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lang w:eastAsia="cs-CZ"/>
        </w:rPr>
      </w:pPr>
      <w:r w:rsidRPr="00727573">
        <w:rPr>
          <w:rFonts w:ascii="Times New Roman" w:hAnsi="Times New Roman" w:cs="Times New Roman"/>
          <w:lang w:eastAsia="cs-CZ"/>
        </w:rPr>
        <w:t xml:space="preserve">PŘELOŽKA </w:t>
      </w:r>
      <w:r w:rsidR="00727573">
        <w:rPr>
          <w:rFonts w:ascii="Times New Roman" w:hAnsi="Times New Roman" w:cs="Times New Roman"/>
          <w:lang w:eastAsia="cs-CZ"/>
        </w:rPr>
        <w:t>–</w:t>
      </w:r>
      <w:r w:rsidRPr="00727573">
        <w:rPr>
          <w:rFonts w:ascii="Times New Roman" w:hAnsi="Times New Roman" w:cs="Times New Roman"/>
          <w:lang w:eastAsia="cs-CZ"/>
        </w:rPr>
        <w:t xml:space="preserve"> ÚR</w:t>
      </w:r>
      <w:r w:rsidR="00727573">
        <w:rPr>
          <w:rFonts w:ascii="Times New Roman" w:hAnsi="Times New Roman" w:cs="Times New Roman"/>
          <w:lang w:eastAsia="cs-CZ"/>
        </w:rPr>
        <w:t xml:space="preserve"> </w:t>
      </w:r>
      <w:r w:rsidR="00727573" w:rsidRPr="00727573">
        <w:rPr>
          <w:rFonts w:ascii="Times New Roman" w:hAnsi="Times New Roman" w:cs="Times New Roman"/>
          <w:lang w:eastAsia="cs-CZ"/>
        </w:rPr>
        <w:t xml:space="preserve">č. j. MMP/128588/15 </w:t>
      </w:r>
      <w:r w:rsidRPr="00727573">
        <w:rPr>
          <w:rFonts w:ascii="Times New Roman" w:hAnsi="Times New Roman" w:cs="Times New Roman"/>
          <w:lang w:eastAsia="cs-CZ"/>
        </w:rPr>
        <w:t>ze dne 16.6.2015 – NPM 8.7.2015,</w:t>
      </w:r>
    </w:p>
    <w:p w14:paraId="391C1106" w14:textId="44162F3D" w:rsidR="0050233C" w:rsidRPr="00727573" w:rsidRDefault="0053367B" w:rsidP="006571DA">
      <w:pPr>
        <w:pStyle w:val="Odstavecseseznamem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lang w:eastAsia="cs-CZ"/>
        </w:rPr>
      </w:pPr>
      <w:r w:rsidRPr="00727573">
        <w:rPr>
          <w:rFonts w:ascii="Times New Roman" w:hAnsi="Times New Roman" w:cs="Times New Roman"/>
          <w:lang w:eastAsia="cs-CZ"/>
        </w:rPr>
        <w:t xml:space="preserve">PŘELOŽKA – 1. </w:t>
      </w:r>
      <w:proofErr w:type="spellStart"/>
      <w:r w:rsidRPr="00727573">
        <w:rPr>
          <w:rFonts w:ascii="Times New Roman" w:hAnsi="Times New Roman" w:cs="Times New Roman"/>
          <w:lang w:eastAsia="cs-CZ"/>
        </w:rPr>
        <w:t>prodl</w:t>
      </w:r>
      <w:proofErr w:type="spellEnd"/>
      <w:r w:rsidRPr="00727573">
        <w:rPr>
          <w:rFonts w:ascii="Times New Roman" w:hAnsi="Times New Roman" w:cs="Times New Roman"/>
          <w:lang w:eastAsia="cs-CZ"/>
        </w:rPr>
        <w:t xml:space="preserve">. platnosti ÚR </w:t>
      </w:r>
      <w:r w:rsidR="00727573" w:rsidRPr="00727573">
        <w:rPr>
          <w:rFonts w:ascii="Times New Roman" w:hAnsi="Times New Roman" w:cs="Times New Roman"/>
          <w:lang w:eastAsia="cs-CZ"/>
        </w:rPr>
        <w:t xml:space="preserve">č. j. MMP/184835/17 </w:t>
      </w:r>
      <w:r w:rsidRPr="00727573">
        <w:rPr>
          <w:rFonts w:ascii="Times New Roman" w:hAnsi="Times New Roman" w:cs="Times New Roman"/>
          <w:lang w:eastAsia="cs-CZ"/>
        </w:rPr>
        <w:t>ze dne 25.7.2017 – NPM 23.8.2017 (na 5 let).</w:t>
      </w:r>
    </w:p>
    <w:p w14:paraId="78DDE523" w14:textId="6C6E9EC1" w:rsidR="00E66C4C" w:rsidRPr="006571DA" w:rsidRDefault="00714961" w:rsidP="006571DA">
      <w:pPr>
        <w:pStyle w:val="Odstavecseseznamem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S</w:t>
      </w:r>
      <w:r w:rsidR="00E66C4C">
        <w:rPr>
          <w:rFonts w:ascii="Times New Roman" w:eastAsia="Times New Roman" w:hAnsi="Times New Roman" w:cs="Times New Roman"/>
          <w:lang w:eastAsia="cs-CZ"/>
        </w:rPr>
        <w:t>tavební povolení, a to</w:t>
      </w:r>
    </w:p>
    <w:p w14:paraId="25AD9258" w14:textId="77777777" w:rsidR="00E66C4C" w:rsidRPr="006571DA" w:rsidRDefault="00E66C4C" w:rsidP="006571DA">
      <w:pPr>
        <w:pStyle w:val="Odstavecseseznamem"/>
        <w:numPr>
          <w:ilvl w:val="0"/>
          <w:numId w:val="2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stavební povolení č. j. </w:t>
      </w:r>
      <w:r w:rsidRPr="00E66C4C">
        <w:rPr>
          <w:rFonts w:ascii="Times New Roman" w:eastAsia="Times New Roman" w:hAnsi="Times New Roman" w:cs="Times New Roman"/>
          <w:lang w:eastAsia="cs-CZ"/>
        </w:rPr>
        <w:t>MMP/014376/12</w:t>
      </w:r>
      <w:r w:rsidRPr="00532BEF">
        <w:rPr>
          <w:rFonts w:ascii="Times New Roman" w:eastAsia="Times New Roman" w:hAnsi="Times New Roman" w:cs="Times New Roman"/>
          <w:lang w:eastAsia="cs-CZ"/>
        </w:rPr>
        <w:t xml:space="preserve"> </w:t>
      </w:r>
      <w:r w:rsidR="0053367B" w:rsidRPr="00532BEF">
        <w:rPr>
          <w:rFonts w:ascii="Times New Roman" w:eastAsia="Times New Roman" w:hAnsi="Times New Roman" w:cs="Times New Roman"/>
          <w:lang w:eastAsia="cs-CZ"/>
        </w:rPr>
        <w:t xml:space="preserve">ze dne 25.1.2012 - NPM 29.2.2012, </w:t>
      </w:r>
    </w:p>
    <w:p w14:paraId="52D56EA6" w14:textId="4BBAAC4D" w:rsidR="00E66C4C" w:rsidRPr="006571DA" w:rsidRDefault="0053367B" w:rsidP="006571DA">
      <w:pPr>
        <w:pStyle w:val="Odstavecseseznamem"/>
        <w:numPr>
          <w:ilvl w:val="0"/>
          <w:numId w:val="2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lang w:eastAsia="cs-CZ"/>
        </w:rPr>
      </w:pPr>
      <w:r w:rsidRPr="00532BEF">
        <w:rPr>
          <w:rFonts w:ascii="Times New Roman" w:eastAsia="Times New Roman" w:hAnsi="Times New Roman" w:cs="Times New Roman"/>
          <w:lang w:eastAsia="cs-CZ"/>
        </w:rPr>
        <w:t>1. prodl</w:t>
      </w:r>
      <w:r w:rsidR="00E66C4C">
        <w:rPr>
          <w:rFonts w:ascii="Times New Roman" w:eastAsia="Times New Roman" w:hAnsi="Times New Roman" w:cs="Times New Roman"/>
          <w:lang w:eastAsia="cs-CZ"/>
        </w:rPr>
        <w:t>oužení</w:t>
      </w:r>
      <w:r w:rsidRPr="00532BEF">
        <w:rPr>
          <w:rFonts w:ascii="Times New Roman" w:eastAsia="Times New Roman" w:hAnsi="Times New Roman" w:cs="Times New Roman"/>
          <w:lang w:eastAsia="cs-CZ"/>
        </w:rPr>
        <w:t xml:space="preserve"> platnosti </w:t>
      </w:r>
      <w:r w:rsidR="00E66C4C">
        <w:rPr>
          <w:rFonts w:ascii="Times New Roman" w:eastAsia="Times New Roman" w:hAnsi="Times New Roman" w:cs="Times New Roman"/>
          <w:lang w:eastAsia="cs-CZ"/>
        </w:rPr>
        <w:t>stavebního povolení, č. j. MMP/033234/14,</w:t>
      </w:r>
      <w:r w:rsidRPr="00532BEF">
        <w:rPr>
          <w:rFonts w:ascii="Times New Roman" w:eastAsia="Times New Roman" w:hAnsi="Times New Roman" w:cs="Times New Roman"/>
          <w:lang w:eastAsia="cs-CZ"/>
        </w:rPr>
        <w:t xml:space="preserve"> ze dne 14.2.2014 - NPM 20.3.2014,</w:t>
      </w:r>
    </w:p>
    <w:p w14:paraId="16B574CE" w14:textId="3EC62FCA" w:rsidR="00714961" w:rsidRPr="006571DA" w:rsidRDefault="0053367B" w:rsidP="006571DA">
      <w:pPr>
        <w:pStyle w:val="Odstavecseseznamem"/>
        <w:numPr>
          <w:ilvl w:val="0"/>
          <w:numId w:val="2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lang w:eastAsia="cs-CZ"/>
        </w:rPr>
      </w:pPr>
      <w:r w:rsidRPr="00532BEF">
        <w:rPr>
          <w:rFonts w:ascii="Times New Roman" w:eastAsia="Times New Roman" w:hAnsi="Times New Roman" w:cs="Times New Roman"/>
          <w:lang w:eastAsia="cs-CZ"/>
        </w:rPr>
        <w:t>2. prodl</w:t>
      </w:r>
      <w:r w:rsidR="00714961">
        <w:rPr>
          <w:rFonts w:ascii="Times New Roman" w:eastAsia="Times New Roman" w:hAnsi="Times New Roman" w:cs="Times New Roman"/>
          <w:lang w:eastAsia="cs-CZ"/>
        </w:rPr>
        <w:t>oužení</w:t>
      </w:r>
      <w:r w:rsidRPr="00532BEF">
        <w:rPr>
          <w:rFonts w:ascii="Times New Roman" w:eastAsia="Times New Roman" w:hAnsi="Times New Roman" w:cs="Times New Roman"/>
          <w:lang w:eastAsia="cs-CZ"/>
        </w:rPr>
        <w:t xml:space="preserve"> platnosti </w:t>
      </w:r>
      <w:r w:rsidR="00E66C4C">
        <w:rPr>
          <w:rFonts w:ascii="Times New Roman" w:eastAsia="Times New Roman" w:hAnsi="Times New Roman" w:cs="Times New Roman"/>
          <w:lang w:eastAsia="cs-CZ"/>
        </w:rPr>
        <w:t>stavebního povolení</w:t>
      </w:r>
      <w:r w:rsidR="00714961">
        <w:rPr>
          <w:rFonts w:ascii="Times New Roman" w:eastAsia="Times New Roman" w:hAnsi="Times New Roman" w:cs="Times New Roman"/>
          <w:lang w:eastAsia="cs-CZ"/>
        </w:rPr>
        <w:t>, č. j. MMP/106849/16,</w:t>
      </w:r>
      <w:r w:rsidR="00E66C4C" w:rsidRPr="00532BEF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32BEF">
        <w:rPr>
          <w:rFonts w:ascii="Times New Roman" w:eastAsia="Times New Roman" w:hAnsi="Times New Roman" w:cs="Times New Roman"/>
          <w:lang w:eastAsia="cs-CZ"/>
        </w:rPr>
        <w:t>ze dne 9.5.2016 – NPM 7.6.2016,</w:t>
      </w:r>
    </w:p>
    <w:p w14:paraId="2CA4E36C" w14:textId="114EB353" w:rsidR="00714961" w:rsidRPr="006571DA" w:rsidRDefault="0053367B" w:rsidP="006571DA">
      <w:pPr>
        <w:pStyle w:val="Odstavecseseznamem"/>
        <w:numPr>
          <w:ilvl w:val="0"/>
          <w:numId w:val="2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lang w:eastAsia="cs-CZ"/>
        </w:rPr>
      </w:pPr>
      <w:r w:rsidRPr="00532BEF">
        <w:rPr>
          <w:rFonts w:ascii="Times New Roman" w:eastAsia="Times New Roman" w:hAnsi="Times New Roman" w:cs="Times New Roman"/>
          <w:lang w:eastAsia="cs-CZ"/>
        </w:rPr>
        <w:t>3. prodl</w:t>
      </w:r>
      <w:r w:rsidR="00714961">
        <w:rPr>
          <w:rFonts w:ascii="Times New Roman" w:eastAsia="Times New Roman" w:hAnsi="Times New Roman" w:cs="Times New Roman"/>
          <w:lang w:eastAsia="cs-CZ"/>
        </w:rPr>
        <w:t>oužení</w:t>
      </w:r>
      <w:r w:rsidRPr="00532BEF">
        <w:rPr>
          <w:rFonts w:ascii="Times New Roman" w:eastAsia="Times New Roman" w:hAnsi="Times New Roman" w:cs="Times New Roman"/>
          <w:lang w:eastAsia="cs-CZ"/>
        </w:rPr>
        <w:t xml:space="preserve"> platnosti </w:t>
      </w:r>
      <w:r w:rsidR="00714961">
        <w:rPr>
          <w:rFonts w:ascii="Times New Roman" w:eastAsia="Times New Roman" w:hAnsi="Times New Roman" w:cs="Times New Roman"/>
          <w:lang w:eastAsia="cs-CZ"/>
        </w:rPr>
        <w:t>stavebního povolení, č. j. MMP/091450/20</w:t>
      </w:r>
      <w:r w:rsidR="00714961" w:rsidRPr="00532BEF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32BEF">
        <w:rPr>
          <w:rFonts w:ascii="Times New Roman" w:eastAsia="Times New Roman" w:hAnsi="Times New Roman" w:cs="Times New Roman"/>
          <w:lang w:eastAsia="cs-CZ"/>
        </w:rPr>
        <w:t>ze dne 16.3.2020 – NPM 18.4.2020,</w:t>
      </w:r>
    </w:p>
    <w:p w14:paraId="625A397B" w14:textId="7A95BC9A" w:rsidR="009404F8" w:rsidRPr="00244D73" w:rsidRDefault="0053367B" w:rsidP="00D21787">
      <w:pPr>
        <w:pStyle w:val="Odstavecseseznamem"/>
        <w:numPr>
          <w:ilvl w:val="0"/>
          <w:numId w:val="2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lang w:eastAsia="cs-CZ"/>
        </w:rPr>
      </w:pPr>
      <w:proofErr w:type="spellStart"/>
      <w:r w:rsidRPr="00532BEF">
        <w:rPr>
          <w:rFonts w:ascii="Times New Roman" w:eastAsia="Times New Roman" w:hAnsi="Times New Roman" w:cs="Times New Roman"/>
          <w:lang w:eastAsia="cs-CZ"/>
        </w:rPr>
        <w:t>prodl</w:t>
      </w:r>
      <w:proofErr w:type="spellEnd"/>
      <w:r w:rsidRPr="00532BEF">
        <w:rPr>
          <w:rFonts w:ascii="Times New Roman" w:eastAsia="Times New Roman" w:hAnsi="Times New Roman" w:cs="Times New Roman"/>
          <w:lang w:eastAsia="cs-CZ"/>
        </w:rPr>
        <w:t xml:space="preserve">. platnosti </w:t>
      </w:r>
      <w:r w:rsidR="00714961">
        <w:rPr>
          <w:rFonts w:ascii="Times New Roman" w:eastAsia="Times New Roman" w:hAnsi="Times New Roman" w:cs="Times New Roman"/>
          <w:lang w:eastAsia="cs-CZ"/>
        </w:rPr>
        <w:t>stavebního povolení</w:t>
      </w:r>
      <w:r w:rsidR="00714961" w:rsidRPr="00714961">
        <w:rPr>
          <w:rFonts w:ascii="Times New Roman" w:eastAsia="Times New Roman" w:hAnsi="Times New Roman" w:cs="Times New Roman"/>
          <w:lang w:eastAsia="cs-CZ"/>
        </w:rPr>
        <w:t xml:space="preserve"> </w:t>
      </w:r>
      <w:r w:rsidR="00714961" w:rsidRPr="00532BEF">
        <w:rPr>
          <w:rFonts w:ascii="Times New Roman" w:eastAsia="Times New Roman" w:hAnsi="Times New Roman" w:cs="Times New Roman"/>
          <w:lang w:eastAsia="cs-CZ"/>
        </w:rPr>
        <w:t>vč. přeložky</w:t>
      </w:r>
      <w:r w:rsidR="00714961">
        <w:rPr>
          <w:rFonts w:ascii="Times New Roman" w:eastAsia="Times New Roman" w:hAnsi="Times New Roman" w:cs="Times New Roman"/>
          <w:lang w:eastAsia="cs-CZ"/>
        </w:rPr>
        <w:t>, č. j. MMP/176754/22,</w:t>
      </w:r>
      <w:r w:rsidR="00714961" w:rsidRPr="00532BEF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32BEF">
        <w:rPr>
          <w:rFonts w:ascii="Times New Roman" w:eastAsia="Times New Roman" w:hAnsi="Times New Roman" w:cs="Times New Roman"/>
          <w:lang w:eastAsia="cs-CZ"/>
        </w:rPr>
        <w:t>ze dne 25.</w:t>
      </w:r>
      <w:r w:rsidR="002E2385">
        <w:rPr>
          <w:rFonts w:ascii="Times New Roman" w:eastAsia="Times New Roman" w:hAnsi="Times New Roman" w:cs="Times New Roman"/>
          <w:lang w:eastAsia="cs-CZ"/>
        </w:rPr>
        <w:t> </w:t>
      </w:r>
      <w:r w:rsidRPr="00532BEF">
        <w:rPr>
          <w:rFonts w:ascii="Times New Roman" w:eastAsia="Times New Roman" w:hAnsi="Times New Roman" w:cs="Times New Roman"/>
          <w:lang w:eastAsia="cs-CZ"/>
        </w:rPr>
        <w:t>5.</w:t>
      </w:r>
      <w:r w:rsidR="002E2385">
        <w:rPr>
          <w:rFonts w:ascii="Times New Roman" w:eastAsia="Times New Roman" w:hAnsi="Times New Roman" w:cs="Times New Roman"/>
          <w:lang w:eastAsia="cs-CZ"/>
        </w:rPr>
        <w:t> </w:t>
      </w:r>
      <w:r w:rsidRPr="00532BEF">
        <w:rPr>
          <w:rFonts w:ascii="Times New Roman" w:eastAsia="Times New Roman" w:hAnsi="Times New Roman" w:cs="Times New Roman"/>
          <w:lang w:eastAsia="cs-CZ"/>
        </w:rPr>
        <w:t>2022 – NPM 14.6.2022</w:t>
      </w:r>
      <w:r w:rsidR="00D21787">
        <w:rPr>
          <w:rFonts w:ascii="Times New Roman" w:eastAsia="Times New Roman" w:hAnsi="Times New Roman" w:cs="Times New Roman"/>
          <w:lang w:eastAsia="cs-CZ"/>
        </w:rPr>
        <w:t>.</w:t>
      </w:r>
    </w:p>
    <w:p w14:paraId="086EC390" w14:textId="2C8D081D" w:rsidR="00E71E48" w:rsidRPr="00D21787" w:rsidRDefault="00E71E48" w:rsidP="00D21787">
      <w:pPr>
        <w:pStyle w:val="Odstavecseseznamem"/>
        <w:numPr>
          <w:ilvl w:val="0"/>
          <w:numId w:val="2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lang w:eastAsia="cs-CZ"/>
        </w:rPr>
      </w:pPr>
      <w:proofErr w:type="spellStart"/>
      <w:r>
        <w:rPr>
          <w:rFonts w:ascii="Times New Roman" w:hAnsi="Times New Roman" w:cs="Times New Roman"/>
          <w:lang w:eastAsia="cs-CZ"/>
        </w:rPr>
        <w:t>prodl</w:t>
      </w:r>
      <w:proofErr w:type="spellEnd"/>
      <w:r>
        <w:rPr>
          <w:rFonts w:ascii="Times New Roman" w:hAnsi="Times New Roman" w:cs="Times New Roman"/>
          <w:lang w:eastAsia="cs-CZ"/>
        </w:rPr>
        <w:t xml:space="preserve">. </w:t>
      </w:r>
      <w:r w:rsidR="00244D73">
        <w:rPr>
          <w:rFonts w:ascii="Times New Roman" w:hAnsi="Times New Roman" w:cs="Times New Roman"/>
          <w:lang w:eastAsia="cs-CZ"/>
        </w:rPr>
        <w:t>p</w:t>
      </w:r>
      <w:r>
        <w:rPr>
          <w:rFonts w:ascii="Times New Roman" w:hAnsi="Times New Roman" w:cs="Times New Roman"/>
          <w:lang w:eastAsia="cs-CZ"/>
        </w:rPr>
        <w:t xml:space="preserve">latnosti stavební povolení </w:t>
      </w:r>
      <w:r w:rsidR="00244D73" w:rsidRPr="00532BEF">
        <w:rPr>
          <w:rFonts w:ascii="Times New Roman" w:eastAsia="Times New Roman" w:hAnsi="Times New Roman" w:cs="Times New Roman"/>
          <w:lang w:eastAsia="cs-CZ"/>
        </w:rPr>
        <w:t>vč. přeložky</w:t>
      </w:r>
      <w:r w:rsidR="00244D73">
        <w:rPr>
          <w:rFonts w:ascii="Times New Roman" w:eastAsia="Times New Roman" w:hAnsi="Times New Roman" w:cs="Times New Roman"/>
          <w:lang w:eastAsia="cs-CZ"/>
        </w:rPr>
        <w:t xml:space="preserve">, č. </w:t>
      </w:r>
      <w:proofErr w:type="spellStart"/>
      <w:r w:rsidR="00244D73">
        <w:rPr>
          <w:rFonts w:ascii="Times New Roman" w:eastAsia="Times New Roman" w:hAnsi="Times New Roman" w:cs="Times New Roman"/>
          <w:lang w:eastAsia="cs-CZ"/>
        </w:rPr>
        <w:t>j.</w:t>
      </w:r>
      <w:r w:rsidR="00A062FC">
        <w:rPr>
          <w:rFonts w:ascii="Times New Roman" w:eastAsia="Times New Roman" w:hAnsi="Times New Roman" w:cs="Times New Roman"/>
          <w:lang w:eastAsia="cs-CZ"/>
        </w:rPr>
        <w:t>MMP</w:t>
      </w:r>
      <w:proofErr w:type="spellEnd"/>
      <w:r w:rsidR="00A062FC">
        <w:rPr>
          <w:rFonts w:ascii="Times New Roman" w:eastAsia="Times New Roman" w:hAnsi="Times New Roman" w:cs="Times New Roman"/>
          <w:lang w:eastAsia="cs-CZ"/>
        </w:rPr>
        <w:t>/299890/24</w:t>
      </w:r>
      <w:r w:rsidR="00244D73">
        <w:rPr>
          <w:rFonts w:ascii="Times New Roman" w:eastAsia="Times New Roman" w:hAnsi="Times New Roman" w:cs="Times New Roman"/>
          <w:lang w:eastAsia="cs-CZ"/>
        </w:rPr>
        <w:t>,</w:t>
      </w:r>
      <w:r w:rsidR="00244D73" w:rsidRPr="00532BEF">
        <w:rPr>
          <w:rFonts w:ascii="Times New Roman" w:eastAsia="Times New Roman" w:hAnsi="Times New Roman" w:cs="Times New Roman"/>
          <w:lang w:eastAsia="cs-CZ"/>
        </w:rPr>
        <w:t xml:space="preserve"> ze dne </w:t>
      </w:r>
      <w:r w:rsidR="00A062FC" w:rsidRPr="00A062FC">
        <w:rPr>
          <w:rFonts w:ascii="Times New Roman" w:eastAsia="Times New Roman" w:hAnsi="Times New Roman" w:cs="Times New Roman"/>
          <w:lang w:eastAsia="cs-CZ"/>
        </w:rPr>
        <w:t>15.</w:t>
      </w:r>
      <w:r w:rsidR="005265EC">
        <w:rPr>
          <w:rFonts w:ascii="Times New Roman" w:eastAsia="Times New Roman" w:hAnsi="Times New Roman" w:cs="Times New Roman"/>
          <w:lang w:eastAsia="cs-CZ"/>
        </w:rPr>
        <w:t> </w:t>
      </w:r>
      <w:r w:rsidR="00A062FC" w:rsidRPr="00A062FC">
        <w:rPr>
          <w:rFonts w:ascii="Times New Roman" w:eastAsia="Times New Roman" w:hAnsi="Times New Roman" w:cs="Times New Roman"/>
          <w:lang w:eastAsia="cs-CZ"/>
        </w:rPr>
        <w:t>7.</w:t>
      </w:r>
      <w:r w:rsidR="005265EC">
        <w:rPr>
          <w:rFonts w:ascii="Times New Roman" w:eastAsia="Times New Roman" w:hAnsi="Times New Roman" w:cs="Times New Roman"/>
          <w:lang w:eastAsia="cs-CZ"/>
        </w:rPr>
        <w:t> </w:t>
      </w:r>
      <w:r w:rsidR="00A062FC" w:rsidRPr="00A062FC">
        <w:rPr>
          <w:rFonts w:ascii="Times New Roman" w:eastAsia="Times New Roman" w:hAnsi="Times New Roman" w:cs="Times New Roman"/>
          <w:lang w:eastAsia="cs-CZ"/>
        </w:rPr>
        <w:t xml:space="preserve">2024 </w:t>
      </w:r>
      <w:r w:rsidR="00244D73" w:rsidRPr="00532BEF">
        <w:rPr>
          <w:rFonts w:ascii="Times New Roman" w:eastAsia="Times New Roman" w:hAnsi="Times New Roman" w:cs="Times New Roman"/>
          <w:lang w:eastAsia="cs-CZ"/>
        </w:rPr>
        <w:t xml:space="preserve">– </w:t>
      </w:r>
      <w:r w:rsidR="00244D73" w:rsidRPr="00A062FC">
        <w:rPr>
          <w:rFonts w:ascii="Times New Roman" w:eastAsia="Times New Roman" w:hAnsi="Times New Roman" w:cs="Times New Roman"/>
          <w:lang w:eastAsia="cs-CZ"/>
        </w:rPr>
        <w:t xml:space="preserve">NPM </w:t>
      </w:r>
      <w:r w:rsidR="00A062FC" w:rsidRPr="00A062FC">
        <w:rPr>
          <w:rFonts w:ascii="Times New Roman" w:eastAsia="Times New Roman" w:hAnsi="Times New Roman" w:cs="Times New Roman"/>
          <w:lang w:eastAsia="cs-CZ"/>
        </w:rPr>
        <w:t>16.8.2024</w:t>
      </w:r>
      <w:r w:rsidR="00A062FC">
        <w:rPr>
          <w:rFonts w:ascii="Times New Roman" w:eastAsia="Times New Roman" w:hAnsi="Times New Roman" w:cs="Times New Roman"/>
          <w:lang w:eastAsia="cs-CZ"/>
        </w:rPr>
        <w:t>.</w:t>
      </w:r>
    </w:p>
    <w:p w14:paraId="07D194C3" w14:textId="30A204D9" w:rsidR="00F0687C" w:rsidRDefault="00D2084E" w:rsidP="006571DA">
      <w:pPr>
        <w:spacing w:after="120"/>
        <w:ind w:left="851"/>
        <w:jc w:val="both"/>
        <w:rPr>
          <w:rFonts w:ascii="Times New Roman" w:hAnsi="Times New Roman" w:cs="Times New Roman"/>
          <w:bCs/>
        </w:rPr>
      </w:pPr>
      <w:r w:rsidRPr="00ED46B0">
        <w:rPr>
          <w:rFonts w:ascii="Times New Roman" w:hAnsi="Times New Roman" w:cs="Times New Roman"/>
          <w:bCs/>
        </w:rPr>
        <w:t>(dále jako</w:t>
      </w:r>
      <w:r>
        <w:rPr>
          <w:rFonts w:ascii="Times New Roman" w:hAnsi="Times New Roman" w:cs="Times New Roman"/>
          <w:b/>
          <w:bCs/>
        </w:rPr>
        <w:t xml:space="preserve"> </w:t>
      </w:r>
      <w:r w:rsidRPr="00ED46B0">
        <w:rPr>
          <w:rFonts w:ascii="Times New Roman" w:hAnsi="Times New Roman" w:cs="Times New Roman"/>
          <w:bCs/>
        </w:rPr>
        <w:t>„</w:t>
      </w:r>
      <w:r>
        <w:rPr>
          <w:rFonts w:ascii="Times New Roman" w:hAnsi="Times New Roman" w:cs="Times New Roman"/>
          <w:b/>
          <w:bCs/>
        </w:rPr>
        <w:t>Veřejnoprávní rozhodnutí</w:t>
      </w:r>
      <w:r w:rsidRPr="00ED46B0">
        <w:rPr>
          <w:rFonts w:ascii="Times New Roman" w:hAnsi="Times New Roman" w:cs="Times New Roman"/>
          <w:bCs/>
        </w:rPr>
        <w:t>“).</w:t>
      </w:r>
    </w:p>
    <w:p w14:paraId="52F03DF1" w14:textId="114A5E03" w:rsidR="006776D3" w:rsidRPr="0053367B" w:rsidRDefault="006776D3" w:rsidP="006776D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lang w:eastAsia="cs-CZ"/>
        </w:rPr>
        <w:t xml:space="preserve">Předmětem specifikovaných projektových dokumentací a Veřejnoprávních </w:t>
      </w:r>
      <w:r w:rsidR="00321A06">
        <w:rPr>
          <w:rFonts w:ascii="Times New Roman" w:eastAsia="Times New Roman" w:hAnsi="Times New Roman" w:cs="Times New Roman"/>
          <w:lang w:eastAsia="cs-CZ"/>
        </w:rPr>
        <w:t>rozhodnutí</w:t>
      </w:r>
      <w:r>
        <w:rPr>
          <w:rFonts w:ascii="Times New Roman" w:eastAsia="Times New Roman" w:hAnsi="Times New Roman" w:cs="Times New Roman"/>
          <w:lang w:eastAsia="cs-CZ"/>
        </w:rPr>
        <w:t xml:space="preserve"> je mimo jiné Nultá etapa, tzn. </w:t>
      </w:r>
      <w:r w:rsidRPr="00556D19">
        <w:rPr>
          <w:rFonts w:ascii="Times New Roman" w:hAnsi="Times New Roman" w:cs="Times New Roman"/>
          <w:bCs/>
        </w:rPr>
        <w:t>0. etapa vodovodní soustavy Ostrá Hůrka, dle vydaného SP v rozsahu SO 01.6.:</w:t>
      </w:r>
      <w:r w:rsidRPr="00556D19">
        <w:rPr>
          <w:rFonts w:ascii="Times New Roman" w:hAnsi="Times New Roman" w:cs="Times New Roman"/>
          <w:b/>
          <w:bCs/>
        </w:rPr>
        <w:t xml:space="preserve"> </w:t>
      </w:r>
      <w:r w:rsidRPr="00556D19">
        <w:rPr>
          <w:rFonts w:ascii="Times New Roman" w:hAnsi="Times New Roman" w:cs="Times New Roman"/>
          <w:bCs/>
        </w:rPr>
        <w:t xml:space="preserve">úsek </w:t>
      </w:r>
      <w:proofErr w:type="spellStart"/>
      <w:r w:rsidRPr="00556D19">
        <w:rPr>
          <w:rFonts w:ascii="Times New Roman" w:hAnsi="Times New Roman" w:cs="Times New Roman"/>
          <w:bCs/>
        </w:rPr>
        <w:t>odb</w:t>
      </w:r>
      <w:proofErr w:type="spellEnd"/>
      <w:r w:rsidRPr="00556D19">
        <w:rPr>
          <w:rFonts w:ascii="Times New Roman" w:hAnsi="Times New Roman" w:cs="Times New Roman"/>
          <w:bCs/>
        </w:rPr>
        <w:t xml:space="preserve">. Nepomucká – </w:t>
      </w:r>
      <w:proofErr w:type="spellStart"/>
      <w:r w:rsidRPr="00556D19">
        <w:rPr>
          <w:rFonts w:ascii="Times New Roman" w:hAnsi="Times New Roman" w:cs="Times New Roman"/>
          <w:bCs/>
        </w:rPr>
        <w:t>odb</w:t>
      </w:r>
      <w:proofErr w:type="spellEnd"/>
      <w:r w:rsidRPr="00556D19">
        <w:rPr>
          <w:rFonts w:ascii="Times New Roman" w:hAnsi="Times New Roman" w:cs="Times New Roman"/>
          <w:bCs/>
        </w:rPr>
        <w:t>. Zelenohorská: DN 500 mm – TLT – dl. 840,5 m. Propojení 4 do Nepomucké ul. – DN 250 – TLT – dl. 66,8 m, redukční šachta. Na trase řadu DN 500 jsou navrženy 2 vypouštěcí šachty a SO 01.7.: úsek Zelenohorská – ČS Úhlavská: DN 500- TLT – dl. 291,5 m. Propojení 6 (Nepomucká – Zelenohorská) DN 300 – TLT – dl.76,9 m, redukční šachta. Na trase řadu DN 500 bude 1 automatický vzdušník</w:t>
      </w:r>
      <w:r>
        <w:rPr>
          <w:rFonts w:ascii="Times New Roman" w:hAnsi="Times New Roman" w:cs="Times New Roman"/>
          <w:bCs/>
        </w:rPr>
        <w:t>. Dále jen jako „</w:t>
      </w:r>
      <w:r w:rsidRPr="006776D3">
        <w:rPr>
          <w:rFonts w:ascii="Times New Roman" w:hAnsi="Times New Roman" w:cs="Times New Roman"/>
          <w:b/>
          <w:bCs/>
        </w:rPr>
        <w:t>Nultá etapa</w:t>
      </w:r>
      <w:r>
        <w:rPr>
          <w:rFonts w:ascii="Times New Roman" w:hAnsi="Times New Roman" w:cs="Times New Roman"/>
          <w:bCs/>
        </w:rPr>
        <w:t>“.</w:t>
      </w:r>
    </w:p>
    <w:p w14:paraId="299EB8C2" w14:textId="77777777" w:rsidR="00F16B73" w:rsidRPr="00D2084E" w:rsidRDefault="00F16B73" w:rsidP="00D2084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</w:p>
    <w:p w14:paraId="7F6F3E62" w14:textId="77777777" w:rsidR="00D2084E" w:rsidRDefault="00D2084E" w:rsidP="00D2084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14:paraId="69B9264B" w14:textId="77777777" w:rsidR="00D2084E" w:rsidRPr="00D2084E" w:rsidRDefault="00D2084E" w:rsidP="0043743D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PŘEVOD PROJEKTOVÉ DOKUMENTACE</w:t>
      </w:r>
    </w:p>
    <w:p w14:paraId="7EFEEC46" w14:textId="291CC40E" w:rsidR="003A5BDC" w:rsidRPr="003A5BDC" w:rsidRDefault="00254979" w:rsidP="003A5BD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Město tímto prodává Investorovi do vlastnictví (</w:t>
      </w:r>
      <w:r w:rsidR="003A5BDC">
        <w:rPr>
          <w:rFonts w:ascii="Times New Roman" w:hAnsi="Times New Roman" w:cs="Times New Roman"/>
          <w:bCs/>
        </w:rPr>
        <w:t xml:space="preserve">tj. </w:t>
      </w:r>
      <w:r w:rsidR="00DE477D">
        <w:rPr>
          <w:rFonts w:ascii="Times New Roman" w:hAnsi="Times New Roman" w:cs="Times New Roman"/>
          <w:bCs/>
        </w:rPr>
        <w:t xml:space="preserve">podílového </w:t>
      </w:r>
      <w:r>
        <w:rPr>
          <w:rFonts w:ascii="Times New Roman" w:hAnsi="Times New Roman" w:cs="Times New Roman"/>
          <w:bCs/>
        </w:rPr>
        <w:t>spoluvlastnictví SP s.r.o.</w:t>
      </w:r>
      <w:r w:rsidR="00DE477D">
        <w:rPr>
          <w:rFonts w:ascii="Times New Roman" w:hAnsi="Times New Roman" w:cs="Times New Roman"/>
          <w:bCs/>
        </w:rPr>
        <w:t xml:space="preserve">, SD s.r.o. </w:t>
      </w:r>
      <w:r w:rsidR="00DE477D">
        <w:rPr>
          <w:rFonts w:ascii="Times New Roman" w:hAnsi="Times New Roman" w:cs="Times New Roman"/>
          <w:bCs/>
        </w:rPr>
        <w:br/>
        <w:t>a</w:t>
      </w:r>
      <w:r>
        <w:rPr>
          <w:rFonts w:ascii="Times New Roman" w:hAnsi="Times New Roman" w:cs="Times New Roman"/>
          <w:bCs/>
        </w:rPr>
        <w:t xml:space="preserve"> APB) </w:t>
      </w:r>
      <w:r w:rsidR="006776D3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rojektové dokumentace</w:t>
      </w:r>
      <w:r w:rsidR="006776D3">
        <w:rPr>
          <w:rFonts w:ascii="Times New Roman" w:hAnsi="Times New Roman" w:cs="Times New Roman"/>
          <w:bCs/>
        </w:rPr>
        <w:t xml:space="preserve"> v rozsahu jejich částí vztahujících se k Nulté etapě (dále </w:t>
      </w:r>
      <w:r w:rsidR="006776D3">
        <w:rPr>
          <w:rFonts w:ascii="Times New Roman" w:eastAsia="Times New Roman" w:hAnsi="Times New Roman" w:cs="Times New Roman"/>
          <w:lang w:eastAsia="cs-CZ"/>
        </w:rPr>
        <w:t>k této projektové dokumentaci v rozsahu Nulté etapy pouze jako „</w:t>
      </w:r>
      <w:r w:rsidR="006776D3" w:rsidRPr="00420C14">
        <w:rPr>
          <w:rFonts w:ascii="Times New Roman" w:eastAsia="Times New Roman" w:hAnsi="Times New Roman" w:cs="Times New Roman"/>
          <w:b/>
          <w:lang w:eastAsia="cs-CZ"/>
        </w:rPr>
        <w:t>Projektová dokumentace</w:t>
      </w:r>
      <w:r w:rsidR="006776D3">
        <w:rPr>
          <w:rFonts w:ascii="Times New Roman" w:eastAsia="Times New Roman" w:hAnsi="Times New Roman" w:cs="Times New Roman"/>
          <w:lang w:eastAsia="cs-CZ"/>
        </w:rPr>
        <w:t>“)</w:t>
      </w:r>
      <w:r w:rsidR="00C22979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hAnsi="Times New Roman" w:cs="Times New Roman"/>
          <w:bCs/>
        </w:rPr>
        <w:t xml:space="preserve">a Investor </w:t>
      </w:r>
      <w:r>
        <w:rPr>
          <w:rFonts w:ascii="Times New Roman" w:hAnsi="Times New Roman" w:cs="Times New Roman"/>
          <w:bCs/>
        </w:rPr>
        <w:lastRenderedPageBreak/>
        <w:t xml:space="preserve">Projektové dokumentace kupuje a do svého vlastnictví nabývá. </w:t>
      </w:r>
      <w:r w:rsidRPr="00254979">
        <w:rPr>
          <w:rFonts w:ascii="Times New Roman" w:eastAsia="Times New Roman" w:hAnsi="Times New Roman" w:cs="Times New Roman"/>
          <w:lang w:eastAsia="cs-CZ"/>
        </w:rPr>
        <w:t xml:space="preserve">Investor prohlašuje, že je seznámen se stavem Projektových dokumentací. Město </w:t>
      </w:r>
      <w:r w:rsidR="003A5BDC">
        <w:rPr>
          <w:rFonts w:ascii="Times New Roman" w:eastAsia="Times New Roman" w:hAnsi="Times New Roman" w:cs="Times New Roman"/>
          <w:lang w:eastAsia="cs-CZ"/>
        </w:rPr>
        <w:t xml:space="preserve">nebude odpovídat </w:t>
      </w:r>
      <w:r w:rsidRPr="00254979">
        <w:rPr>
          <w:rFonts w:ascii="Times New Roman" w:eastAsia="Times New Roman" w:hAnsi="Times New Roman" w:cs="Times New Roman"/>
          <w:lang w:eastAsia="cs-CZ"/>
        </w:rPr>
        <w:t>za stav Projektových dokumentací.</w:t>
      </w:r>
    </w:p>
    <w:p w14:paraId="14BB4240" w14:textId="1F1EBAFD" w:rsidR="003A5BDC" w:rsidRPr="00EF5D2D" w:rsidRDefault="003A5BDC" w:rsidP="00EF5D2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 w:rsidRPr="003A5BDC">
        <w:rPr>
          <w:rFonts w:ascii="Times New Roman" w:eastAsia="Times New Roman" w:hAnsi="Times New Roman" w:cs="Times New Roman"/>
          <w:lang w:eastAsia="cs-CZ"/>
        </w:rPr>
        <w:t>Město předá</w:t>
      </w:r>
      <w:r w:rsidR="00EF5D2D">
        <w:rPr>
          <w:rFonts w:ascii="Times New Roman" w:eastAsia="Times New Roman" w:hAnsi="Times New Roman" w:cs="Times New Roman"/>
          <w:lang w:eastAsia="cs-CZ"/>
        </w:rPr>
        <w:t xml:space="preserve"> </w:t>
      </w:r>
      <w:r w:rsidR="001C0DEC">
        <w:rPr>
          <w:rFonts w:ascii="Times New Roman" w:eastAsia="Times New Roman" w:hAnsi="Times New Roman" w:cs="Times New Roman"/>
          <w:lang w:eastAsia="cs-CZ"/>
        </w:rPr>
        <w:t>Investorovi</w:t>
      </w:r>
      <w:r w:rsidR="00EF5D2D">
        <w:rPr>
          <w:rFonts w:ascii="Times New Roman" w:eastAsia="Times New Roman" w:hAnsi="Times New Roman" w:cs="Times New Roman"/>
          <w:lang w:eastAsia="cs-CZ"/>
        </w:rPr>
        <w:t xml:space="preserve"> Projektovou </w:t>
      </w:r>
      <w:r w:rsidRPr="00EF5D2D">
        <w:rPr>
          <w:rFonts w:ascii="Times New Roman" w:eastAsia="Times New Roman" w:hAnsi="Times New Roman" w:cs="Times New Roman"/>
          <w:lang w:eastAsia="cs-CZ"/>
        </w:rPr>
        <w:t>dokumentaci</w:t>
      </w:r>
      <w:r w:rsidR="006776D3">
        <w:rPr>
          <w:rFonts w:ascii="Times New Roman" w:eastAsia="Times New Roman" w:hAnsi="Times New Roman" w:cs="Times New Roman"/>
          <w:lang w:eastAsia="cs-CZ"/>
        </w:rPr>
        <w:t xml:space="preserve"> (v rozsahu Nulté etapy)</w:t>
      </w:r>
      <w:r w:rsidRPr="00EF5D2D">
        <w:rPr>
          <w:rFonts w:ascii="Times New Roman" w:eastAsia="Times New Roman" w:hAnsi="Times New Roman" w:cs="Times New Roman"/>
          <w:lang w:eastAsia="cs-CZ"/>
        </w:rPr>
        <w:t xml:space="preserve"> v počtu:</w:t>
      </w:r>
    </w:p>
    <w:p w14:paraId="6EE95ECC" w14:textId="0EE37B17" w:rsidR="003A5BDC" w:rsidRPr="004F6B9E" w:rsidRDefault="00383E49" w:rsidP="003A5BDC">
      <w:pPr>
        <w:pStyle w:val="Odstavecseseznamem"/>
        <w:numPr>
          <w:ilvl w:val="0"/>
          <w:numId w:val="7"/>
        </w:numPr>
        <w:spacing w:after="12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383E49">
        <w:rPr>
          <w:rFonts w:ascii="Times New Roman" w:eastAsia="Times New Roman" w:hAnsi="Times New Roman" w:cs="Times New Roman"/>
          <w:lang w:eastAsia="cs-CZ"/>
        </w:rPr>
        <w:t>1</w:t>
      </w:r>
      <w:r w:rsidR="00317501" w:rsidRPr="00EF5D2D">
        <w:rPr>
          <w:rFonts w:ascii="Times New Roman" w:eastAsia="Times New Roman" w:hAnsi="Times New Roman" w:cs="Times New Roman"/>
          <w:lang w:eastAsia="cs-CZ"/>
        </w:rPr>
        <w:t xml:space="preserve"> </w:t>
      </w:r>
      <w:r w:rsidR="003A5BDC" w:rsidRPr="00EF5D2D">
        <w:rPr>
          <w:rFonts w:ascii="Times New Roman" w:eastAsia="Times New Roman" w:hAnsi="Times New Roman" w:cs="Times New Roman"/>
          <w:lang w:eastAsia="cs-CZ"/>
        </w:rPr>
        <w:t xml:space="preserve">tištěné </w:t>
      </w:r>
      <w:proofErr w:type="spellStart"/>
      <w:r w:rsidR="003A5BDC" w:rsidRPr="004F6B9E">
        <w:rPr>
          <w:rFonts w:ascii="Times New Roman" w:eastAsia="Times New Roman" w:hAnsi="Times New Roman" w:cs="Times New Roman"/>
          <w:lang w:eastAsia="cs-CZ"/>
        </w:rPr>
        <w:t>paré</w:t>
      </w:r>
      <w:proofErr w:type="spellEnd"/>
      <w:r w:rsidR="003A5BDC" w:rsidRPr="004F6B9E">
        <w:rPr>
          <w:rFonts w:ascii="Times New Roman" w:eastAsia="Times New Roman" w:hAnsi="Times New Roman" w:cs="Times New Roman"/>
          <w:lang w:eastAsia="cs-CZ"/>
        </w:rPr>
        <w:t xml:space="preserve"> + </w:t>
      </w:r>
      <w:r w:rsidRPr="00383E49">
        <w:rPr>
          <w:rFonts w:ascii="Times New Roman" w:eastAsia="Times New Roman" w:hAnsi="Times New Roman" w:cs="Times New Roman"/>
          <w:lang w:eastAsia="cs-CZ"/>
        </w:rPr>
        <w:t>1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="003A5BDC" w:rsidRPr="004F6B9E">
        <w:rPr>
          <w:rFonts w:ascii="Times New Roman" w:eastAsia="Times New Roman" w:hAnsi="Times New Roman" w:cs="Times New Roman"/>
          <w:lang w:eastAsia="cs-CZ"/>
        </w:rPr>
        <w:t xml:space="preserve">digitální podoba projektové dokumentace </w:t>
      </w:r>
      <w:r w:rsidR="00317501">
        <w:rPr>
          <w:rFonts w:ascii="Times New Roman" w:eastAsia="Times New Roman" w:hAnsi="Times New Roman" w:cs="Times New Roman"/>
          <w:lang w:eastAsia="cs-CZ"/>
        </w:rPr>
        <w:t xml:space="preserve">specifikované v </w:t>
      </w:r>
      <w:r w:rsidR="003A5BDC" w:rsidRPr="004F6B9E">
        <w:rPr>
          <w:rFonts w:ascii="Times New Roman" w:eastAsia="Times New Roman" w:hAnsi="Times New Roman" w:cs="Times New Roman"/>
          <w:lang w:eastAsia="cs-CZ"/>
        </w:rPr>
        <w:t xml:space="preserve">čl. </w:t>
      </w:r>
      <w:r w:rsidR="00EF5D2D">
        <w:rPr>
          <w:rFonts w:ascii="Times New Roman" w:eastAsia="Times New Roman" w:hAnsi="Times New Roman" w:cs="Times New Roman"/>
          <w:lang w:eastAsia="cs-CZ"/>
        </w:rPr>
        <w:t>I. odst. 1</w:t>
      </w:r>
      <w:r w:rsidR="003A5BDC">
        <w:rPr>
          <w:rFonts w:ascii="Times New Roman" w:eastAsia="Times New Roman" w:hAnsi="Times New Roman" w:cs="Times New Roman"/>
          <w:lang w:eastAsia="cs-CZ"/>
        </w:rPr>
        <w:t xml:space="preserve"> písm. a)</w:t>
      </w:r>
      <w:r w:rsidR="003A5BDC" w:rsidRPr="004F6B9E">
        <w:rPr>
          <w:rFonts w:ascii="Times New Roman" w:eastAsia="Times New Roman" w:hAnsi="Times New Roman" w:cs="Times New Roman"/>
          <w:lang w:eastAsia="cs-CZ"/>
        </w:rPr>
        <w:t xml:space="preserve"> této </w:t>
      </w:r>
      <w:r w:rsidR="003A5BDC">
        <w:rPr>
          <w:rFonts w:ascii="Times New Roman" w:eastAsia="Times New Roman" w:hAnsi="Times New Roman" w:cs="Times New Roman"/>
          <w:lang w:eastAsia="cs-CZ"/>
        </w:rPr>
        <w:t>s</w:t>
      </w:r>
      <w:r w:rsidR="003A5BDC" w:rsidRPr="004F6B9E">
        <w:rPr>
          <w:rFonts w:ascii="Times New Roman" w:eastAsia="Times New Roman" w:hAnsi="Times New Roman" w:cs="Times New Roman"/>
          <w:lang w:eastAsia="cs-CZ"/>
        </w:rPr>
        <w:t>mlouvy</w:t>
      </w:r>
      <w:r w:rsidR="003A5BDC">
        <w:rPr>
          <w:rFonts w:ascii="Times New Roman" w:eastAsia="Times New Roman" w:hAnsi="Times New Roman" w:cs="Times New Roman"/>
          <w:lang w:eastAsia="cs-CZ"/>
        </w:rPr>
        <w:t>,</w:t>
      </w:r>
    </w:p>
    <w:p w14:paraId="09E6B83E" w14:textId="371C1BF7" w:rsidR="003A5BDC" w:rsidRDefault="00383E49" w:rsidP="003A5BDC">
      <w:pPr>
        <w:pStyle w:val="Odstavecseseznamem"/>
        <w:numPr>
          <w:ilvl w:val="0"/>
          <w:numId w:val="7"/>
        </w:numPr>
        <w:spacing w:after="12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383E49">
        <w:rPr>
          <w:rFonts w:ascii="Times New Roman" w:eastAsia="Times New Roman" w:hAnsi="Times New Roman" w:cs="Times New Roman"/>
          <w:lang w:eastAsia="cs-CZ"/>
        </w:rPr>
        <w:t>1</w:t>
      </w:r>
      <w:r w:rsidR="00317501" w:rsidRPr="00EF5D2D">
        <w:rPr>
          <w:rFonts w:ascii="Times New Roman" w:eastAsia="Times New Roman" w:hAnsi="Times New Roman" w:cs="Times New Roman"/>
          <w:lang w:eastAsia="cs-CZ"/>
        </w:rPr>
        <w:t xml:space="preserve"> </w:t>
      </w:r>
      <w:r w:rsidR="003A5BDC" w:rsidRPr="004F6B9E">
        <w:rPr>
          <w:rFonts w:ascii="Times New Roman" w:eastAsia="Times New Roman" w:hAnsi="Times New Roman" w:cs="Times New Roman"/>
          <w:lang w:eastAsia="cs-CZ"/>
        </w:rPr>
        <w:t xml:space="preserve">tištěné </w:t>
      </w:r>
      <w:proofErr w:type="spellStart"/>
      <w:r w:rsidR="003A5BDC" w:rsidRPr="004F6B9E">
        <w:rPr>
          <w:rFonts w:ascii="Times New Roman" w:eastAsia="Times New Roman" w:hAnsi="Times New Roman" w:cs="Times New Roman"/>
          <w:lang w:eastAsia="cs-CZ"/>
        </w:rPr>
        <w:t>paré</w:t>
      </w:r>
      <w:proofErr w:type="spellEnd"/>
      <w:r w:rsidR="003A5BDC" w:rsidRPr="004F6B9E">
        <w:rPr>
          <w:rFonts w:ascii="Times New Roman" w:eastAsia="Times New Roman" w:hAnsi="Times New Roman" w:cs="Times New Roman"/>
          <w:lang w:eastAsia="cs-CZ"/>
        </w:rPr>
        <w:t xml:space="preserve"> + </w:t>
      </w:r>
      <w:r w:rsidRPr="00383E49">
        <w:rPr>
          <w:rFonts w:ascii="Times New Roman" w:eastAsia="Times New Roman" w:hAnsi="Times New Roman" w:cs="Times New Roman"/>
          <w:lang w:eastAsia="cs-CZ"/>
        </w:rPr>
        <w:t>1</w:t>
      </w:r>
      <w:r w:rsidR="003A5BDC" w:rsidRPr="004F6B9E">
        <w:rPr>
          <w:rFonts w:ascii="Times New Roman" w:eastAsia="Times New Roman" w:hAnsi="Times New Roman" w:cs="Times New Roman"/>
          <w:lang w:eastAsia="cs-CZ"/>
        </w:rPr>
        <w:t xml:space="preserve"> digitální podoba projektové dokumentace </w:t>
      </w:r>
      <w:r w:rsidR="00317501">
        <w:rPr>
          <w:rFonts w:ascii="Times New Roman" w:eastAsia="Times New Roman" w:hAnsi="Times New Roman" w:cs="Times New Roman"/>
          <w:lang w:eastAsia="cs-CZ"/>
        </w:rPr>
        <w:t>specifikované v</w:t>
      </w:r>
      <w:r w:rsidR="003A5BDC" w:rsidRPr="004F6B9E">
        <w:rPr>
          <w:rFonts w:ascii="Times New Roman" w:eastAsia="Times New Roman" w:hAnsi="Times New Roman" w:cs="Times New Roman"/>
          <w:lang w:eastAsia="cs-CZ"/>
        </w:rPr>
        <w:t xml:space="preserve"> </w:t>
      </w:r>
      <w:r w:rsidR="00EF5D2D" w:rsidRPr="004F6B9E">
        <w:rPr>
          <w:rFonts w:ascii="Times New Roman" w:eastAsia="Times New Roman" w:hAnsi="Times New Roman" w:cs="Times New Roman"/>
          <w:lang w:eastAsia="cs-CZ"/>
        </w:rPr>
        <w:t xml:space="preserve">čl. </w:t>
      </w:r>
      <w:r w:rsidR="00EF5D2D">
        <w:rPr>
          <w:rFonts w:ascii="Times New Roman" w:eastAsia="Times New Roman" w:hAnsi="Times New Roman" w:cs="Times New Roman"/>
          <w:lang w:eastAsia="cs-CZ"/>
        </w:rPr>
        <w:t>I. odst. 1 písm. b)</w:t>
      </w:r>
      <w:r w:rsidR="003A5BDC" w:rsidRPr="004F6B9E">
        <w:rPr>
          <w:rFonts w:ascii="Times New Roman" w:eastAsia="Times New Roman" w:hAnsi="Times New Roman" w:cs="Times New Roman"/>
          <w:lang w:eastAsia="cs-CZ"/>
        </w:rPr>
        <w:t xml:space="preserve"> této </w:t>
      </w:r>
      <w:r w:rsidR="003A5BDC">
        <w:rPr>
          <w:rFonts w:ascii="Times New Roman" w:eastAsia="Times New Roman" w:hAnsi="Times New Roman" w:cs="Times New Roman"/>
          <w:lang w:eastAsia="cs-CZ"/>
        </w:rPr>
        <w:t>s</w:t>
      </w:r>
      <w:r w:rsidR="003A5BDC" w:rsidRPr="004F6B9E">
        <w:rPr>
          <w:rFonts w:ascii="Times New Roman" w:eastAsia="Times New Roman" w:hAnsi="Times New Roman" w:cs="Times New Roman"/>
          <w:lang w:eastAsia="cs-CZ"/>
        </w:rPr>
        <w:t>mlouvy</w:t>
      </w:r>
      <w:r w:rsidR="00C22979">
        <w:rPr>
          <w:rFonts w:ascii="Times New Roman" w:eastAsia="Times New Roman" w:hAnsi="Times New Roman" w:cs="Times New Roman"/>
          <w:lang w:eastAsia="cs-CZ"/>
        </w:rPr>
        <w:t>,</w:t>
      </w:r>
    </w:p>
    <w:p w14:paraId="05696071" w14:textId="622EB7FE" w:rsidR="00807FA1" w:rsidRPr="00367A3A" w:rsidRDefault="00383E49">
      <w:pPr>
        <w:pStyle w:val="Odstavecseseznamem"/>
        <w:numPr>
          <w:ilvl w:val="0"/>
          <w:numId w:val="7"/>
        </w:numPr>
        <w:spacing w:after="12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383E49">
        <w:rPr>
          <w:rFonts w:ascii="Times New Roman" w:eastAsia="Times New Roman" w:hAnsi="Times New Roman" w:cs="Times New Roman"/>
          <w:lang w:eastAsia="cs-CZ"/>
        </w:rPr>
        <w:t>1</w:t>
      </w:r>
      <w:r w:rsidR="00C22979" w:rsidRPr="00EF5D2D">
        <w:rPr>
          <w:rFonts w:ascii="Times New Roman" w:eastAsia="Times New Roman" w:hAnsi="Times New Roman" w:cs="Times New Roman"/>
          <w:lang w:eastAsia="cs-CZ"/>
        </w:rPr>
        <w:t xml:space="preserve"> </w:t>
      </w:r>
      <w:r w:rsidR="00C22979" w:rsidRPr="004F6B9E">
        <w:rPr>
          <w:rFonts w:ascii="Times New Roman" w:eastAsia="Times New Roman" w:hAnsi="Times New Roman" w:cs="Times New Roman"/>
          <w:lang w:eastAsia="cs-CZ"/>
        </w:rPr>
        <w:t xml:space="preserve">tištěné </w:t>
      </w:r>
      <w:proofErr w:type="spellStart"/>
      <w:r w:rsidR="00C22979" w:rsidRPr="004F6B9E">
        <w:rPr>
          <w:rFonts w:ascii="Times New Roman" w:eastAsia="Times New Roman" w:hAnsi="Times New Roman" w:cs="Times New Roman"/>
          <w:lang w:eastAsia="cs-CZ"/>
        </w:rPr>
        <w:t>paré</w:t>
      </w:r>
      <w:proofErr w:type="spellEnd"/>
      <w:r w:rsidR="00C22979" w:rsidRPr="004F6B9E">
        <w:rPr>
          <w:rFonts w:ascii="Times New Roman" w:eastAsia="Times New Roman" w:hAnsi="Times New Roman" w:cs="Times New Roman"/>
          <w:lang w:eastAsia="cs-CZ"/>
        </w:rPr>
        <w:t xml:space="preserve"> + </w:t>
      </w:r>
      <w:r w:rsidRPr="00383E49">
        <w:rPr>
          <w:rFonts w:ascii="Times New Roman" w:eastAsia="Times New Roman" w:hAnsi="Times New Roman" w:cs="Times New Roman"/>
          <w:lang w:eastAsia="cs-CZ"/>
        </w:rPr>
        <w:t>1</w:t>
      </w:r>
      <w:r w:rsidR="00C22979" w:rsidRPr="004F6B9E">
        <w:rPr>
          <w:rFonts w:ascii="Times New Roman" w:eastAsia="Times New Roman" w:hAnsi="Times New Roman" w:cs="Times New Roman"/>
          <w:lang w:eastAsia="cs-CZ"/>
        </w:rPr>
        <w:t xml:space="preserve"> digitální podoba projektové dokumentace </w:t>
      </w:r>
      <w:r w:rsidR="00C22979">
        <w:rPr>
          <w:rFonts w:ascii="Times New Roman" w:eastAsia="Times New Roman" w:hAnsi="Times New Roman" w:cs="Times New Roman"/>
          <w:lang w:eastAsia="cs-CZ"/>
        </w:rPr>
        <w:t>specifikované v</w:t>
      </w:r>
      <w:r w:rsidR="00C22979" w:rsidRPr="004F6B9E">
        <w:rPr>
          <w:rFonts w:ascii="Times New Roman" w:eastAsia="Times New Roman" w:hAnsi="Times New Roman" w:cs="Times New Roman"/>
          <w:lang w:eastAsia="cs-CZ"/>
        </w:rPr>
        <w:t xml:space="preserve"> čl. </w:t>
      </w:r>
      <w:r w:rsidR="00C22979">
        <w:rPr>
          <w:rFonts w:ascii="Times New Roman" w:eastAsia="Times New Roman" w:hAnsi="Times New Roman" w:cs="Times New Roman"/>
          <w:lang w:eastAsia="cs-CZ"/>
        </w:rPr>
        <w:t>I. odst. 1 písm. c)</w:t>
      </w:r>
      <w:r w:rsidR="00C22979" w:rsidRPr="004F6B9E">
        <w:rPr>
          <w:rFonts w:ascii="Times New Roman" w:eastAsia="Times New Roman" w:hAnsi="Times New Roman" w:cs="Times New Roman"/>
          <w:lang w:eastAsia="cs-CZ"/>
        </w:rPr>
        <w:t xml:space="preserve"> této </w:t>
      </w:r>
      <w:r w:rsidR="00C22979">
        <w:rPr>
          <w:rFonts w:ascii="Times New Roman" w:eastAsia="Times New Roman" w:hAnsi="Times New Roman" w:cs="Times New Roman"/>
          <w:lang w:eastAsia="cs-CZ"/>
        </w:rPr>
        <w:t>s</w:t>
      </w:r>
      <w:r w:rsidR="00C22979" w:rsidRPr="004F6B9E">
        <w:rPr>
          <w:rFonts w:ascii="Times New Roman" w:eastAsia="Times New Roman" w:hAnsi="Times New Roman" w:cs="Times New Roman"/>
          <w:lang w:eastAsia="cs-CZ"/>
        </w:rPr>
        <w:t>mlouvy</w:t>
      </w:r>
      <w:r w:rsidR="00C22979">
        <w:rPr>
          <w:rFonts w:ascii="Times New Roman" w:eastAsia="Times New Roman" w:hAnsi="Times New Roman" w:cs="Times New Roman"/>
          <w:lang w:eastAsia="cs-CZ"/>
        </w:rPr>
        <w:t>.</w:t>
      </w:r>
    </w:p>
    <w:p w14:paraId="7336C703" w14:textId="00776181" w:rsidR="003A5BDC" w:rsidRPr="003A5BDC" w:rsidRDefault="000A213D" w:rsidP="003A5BDC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O </w:t>
      </w:r>
      <w:r w:rsidR="003A5BDC" w:rsidRPr="003A5BDC">
        <w:rPr>
          <w:rFonts w:ascii="Times New Roman" w:eastAsia="Times New Roman" w:hAnsi="Times New Roman" w:cs="Times New Roman"/>
          <w:lang w:eastAsia="cs-CZ"/>
        </w:rPr>
        <w:t>předání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="003A5BDC" w:rsidRPr="003A5BDC">
        <w:rPr>
          <w:rFonts w:ascii="Times New Roman" w:eastAsia="Times New Roman" w:hAnsi="Times New Roman" w:cs="Times New Roman"/>
          <w:lang w:eastAsia="cs-CZ"/>
        </w:rPr>
        <w:t>bude sepsán předávací protokol. K</w:t>
      </w:r>
      <w:r>
        <w:rPr>
          <w:rFonts w:ascii="Times New Roman" w:eastAsia="Times New Roman" w:hAnsi="Times New Roman" w:cs="Times New Roman"/>
          <w:lang w:eastAsia="cs-CZ"/>
        </w:rPr>
        <w:t> </w:t>
      </w:r>
      <w:r w:rsidR="003A5BDC" w:rsidRPr="003A5BDC">
        <w:rPr>
          <w:rFonts w:ascii="Times New Roman" w:eastAsia="Times New Roman" w:hAnsi="Times New Roman" w:cs="Times New Roman"/>
          <w:lang w:eastAsia="cs-CZ"/>
        </w:rPr>
        <w:t>okamžiku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="003A5BDC" w:rsidRPr="003A5BDC">
        <w:rPr>
          <w:rFonts w:ascii="Times New Roman" w:eastAsia="Times New Roman" w:hAnsi="Times New Roman" w:cs="Times New Roman"/>
          <w:lang w:eastAsia="cs-CZ"/>
        </w:rPr>
        <w:t>předání</w:t>
      </w:r>
      <w:r w:rsidR="003A5BDC">
        <w:rPr>
          <w:rFonts w:ascii="Times New Roman" w:eastAsia="Times New Roman" w:hAnsi="Times New Roman" w:cs="Times New Roman"/>
          <w:lang w:eastAsia="cs-CZ"/>
        </w:rPr>
        <w:t xml:space="preserve"> Projektové dokumentace</w:t>
      </w:r>
      <w:r w:rsidR="003A5BDC" w:rsidRPr="003A5BDC">
        <w:rPr>
          <w:rFonts w:ascii="Times New Roman" w:eastAsia="Times New Roman" w:hAnsi="Times New Roman" w:cs="Times New Roman"/>
          <w:lang w:eastAsia="cs-CZ"/>
        </w:rPr>
        <w:t xml:space="preserve"> nabývá Investor práva dle čl. I</w:t>
      </w:r>
      <w:r w:rsidR="003A5BDC">
        <w:rPr>
          <w:rFonts w:ascii="Times New Roman" w:eastAsia="Times New Roman" w:hAnsi="Times New Roman" w:cs="Times New Roman"/>
          <w:lang w:eastAsia="cs-CZ"/>
        </w:rPr>
        <w:t>I.</w:t>
      </w:r>
      <w:r w:rsidR="003A5BDC" w:rsidRPr="003A5BDC">
        <w:rPr>
          <w:rFonts w:ascii="Times New Roman" w:eastAsia="Times New Roman" w:hAnsi="Times New Roman" w:cs="Times New Roman"/>
          <w:lang w:eastAsia="cs-CZ"/>
        </w:rPr>
        <w:t xml:space="preserve"> odst. 3 této </w:t>
      </w:r>
      <w:r w:rsidR="00FC16BA">
        <w:rPr>
          <w:rFonts w:ascii="Times New Roman" w:eastAsia="Times New Roman" w:hAnsi="Times New Roman" w:cs="Times New Roman"/>
          <w:lang w:eastAsia="cs-CZ"/>
        </w:rPr>
        <w:t>s</w:t>
      </w:r>
      <w:r w:rsidR="003A5BDC" w:rsidRPr="003A5BDC">
        <w:rPr>
          <w:rFonts w:ascii="Times New Roman" w:eastAsia="Times New Roman" w:hAnsi="Times New Roman" w:cs="Times New Roman"/>
          <w:lang w:eastAsia="cs-CZ"/>
        </w:rPr>
        <w:t>mlouvy.</w:t>
      </w:r>
    </w:p>
    <w:p w14:paraId="177DA98A" w14:textId="3EB167B3" w:rsidR="00254979" w:rsidRPr="006571DA" w:rsidRDefault="00254979" w:rsidP="003A5BD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254979">
        <w:rPr>
          <w:rFonts w:ascii="Times New Roman" w:hAnsi="Times New Roman" w:cs="Times New Roman"/>
          <w:bCs/>
        </w:rPr>
        <w:t>Město postupuje</w:t>
      </w:r>
      <w:r>
        <w:rPr>
          <w:rFonts w:ascii="Times New Roman" w:hAnsi="Times New Roman" w:cs="Times New Roman"/>
          <w:bCs/>
        </w:rPr>
        <w:t xml:space="preserve"> </w:t>
      </w:r>
      <w:r w:rsidRPr="00ED46B0">
        <w:rPr>
          <w:rFonts w:ascii="Times New Roman" w:eastAsia="Times New Roman" w:hAnsi="Times New Roman" w:cs="Times New Roman"/>
          <w:lang w:eastAsia="cs-CZ"/>
        </w:rPr>
        <w:t>Investorovi jako postupníku, k Projektové dokumentaci, užívací práva náležející Městu na základě zákona č. 121/2000 Sb., o právu autorském, o právech souvisejících s právem autorským a o změně některých zákonů (autorský zákon), a to v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ED46B0">
        <w:rPr>
          <w:rFonts w:ascii="Times New Roman" w:eastAsia="Times New Roman" w:hAnsi="Times New Roman" w:cs="Times New Roman"/>
          <w:lang w:eastAsia="cs-CZ"/>
        </w:rPr>
        <w:t>rozsahu, v jakém uvedená práva bude mít Město k okamžiku účinnosti</w:t>
      </w:r>
      <w:r>
        <w:rPr>
          <w:rFonts w:ascii="Times New Roman" w:eastAsia="Times New Roman" w:hAnsi="Times New Roman" w:cs="Times New Roman"/>
          <w:lang w:eastAsia="cs-CZ"/>
        </w:rPr>
        <w:t xml:space="preserve"> této</w:t>
      </w:r>
      <w:r w:rsidRPr="00ED46B0">
        <w:rPr>
          <w:rFonts w:ascii="Times New Roman" w:eastAsia="Times New Roman" w:hAnsi="Times New Roman" w:cs="Times New Roman"/>
          <w:lang w:eastAsia="cs-CZ"/>
        </w:rPr>
        <w:t xml:space="preserve"> smlouvy</w:t>
      </w:r>
      <w:r>
        <w:rPr>
          <w:rFonts w:ascii="Times New Roman" w:eastAsia="Times New Roman" w:hAnsi="Times New Roman" w:cs="Times New Roman"/>
          <w:lang w:eastAsia="cs-CZ"/>
        </w:rPr>
        <w:t>.</w:t>
      </w:r>
      <w:r w:rsidR="00F16B73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093BD74A" w14:textId="3B7AA1CE" w:rsidR="004701BD" w:rsidRPr="00254979" w:rsidRDefault="004701BD" w:rsidP="004701B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Město</w:t>
      </w:r>
      <w:r w:rsidRPr="00F21FE5">
        <w:rPr>
          <w:rFonts w:ascii="Times New Roman" w:hAnsi="Times New Roman" w:cs="Times New Roman"/>
          <w:bCs/>
        </w:rPr>
        <w:t xml:space="preserve"> touto smlouvou převádí na </w:t>
      </w:r>
      <w:r>
        <w:rPr>
          <w:rFonts w:ascii="Times New Roman" w:hAnsi="Times New Roman" w:cs="Times New Roman"/>
          <w:bCs/>
        </w:rPr>
        <w:t>Investora</w:t>
      </w:r>
      <w:r w:rsidRPr="00F21FE5">
        <w:rPr>
          <w:rFonts w:ascii="Times New Roman" w:hAnsi="Times New Roman" w:cs="Times New Roman"/>
          <w:bCs/>
        </w:rPr>
        <w:t xml:space="preserve"> veškerá práva vyplývající ze záruky poskytované zhotovitelem </w:t>
      </w:r>
      <w:r>
        <w:rPr>
          <w:rFonts w:ascii="Times New Roman" w:hAnsi="Times New Roman" w:cs="Times New Roman"/>
          <w:bCs/>
        </w:rPr>
        <w:t>projektové dokumentace</w:t>
      </w:r>
      <w:r w:rsidRPr="00F21FE5">
        <w:rPr>
          <w:rFonts w:ascii="Times New Roman" w:hAnsi="Times New Roman" w:cs="Times New Roman"/>
          <w:bCs/>
        </w:rPr>
        <w:t xml:space="preserve"> </w:t>
      </w:r>
      <w:r w:rsidR="00810E4F">
        <w:rPr>
          <w:rFonts w:ascii="Times New Roman" w:hAnsi="Times New Roman" w:cs="Times New Roman"/>
          <w:bCs/>
        </w:rPr>
        <w:t xml:space="preserve">pro provádění stavby dle čl. I odst. 1 písm. </w:t>
      </w:r>
      <w:r w:rsidR="000877D0">
        <w:rPr>
          <w:rFonts w:ascii="Times New Roman" w:hAnsi="Times New Roman" w:cs="Times New Roman"/>
          <w:bCs/>
        </w:rPr>
        <w:t>c</w:t>
      </w:r>
      <w:r w:rsidR="00810E4F">
        <w:rPr>
          <w:rFonts w:ascii="Times New Roman" w:hAnsi="Times New Roman" w:cs="Times New Roman"/>
          <w:bCs/>
        </w:rPr>
        <w:t xml:space="preserve">) této smlouvy </w:t>
      </w:r>
      <w:r w:rsidRPr="00F21FE5">
        <w:rPr>
          <w:rFonts w:ascii="Times New Roman" w:hAnsi="Times New Roman" w:cs="Times New Roman"/>
          <w:bCs/>
        </w:rPr>
        <w:t xml:space="preserve">na dobu </w:t>
      </w:r>
      <w:r w:rsidR="00F1729B" w:rsidRPr="00F1729B">
        <w:rPr>
          <w:rFonts w:ascii="Times New Roman" w:hAnsi="Times New Roman" w:cs="Times New Roman"/>
          <w:bCs/>
        </w:rPr>
        <w:t>120</w:t>
      </w:r>
      <w:r w:rsidR="00F1729B" w:rsidRPr="00F21FE5">
        <w:rPr>
          <w:rFonts w:ascii="Times New Roman" w:hAnsi="Times New Roman" w:cs="Times New Roman"/>
          <w:bCs/>
        </w:rPr>
        <w:t xml:space="preserve"> </w:t>
      </w:r>
      <w:r w:rsidR="00F1729B">
        <w:rPr>
          <w:rFonts w:ascii="Times New Roman" w:hAnsi="Times New Roman" w:cs="Times New Roman"/>
          <w:bCs/>
        </w:rPr>
        <w:t>měsíců</w:t>
      </w:r>
      <w:r w:rsidR="00F1729B" w:rsidRPr="00F21FE5">
        <w:rPr>
          <w:rFonts w:ascii="Times New Roman" w:hAnsi="Times New Roman" w:cs="Times New Roman"/>
          <w:bCs/>
        </w:rPr>
        <w:t xml:space="preserve"> </w:t>
      </w:r>
      <w:r w:rsidRPr="00F21FE5">
        <w:rPr>
          <w:rFonts w:ascii="Times New Roman" w:hAnsi="Times New Roman" w:cs="Times New Roman"/>
          <w:bCs/>
        </w:rPr>
        <w:t xml:space="preserve">od </w:t>
      </w:r>
      <w:r>
        <w:rPr>
          <w:rFonts w:ascii="Times New Roman" w:hAnsi="Times New Roman" w:cs="Times New Roman"/>
          <w:bCs/>
        </w:rPr>
        <w:t>jejího protokolárního předání</w:t>
      </w:r>
      <w:r w:rsidR="00A7009D">
        <w:rPr>
          <w:rFonts w:ascii="Times New Roman" w:hAnsi="Times New Roman" w:cs="Times New Roman"/>
          <w:bCs/>
        </w:rPr>
        <w:t xml:space="preserve"> Městu</w:t>
      </w:r>
      <w:r w:rsidRPr="00F21FE5">
        <w:rPr>
          <w:rFonts w:ascii="Times New Roman" w:hAnsi="Times New Roman" w:cs="Times New Roman"/>
          <w:bCs/>
        </w:rPr>
        <w:t xml:space="preserve">. V případě, že by zhotovitel </w:t>
      </w:r>
      <w:r>
        <w:rPr>
          <w:rFonts w:ascii="Times New Roman" w:hAnsi="Times New Roman" w:cs="Times New Roman"/>
          <w:bCs/>
        </w:rPr>
        <w:t>projektové dokumentace</w:t>
      </w:r>
      <w:r w:rsidRPr="00F21FE5">
        <w:rPr>
          <w:rFonts w:ascii="Times New Roman" w:hAnsi="Times New Roman" w:cs="Times New Roman"/>
          <w:bCs/>
        </w:rPr>
        <w:t xml:space="preserve">, případně jeho právní nástupce, odmítl </w:t>
      </w:r>
      <w:r>
        <w:rPr>
          <w:rFonts w:ascii="Times New Roman" w:hAnsi="Times New Roman" w:cs="Times New Roman"/>
          <w:bCs/>
        </w:rPr>
        <w:t>Investorovi</w:t>
      </w:r>
      <w:r w:rsidRPr="00F21FE5">
        <w:rPr>
          <w:rFonts w:ascii="Times New Roman" w:hAnsi="Times New Roman" w:cs="Times New Roman"/>
          <w:bCs/>
        </w:rPr>
        <w:t xml:space="preserve"> uplatněné právo ze záruky s odůvodněním, že právo ze záruky může uplatnit pouze </w:t>
      </w:r>
      <w:r>
        <w:rPr>
          <w:rFonts w:ascii="Times New Roman" w:hAnsi="Times New Roman" w:cs="Times New Roman"/>
          <w:bCs/>
        </w:rPr>
        <w:t>Město</w:t>
      </w:r>
      <w:r w:rsidRPr="00F21FE5">
        <w:rPr>
          <w:rFonts w:ascii="Times New Roman" w:hAnsi="Times New Roman" w:cs="Times New Roman"/>
          <w:bCs/>
        </w:rPr>
        <w:t xml:space="preserve"> jakožto objednatel díla, zavazuje se </w:t>
      </w:r>
      <w:r>
        <w:rPr>
          <w:rFonts w:ascii="Times New Roman" w:hAnsi="Times New Roman" w:cs="Times New Roman"/>
          <w:bCs/>
        </w:rPr>
        <w:t>Město</w:t>
      </w:r>
      <w:r w:rsidRPr="00F21FE5">
        <w:rPr>
          <w:rFonts w:ascii="Times New Roman" w:hAnsi="Times New Roman" w:cs="Times New Roman"/>
          <w:bCs/>
        </w:rPr>
        <w:t xml:space="preserve"> k poskytnutí součinnosti nezbytné pro řádné uplatnění práva ze záruky.</w:t>
      </w:r>
      <w:r>
        <w:rPr>
          <w:rFonts w:ascii="Times New Roman" w:hAnsi="Times New Roman" w:cs="Times New Roman"/>
          <w:bCs/>
        </w:rPr>
        <w:t xml:space="preserve"> Uvedené platí obdobně i pro nároky vůči zhotoviteli projektové dokumentace vyplývající z § 2630 občanského zákoníku.</w:t>
      </w:r>
    </w:p>
    <w:p w14:paraId="4ADDD8E4" w14:textId="77777777" w:rsidR="00254979" w:rsidRDefault="00254979" w:rsidP="00254979">
      <w:pPr>
        <w:rPr>
          <w:rFonts w:ascii="Times New Roman" w:hAnsi="Times New Roman" w:cs="Times New Roman"/>
          <w:b/>
        </w:rPr>
      </w:pPr>
    </w:p>
    <w:p w14:paraId="3BD680CA" w14:textId="77777777" w:rsidR="00254979" w:rsidRDefault="00254979" w:rsidP="0025497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</w:t>
      </w:r>
      <w:r w:rsidR="003A5BDC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.</w:t>
      </w:r>
    </w:p>
    <w:p w14:paraId="2F1796AE" w14:textId="77777777" w:rsidR="00254979" w:rsidRDefault="00254979" w:rsidP="0043743D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KUPNÍ CENA</w:t>
      </w:r>
      <w:r w:rsidR="003A5BDC">
        <w:rPr>
          <w:rFonts w:ascii="Times New Roman" w:hAnsi="Times New Roman" w:cs="Times New Roman"/>
          <w:b/>
        </w:rPr>
        <w:t xml:space="preserve"> PROJEKTOVÉ DOKUMENTACE</w:t>
      </w:r>
    </w:p>
    <w:p w14:paraId="36FC6E1F" w14:textId="04967BB5" w:rsidR="00254979" w:rsidRPr="00254979" w:rsidRDefault="00254979" w:rsidP="0025497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lang w:eastAsia="cs-CZ"/>
        </w:rPr>
        <w:t xml:space="preserve">Kupní cena Projektových dokumentací </w:t>
      </w:r>
      <w:r w:rsidR="006776D3">
        <w:rPr>
          <w:rFonts w:ascii="Times New Roman" w:eastAsia="Times New Roman" w:hAnsi="Times New Roman" w:cs="Times New Roman"/>
          <w:lang w:eastAsia="cs-CZ"/>
        </w:rPr>
        <w:t>(v rozsahu Nulté etapy)</w:t>
      </w:r>
      <w:r w:rsidR="006776D3" w:rsidRPr="00EF5D2D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byla sjednána takto:</w:t>
      </w:r>
    </w:p>
    <w:p w14:paraId="0D197E18" w14:textId="56E44545" w:rsidR="00254979" w:rsidRDefault="00254979" w:rsidP="00254979">
      <w:pPr>
        <w:pStyle w:val="Odstavecseseznamem"/>
        <w:numPr>
          <w:ilvl w:val="0"/>
          <w:numId w:val="6"/>
        </w:numPr>
        <w:spacing w:before="120" w:after="120" w:line="240" w:lineRule="auto"/>
        <w:ind w:left="851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za</w:t>
      </w:r>
      <w:r w:rsidRPr="00254979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F6B9E">
        <w:rPr>
          <w:rFonts w:ascii="Times New Roman" w:eastAsia="Times New Roman" w:hAnsi="Times New Roman" w:cs="Times New Roman"/>
          <w:lang w:eastAsia="cs-CZ"/>
        </w:rPr>
        <w:t>projektovou dokumentaci dle čl.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="000A213D">
        <w:rPr>
          <w:rFonts w:ascii="Times New Roman" w:eastAsia="Times New Roman" w:hAnsi="Times New Roman" w:cs="Times New Roman"/>
          <w:lang w:eastAsia="cs-CZ"/>
        </w:rPr>
        <w:t xml:space="preserve">I. odst. 1 písm. a) </w:t>
      </w:r>
      <w:r w:rsidRPr="004F6B9E">
        <w:rPr>
          <w:rFonts w:ascii="Times New Roman" w:eastAsia="Times New Roman" w:hAnsi="Times New Roman" w:cs="Times New Roman"/>
          <w:lang w:eastAsia="cs-CZ"/>
        </w:rPr>
        <w:t xml:space="preserve">této </w:t>
      </w:r>
      <w:r>
        <w:rPr>
          <w:rFonts w:ascii="Times New Roman" w:eastAsia="Times New Roman" w:hAnsi="Times New Roman" w:cs="Times New Roman"/>
          <w:lang w:eastAsia="cs-CZ"/>
        </w:rPr>
        <w:t>s</w:t>
      </w:r>
      <w:r w:rsidRPr="004F6B9E">
        <w:rPr>
          <w:rFonts w:ascii="Times New Roman" w:eastAsia="Times New Roman" w:hAnsi="Times New Roman" w:cs="Times New Roman"/>
          <w:lang w:eastAsia="cs-CZ"/>
        </w:rPr>
        <w:t xml:space="preserve">mlouvy za cenu ve výši </w:t>
      </w:r>
      <w:r w:rsidR="004701BD" w:rsidRPr="006571DA">
        <w:rPr>
          <w:rFonts w:ascii="Times New Roman" w:eastAsia="Times New Roman" w:hAnsi="Times New Roman" w:cs="Times New Roman"/>
          <w:lang w:eastAsia="cs-CZ"/>
        </w:rPr>
        <w:t>217.151,20 Kč</w:t>
      </w:r>
      <w:r w:rsidR="004701BD" w:rsidRPr="004F6B9E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F6B9E">
        <w:rPr>
          <w:rFonts w:ascii="Times New Roman" w:eastAsia="Times New Roman" w:hAnsi="Times New Roman" w:cs="Times New Roman"/>
          <w:lang w:eastAsia="cs-CZ"/>
        </w:rPr>
        <w:t xml:space="preserve">bez DPH; k ceně bude připočteno DPH v zákonné výši; </w:t>
      </w:r>
    </w:p>
    <w:p w14:paraId="2B17C12E" w14:textId="4E84F3CF" w:rsidR="004701BD" w:rsidRDefault="00254979" w:rsidP="00254979">
      <w:pPr>
        <w:pStyle w:val="Odstavecseseznamem"/>
        <w:numPr>
          <w:ilvl w:val="0"/>
          <w:numId w:val="6"/>
        </w:numPr>
        <w:spacing w:before="120" w:after="120" w:line="240" w:lineRule="auto"/>
        <w:ind w:left="851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254979">
        <w:rPr>
          <w:rFonts w:ascii="Times New Roman" w:eastAsia="Times New Roman" w:hAnsi="Times New Roman" w:cs="Times New Roman"/>
          <w:lang w:eastAsia="cs-CZ"/>
        </w:rPr>
        <w:t xml:space="preserve">za projektovou dokumentaci dle čl. </w:t>
      </w:r>
      <w:r w:rsidR="000A213D">
        <w:rPr>
          <w:rFonts w:ascii="Times New Roman" w:eastAsia="Times New Roman" w:hAnsi="Times New Roman" w:cs="Times New Roman"/>
          <w:lang w:eastAsia="cs-CZ"/>
        </w:rPr>
        <w:t xml:space="preserve">I. odst. 1 písm. b) </w:t>
      </w:r>
      <w:r w:rsidRPr="00254979">
        <w:rPr>
          <w:rFonts w:ascii="Times New Roman" w:eastAsia="Times New Roman" w:hAnsi="Times New Roman" w:cs="Times New Roman"/>
          <w:lang w:eastAsia="cs-CZ"/>
        </w:rPr>
        <w:t xml:space="preserve">této smlouvy za cenu ve výši </w:t>
      </w:r>
      <w:r w:rsidR="004701BD" w:rsidRPr="006571DA">
        <w:rPr>
          <w:rFonts w:ascii="Times New Roman" w:eastAsia="Times New Roman" w:hAnsi="Times New Roman" w:cs="Times New Roman"/>
          <w:lang w:eastAsia="cs-CZ"/>
        </w:rPr>
        <w:t>433.284,-</w:t>
      </w:r>
      <w:r w:rsidR="00807FA1">
        <w:rPr>
          <w:rFonts w:ascii="Times New Roman" w:eastAsia="Times New Roman" w:hAnsi="Times New Roman" w:cs="Times New Roman"/>
          <w:lang w:eastAsia="cs-CZ"/>
        </w:rPr>
        <w:t xml:space="preserve"> Kč</w:t>
      </w:r>
      <w:r w:rsidR="004701BD" w:rsidRPr="00254979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54979">
        <w:rPr>
          <w:rFonts w:ascii="Times New Roman" w:eastAsia="Times New Roman" w:hAnsi="Times New Roman" w:cs="Times New Roman"/>
          <w:lang w:eastAsia="cs-CZ"/>
        </w:rPr>
        <w:t>bez DPH; k ceně bude připočteno DPH v zákonné výši</w:t>
      </w:r>
      <w:r w:rsidR="00C22979">
        <w:rPr>
          <w:rFonts w:ascii="Times New Roman" w:eastAsia="Times New Roman" w:hAnsi="Times New Roman" w:cs="Times New Roman"/>
          <w:lang w:eastAsia="cs-CZ"/>
        </w:rPr>
        <w:t>;</w:t>
      </w:r>
    </w:p>
    <w:p w14:paraId="2477D22B" w14:textId="20511623" w:rsidR="00C22979" w:rsidRPr="00367A3A" w:rsidRDefault="00C22979">
      <w:pPr>
        <w:pStyle w:val="Odstavecseseznamem"/>
        <w:numPr>
          <w:ilvl w:val="0"/>
          <w:numId w:val="6"/>
        </w:numPr>
        <w:spacing w:before="120" w:after="120" w:line="240" w:lineRule="auto"/>
        <w:ind w:left="851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254979">
        <w:rPr>
          <w:rFonts w:ascii="Times New Roman" w:eastAsia="Times New Roman" w:hAnsi="Times New Roman" w:cs="Times New Roman"/>
          <w:lang w:eastAsia="cs-CZ"/>
        </w:rPr>
        <w:t xml:space="preserve">za projektovou dokumentaci dle čl. </w:t>
      </w:r>
      <w:r>
        <w:rPr>
          <w:rFonts w:ascii="Times New Roman" w:eastAsia="Times New Roman" w:hAnsi="Times New Roman" w:cs="Times New Roman"/>
          <w:lang w:eastAsia="cs-CZ"/>
        </w:rPr>
        <w:t xml:space="preserve">I. odst. 1 písm. c) </w:t>
      </w:r>
      <w:r w:rsidRPr="00254979">
        <w:rPr>
          <w:rFonts w:ascii="Times New Roman" w:eastAsia="Times New Roman" w:hAnsi="Times New Roman" w:cs="Times New Roman"/>
          <w:lang w:eastAsia="cs-CZ"/>
        </w:rPr>
        <w:t xml:space="preserve">této smlouvy za cenu ve výši </w:t>
      </w:r>
      <w:r w:rsidR="00383E49" w:rsidRPr="00383E49">
        <w:rPr>
          <w:rFonts w:ascii="Times New Roman" w:eastAsia="Times New Roman" w:hAnsi="Times New Roman" w:cs="Times New Roman"/>
          <w:lang w:eastAsia="cs-CZ"/>
        </w:rPr>
        <w:t>1.</w:t>
      </w:r>
      <w:r w:rsidR="00807FA1">
        <w:rPr>
          <w:rFonts w:ascii="Times New Roman" w:eastAsia="Times New Roman" w:hAnsi="Times New Roman" w:cs="Times New Roman"/>
          <w:lang w:eastAsia="cs-CZ"/>
        </w:rPr>
        <w:t>194</w:t>
      </w:r>
      <w:r w:rsidR="00383E49" w:rsidRPr="00383E49">
        <w:rPr>
          <w:rFonts w:ascii="Times New Roman" w:eastAsia="Times New Roman" w:hAnsi="Times New Roman" w:cs="Times New Roman"/>
          <w:lang w:eastAsia="cs-CZ"/>
        </w:rPr>
        <w:t>.</w:t>
      </w:r>
      <w:r w:rsidR="00807FA1">
        <w:rPr>
          <w:rFonts w:ascii="Times New Roman" w:eastAsia="Times New Roman" w:hAnsi="Times New Roman" w:cs="Times New Roman"/>
          <w:lang w:eastAsia="cs-CZ"/>
        </w:rPr>
        <w:t>572,50</w:t>
      </w:r>
      <w:r w:rsidR="00383E49" w:rsidRPr="00383E49">
        <w:rPr>
          <w:rFonts w:ascii="Times New Roman" w:eastAsia="Times New Roman" w:hAnsi="Times New Roman" w:cs="Times New Roman"/>
          <w:lang w:eastAsia="cs-CZ"/>
        </w:rPr>
        <w:t xml:space="preserve"> Kč </w:t>
      </w:r>
      <w:r w:rsidRPr="00254979">
        <w:rPr>
          <w:rFonts w:ascii="Times New Roman" w:eastAsia="Times New Roman" w:hAnsi="Times New Roman" w:cs="Times New Roman"/>
          <w:lang w:eastAsia="cs-CZ"/>
        </w:rPr>
        <w:t xml:space="preserve">bez DPH; k ceně bude připočteno DPH v zákonné výši. </w:t>
      </w:r>
    </w:p>
    <w:p w14:paraId="7BAD532A" w14:textId="73C137CA" w:rsidR="00254979" w:rsidRDefault="00254979" w:rsidP="00254979">
      <w:pPr>
        <w:pStyle w:val="Odstavecseseznamem"/>
        <w:numPr>
          <w:ilvl w:val="0"/>
          <w:numId w:val="4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254979">
        <w:rPr>
          <w:rFonts w:ascii="Times New Roman" w:eastAsia="Times New Roman" w:hAnsi="Times New Roman" w:cs="Times New Roman"/>
          <w:lang w:eastAsia="cs-CZ"/>
        </w:rPr>
        <w:t xml:space="preserve">Celková cena za převod Projektových dokumentací v částce </w:t>
      </w:r>
      <w:r w:rsidR="00F1729B">
        <w:rPr>
          <w:rFonts w:ascii="Times New Roman" w:eastAsia="Times New Roman" w:hAnsi="Times New Roman" w:cs="Times New Roman"/>
          <w:lang w:eastAsia="cs-CZ"/>
        </w:rPr>
        <w:t>1</w:t>
      </w:r>
      <w:r w:rsidR="00383E49" w:rsidRPr="00383E49">
        <w:rPr>
          <w:rFonts w:ascii="Times New Roman" w:eastAsia="Times New Roman" w:hAnsi="Times New Roman" w:cs="Times New Roman"/>
          <w:lang w:eastAsia="cs-CZ"/>
        </w:rPr>
        <w:t>.</w:t>
      </w:r>
      <w:r w:rsidR="00F1729B">
        <w:rPr>
          <w:rFonts w:ascii="Times New Roman" w:eastAsia="Times New Roman" w:hAnsi="Times New Roman" w:cs="Times New Roman"/>
          <w:lang w:eastAsia="cs-CZ"/>
        </w:rPr>
        <w:t>845</w:t>
      </w:r>
      <w:r w:rsidR="00383E49" w:rsidRPr="00383E49">
        <w:rPr>
          <w:rFonts w:ascii="Times New Roman" w:eastAsia="Times New Roman" w:hAnsi="Times New Roman" w:cs="Times New Roman"/>
          <w:lang w:eastAsia="cs-CZ"/>
        </w:rPr>
        <w:t>.</w:t>
      </w:r>
      <w:r w:rsidR="00F1729B">
        <w:rPr>
          <w:rFonts w:ascii="Times New Roman" w:eastAsia="Times New Roman" w:hAnsi="Times New Roman" w:cs="Times New Roman"/>
          <w:lang w:eastAsia="cs-CZ"/>
        </w:rPr>
        <w:t>007</w:t>
      </w:r>
      <w:r w:rsidR="006571DA">
        <w:rPr>
          <w:rFonts w:ascii="Times New Roman" w:eastAsia="Times New Roman" w:hAnsi="Times New Roman" w:cs="Times New Roman"/>
          <w:lang w:eastAsia="cs-CZ"/>
        </w:rPr>
        <w:t>,70</w:t>
      </w:r>
      <w:bookmarkStart w:id="4" w:name="_GoBack"/>
      <w:bookmarkEnd w:id="4"/>
      <w:r w:rsidR="00383E49" w:rsidRPr="00383E49">
        <w:rPr>
          <w:rFonts w:ascii="Times New Roman" w:eastAsia="Times New Roman" w:hAnsi="Times New Roman" w:cs="Times New Roman"/>
          <w:lang w:eastAsia="cs-CZ"/>
        </w:rPr>
        <w:t xml:space="preserve"> Kč </w:t>
      </w:r>
      <w:r w:rsidRPr="00254979">
        <w:rPr>
          <w:rFonts w:ascii="Times New Roman" w:eastAsia="Times New Roman" w:hAnsi="Times New Roman" w:cs="Times New Roman"/>
          <w:lang w:eastAsia="cs-CZ"/>
        </w:rPr>
        <w:t xml:space="preserve">bez DPH, tj. </w:t>
      </w:r>
      <w:r w:rsidR="00F1729B">
        <w:rPr>
          <w:rFonts w:ascii="Times New Roman" w:eastAsia="Times New Roman" w:hAnsi="Times New Roman" w:cs="Times New Roman"/>
          <w:lang w:eastAsia="cs-CZ"/>
        </w:rPr>
        <w:t>2</w:t>
      </w:r>
      <w:r w:rsidR="00383E49" w:rsidRPr="00383E49">
        <w:rPr>
          <w:rFonts w:ascii="Times New Roman" w:eastAsia="Times New Roman" w:hAnsi="Times New Roman" w:cs="Times New Roman"/>
          <w:lang w:eastAsia="cs-CZ"/>
        </w:rPr>
        <w:t>.</w:t>
      </w:r>
      <w:r w:rsidR="00F1729B">
        <w:rPr>
          <w:rFonts w:ascii="Times New Roman" w:eastAsia="Times New Roman" w:hAnsi="Times New Roman" w:cs="Times New Roman"/>
          <w:lang w:eastAsia="cs-CZ"/>
        </w:rPr>
        <w:t>232</w:t>
      </w:r>
      <w:r w:rsidR="00383E49" w:rsidRPr="00383E49">
        <w:rPr>
          <w:rFonts w:ascii="Times New Roman" w:eastAsia="Times New Roman" w:hAnsi="Times New Roman" w:cs="Times New Roman"/>
          <w:lang w:eastAsia="cs-CZ"/>
        </w:rPr>
        <w:t>.</w:t>
      </w:r>
      <w:r w:rsidR="009A2AEB">
        <w:rPr>
          <w:rFonts w:ascii="Times New Roman" w:eastAsia="Times New Roman" w:hAnsi="Times New Roman" w:cs="Times New Roman"/>
          <w:lang w:eastAsia="cs-CZ"/>
        </w:rPr>
        <w:t>459,32</w:t>
      </w:r>
      <w:r w:rsidR="00383E49" w:rsidRPr="00383E49">
        <w:rPr>
          <w:rFonts w:ascii="Times New Roman" w:eastAsia="Times New Roman" w:hAnsi="Times New Roman" w:cs="Times New Roman"/>
          <w:lang w:eastAsia="cs-CZ"/>
        </w:rPr>
        <w:t xml:space="preserve"> Kč</w:t>
      </w:r>
      <w:r w:rsidRPr="00254979">
        <w:rPr>
          <w:rFonts w:ascii="Times New Roman" w:eastAsia="Times New Roman" w:hAnsi="Times New Roman" w:cs="Times New Roman"/>
          <w:lang w:eastAsia="cs-CZ"/>
        </w:rPr>
        <w:t xml:space="preserve"> včetně DPH</w:t>
      </w:r>
      <w:r w:rsidR="00CF084D">
        <w:rPr>
          <w:rFonts w:ascii="Times New Roman" w:eastAsia="Times New Roman" w:hAnsi="Times New Roman" w:cs="Times New Roman"/>
          <w:lang w:eastAsia="cs-CZ"/>
        </w:rPr>
        <w:t>,</w:t>
      </w:r>
      <w:r w:rsidRPr="00254979">
        <w:rPr>
          <w:rFonts w:ascii="Times New Roman" w:eastAsia="Times New Roman" w:hAnsi="Times New Roman" w:cs="Times New Roman"/>
          <w:lang w:eastAsia="cs-CZ"/>
        </w:rPr>
        <w:t xml:space="preserve"> bude ze strany Investora zaplacena Městu na základě daňového dokladu, který </w:t>
      </w:r>
      <w:r>
        <w:rPr>
          <w:rFonts w:ascii="Times New Roman" w:eastAsia="Times New Roman" w:hAnsi="Times New Roman" w:cs="Times New Roman"/>
          <w:lang w:eastAsia="cs-CZ"/>
        </w:rPr>
        <w:t>M</w:t>
      </w:r>
      <w:r w:rsidRPr="00254979">
        <w:rPr>
          <w:rFonts w:ascii="Times New Roman" w:eastAsia="Times New Roman" w:hAnsi="Times New Roman" w:cs="Times New Roman"/>
          <w:lang w:eastAsia="cs-CZ"/>
        </w:rPr>
        <w:t>ěsto vystaví do 15 dnů od podpisu předávacího protokolu na tuto Projektovou dokumentaci. Splatnost kupní ceny bude 30 dní ode dne vystavení daňového dokladu.</w:t>
      </w:r>
    </w:p>
    <w:p w14:paraId="3927713B" w14:textId="47FB1BB8" w:rsidR="00CA135D" w:rsidRPr="00E71E48" w:rsidRDefault="00254979" w:rsidP="00244D73">
      <w:pPr>
        <w:pStyle w:val="Odstavecseseznamem"/>
        <w:numPr>
          <w:ilvl w:val="0"/>
          <w:numId w:val="4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E71E48">
        <w:rPr>
          <w:rFonts w:ascii="Times New Roman" w:eastAsia="Times New Roman" w:hAnsi="Times New Roman" w:cs="Times New Roman"/>
          <w:lang w:eastAsia="cs-CZ"/>
        </w:rPr>
        <w:t xml:space="preserve">Cena za postoupení práv dle čl. </w:t>
      </w:r>
      <w:r w:rsidR="005B09AC" w:rsidRPr="00E71E48">
        <w:rPr>
          <w:rFonts w:ascii="Times New Roman" w:eastAsia="Times New Roman" w:hAnsi="Times New Roman" w:cs="Times New Roman"/>
          <w:lang w:eastAsia="cs-CZ"/>
        </w:rPr>
        <w:t>I</w:t>
      </w:r>
      <w:r w:rsidRPr="00E71E48">
        <w:rPr>
          <w:rFonts w:ascii="Times New Roman" w:eastAsia="Times New Roman" w:hAnsi="Times New Roman" w:cs="Times New Roman"/>
          <w:lang w:eastAsia="cs-CZ"/>
        </w:rPr>
        <w:t>I. odst. 3</w:t>
      </w:r>
      <w:r w:rsidR="00D2084E" w:rsidRPr="00E71E48">
        <w:rPr>
          <w:rFonts w:ascii="Times New Roman" w:eastAsia="Times New Roman" w:hAnsi="Times New Roman" w:cs="Times New Roman"/>
          <w:lang w:eastAsia="cs-CZ"/>
        </w:rPr>
        <w:t xml:space="preserve"> této</w:t>
      </w:r>
      <w:r w:rsidRPr="00E71E48">
        <w:rPr>
          <w:rFonts w:ascii="Times New Roman" w:eastAsia="Times New Roman" w:hAnsi="Times New Roman" w:cs="Times New Roman"/>
          <w:lang w:eastAsia="cs-CZ"/>
        </w:rPr>
        <w:t xml:space="preserve"> </w:t>
      </w:r>
      <w:r w:rsidR="00D2084E" w:rsidRPr="00E71E48">
        <w:rPr>
          <w:rFonts w:ascii="Times New Roman" w:eastAsia="Times New Roman" w:hAnsi="Times New Roman" w:cs="Times New Roman"/>
          <w:lang w:eastAsia="cs-CZ"/>
        </w:rPr>
        <w:t>s</w:t>
      </w:r>
      <w:r w:rsidRPr="00E71E48">
        <w:rPr>
          <w:rFonts w:ascii="Times New Roman" w:eastAsia="Times New Roman" w:hAnsi="Times New Roman" w:cs="Times New Roman"/>
          <w:lang w:eastAsia="cs-CZ"/>
        </w:rPr>
        <w:t>mlouvy je zahrnuta v</w:t>
      </w:r>
      <w:r w:rsidR="005B09AC" w:rsidRPr="00E71E48">
        <w:rPr>
          <w:rFonts w:ascii="Times New Roman" w:eastAsia="Times New Roman" w:hAnsi="Times New Roman" w:cs="Times New Roman"/>
          <w:lang w:eastAsia="cs-CZ"/>
        </w:rPr>
        <w:t xml:space="preserve"> kupní </w:t>
      </w:r>
      <w:r w:rsidRPr="00E71E48">
        <w:rPr>
          <w:rFonts w:ascii="Times New Roman" w:eastAsia="Times New Roman" w:hAnsi="Times New Roman" w:cs="Times New Roman"/>
          <w:lang w:eastAsia="cs-CZ"/>
        </w:rPr>
        <w:t xml:space="preserve">ceně </w:t>
      </w:r>
      <w:r w:rsidR="005B09AC" w:rsidRPr="00E71E48">
        <w:rPr>
          <w:rFonts w:ascii="Times New Roman" w:eastAsia="Times New Roman" w:hAnsi="Times New Roman" w:cs="Times New Roman"/>
          <w:lang w:eastAsia="cs-CZ"/>
        </w:rPr>
        <w:t xml:space="preserve">za </w:t>
      </w:r>
      <w:r w:rsidRPr="00E71E48">
        <w:rPr>
          <w:rFonts w:ascii="Times New Roman" w:eastAsia="Times New Roman" w:hAnsi="Times New Roman" w:cs="Times New Roman"/>
          <w:lang w:eastAsia="cs-CZ"/>
        </w:rPr>
        <w:t>Projektov</w:t>
      </w:r>
      <w:r w:rsidR="005B09AC" w:rsidRPr="00E71E48">
        <w:rPr>
          <w:rFonts w:ascii="Times New Roman" w:eastAsia="Times New Roman" w:hAnsi="Times New Roman" w:cs="Times New Roman"/>
          <w:lang w:eastAsia="cs-CZ"/>
        </w:rPr>
        <w:t>é</w:t>
      </w:r>
      <w:r w:rsidRPr="00E71E48">
        <w:rPr>
          <w:rFonts w:ascii="Times New Roman" w:eastAsia="Times New Roman" w:hAnsi="Times New Roman" w:cs="Times New Roman"/>
          <w:lang w:eastAsia="cs-CZ"/>
        </w:rPr>
        <w:t xml:space="preserve"> dokumentace. </w:t>
      </w:r>
    </w:p>
    <w:p w14:paraId="5187D2D9" w14:textId="5C408865" w:rsidR="00D2084E" w:rsidRDefault="00D2084E" w:rsidP="00D2084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500715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>.</w:t>
      </w:r>
    </w:p>
    <w:p w14:paraId="62B0AA51" w14:textId="77777777" w:rsidR="00D2084E" w:rsidRPr="003A5BDC" w:rsidRDefault="003A5BDC" w:rsidP="0043743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3A5BDC">
        <w:rPr>
          <w:rFonts w:ascii="Times New Roman" w:eastAsia="Times New Roman" w:hAnsi="Times New Roman" w:cs="Times New Roman"/>
          <w:b/>
          <w:lang w:eastAsia="cs-CZ"/>
        </w:rPr>
        <w:t>VEŘEJNOPRÁVNÍ ROZHODNUTÍ</w:t>
      </w:r>
    </w:p>
    <w:p w14:paraId="3EF7F06B" w14:textId="26C8E616" w:rsidR="000C678C" w:rsidRPr="00576273" w:rsidRDefault="000C678C" w:rsidP="00576273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Město </w:t>
      </w:r>
      <w:r w:rsidR="0016364E">
        <w:rPr>
          <w:rFonts w:ascii="Times New Roman" w:eastAsia="Times New Roman" w:hAnsi="Times New Roman" w:cs="Times New Roman"/>
          <w:lang w:eastAsia="cs-CZ"/>
        </w:rPr>
        <w:t>umožňuje Investorovi výkon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F6B9E">
        <w:rPr>
          <w:rFonts w:ascii="Times New Roman" w:eastAsia="Times New Roman" w:hAnsi="Times New Roman" w:cs="Times New Roman"/>
          <w:lang w:eastAsia="cs-CZ"/>
        </w:rPr>
        <w:t xml:space="preserve">práv a </w:t>
      </w:r>
      <w:r w:rsidR="0016364E">
        <w:rPr>
          <w:rFonts w:ascii="Times New Roman" w:eastAsia="Times New Roman" w:hAnsi="Times New Roman" w:cs="Times New Roman"/>
          <w:lang w:eastAsia="cs-CZ"/>
        </w:rPr>
        <w:t xml:space="preserve">Investor na sebe přebírá </w:t>
      </w:r>
      <w:r w:rsidRPr="004F6B9E">
        <w:rPr>
          <w:rFonts w:ascii="Times New Roman" w:eastAsia="Times New Roman" w:hAnsi="Times New Roman" w:cs="Times New Roman"/>
          <w:lang w:eastAsia="cs-CZ"/>
        </w:rPr>
        <w:t xml:space="preserve">povinnosti vyplývající pro Město </w:t>
      </w:r>
      <w:r w:rsidR="0016364E">
        <w:rPr>
          <w:rFonts w:ascii="Times New Roman" w:eastAsia="Times New Roman" w:hAnsi="Times New Roman" w:cs="Times New Roman"/>
          <w:lang w:eastAsia="cs-CZ"/>
        </w:rPr>
        <w:t xml:space="preserve">jakožto stavebníka </w:t>
      </w:r>
      <w:r w:rsidRPr="004F6B9E">
        <w:rPr>
          <w:rFonts w:ascii="Times New Roman" w:eastAsia="Times New Roman" w:hAnsi="Times New Roman" w:cs="Times New Roman"/>
          <w:lang w:eastAsia="cs-CZ"/>
        </w:rPr>
        <w:t>z </w:t>
      </w:r>
      <w:r>
        <w:rPr>
          <w:rFonts w:ascii="Times New Roman" w:eastAsia="Times New Roman" w:hAnsi="Times New Roman" w:cs="Times New Roman"/>
          <w:lang w:eastAsia="cs-CZ"/>
        </w:rPr>
        <w:t>V</w:t>
      </w:r>
      <w:r w:rsidRPr="004F6B9E">
        <w:rPr>
          <w:rFonts w:ascii="Times New Roman" w:eastAsia="Times New Roman" w:hAnsi="Times New Roman" w:cs="Times New Roman"/>
          <w:lang w:eastAsia="cs-CZ"/>
        </w:rPr>
        <w:t>eřejnoprávních rozhodnutí</w:t>
      </w:r>
      <w:r w:rsidR="00BA4059">
        <w:rPr>
          <w:rFonts w:ascii="Times New Roman" w:eastAsia="Times New Roman" w:hAnsi="Times New Roman" w:cs="Times New Roman"/>
          <w:lang w:eastAsia="cs-CZ"/>
        </w:rPr>
        <w:t>, a to v částech týkajících se Nulté etapy</w:t>
      </w:r>
      <w:r w:rsidRPr="004F6B9E">
        <w:rPr>
          <w:rFonts w:ascii="Times New Roman" w:eastAsia="Times New Roman" w:hAnsi="Times New Roman" w:cs="Times New Roman"/>
          <w:lang w:eastAsia="cs-CZ"/>
        </w:rPr>
        <w:t xml:space="preserve">. Investor </w:t>
      </w:r>
      <w:r>
        <w:rPr>
          <w:rFonts w:ascii="Times New Roman" w:eastAsia="Times New Roman" w:hAnsi="Times New Roman" w:cs="Times New Roman"/>
          <w:lang w:eastAsia="cs-CZ"/>
        </w:rPr>
        <w:t>tato</w:t>
      </w:r>
      <w:r w:rsidRPr="004F6B9E">
        <w:rPr>
          <w:rFonts w:ascii="Times New Roman" w:eastAsia="Times New Roman" w:hAnsi="Times New Roman" w:cs="Times New Roman"/>
          <w:lang w:eastAsia="cs-CZ"/>
        </w:rPr>
        <w:t xml:space="preserve"> práva a povinnosti přij</w:t>
      </w:r>
      <w:r>
        <w:rPr>
          <w:rFonts w:ascii="Times New Roman" w:eastAsia="Times New Roman" w:hAnsi="Times New Roman" w:cs="Times New Roman"/>
          <w:lang w:eastAsia="cs-CZ"/>
        </w:rPr>
        <w:t>ímá</w:t>
      </w:r>
      <w:r w:rsidRPr="004F6B9E">
        <w:rPr>
          <w:rFonts w:ascii="Times New Roman" w:eastAsia="Times New Roman" w:hAnsi="Times New Roman" w:cs="Times New Roman"/>
          <w:lang w:eastAsia="cs-CZ"/>
        </w:rPr>
        <w:t xml:space="preserve"> a vst</w:t>
      </w:r>
      <w:r>
        <w:rPr>
          <w:rFonts w:ascii="Times New Roman" w:eastAsia="Times New Roman" w:hAnsi="Times New Roman" w:cs="Times New Roman"/>
          <w:lang w:eastAsia="cs-CZ"/>
        </w:rPr>
        <w:t>upuje</w:t>
      </w:r>
      <w:r w:rsidRPr="004F6B9E">
        <w:rPr>
          <w:rFonts w:ascii="Times New Roman" w:eastAsia="Times New Roman" w:hAnsi="Times New Roman" w:cs="Times New Roman"/>
          <w:lang w:eastAsia="cs-CZ"/>
        </w:rPr>
        <w:t xml:space="preserve"> do všech </w:t>
      </w:r>
      <w:r w:rsidRPr="00717300">
        <w:rPr>
          <w:rFonts w:ascii="Times New Roman" w:eastAsia="Times New Roman" w:hAnsi="Times New Roman" w:cs="Times New Roman"/>
          <w:lang w:eastAsia="cs-CZ"/>
        </w:rPr>
        <w:t xml:space="preserve">takovýchto práv a povinností namísto Města. </w:t>
      </w:r>
      <w:r w:rsidR="0043743D">
        <w:rPr>
          <w:rFonts w:ascii="Times New Roman" w:eastAsia="Times New Roman" w:hAnsi="Times New Roman" w:cs="Times New Roman"/>
          <w:lang w:eastAsia="cs-CZ"/>
        </w:rPr>
        <w:t>Město se zavazuje, že správním orgánům, které vydaly Veřejnoprávní rozhodnutí</w:t>
      </w:r>
      <w:r w:rsidR="00C22979">
        <w:rPr>
          <w:rFonts w:ascii="Times New Roman" w:eastAsia="Times New Roman" w:hAnsi="Times New Roman" w:cs="Times New Roman"/>
          <w:lang w:eastAsia="cs-CZ"/>
        </w:rPr>
        <w:t xml:space="preserve">, </w:t>
      </w:r>
      <w:r w:rsidR="0043743D">
        <w:rPr>
          <w:rFonts w:ascii="Times New Roman" w:eastAsia="Times New Roman" w:hAnsi="Times New Roman" w:cs="Times New Roman"/>
          <w:lang w:eastAsia="cs-CZ"/>
        </w:rPr>
        <w:t xml:space="preserve">oznámí, že </w:t>
      </w:r>
      <w:r>
        <w:rPr>
          <w:rFonts w:ascii="Times New Roman" w:eastAsia="Times New Roman" w:hAnsi="Times New Roman" w:cs="Times New Roman"/>
          <w:lang w:eastAsia="cs-CZ"/>
        </w:rPr>
        <w:t>po</w:t>
      </w:r>
      <w:r w:rsidR="0043743D">
        <w:rPr>
          <w:rFonts w:ascii="Times New Roman" w:eastAsia="Times New Roman" w:hAnsi="Times New Roman" w:cs="Times New Roman"/>
          <w:lang w:eastAsia="cs-CZ"/>
        </w:rPr>
        <w:t xml:space="preserve">dle těchto Veřejnoprávních rozhodnutí bude </w:t>
      </w:r>
      <w:r w:rsidR="00BA4059">
        <w:rPr>
          <w:rFonts w:ascii="Times New Roman" w:eastAsia="Times New Roman" w:hAnsi="Times New Roman" w:cs="Times New Roman"/>
          <w:lang w:eastAsia="cs-CZ"/>
        </w:rPr>
        <w:t xml:space="preserve">Nultou etapu </w:t>
      </w:r>
      <w:r w:rsidR="0043743D">
        <w:rPr>
          <w:rFonts w:ascii="Times New Roman" w:eastAsia="Times New Roman" w:hAnsi="Times New Roman" w:cs="Times New Roman"/>
          <w:lang w:eastAsia="cs-CZ"/>
        </w:rPr>
        <w:t>realizovat Investor, resp. APB</w:t>
      </w:r>
      <w:r w:rsidR="00DE477D">
        <w:rPr>
          <w:rFonts w:ascii="Times New Roman" w:eastAsia="Times New Roman" w:hAnsi="Times New Roman" w:cs="Times New Roman"/>
          <w:lang w:eastAsia="cs-CZ"/>
        </w:rPr>
        <w:t xml:space="preserve">, </w:t>
      </w:r>
      <w:r w:rsidR="0043743D">
        <w:rPr>
          <w:rFonts w:ascii="Times New Roman" w:eastAsia="Times New Roman" w:hAnsi="Times New Roman" w:cs="Times New Roman"/>
          <w:lang w:eastAsia="cs-CZ"/>
        </w:rPr>
        <w:t>SP s.r.o.</w:t>
      </w:r>
      <w:r w:rsidR="00DE477D">
        <w:rPr>
          <w:rFonts w:ascii="Times New Roman" w:eastAsia="Times New Roman" w:hAnsi="Times New Roman" w:cs="Times New Roman"/>
          <w:lang w:eastAsia="cs-CZ"/>
        </w:rPr>
        <w:t xml:space="preserve"> nebo </w:t>
      </w:r>
      <w:r w:rsidR="00DE477D">
        <w:rPr>
          <w:rFonts w:ascii="Times New Roman" w:eastAsia="Times New Roman" w:hAnsi="Times New Roman" w:cs="Times New Roman"/>
          <w:lang w:eastAsia="cs-CZ"/>
        </w:rPr>
        <w:lastRenderedPageBreak/>
        <w:t>SD s.r.o.</w:t>
      </w:r>
      <w:r w:rsidR="0043743D">
        <w:rPr>
          <w:rFonts w:ascii="Times New Roman" w:eastAsia="Times New Roman" w:hAnsi="Times New Roman" w:cs="Times New Roman"/>
          <w:lang w:eastAsia="cs-CZ"/>
        </w:rPr>
        <w:t>, bude-li nutné označit pouze jeden ze subjektů nebo bude-li toto označení požadovat Investor.</w:t>
      </w:r>
      <w:r w:rsidR="00C22979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Investor nese odpovědnost za dodržení všech povinností plynoucích z Veřejnoprávních rozhodnutí</w:t>
      </w:r>
      <w:r w:rsidR="006776D3">
        <w:rPr>
          <w:rFonts w:ascii="Times New Roman" w:eastAsia="Times New Roman" w:hAnsi="Times New Roman" w:cs="Times New Roman"/>
          <w:lang w:eastAsia="cs-CZ"/>
        </w:rPr>
        <w:t xml:space="preserve">, jde-li o povinnosti jakkoli související s jeho </w:t>
      </w:r>
      <w:r w:rsidR="00BA4059">
        <w:rPr>
          <w:rFonts w:ascii="Times New Roman" w:eastAsia="Times New Roman" w:hAnsi="Times New Roman" w:cs="Times New Roman"/>
          <w:lang w:eastAsia="cs-CZ"/>
        </w:rPr>
        <w:t>jednáním</w:t>
      </w:r>
      <w:r w:rsidR="006776D3">
        <w:rPr>
          <w:rFonts w:ascii="Times New Roman" w:eastAsia="Times New Roman" w:hAnsi="Times New Roman" w:cs="Times New Roman"/>
          <w:lang w:eastAsia="cs-CZ"/>
        </w:rPr>
        <w:t xml:space="preserve"> </w:t>
      </w:r>
      <w:r w:rsidR="00BA4059">
        <w:rPr>
          <w:rFonts w:ascii="Times New Roman" w:eastAsia="Times New Roman" w:hAnsi="Times New Roman" w:cs="Times New Roman"/>
          <w:lang w:eastAsia="cs-CZ"/>
        </w:rPr>
        <w:t>a/</w:t>
      </w:r>
      <w:r w:rsidR="006776D3">
        <w:rPr>
          <w:rFonts w:ascii="Times New Roman" w:eastAsia="Times New Roman" w:hAnsi="Times New Roman" w:cs="Times New Roman"/>
          <w:lang w:eastAsia="cs-CZ"/>
        </w:rPr>
        <w:t>nebo Nultou etapou</w:t>
      </w:r>
      <w:r>
        <w:rPr>
          <w:rFonts w:ascii="Times New Roman" w:eastAsia="Times New Roman" w:hAnsi="Times New Roman" w:cs="Times New Roman"/>
          <w:lang w:eastAsia="cs-CZ"/>
        </w:rPr>
        <w:t xml:space="preserve">. </w:t>
      </w:r>
    </w:p>
    <w:p w14:paraId="5CC303DB" w14:textId="77777777" w:rsidR="00F16B73" w:rsidRDefault="00F16B73" w:rsidP="00F16B73">
      <w:pPr>
        <w:spacing w:after="0"/>
        <w:rPr>
          <w:rFonts w:ascii="Times New Roman" w:hAnsi="Times New Roman" w:cs="Times New Roman"/>
          <w:b/>
        </w:rPr>
      </w:pPr>
    </w:p>
    <w:p w14:paraId="21F41467" w14:textId="5DFC3450" w:rsidR="000C678C" w:rsidRDefault="000C678C" w:rsidP="000C678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</w:p>
    <w:p w14:paraId="2BBF7090" w14:textId="559C59C2" w:rsidR="000C678C" w:rsidRPr="003A5BDC" w:rsidRDefault="000C678C" w:rsidP="000C67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ZÁVĚREČNÁ USTANOVENÍ</w:t>
      </w:r>
    </w:p>
    <w:p w14:paraId="26A54942" w14:textId="0A40077B" w:rsidR="00A26ACD" w:rsidRPr="005B09AC" w:rsidRDefault="00A26ACD" w:rsidP="005B09A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Kterákoliv se Smluvních stran je oprávněna od této smlouvy odstoupit, dojde-li k platnému </w:t>
      </w:r>
      <w:r w:rsidR="00641E95">
        <w:rPr>
          <w:rFonts w:ascii="Times New Roman" w:hAnsi="Times New Roman" w:cs="Times New Roman"/>
          <w:bCs/>
        </w:rPr>
        <w:t xml:space="preserve">a účinnému </w:t>
      </w:r>
      <w:r>
        <w:rPr>
          <w:rFonts w:ascii="Times New Roman" w:hAnsi="Times New Roman" w:cs="Times New Roman"/>
          <w:bCs/>
        </w:rPr>
        <w:t xml:space="preserve">odstoupení od smlouvy o spolupráci uzavřené mezi </w:t>
      </w:r>
      <w:r w:rsidR="005B09AC">
        <w:rPr>
          <w:rFonts w:ascii="Times New Roman" w:hAnsi="Times New Roman" w:cs="Times New Roman"/>
          <w:bCs/>
        </w:rPr>
        <w:t>Městem, spol. Slovany pozemky s.r.o., spol</w:t>
      </w:r>
      <w:r w:rsidR="00641E95">
        <w:rPr>
          <w:rFonts w:ascii="Times New Roman" w:hAnsi="Times New Roman" w:cs="Times New Roman"/>
          <w:bCs/>
        </w:rPr>
        <w:t>.</w:t>
      </w:r>
      <w:r w:rsidR="005B09AC">
        <w:rPr>
          <w:rFonts w:ascii="Times New Roman" w:hAnsi="Times New Roman" w:cs="Times New Roman"/>
          <w:bCs/>
        </w:rPr>
        <w:t xml:space="preserve"> Slovany </w:t>
      </w:r>
      <w:proofErr w:type="spellStart"/>
      <w:r w:rsidR="005B09AC">
        <w:rPr>
          <w:rFonts w:ascii="Times New Roman" w:hAnsi="Times New Roman" w:cs="Times New Roman"/>
          <w:bCs/>
        </w:rPr>
        <w:t>develop</w:t>
      </w:r>
      <w:proofErr w:type="spellEnd"/>
      <w:r w:rsidR="005B09AC">
        <w:rPr>
          <w:rFonts w:ascii="Times New Roman" w:hAnsi="Times New Roman" w:cs="Times New Roman"/>
          <w:bCs/>
        </w:rPr>
        <w:t xml:space="preserve"> s.r.o. a spol. APB – PLZEŇ a.s. </w:t>
      </w:r>
      <w:r w:rsidRPr="00394FD6">
        <w:rPr>
          <w:rFonts w:ascii="Times New Roman" w:hAnsi="Times New Roman" w:cs="Times New Roman"/>
          <w:bCs/>
        </w:rPr>
        <w:t xml:space="preserve">dne </w:t>
      </w:r>
      <w:r w:rsidR="00394FD6" w:rsidRPr="00394FD6">
        <w:rPr>
          <w:rFonts w:ascii="Times New Roman" w:eastAsia="Times New Roman" w:hAnsi="Times New Roman" w:cs="Times New Roman"/>
          <w:lang w:eastAsia="cs-CZ"/>
        </w:rPr>
        <w:t>26. 6. 2024</w:t>
      </w:r>
      <w:r w:rsidRPr="00394FD6">
        <w:rPr>
          <w:rFonts w:ascii="Times New Roman" w:eastAsia="Times New Roman" w:hAnsi="Times New Roman" w:cs="Times New Roman"/>
          <w:lang w:eastAsia="cs-CZ"/>
        </w:rPr>
        <w:t>.</w:t>
      </w:r>
      <w:r w:rsidRPr="005B09AC">
        <w:rPr>
          <w:rFonts w:ascii="Times New Roman" w:eastAsia="Times New Roman" w:hAnsi="Times New Roman" w:cs="Times New Roman"/>
          <w:lang w:eastAsia="cs-CZ"/>
        </w:rPr>
        <w:t xml:space="preserve"> Smluvní strany budou povinny si vrátit veškerá, na základě této smlouvy, poskytnutá plnění.</w:t>
      </w:r>
    </w:p>
    <w:p w14:paraId="60554227" w14:textId="5C1D0E9C" w:rsidR="00855DFD" w:rsidRPr="00855DFD" w:rsidRDefault="00500715" w:rsidP="00855DFD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lang w:eastAsia="cs-CZ"/>
        </w:rPr>
        <w:t>Právní vztahy touto smlouvou výslovně neupravené se řídí ustanoveními zákona č. 89/2012 Sb., občanského zákoníku v platném znění a ostatními právními předpisy.</w:t>
      </w:r>
      <w:r w:rsidR="00855DFD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6BB54662" w14:textId="52EAA8AC" w:rsidR="00E1366C" w:rsidRPr="00E1366C" w:rsidRDefault="00E1366C" w:rsidP="00E1366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 w:rsidRPr="00E1366C">
        <w:rPr>
          <w:rFonts w:ascii="Times New Roman" w:hAnsi="Times New Roman" w:cs="Times New Roman"/>
        </w:rPr>
        <w:t xml:space="preserve">Pokud je touto </w:t>
      </w:r>
      <w:r>
        <w:rPr>
          <w:rFonts w:ascii="Times New Roman" w:hAnsi="Times New Roman" w:cs="Times New Roman"/>
        </w:rPr>
        <w:t>s</w:t>
      </w:r>
      <w:r w:rsidRPr="00E1366C">
        <w:rPr>
          <w:rFonts w:ascii="Times New Roman" w:hAnsi="Times New Roman" w:cs="Times New Roman"/>
        </w:rPr>
        <w:t xml:space="preserve">mlouvou zakládáno právo či povinnost Investorovi, jsou vůči Městu oprávněny </w:t>
      </w:r>
      <w:r>
        <w:rPr>
          <w:rFonts w:ascii="Times New Roman" w:hAnsi="Times New Roman" w:cs="Times New Roman"/>
        </w:rPr>
        <w:br/>
      </w:r>
      <w:r w:rsidRPr="00E1366C">
        <w:rPr>
          <w:rFonts w:ascii="Times New Roman" w:hAnsi="Times New Roman" w:cs="Times New Roman"/>
        </w:rPr>
        <w:t xml:space="preserve">a zavázány z takového práva nebo povinnosti společně a nerozdílně všechny subjekty vystupující </w:t>
      </w:r>
      <w:r>
        <w:rPr>
          <w:rFonts w:ascii="Times New Roman" w:hAnsi="Times New Roman" w:cs="Times New Roman"/>
        </w:rPr>
        <w:br/>
      </w:r>
      <w:r w:rsidRPr="00E1366C">
        <w:rPr>
          <w:rFonts w:ascii="Times New Roman" w:hAnsi="Times New Roman" w:cs="Times New Roman"/>
        </w:rPr>
        <w:t xml:space="preserve">v této </w:t>
      </w:r>
      <w:r>
        <w:rPr>
          <w:rFonts w:ascii="Times New Roman" w:hAnsi="Times New Roman" w:cs="Times New Roman"/>
        </w:rPr>
        <w:t>s</w:t>
      </w:r>
      <w:r w:rsidRPr="00E1366C">
        <w:rPr>
          <w:rFonts w:ascii="Times New Roman" w:hAnsi="Times New Roman" w:cs="Times New Roman"/>
        </w:rPr>
        <w:t xml:space="preserve">mlouvě jako Investor. Smluvní strany se dohodly a SP s.r.o. a SD s.r.o. tímto zmocňují společnost APB, aby za ně jednala vůči Městu ve všech věcech podle této </w:t>
      </w:r>
      <w:r>
        <w:rPr>
          <w:rFonts w:ascii="Times New Roman" w:hAnsi="Times New Roman" w:cs="Times New Roman"/>
        </w:rPr>
        <w:t>s</w:t>
      </w:r>
      <w:r w:rsidRPr="00E1366C">
        <w:rPr>
          <w:rFonts w:ascii="Times New Roman" w:hAnsi="Times New Roman" w:cs="Times New Roman"/>
        </w:rPr>
        <w:t xml:space="preserve">mlouvy, jakož i za ně přebírala písemnosti doručované dle této </w:t>
      </w:r>
      <w:r w:rsidR="00FC16BA">
        <w:rPr>
          <w:rFonts w:ascii="Times New Roman" w:hAnsi="Times New Roman" w:cs="Times New Roman"/>
        </w:rPr>
        <w:t>s</w:t>
      </w:r>
      <w:r w:rsidRPr="00E1366C">
        <w:rPr>
          <w:rFonts w:ascii="Times New Roman" w:hAnsi="Times New Roman" w:cs="Times New Roman"/>
        </w:rPr>
        <w:t>mlouvy</w:t>
      </w:r>
      <w:r>
        <w:rPr>
          <w:rFonts w:ascii="Times New Roman" w:hAnsi="Times New Roman" w:cs="Times New Roman"/>
        </w:rPr>
        <w:t xml:space="preserve"> a podepsala předávací protokol</w:t>
      </w:r>
      <w:r w:rsidRPr="00E1366C">
        <w:rPr>
          <w:rFonts w:ascii="Times New Roman" w:hAnsi="Times New Roman" w:cs="Times New Roman"/>
        </w:rPr>
        <w:t>. APB</w:t>
      </w:r>
      <w:r>
        <w:rPr>
          <w:rFonts w:ascii="Times New Roman" w:hAnsi="Times New Roman" w:cs="Times New Roman"/>
        </w:rPr>
        <w:t xml:space="preserve"> nicméně</w:t>
      </w:r>
      <w:r w:rsidRPr="00E1366C">
        <w:rPr>
          <w:rFonts w:ascii="Times New Roman" w:hAnsi="Times New Roman" w:cs="Times New Roman"/>
        </w:rPr>
        <w:t xml:space="preserve"> není oprávněna za SP s.r.o. a</w:t>
      </w:r>
      <w:r>
        <w:rPr>
          <w:rFonts w:ascii="Times New Roman" w:hAnsi="Times New Roman" w:cs="Times New Roman"/>
        </w:rPr>
        <w:t>ni za</w:t>
      </w:r>
      <w:r w:rsidRPr="00E1366C">
        <w:rPr>
          <w:rFonts w:ascii="Times New Roman" w:hAnsi="Times New Roman" w:cs="Times New Roman"/>
        </w:rPr>
        <w:t xml:space="preserve"> SD s.r.o. uzavírat dodatky </w:t>
      </w:r>
      <w:r>
        <w:rPr>
          <w:rFonts w:ascii="Times New Roman" w:hAnsi="Times New Roman" w:cs="Times New Roman"/>
        </w:rPr>
        <w:t>ke s</w:t>
      </w:r>
      <w:r w:rsidRPr="00E1366C">
        <w:rPr>
          <w:rFonts w:ascii="Times New Roman" w:hAnsi="Times New Roman" w:cs="Times New Roman"/>
        </w:rPr>
        <w:t>mlouvě, nebude-li dohodnuto jinak.</w:t>
      </w:r>
    </w:p>
    <w:p w14:paraId="1567B79A" w14:textId="61FB9426" w:rsidR="000C678C" w:rsidRPr="00500715" w:rsidRDefault="000C678C" w:rsidP="00500715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 w:rsidRPr="00500715">
        <w:rPr>
          <w:rFonts w:ascii="Times New Roman" w:hAnsi="Times New Roman" w:cs="Times New Roman"/>
        </w:rPr>
        <w:t xml:space="preserve">Tuto </w:t>
      </w:r>
      <w:r w:rsidR="00500715">
        <w:rPr>
          <w:rFonts w:ascii="Times New Roman" w:hAnsi="Times New Roman" w:cs="Times New Roman"/>
        </w:rPr>
        <w:t>s</w:t>
      </w:r>
      <w:r w:rsidRPr="00500715">
        <w:rPr>
          <w:rFonts w:ascii="Times New Roman" w:hAnsi="Times New Roman" w:cs="Times New Roman"/>
        </w:rPr>
        <w:t xml:space="preserve">mlouvu lze měnit, rušit či doplňovat pouze na základě písemných právních jednání </w:t>
      </w:r>
      <w:r w:rsidR="00F16B73">
        <w:rPr>
          <w:rFonts w:ascii="Times New Roman" w:hAnsi="Times New Roman" w:cs="Times New Roman"/>
        </w:rPr>
        <w:t>S</w:t>
      </w:r>
      <w:r w:rsidRPr="00500715">
        <w:rPr>
          <w:rFonts w:ascii="Times New Roman" w:hAnsi="Times New Roman" w:cs="Times New Roman"/>
        </w:rPr>
        <w:t xml:space="preserve">mluvních stran. </w:t>
      </w:r>
    </w:p>
    <w:p w14:paraId="1A82454D" w14:textId="1DC8E042" w:rsidR="00500715" w:rsidRPr="00500715" w:rsidRDefault="000C678C" w:rsidP="00500715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 w:rsidRPr="00500715">
        <w:rPr>
          <w:rFonts w:ascii="Times New Roman" w:hAnsi="Times New Roman" w:cs="Times New Roman"/>
        </w:rPr>
        <w:t xml:space="preserve">Je-li nebo stane-li se některé ustanovení této </w:t>
      </w:r>
      <w:r w:rsidR="00FC16BA">
        <w:rPr>
          <w:rFonts w:ascii="Times New Roman" w:hAnsi="Times New Roman" w:cs="Times New Roman"/>
        </w:rPr>
        <w:t>s</w:t>
      </w:r>
      <w:r w:rsidRPr="00500715">
        <w:rPr>
          <w:rFonts w:ascii="Times New Roman" w:hAnsi="Times New Roman" w:cs="Times New Roman"/>
        </w:rPr>
        <w:t xml:space="preserve">mlouvy neplatné, neúčinné či nicotné, nedotýká se tato skutečnost ostatních ustanovení této </w:t>
      </w:r>
      <w:r w:rsidR="00FC16BA">
        <w:rPr>
          <w:rFonts w:ascii="Times New Roman" w:hAnsi="Times New Roman" w:cs="Times New Roman"/>
        </w:rPr>
        <w:t>s</w:t>
      </w:r>
      <w:r w:rsidRPr="00500715">
        <w:rPr>
          <w:rFonts w:ascii="Times New Roman" w:hAnsi="Times New Roman" w:cs="Times New Roman"/>
        </w:rPr>
        <w:t xml:space="preserve">mlouvy. Smluvní strany bez zbytečného odkladu dohodou nahradí takové ustanovení této </w:t>
      </w:r>
      <w:r w:rsidR="00FC16BA">
        <w:rPr>
          <w:rFonts w:ascii="Times New Roman" w:hAnsi="Times New Roman" w:cs="Times New Roman"/>
        </w:rPr>
        <w:t>s</w:t>
      </w:r>
      <w:r w:rsidRPr="00500715">
        <w:rPr>
          <w:rFonts w:ascii="Times New Roman" w:hAnsi="Times New Roman" w:cs="Times New Roman"/>
        </w:rPr>
        <w:t>mlouvy novým ustanovením platným a účinným, které bude nejlépe odpovídat původně zamýšlenému účelu.</w:t>
      </w:r>
    </w:p>
    <w:p w14:paraId="0C1FD26D" w14:textId="1EF15680" w:rsidR="00500715" w:rsidRPr="00500715" w:rsidRDefault="000C678C" w:rsidP="00500715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 w:rsidRPr="00500715">
        <w:rPr>
          <w:rFonts w:ascii="Times New Roman" w:hAnsi="Times New Roman" w:cs="Times New Roman"/>
        </w:rPr>
        <w:t xml:space="preserve">Tato </w:t>
      </w:r>
      <w:r w:rsidR="00FC16BA">
        <w:rPr>
          <w:rFonts w:ascii="Times New Roman" w:hAnsi="Times New Roman" w:cs="Times New Roman"/>
        </w:rPr>
        <w:t>s</w:t>
      </w:r>
      <w:r w:rsidRPr="00500715">
        <w:rPr>
          <w:rFonts w:ascii="Times New Roman" w:hAnsi="Times New Roman" w:cs="Times New Roman"/>
        </w:rPr>
        <w:t>mlouva nabývá platnosti okamžikem jejího podpisu poslední ze Smluvních stran a účinnosti uveřejněním v Registru smluv ve smyslu zákona č. 340/2015 Sb. Zveřejnění zajistí Město.</w:t>
      </w:r>
    </w:p>
    <w:p w14:paraId="324B5997" w14:textId="685D559B" w:rsidR="00500715" w:rsidRPr="00500715" w:rsidRDefault="000C678C" w:rsidP="00500715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 w:rsidRPr="00500715">
        <w:rPr>
          <w:rFonts w:ascii="Times New Roman" w:hAnsi="Times New Roman" w:cs="Times New Roman"/>
        </w:rPr>
        <w:t xml:space="preserve">Tato </w:t>
      </w:r>
      <w:r w:rsidR="00FC16BA">
        <w:rPr>
          <w:rFonts w:ascii="Times New Roman" w:hAnsi="Times New Roman" w:cs="Times New Roman"/>
        </w:rPr>
        <w:t>s</w:t>
      </w:r>
      <w:r w:rsidRPr="00500715">
        <w:rPr>
          <w:rFonts w:ascii="Times New Roman" w:hAnsi="Times New Roman" w:cs="Times New Roman"/>
        </w:rPr>
        <w:t xml:space="preserve">mlouva je sepsána ve </w:t>
      </w:r>
      <w:r w:rsidR="00AE5C0F">
        <w:rPr>
          <w:rFonts w:ascii="Times New Roman" w:hAnsi="Times New Roman" w:cs="Times New Roman"/>
        </w:rPr>
        <w:t>čtyřech</w:t>
      </w:r>
      <w:r w:rsidRPr="00500715">
        <w:rPr>
          <w:rFonts w:ascii="Times New Roman" w:hAnsi="Times New Roman" w:cs="Times New Roman"/>
        </w:rPr>
        <w:t xml:space="preserve"> vyhotoveních, z nichž každá ze </w:t>
      </w:r>
      <w:r w:rsidR="00F16B73">
        <w:rPr>
          <w:rFonts w:ascii="Times New Roman" w:hAnsi="Times New Roman" w:cs="Times New Roman"/>
        </w:rPr>
        <w:t>S</w:t>
      </w:r>
      <w:r w:rsidRPr="00500715">
        <w:rPr>
          <w:rFonts w:ascii="Times New Roman" w:hAnsi="Times New Roman" w:cs="Times New Roman"/>
        </w:rPr>
        <w:t>mluvních stran obdrží po jednom vyhotovení.</w:t>
      </w:r>
    </w:p>
    <w:p w14:paraId="39857998" w14:textId="170E5DCF" w:rsidR="000C678C" w:rsidRPr="00500715" w:rsidRDefault="005E0F9B" w:rsidP="00500715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</w:t>
      </w:r>
      <w:r w:rsidR="000C678C" w:rsidRPr="00500715">
        <w:rPr>
          <w:rFonts w:ascii="Times New Roman" w:hAnsi="Times New Roman" w:cs="Times New Roman"/>
        </w:rPr>
        <w:t xml:space="preserve">mluvní strany uzavírají tuto </w:t>
      </w:r>
      <w:r w:rsidR="00FC16BA">
        <w:rPr>
          <w:rFonts w:ascii="Times New Roman" w:hAnsi="Times New Roman" w:cs="Times New Roman"/>
        </w:rPr>
        <w:t>s</w:t>
      </w:r>
      <w:r w:rsidR="000C678C" w:rsidRPr="00500715">
        <w:rPr>
          <w:rFonts w:ascii="Times New Roman" w:hAnsi="Times New Roman" w:cs="Times New Roman"/>
        </w:rPr>
        <w:t>mlouvu dobrovolně, dle jejich pravé, vážné a svobodné vůle.</w:t>
      </w:r>
    </w:p>
    <w:p w14:paraId="5C260472" w14:textId="3815525E" w:rsidR="00E1366C" w:rsidRPr="00CE4E51" w:rsidRDefault="00500715" w:rsidP="005B09A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500715">
        <w:rPr>
          <w:rFonts w:ascii="Times New Roman" w:hAnsi="Times New Roman" w:cs="Times New Roman"/>
          <w:bCs/>
        </w:rPr>
        <w:t>Vůle statutárního města Plzně k uzavření této smlouvy</w:t>
      </w:r>
      <w:r>
        <w:rPr>
          <w:rFonts w:ascii="Times New Roman" w:hAnsi="Times New Roman" w:cs="Times New Roman"/>
          <w:bCs/>
        </w:rPr>
        <w:t xml:space="preserve"> je dána usnesením </w:t>
      </w:r>
      <w:r w:rsidR="00CE4E51" w:rsidRPr="00CE4E51">
        <w:rPr>
          <w:rFonts w:ascii="Times New Roman" w:eastAsia="Times New Roman" w:hAnsi="Times New Roman" w:cs="Times New Roman"/>
          <w:lang w:eastAsia="cs-CZ"/>
        </w:rPr>
        <w:t>rady</w:t>
      </w:r>
      <w:r>
        <w:rPr>
          <w:rFonts w:ascii="Times New Roman" w:hAnsi="Times New Roman" w:cs="Times New Roman"/>
          <w:bCs/>
        </w:rPr>
        <w:t xml:space="preserve"> Města č. </w:t>
      </w:r>
      <w:r w:rsidR="00CE4E51" w:rsidRPr="00CE4E51">
        <w:rPr>
          <w:rFonts w:ascii="Times New Roman" w:eastAsia="Times New Roman" w:hAnsi="Times New Roman" w:cs="Times New Roman"/>
          <w:lang w:eastAsia="cs-CZ"/>
        </w:rPr>
        <w:t>594</w:t>
      </w:r>
      <w:r w:rsidRPr="00CE4E51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00715">
        <w:rPr>
          <w:rFonts w:ascii="Times New Roman" w:eastAsia="Times New Roman" w:hAnsi="Times New Roman" w:cs="Times New Roman"/>
          <w:lang w:eastAsia="cs-CZ"/>
        </w:rPr>
        <w:t xml:space="preserve">ze dne </w:t>
      </w:r>
      <w:r w:rsidR="00B94304" w:rsidRPr="00CE4E51">
        <w:rPr>
          <w:rFonts w:ascii="Times New Roman" w:eastAsia="Times New Roman" w:hAnsi="Times New Roman" w:cs="Times New Roman"/>
          <w:lang w:eastAsia="cs-CZ"/>
        </w:rPr>
        <w:t>20.6.2024</w:t>
      </w:r>
      <w:r w:rsidRPr="00CE4E51">
        <w:rPr>
          <w:rFonts w:ascii="Times New Roman" w:eastAsia="Times New Roman" w:hAnsi="Times New Roman" w:cs="Times New Roman"/>
          <w:lang w:eastAsia="cs-CZ"/>
        </w:rPr>
        <w:t>.</w:t>
      </w:r>
    </w:p>
    <w:p w14:paraId="766796F2" w14:textId="77777777" w:rsidR="0053367B" w:rsidRDefault="0053367B" w:rsidP="00500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3774D41" w14:textId="71BC5937" w:rsidR="00500715" w:rsidRPr="00DE477D" w:rsidRDefault="00500715" w:rsidP="00500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4DD1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Plzni</w:t>
      </w:r>
      <w:r w:rsidRPr="00924DD1">
        <w:rPr>
          <w:rFonts w:ascii="Times New Roman" w:hAnsi="Times New Roman" w:cs="Times New Roman"/>
        </w:rPr>
        <w:t xml:space="preserve"> dne</w:t>
      </w:r>
      <w:r w:rsidR="00DE477D" w:rsidRPr="00DE477D">
        <w:rPr>
          <w:rFonts w:ascii="Times New Roman" w:eastAsia="Times New Roman" w:hAnsi="Times New Roman" w:cs="Times New Roman"/>
          <w:lang w:eastAsia="cs-CZ"/>
        </w:rPr>
        <w:tab/>
      </w:r>
      <w:r w:rsidR="00DE477D" w:rsidRPr="00DE477D">
        <w:rPr>
          <w:rFonts w:ascii="Times New Roman" w:eastAsia="Times New Roman" w:hAnsi="Times New Roman" w:cs="Times New Roman"/>
          <w:lang w:eastAsia="cs-CZ"/>
        </w:rPr>
        <w:tab/>
      </w:r>
      <w:r w:rsidR="00DE477D" w:rsidRPr="00DE477D">
        <w:rPr>
          <w:rFonts w:ascii="Times New Roman" w:eastAsia="Times New Roman" w:hAnsi="Times New Roman" w:cs="Times New Roman"/>
          <w:lang w:eastAsia="cs-CZ"/>
        </w:rPr>
        <w:tab/>
      </w:r>
      <w:r w:rsidR="00DE477D" w:rsidRPr="00DE477D">
        <w:rPr>
          <w:rFonts w:ascii="Times New Roman" w:eastAsia="Times New Roman" w:hAnsi="Times New Roman" w:cs="Times New Roman"/>
          <w:lang w:eastAsia="cs-CZ"/>
        </w:rPr>
        <w:tab/>
      </w:r>
      <w:r w:rsidR="00DE477D" w:rsidRPr="00DE477D">
        <w:rPr>
          <w:rFonts w:ascii="Times New Roman" w:eastAsia="Times New Roman" w:hAnsi="Times New Roman" w:cs="Times New Roman"/>
          <w:lang w:eastAsia="cs-CZ"/>
        </w:rPr>
        <w:tab/>
      </w:r>
      <w:r w:rsidR="00DE477D" w:rsidRPr="00924DD1">
        <w:rPr>
          <w:rFonts w:ascii="Times New Roman" w:hAnsi="Times New Roman" w:cs="Times New Roman"/>
        </w:rPr>
        <w:t>V</w:t>
      </w:r>
      <w:r w:rsidR="00DE477D">
        <w:rPr>
          <w:rFonts w:ascii="Times New Roman" w:hAnsi="Times New Roman" w:cs="Times New Roman"/>
        </w:rPr>
        <w:t> Plzni</w:t>
      </w:r>
      <w:r w:rsidR="00DE477D" w:rsidRPr="00924DD1">
        <w:rPr>
          <w:rFonts w:ascii="Times New Roman" w:hAnsi="Times New Roman" w:cs="Times New Roman"/>
        </w:rPr>
        <w:t xml:space="preserve"> dne </w:t>
      </w:r>
    </w:p>
    <w:p w14:paraId="32DB800B" w14:textId="77777777" w:rsidR="00500715" w:rsidRPr="00924DD1" w:rsidRDefault="00500715" w:rsidP="00500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BC5C9C" w14:textId="0157C31B" w:rsidR="00500715" w:rsidRDefault="00500715" w:rsidP="00500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EE49982" w14:textId="77777777" w:rsidR="00BB068B" w:rsidRPr="00924DD1" w:rsidRDefault="00BB068B" w:rsidP="00500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22E05E6" w14:textId="23917DFB" w:rsidR="00500715" w:rsidRPr="00924DD1" w:rsidRDefault="00500715" w:rsidP="00500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4DD1">
        <w:rPr>
          <w:rFonts w:ascii="Times New Roman" w:hAnsi="Times New Roman" w:cs="Times New Roman"/>
        </w:rPr>
        <w:t>_____________________________________</w:t>
      </w:r>
      <w:r w:rsidR="00DE477D">
        <w:rPr>
          <w:rFonts w:ascii="Times New Roman" w:hAnsi="Times New Roman" w:cs="Times New Roman"/>
        </w:rPr>
        <w:tab/>
      </w:r>
      <w:r w:rsidR="00DE477D">
        <w:rPr>
          <w:rFonts w:ascii="Times New Roman" w:hAnsi="Times New Roman" w:cs="Times New Roman"/>
        </w:rPr>
        <w:tab/>
      </w:r>
      <w:r w:rsidR="00DE477D" w:rsidRPr="00924DD1">
        <w:rPr>
          <w:rFonts w:ascii="Times New Roman" w:hAnsi="Times New Roman" w:cs="Times New Roman"/>
        </w:rPr>
        <w:t>_____________________________________</w:t>
      </w:r>
    </w:p>
    <w:p w14:paraId="0AA51177" w14:textId="2DE79161" w:rsidR="00500715" w:rsidRPr="00924DD1" w:rsidRDefault="00500715" w:rsidP="00500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Statutární město Plzeň</w:t>
      </w:r>
      <w:r w:rsidR="00DE477D">
        <w:rPr>
          <w:rFonts w:ascii="Times New Roman" w:hAnsi="Times New Roman" w:cs="Times New Roman"/>
          <w:b/>
          <w:bCs/>
        </w:rPr>
        <w:tab/>
      </w:r>
      <w:r w:rsidR="00DE477D">
        <w:rPr>
          <w:rFonts w:ascii="Times New Roman" w:hAnsi="Times New Roman" w:cs="Times New Roman"/>
          <w:b/>
          <w:bCs/>
        </w:rPr>
        <w:tab/>
      </w:r>
      <w:r w:rsidR="00DE477D">
        <w:rPr>
          <w:rFonts w:ascii="Times New Roman" w:hAnsi="Times New Roman" w:cs="Times New Roman"/>
          <w:b/>
          <w:bCs/>
        </w:rPr>
        <w:tab/>
      </w:r>
      <w:r w:rsidR="00DE477D">
        <w:rPr>
          <w:rFonts w:ascii="Times New Roman" w:hAnsi="Times New Roman" w:cs="Times New Roman"/>
          <w:b/>
          <w:bCs/>
        </w:rPr>
        <w:tab/>
      </w:r>
      <w:r w:rsidR="00DE477D">
        <w:rPr>
          <w:rFonts w:ascii="Times New Roman" w:hAnsi="Times New Roman" w:cs="Times New Roman"/>
          <w:b/>
        </w:rPr>
        <w:t>Slovany pozemky s.r.o.</w:t>
      </w:r>
    </w:p>
    <w:p w14:paraId="4F9C0AFF" w14:textId="3FD9B552" w:rsidR="00E1366C" w:rsidRDefault="00394FD6" w:rsidP="00500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cs-CZ"/>
        </w:rPr>
        <w:t>Mgr. Hana Eberlová, MBA</w:t>
      </w:r>
      <w:r w:rsidR="00DE477D" w:rsidRPr="00DE477D">
        <w:rPr>
          <w:rFonts w:ascii="Times New Roman" w:eastAsia="Times New Roman" w:hAnsi="Times New Roman" w:cs="Times New Roman"/>
          <w:lang w:eastAsia="cs-CZ"/>
        </w:rPr>
        <w:tab/>
      </w:r>
      <w:r w:rsidR="00DE477D" w:rsidRPr="00DE477D">
        <w:rPr>
          <w:rFonts w:ascii="Times New Roman" w:eastAsia="Times New Roman" w:hAnsi="Times New Roman" w:cs="Times New Roman"/>
          <w:lang w:eastAsia="cs-CZ"/>
        </w:rPr>
        <w:tab/>
      </w:r>
      <w:r w:rsidR="00DE477D" w:rsidRPr="00DE477D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 w:rsidR="00BB068B">
        <w:rPr>
          <w:rFonts w:ascii="Times New Roman" w:hAnsi="Times New Roman" w:cs="Times New Roman"/>
        </w:rPr>
        <w:t>Petr Březina, jednatel</w:t>
      </w:r>
    </w:p>
    <w:p w14:paraId="1E0DEA66" w14:textId="5C7213EF" w:rsidR="00394FD6" w:rsidRPr="00394FD6" w:rsidRDefault="00394FD6" w:rsidP="00500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94FD6">
        <w:rPr>
          <w:rFonts w:ascii="Times New Roman" w:eastAsia="Times New Roman" w:hAnsi="Times New Roman" w:cs="Times New Roman"/>
          <w:lang w:eastAsia="cs-CZ"/>
        </w:rPr>
        <w:t>vedoucí odboru evidence majetku MMP</w:t>
      </w:r>
    </w:p>
    <w:p w14:paraId="3A2601D3" w14:textId="39857310" w:rsidR="00500715" w:rsidRDefault="00DE477D" w:rsidP="00500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E157535" w14:textId="62755B14" w:rsidR="00DE477D" w:rsidRPr="00DE477D" w:rsidRDefault="00DE477D" w:rsidP="00DE4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4DD1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Plzni</w:t>
      </w:r>
      <w:r w:rsidRPr="00924DD1">
        <w:rPr>
          <w:rFonts w:ascii="Times New Roman" w:hAnsi="Times New Roman" w:cs="Times New Roman"/>
        </w:rPr>
        <w:t xml:space="preserve"> dne</w:t>
      </w:r>
      <w:r w:rsidRPr="00DE477D">
        <w:rPr>
          <w:rFonts w:ascii="Times New Roman" w:eastAsia="Times New Roman" w:hAnsi="Times New Roman" w:cs="Times New Roman"/>
          <w:lang w:eastAsia="cs-CZ"/>
        </w:rPr>
        <w:tab/>
      </w:r>
      <w:r w:rsidRPr="00DE477D">
        <w:rPr>
          <w:rFonts w:ascii="Times New Roman" w:eastAsia="Times New Roman" w:hAnsi="Times New Roman" w:cs="Times New Roman"/>
          <w:lang w:eastAsia="cs-CZ"/>
        </w:rPr>
        <w:tab/>
      </w:r>
      <w:r w:rsidRPr="00DE477D">
        <w:rPr>
          <w:rFonts w:ascii="Times New Roman" w:eastAsia="Times New Roman" w:hAnsi="Times New Roman" w:cs="Times New Roman"/>
          <w:lang w:eastAsia="cs-CZ"/>
        </w:rPr>
        <w:tab/>
      </w:r>
      <w:r w:rsidRPr="00DE477D">
        <w:rPr>
          <w:rFonts w:ascii="Times New Roman" w:eastAsia="Times New Roman" w:hAnsi="Times New Roman" w:cs="Times New Roman"/>
          <w:lang w:eastAsia="cs-CZ"/>
        </w:rPr>
        <w:tab/>
      </w:r>
      <w:r w:rsidRPr="00DE477D">
        <w:rPr>
          <w:rFonts w:ascii="Times New Roman" w:eastAsia="Times New Roman" w:hAnsi="Times New Roman" w:cs="Times New Roman"/>
          <w:lang w:eastAsia="cs-CZ"/>
        </w:rPr>
        <w:tab/>
      </w:r>
      <w:r w:rsidRPr="00924DD1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Plzni</w:t>
      </w:r>
      <w:r w:rsidRPr="00924DD1">
        <w:rPr>
          <w:rFonts w:ascii="Times New Roman" w:hAnsi="Times New Roman" w:cs="Times New Roman"/>
        </w:rPr>
        <w:t xml:space="preserve"> dne </w:t>
      </w:r>
    </w:p>
    <w:p w14:paraId="22EDE784" w14:textId="1FE020AA" w:rsidR="00E1366C" w:rsidRDefault="00E1366C" w:rsidP="00DE4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451D313" w14:textId="021B7E63" w:rsidR="00BB068B" w:rsidRDefault="00BB068B" w:rsidP="00DE4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3CC4074" w14:textId="77777777" w:rsidR="00BB068B" w:rsidRPr="00924DD1" w:rsidRDefault="00BB068B" w:rsidP="00DE4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3E7408C" w14:textId="77777777" w:rsidR="00DE477D" w:rsidRPr="00924DD1" w:rsidRDefault="00DE477D" w:rsidP="00DE4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4DD1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24DD1">
        <w:rPr>
          <w:rFonts w:ascii="Times New Roman" w:hAnsi="Times New Roman" w:cs="Times New Roman"/>
        </w:rPr>
        <w:t>_____________________________________</w:t>
      </w:r>
    </w:p>
    <w:p w14:paraId="69A4246E" w14:textId="57FCB48B" w:rsidR="00DE477D" w:rsidRPr="00DE477D" w:rsidRDefault="00DE477D" w:rsidP="00BB068B">
      <w:pPr>
        <w:keepNext/>
        <w:spacing w:after="0" w:line="240" w:lineRule="auto"/>
        <w:ind w:left="-104" w:firstLine="104"/>
        <w:jc w:val="both"/>
        <w:rPr>
          <w:rFonts w:ascii="Times New Roman" w:hAnsi="Times New Roman" w:cs="Times New Roman"/>
          <w:b/>
        </w:rPr>
      </w:pPr>
      <w:r w:rsidRPr="008F0A78">
        <w:rPr>
          <w:rStyle w:val="preformatted"/>
          <w:rFonts w:ascii="Times New Roman" w:hAnsi="Times New Roman" w:cs="Times New Roman"/>
          <w:b/>
        </w:rPr>
        <w:t xml:space="preserve">Slovany </w:t>
      </w:r>
      <w:proofErr w:type="spellStart"/>
      <w:r w:rsidRPr="008F0A78">
        <w:rPr>
          <w:rStyle w:val="preformatted"/>
          <w:rFonts w:ascii="Times New Roman" w:hAnsi="Times New Roman" w:cs="Times New Roman"/>
          <w:b/>
        </w:rPr>
        <w:t>develop</w:t>
      </w:r>
      <w:proofErr w:type="spellEnd"/>
      <w:r w:rsidRPr="008F0A78">
        <w:rPr>
          <w:rStyle w:val="preformatted"/>
          <w:rFonts w:ascii="Times New Roman" w:hAnsi="Times New Roman" w:cs="Times New Roman"/>
          <w:b/>
        </w:rPr>
        <w:t xml:space="preserve"> s.r.o.</w:t>
      </w:r>
      <w:r>
        <w:rPr>
          <w:rStyle w:val="preformatted"/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254979">
        <w:rPr>
          <w:rFonts w:ascii="Times New Roman" w:eastAsia="Times New Roman" w:hAnsi="Times New Roman" w:cs="Times New Roman"/>
          <w:b/>
          <w:lang w:eastAsia="cs-CZ"/>
        </w:rPr>
        <w:t>APB - PLZEŇ a.s</w:t>
      </w:r>
      <w:r w:rsidRPr="00254979">
        <w:rPr>
          <w:rFonts w:ascii="Times New Roman" w:eastAsia="Times New Roman" w:hAnsi="Times New Roman" w:cs="Times New Roman"/>
          <w:lang w:eastAsia="cs-CZ"/>
        </w:rPr>
        <w:t xml:space="preserve">. </w:t>
      </w:r>
    </w:p>
    <w:p w14:paraId="0677CB1E" w14:textId="77777777" w:rsidR="000710BF" w:rsidRDefault="00BB068B" w:rsidP="00071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 Březina, jednatel</w:t>
      </w:r>
      <w:r w:rsidR="00DE477D" w:rsidRPr="00DE477D">
        <w:rPr>
          <w:rFonts w:ascii="Times New Roman" w:eastAsia="Times New Roman" w:hAnsi="Times New Roman" w:cs="Times New Roman"/>
          <w:lang w:eastAsia="cs-CZ"/>
        </w:rPr>
        <w:tab/>
      </w:r>
      <w:r w:rsidR="00DE477D" w:rsidRPr="00DE477D">
        <w:rPr>
          <w:rFonts w:ascii="Times New Roman" w:eastAsia="Times New Roman" w:hAnsi="Times New Roman" w:cs="Times New Roman"/>
          <w:lang w:eastAsia="cs-CZ"/>
        </w:rPr>
        <w:tab/>
      </w:r>
      <w:r w:rsidR="00DE477D" w:rsidRPr="00DE477D">
        <w:rPr>
          <w:rFonts w:ascii="Times New Roman" w:eastAsia="Times New Roman" w:hAnsi="Times New Roman" w:cs="Times New Roman"/>
          <w:lang w:eastAsia="cs-CZ"/>
        </w:rPr>
        <w:tab/>
      </w:r>
      <w:r w:rsidR="00DE477D" w:rsidRPr="00DE477D">
        <w:rPr>
          <w:rFonts w:ascii="Times New Roman" w:eastAsia="Times New Roman" w:hAnsi="Times New Roman" w:cs="Times New Roman"/>
          <w:lang w:eastAsia="cs-CZ"/>
        </w:rPr>
        <w:tab/>
      </w:r>
      <w:r w:rsidR="00DE477D" w:rsidRPr="00DE477D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hAnsi="Times New Roman" w:cs="Times New Roman"/>
        </w:rPr>
        <w:t>Petr Březina, místopředseda představenstva</w:t>
      </w:r>
    </w:p>
    <w:p w14:paraId="3CB7ED67" w14:textId="77777777" w:rsidR="000710BF" w:rsidRDefault="000710BF" w:rsidP="000710BF">
      <w:pPr>
        <w:ind w:left="425" w:firstLine="425"/>
        <w:rPr>
          <w:b/>
          <w:i/>
        </w:rPr>
      </w:pPr>
    </w:p>
    <w:sectPr w:rsidR="000710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9F76B" w14:textId="77777777" w:rsidR="00FC5EB5" w:rsidRDefault="00FC5EB5" w:rsidP="00254979">
      <w:pPr>
        <w:spacing w:after="0" w:line="240" w:lineRule="auto"/>
      </w:pPr>
      <w:r>
        <w:separator/>
      </w:r>
    </w:p>
  </w:endnote>
  <w:endnote w:type="continuationSeparator" w:id="0">
    <w:p w14:paraId="006A9303" w14:textId="77777777" w:rsidR="00FC5EB5" w:rsidRDefault="00FC5EB5" w:rsidP="0025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ans-Regular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-OneByteIdentityH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4886877"/>
      <w:docPartObj>
        <w:docPartGallery w:val="Page Numbers (Bottom of Page)"/>
        <w:docPartUnique/>
      </w:docPartObj>
    </w:sdtPr>
    <w:sdtEndPr/>
    <w:sdtContent>
      <w:p w14:paraId="394D9FA4" w14:textId="73FEA19E" w:rsidR="00802F3C" w:rsidRDefault="00802F3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DCAC61" w14:textId="17CD5483" w:rsidR="00802F3C" w:rsidRDefault="00802F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1D28A" w14:textId="77777777" w:rsidR="00FC5EB5" w:rsidRDefault="00FC5EB5" w:rsidP="00254979">
      <w:pPr>
        <w:spacing w:after="0" w:line="240" w:lineRule="auto"/>
      </w:pPr>
      <w:r>
        <w:separator/>
      </w:r>
    </w:p>
  </w:footnote>
  <w:footnote w:type="continuationSeparator" w:id="0">
    <w:p w14:paraId="7BB5A770" w14:textId="77777777" w:rsidR="00FC5EB5" w:rsidRDefault="00FC5EB5" w:rsidP="00254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BA590" w14:textId="241055E1" w:rsidR="00A1741B" w:rsidRDefault="00254979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="00A1741B">
      <w:rPr>
        <w:rFonts w:ascii="Times New Roman" w:hAnsi="Times New Roman" w:cs="Times New Roman"/>
      </w:rPr>
      <w:t>s</w:t>
    </w:r>
    <w:r w:rsidR="009227A6">
      <w:rPr>
        <w:rFonts w:ascii="Times New Roman" w:hAnsi="Times New Roman" w:cs="Times New Roman"/>
      </w:rPr>
      <w:t xml:space="preserve">tatutární město Plzeň </w:t>
    </w:r>
    <w:r w:rsidR="00A1741B">
      <w:rPr>
        <w:rFonts w:ascii="Times New Roman" w:hAnsi="Times New Roman" w:cs="Times New Roman"/>
      </w:rPr>
      <w:tab/>
      <w:t>Slovany pozemky s.r.o.</w:t>
    </w:r>
  </w:p>
  <w:p w14:paraId="11E2FC68" w14:textId="3D542F97" w:rsidR="00254979" w:rsidRDefault="00254979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="00A1741B">
      <w:rPr>
        <w:rFonts w:ascii="Times New Roman" w:hAnsi="Times New Roman" w:cs="Times New Roman"/>
      </w:rPr>
      <w:t>2024/006044</w:t>
    </w:r>
    <w:r w:rsidR="00A1741B">
      <w:rPr>
        <w:rFonts w:ascii="Times New Roman" w:hAnsi="Times New Roman" w:cs="Times New Roman"/>
      </w:rPr>
      <w:tab/>
      <w:t xml:space="preserve">Slovany </w:t>
    </w:r>
    <w:proofErr w:type="spellStart"/>
    <w:r w:rsidR="00A1741B">
      <w:rPr>
        <w:rFonts w:ascii="Times New Roman" w:hAnsi="Times New Roman" w:cs="Times New Roman"/>
      </w:rPr>
      <w:t>develop</w:t>
    </w:r>
    <w:proofErr w:type="spellEnd"/>
    <w:r w:rsidR="00A1741B">
      <w:rPr>
        <w:rFonts w:ascii="Times New Roman" w:hAnsi="Times New Roman" w:cs="Times New Roman"/>
      </w:rPr>
      <w:t xml:space="preserve"> </w:t>
    </w:r>
    <w:proofErr w:type="spellStart"/>
    <w:r w:rsidR="00A1741B">
      <w:rPr>
        <w:rFonts w:ascii="Times New Roman" w:hAnsi="Times New Roman" w:cs="Times New Roman"/>
      </w:rPr>
      <w:t>s.r</w:t>
    </w:r>
    <w:proofErr w:type="spellEnd"/>
    <w:r w:rsidR="00A1741B">
      <w:rPr>
        <w:rFonts w:ascii="Times New Roman" w:hAnsi="Times New Roman" w:cs="Times New Roman"/>
      </w:rPr>
      <w:t>. o.</w:t>
    </w:r>
  </w:p>
  <w:p w14:paraId="61B289A6" w14:textId="1373584A" w:rsidR="00A1741B" w:rsidRPr="00254979" w:rsidRDefault="00A1741B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APB-PLZEŇ a.s.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4FB2"/>
    <w:multiLevelType w:val="hybridMultilevel"/>
    <w:tmpl w:val="A42802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7FE7"/>
    <w:multiLevelType w:val="multilevel"/>
    <w:tmpl w:val="2300275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C2088E"/>
    <w:multiLevelType w:val="multilevel"/>
    <w:tmpl w:val="20FCDD1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u w:val="none"/>
      </w:rPr>
    </w:lvl>
  </w:abstractNum>
  <w:abstractNum w:abstractNumId="3" w15:restartNumberingAfterBreak="0">
    <w:nsid w:val="11A81AC4"/>
    <w:multiLevelType w:val="hybridMultilevel"/>
    <w:tmpl w:val="56822534"/>
    <w:lvl w:ilvl="0" w:tplc="1EEA5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82E85"/>
    <w:multiLevelType w:val="hybridMultilevel"/>
    <w:tmpl w:val="3A227F5A"/>
    <w:lvl w:ilvl="0" w:tplc="E3245B3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4B5845"/>
    <w:multiLevelType w:val="hybridMultilevel"/>
    <w:tmpl w:val="AD365C6C"/>
    <w:lvl w:ilvl="0" w:tplc="04050017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6" w15:restartNumberingAfterBreak="0">
    <w:nsid w:val="17D56A82"/>
    <w:multiLevelType w:val="hybridMultilevel"/>
    <w:tmpl w:val="F558C120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ACD5952"/>
    <w:multiLevelType w:val="hybridMultilevel"/>
    <w:tmpl w:val="7EEA6C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-"/>
      <w:lvlJc w:val="left"/>
      <w:pPr>
        <w:ind w:left="1440" w:hanging="360"/>
      </w:pPr>
      <w:rPr>
        <w:rFonts w:ascii="OpenSans-Regular" w:eastAsiaTheme="minorHAnsi" w:hAnsi="OpenSans-Regular" w:cs="OpenSans-Regular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32C80"/>
    <w:multiLevelType w:val="hybridMultilevel"/>
    <w:tmpl w:val="7A2412AC"/>
    <w:lvl w:ilvl="0" w:tplc="623AB1D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64975BD"/>
    <w:multiLevelType w:val="multilevel"/>
    <w:tmpl w:val="2300275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D2D605E"/>
    <w:multiLevelType w:val="multilevel"/>
    <w:tmpl w:val="2300275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E35895"/>
    <w:multiLevelType w:val="multilevel"/>
    <w:tmpl w:val="33084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A36184"/>
    <w:multiLevelType w:val="hybridMultilevel"/>
    <w:tmpl w:val="9A0A0AE2"/>
    <w:lvl w:ilvl="0" w:tplc="E0ACD38E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FCB1DDC"/>
    <w:multiLevelType w:val="hybridMultilevel"/>
    <w:tmpl w:val="1082BD5E"/>
    <w:lvl w:ilvl="0" w:tplc="016CE6F0">
      <w:start w:val="1"/>
      <w:numFmt w:val="lowerLetter"/>
      <w:lvlText w:val="%1)"/>
      <w:lvlJc w:val="left"/>
      <w:pPr>
        <w:ind w:left="-8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-156" w:hanging="360"/>
      </w:pPr>
    </w:lvl>
    <w:lvl w:ilvl="2" w:tplc="0405001B">
      <w:start w:val="1"/>
      <w:numFmt w:val="lowerRoman"/>
      <w:lvlText w:val="%3."/>
      <w:lvlJc w:val="right"/>
      <w:pPr>
        <w:ind w:left="564" w:hanging="180"/>
      </w:pPr>
    </w:lvl>
    <w:lvl w:ilvl="3" w:tplc="0405000F">
      <w:start w:val="1"/>
      <w:numFmt w:val="decimal"/>
      <w:lvlText w:val="%4."/>
      <w:lvlJc w:val="left"/>
      <w:pPr>
        <w:ind w:left="1284" w:hanging="360"/>
      </w:pPr>
    </w:lvl>
    <w:lvl w:ilvl="4" w:tplc="04050019" w:tentative="1">
      <w:start w:val="1"/>
      <w:numFmt w:val="lowerLetter"/>
      <w:lvlText w:val="%5."/>
      <w:lvlJc w:val="left"/>
      <w:pPr>
        <w:ind w:left="2004" w:hanging="360"/>
      </w:pPr>
    </w:lvl>
    <w:lvl w:ilvl="5" w:tplc="0405001B" w:tentative="1">
      <w:start w:val="1"/>
      <w:numFmt w:val="lowerRoman"/>
      <w:lvlText w:val="%6."/>
      <w:lvlJc w:val="right"/>
      <w:pPr>
        <w:ind w:left="2724" w:hanging="180"/>
      </w:pPr>
    </w:lvl>
    <w:lvl w:ilvl="6" w:tplc="0405000F" w:tentative="1">
      <w:start w:val="1"/>
      <w:numFmt w:val="decimal"/>
      <w:lvlText w:val="%7."/>
      <w:lvlJc w:val="left"/>
      <w:pPr>
        <w:ind w:left="3444" w:hanging="360"/>
      </w:pPr>
    </w:lvl>
    <w:lvl w:ilvl="7" w:tplc="04050019" w:tentative="1">
      <w:start w:val="1"/>
      <w:numFmt w:val="lowerLetter"/>
      <w:lvlText w:val="%8."/>
      <w:lvlJc w:val="left"/>
      <w:pPr>
        <w:ind w:left="4164" w:hanging="360"/>
      </w:pPr>
    </w:lvl>
    <w:lvl w:ilvl="8" w:tplc="0405001B" w:tentative="1">
      <w:start w:val="1"/>
      <w:numFmt w:val="lowerRoman"/>
      <w:lvlText w:val="%9."/>
      <w:lvlJc w:val="right"/>
      <w:pPr>
        <w:ind w:left="4884" w:hanging="180"/>
      </w:pPr>
    </w:lvl>
  </w:abstractNum>
  <w:abstractNum w:abstractNumId="14" w15:restartNumberingAfterBreak="0">
    <w:nsid w:val="41B614D2"/>
    <w:multiLevelType w:val="multilevel"/>
    <w:tmpl w:val="2300275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47F7828"/>
    <w:multiLevelType w:val="hybridMultilevel"/>
    <w:tmpl w:val="F558C120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45CD043B"/>
    <w:multiLevelType w:val="multilevel"/>
    <w:tmpl w:val="2300275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CFB0F08"/>
    <w:multiLevelType w:val="multilevel"/>
    <w:tmpl w:val="2300275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02146E2"/>
    <w:multiLevelType w:val="multilevel"/>
    <w:tmpl w:val="2300275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90E3CBE"/>
    <w:multiLevelType w:val="hybridMultilevel"/>
    <w:tmpl w:val="C5B2C3CE"/>
    <w:lvl w:ilvl="0" w:tplc="FFFFFFFF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DF7DBD"/>
    <w:multiLevelType w:val="hybridMultilevel"/>
    <w:tmpl w:val="A42802F2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2352C29"/>
    <w:multiLevelType w:val="multilevel"/>
    <w:tmpl w:val="33084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06964"/>
    <w:multiLevelType w:val="hybridMultilevel"/>
    <w:tmpl w:val="9A0A0AE2"/>
    <w:lvl w:ilvl="0" w:tplc="E0ACD38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17"/>
  </w:num>
  <w:num w:numId="10">
    <w:abstractNumId w:val="22"/>
  </w:num>
  <w:num w:numId="11">
    <w:abstractNumId w:val="4"/>
  </w:num>
  <w:num w:numId="12">
    <w:abstractNumId w:val="18"/>
  </w:num>
  <w:num w:numId="13">
    <w:abstractNumId w:val="3"/>
  </w:num>
  <w:num w:numId="14">
    <w:abstractNumId w:val="16"/>
  </w:num>
  <w:num w:numId="15">
    <w:abstractNumId w:val="7"/>
  </w:num>
  <w:num w:numId="16">
    <w:abstractNumId w:val="10"/>
  </w:num>
  <w:num w:numId="17">
    <w:abstractNumId w:val="1"/>
  </w:num>
  <w:num w:numId="18">
    <w:abstractNumId w:val="21"/>
  </w:num>
  <w:num w:numId="19">
    <w:abstractNumId w:val="19"/>
  </w:num>
  <w:num w:numId="20">
    <w:abstractNumId w:val="12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79"/>
    <w:rsid w:val="00033C76"/>
    <w:rsid w:val="0004069F"/>
    <w:rsid w:val="00067FD7"/>
    <w:rsid w:val="000710BF"/>
    <w:rsid w:val="000877D0"/>
    <w:rsid w:val="00097C03"/>
    <w:rsid w:val="000A213D"/>
    <w:rsid w:val="000A6EF0"/>
    <w:rsid w:val="000C678C"/>
    <w:rsid w:val="000D2A4C"/>
    <w:rsid w:val="000D7203"/>
    <w:rsid w:val="0016364E"/>
    <w:rsid w:val="001701E1"/>
    <w:rsid w:val="001C0DEC"/>
    <w:rsid w:val="00224EBE"/>
    <w:rsid w:val="00244D73"/>
    <w:rsid w:val="00254979"/>
    <w:rsid w:val="00293B06"/>
    <w:rsid w:val="002E2385"/>
    <w:rsid w:val="00317501"/>
    <w:rsid w:val="00321A06"/>
    <w:rsid w:val="00367A3A"/>
    <w:rsid w:val="00383E49"/>
    <w:rsid w:val="00394FD6"/>
    <w:rsid w:val="003A5BDC"/>
    <w:rsid w:val="003E30F9"/>
    <w:rsid w:val="004245D1"/>
    <w:rsid w:val="0043743D"/>
    <w:rsid w:val="0045685E"/>
    <w:rsid w:val="004701BD"/>
    <w:rsid w:val="004E24F5"/>
    <w:rsid w:val="00500715"/>
    <w:rsid w:val="0050233C"/>
    <w:rsid w:val="005265EC"/>
    <w:rsid w:val="00532BEF"/>
    <w:rsid w:val="0053367B"/>
    <w:rsid w:val="00556EEA"/>
    <w:rsid w:val="00576273"/>
    <w:rsid w:val="005B09AC"/>
    <w:rsid w:val="005E0F9B"/>
    <w:rsid w:val="0060724F"/>
    <w:rsid w:val="00641E95"/>
    <w:rsid w:val="006571DA"/>
    <w:rsid w:val="006776D3"/>
    <w:rsid w:val="00714961"/>
    <w:rsid w:val="00727573"/>
    <w:rsid w:val="00735C89"/>
    <w:rsid w:val="0078697C"/>
    <w:rsid w:val="007F524C"/>
    <w:rsid w:val="00802F3C"/>
    <w:rsid w:val="00807FA1"/>
    <w:rsid w:val="00810E4F"/>
    <w:rsid w:val="00855DFD"/>
    <w:rsid w:val="008C3704"/>
    <w:rsid w:val="009227A6"/>
    <w:rsid w:val="009404F8"/>
    <w:rsid w:val="00945352"/>
    <w:rsid w:val="009A2AEB"/>
    <w:rsid w:val="00A062FC"/>
    <w:rsid w:val="00A1741B"/>
    <w:rsid w:val="00A26ACD"/>
    <w:rsid w:val="00A33E23"/>
    <w:rsid w:val="00A41BE7"/>
    <w:rsid w:val="00A7009D"/>
    <w:rsid w:val="00AD6F2B"/>
    <w:rsid w:val="00AE5C0F"/>
    <w:rsid w:val="00B05E5A"/>
    <w:rsid w:val="00B73734"/>
    <w:rsid w:val="00B94304"/>
    <w:rsid w:val="00BA4059"/>
    <w:rsid w:val="00BB068B"/>
    <w:rsid w:val="00C22979"/>
    <w:rsid w:val="00C83397"/>
    <w:rsid w:val="00CA135D"/>
    <w:rsid w:val="00CA582D"/>
    <w:rsid w:val="00CE4E51"/>
    <w:rsid w:val="00CF084D"/>
    <w:rsid w:val="00D2084E"/>
    <w:rsid w:val="00D21787"/>
    <w:rsid w:val="00D86D28"/>
    <w:rsid w:val="00DE477D"/>
    <w:rsid w:val="00E1366C"/>
    <w:rsid w:val="00E5578F"/>
    <w:rsid w:val="00E66C4C"/>
    <w:rsid w:val="00E71E48"/>
    <w:rsid w:val="00EF5D2D"/>
    <w:rsid w:val="00F020AA"/>
    <w:rsid w:val="00F0687C"/>
    <w:rsid w:val="00F1563D"/>
    <w:rsid w:val="00F15744"/>
    <w:rsid w:val="00F16B73"/>
    <w:rsid w:val="00F1729B"/>
    <w:rsid w:val="00F21FE5"/>
    <w:rsid w:val="00F67685"/>
    <w:rsid w:val="00F82747"/>
    <w:rsid w:val="00FB1C35"/>
    <w:rsid w:val="00FC16BA"/>
    <w:rsid w:val="00FC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CE7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54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4979"/>
  </w:style>
  <w:style w:type="paragraph" w:styleId="Zpat">
    <w:name w:val="footer"/>
    <w:basedOn w:val="Normln"/>
    <w:link w:val="ZpatChar"/>
    <w:uiPriority w:val="99"/>
    <w:unhideWhenUsed/>
    <w:rsid w:val="00254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4979"/>
  </w:style>
  <w:style w:type="character" w:styleId="Odkaznakoment">
    <w:name w:val="annotation reference"/>
    <w:basedOn w:val="Standardnpsmoodstavce"/>
    <w:uiPriority w:val="99"/>
    <w:unhideWhenUsed/>
    <w:rsid w:val="002549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49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4979"/>
    <w:rPr>
      <w:sz w:val="20"/>
      <w:szCs w:val="20"/>
    </w:rPr>
  </w:style>
  <w:style w:type="character" w:customStyle="1" w:styleId="nowrap">
    <w:name w:val="nowrap"/>
    <w:basedOn w:val="Standardnpsmoodstavce"/>
    <w:rsid w:val="00254979"/>
  </w:style>
  <w:style w:type="paragraph" w:styleId="Textbubliny">
    <w:name w:val="Balloon Text"/>
    <w:basedOn w:val="Normln"/>
    <w:link w:val="TextbublinyChar"/>
    <w:uiPriority w:val="99"/>
    <w:semiHidden/>
    <w:unhideWhenUsed/>
    <w:rsid w:val="00254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497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54979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7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678C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097C03"/>
  </w:style>
  <w:style w:type="paragraph" w:styleId="Revize">
    <w:name w:val="Revision"/>
    <w:hidden/>
    <w:uiPriority w:val="99"/>
    <w:semiHidden/>
    <w:rsid w:val="00AE5C0F"/>
    <w:pPr>
      <w:spacing w:after="0" w:line="240" w:lineRule="auto"/>
    </w:pPr>
  </w:style>
  <w:style w:type="paragraph" w:customStyle="1" w:styleId="Claneka">
    <w:name w:val="Clanek (a)"/>
    <w:basedOn w:val="Normln"/>
    <w:qFormat/>
    <w:rsid w:val="000710BF"/>
    <w:pPr>
      <w:keepLines/>
      <w:widowControl w:val="0"/>
      <w:spacing w:before="120" w:after="120" w:line="240" w:lineRule="auto"/>
      <w:jc w:val="both"/>
    </w:pPr>
    <w:rPr>
      <w:rFonts w:ascii="Times New Roman" w:eastAsiaTheme="minorEastAsia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1562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2024-08-26T06:28:00Z</dcterms:created>
  <dcterms:modified xsi:type="dcterms:W3CDTF">2024-08-26T06:29:00Z</dcterms:modified>
</cp:coreProperties>
</file>