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585D" w14:textId="381EB184" w:rsidR="00A87362" w:rsidRDefault="00A87362" w:rsidP="00A87362">
      <w:pPr>
        <w:pStyle w:val="Zkladntext1"/>
        <w:spacing w:after="280" w:line="338" w:lineRule="auto"/>
        <w:jc w:val="center"/>
        <w:rPr>
          <w:sz w:val="24"/>
          <w:szCs w:val="24"/>
        </w:rPr>
      </w:pPr>
      <w:r>
        <w:rPr>
          <w:rStyle w:val="Zkladntext"/>
          <w:b/>
          <w:bCs/>
          <w:u w:val="single"/>
        </w:rPr>
        <w:t>Dodatek číslo 3 ke</w:t>
      </w:r>
      <w:r>
        <w:rPr>
          <w:rStyle w:val="Zkladntext"/>
          <w:b/>
          <w:bCs/>
        </w:rPr>
        <w:t xml:space="preserve"> SMLOUVĚ</w:t>
      </w:r>
      <w:r>
        <w:rPr>
          <w:rStyle w:val="Zkladntext"/>
          <w:b/>
          <w:bCs/>
        </w:rPr>
        <w:br/>
      </w:r>
      <w:r>
        <w:rPr>
          <w:rStyle w:val="Zkladntext"/>
          <w:b/>
          <w:bCs/>
          <w:sz w:val="24"/>
          <w:szCs w:val="24"/>
        </w:rPr>
        <w:t>o zabezpečení odborného poradenství</w:t>
      </w:r>
      <w:r>
        <w:rPr>
          <w:rStyle w:val="Zkladntext"/>
          <w:b/>
          <w:bCs/>
          <w:sz w:val="24"/>
          <w:szCs w:val="24"/>
        </w:rPr>
        <w:br/>
        <w:t>a s tím spojených komplexních služeb v oblasti požární ochrany</w:t>
      </w:r>
    </w:p>
    <w:p w14:paraId="0473962B" w14:textId="25A44639" w:rsidR="00A87362" w:rsidRPr="00407057" w:rsidRDefault="00A87362" w:rsidP="002A4BA6">
      <w:pPr>
        <w:pStyle w:val="Nadpis51"/>
        <w:keepNext/>
        <w:keepLines/>
        <w:spacing w:after="0" w:line="425" w:lineRule="auto"/>
        <w:jc w:val="left"/>
        <w:rPr>
          <w:b w:val="0"/>
          <w:bCs w:val="0"/>
        </w:rPr>
      </w:pPr>
      <w:bookmarkStart w:id="0" w:name="bookmark32"/>
      <w:proofErr w:type="gramStart"/>
      <w:r w:rsidRPr="00407057">
        <w:rPr>
          <w:rStyle w:val="Nadpis50"/>
          <w:b/>
          <w:bCs/>
          <w:color w:val="000000"/>
        </w:rPr>
        <w:t>Č</w:t>
      </w:r>
      <w:r w:rsidR="00407057" w:rsidRPr="00407057">
        <w:rPr>
          <w:rStyle w:val="Nadpis50"/>
          <w:b/>
          <w:bCs/>
          <w:color w:val="000000"/>
        </w:rPr>
        <w:t>l.1</w:t>
      </w:r>
      <w:r w:rsidRPr="00407057">
        <w:rPr>
          <w:rStyle w:val="Nadpis50"/>
          <w:b/>
          <w:bCs/>
          <w:color w:val="000000"/>
        </w:rPr>
        <w:t>.</w:t>
      </w:r>
      <w:r w:rsidR="00407057">
        <w:rPr>
          <w:rStyle w:val="Nadpis50"/>
          <w:b/>
          <w:bCs/>
          <w:color w:val="000000"/>
        </w:rPr>
        <w:tab/>
      </w:r>
      <w:r w:rsidRPr="00407057">
        <w:rPr>
          <w:rStyle w:val="Nadpis50"/>
          <w:b/>
          <w:bCs/>
          <w:color w:val="000000"/>
          <w:u w:val="single"/>
        </w:rPr>
        <w:t>Smluvní</w:t>
      </w:r>
      <w:proofErr w:type="gramEnd"/>
      <w:r w:rsidRPr="00407057">
        <w:rPr>
          <w:rStyle w:val="Nadpis50"/>
          <w:b/>
          <w:bCs/>
          <w:color w:val="000000"/>
          <w:u w:val="single"/>
        </w:rPr>
        <w:t xml:space="preserve"> strany:</w:t>
      </w:r>
      <w:bookmarkEnd w:id="0"/>
    </w:p>
    <w:p w14:paraId="6154B3CE" w14:textId="77777777" w:rsidR="00A87362" w:rsidRDefault="00A87362" w:rsidP="00A87362">
      <w:pPr>
        <w:pStyle w:val="Nadpis51"/>
        <w:keepNext/>
        <w:keepLines/>
        <w:spacing w:after="0" w:line="425" w:lineRule="auto"/>
        <w:ind w:firstLine="720"/>
        <w:jc w:val="both"/>
      </w:pPr>
      <w:r>
        <w:rPr>
          <w:rStyle w:val="Nadpis50"/>
          <w:color w:val="000000"/>
        </w:rPr>
        <w:t>Národní technická knihovna (dále jen objednatel/nebo také jen NTK),</w:t>
      </w:r>
    </w:p>
    <w:p w14:paraId="5554D04E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  <w:b/>
          <w:bCs/>
          <w:i/>
          <w:iCs/>
        </w:rPr>
        <w:t>zastoupená: Ing. Martinem Svobodou, ředitelem NTK</w:t>
      </w:r>
    </w:p>
    <w:p w14:paraId="31C82078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  <w:i/>
          <w:iCs/>
        </w:rPr>
        <w:t>se sídlem:</w:t>
      </w:r>
    </w:p>
    <w:p w14:paraId="65927727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</w:rPr>
        <w:t>Technická 6/2710, 1160 80 Praha 6 - Dejvice</w:t>
      </w:r>
    </w:p>
    <w:p w14:paraId="3EF21206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</w:rPr>
        <w:t>IČ: 61387142, DIČ: CZ61387142</w:t>
      </w:r>
    </w:p>
    <w:p w14:paraId="67AA3782" w14:textId="44CA2558" w:rsidR="00A87362" w:rsidRDefault="00A87362" w:rsidP="00A87362">
      <w:pPr>
        <w:pStyle w:val="Zkladntext1"/>
        <w:spacing w:after="0" w:line="463" w:lineRule="auto"/>
        <w:ind w:left="720" w:firstLine="20"/>
        <w:jc w:val="both"/>
      </w:pPr>
      <w:r>
        <w:rPr>
          <w:rStyle w:val="Zkladntext"/>
        </w:rPr>
        <w:t xml:space="preserve">bankovní spojení: </w:t>
      </w:r>
      <w:r w:rsidR="005848FF">
        <w:rPr>
          <w:rStyle w:val="Zkladntext"/>
          <w:b/>
        </w:rPr>
        <w:t>redigováno</w:t>
      </w:r>
      <w:r>
        <w:rPr>
          <w:rStyle w:val="Zkladntext"/>
        </w:rPr>
        <w:t>, číslo</w:t>
      </w:r>
      <w:r w:rsidR="001102CF">
        <w:rPr>
          <w:rStyle w:val="Zkladntext"/>
        </w:rPr>
        <w:t xml:space="preserve"> účtu: </w:t>
      </w:r>
      <w:r w:rsidR="005848FF">
        <w:rPr>
          <w:rStyle w:val="Zkladntext"/>
          <w:b/>
        </w:rPr>
        <w:t>redigováno</w:t>
      </w:r>
      <w:r>
        <w:rPr>
          <w:rStyle w:val="Zkladntext"/>
        </w:rPr>
        <w:t xml:space="preserve"> a</w:t>
      </w:r>
    </w:p>
    <w:p w14:paraId="0820736F" w14:textId="77777777" w:rsidR="00A87362" w:rsidRDefault="00A87362" w:rsidP="00A87362">
      <w:pPr>
        <w:pStyle w:val="Zkladntext1"/>
        <w:spacing w:after="0" w:line="425" w:lineRule="auto"/>
        <w:ind w:firstLine="720"/>
        <w:jc w:val="both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Ing. Zdeněk HRADECKÝ (dále jen zhotovitel),</w:t>
      </w:r>
    </w:p>
    <w:p w14:paraId="5FF930CE" w14:textId="77777777" w:rsidR="00A87362" w:rsidRDefault="00A87362" w:rsidP="00A87362">
      <w:pPr>
        <w:pStyle w:val="Zkladntext1"/>
        <w:spacing w:after="0" w:line="463" w:lineRule="auto"/>
        <w:ind w:left="720" w:firstLine="20"/>
        <w:jc w:val="both"/>
      </w:pPr>
      <w:r>
        <w:rPr>
          <w:rStyle w:val="Zkladntext"/>
          <w:i/>
          <w:iCs/>
        </w:rPr>
        <w:t>fyzická osoba podnikající na základě živnostenského oprávnění se sídlem:</w:t>
      </w:r>
    </w:p>
    <w:p w14:paraId="75D2339D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</w:rPr>
        <w:t>Živcová 990/22, 153 00 Praha 5 - Radotín</w:t>
      </w:r>
    </w:p>
    <w:p w14:paraId="1C12F3A4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</w:rPr>
        <w:t>IČ:73799980, DIČ: CZ6401280710</w:t>
      </w:r>
    </w:p>
    <w:p w14:paraId="1E1999BF" w14:textId="7C2D37EC" w:rsidR="00A87362" w:rsidRDefault="00A87362" w:rsidP="00A87362">
      <w:pPr>
        <w:pStyle w:val="Zkladntext1"/>
        <w:spacing w:after="100" w:line="463" w:lineRule="auto"/>
        <w:ind w:firstLine="720"/>
        <w:jc w:val="both"/>
      </w:pPr>
      <w:r>
        <w:rPr>
          <w:rStyle w:val="Zkladntext"/>
        </w:rPr>
        <w:t xml:space="preserve">bankovní spojení: </w:t>
      </w:r>
      <w:r w:rsidR="005848FF">
        <w:rPr>
          <w:rStyle w:val="Zkladntext"/>
          <w:b/>
        </w:rPr>
        <w:t>redigováno</w:t>
      </w:r>
      <w:r>
        <w:rPr>
          <w:rStyle w:val="Zkladntext"/>
        </w:rPr>
        <w:t xml:space="preserve">, číslo účtu: </w:t>
      </w:r>
      <w:r w:rsidR="005848FF">
        <w:rPr>
          <w:rStyle w:val="Zkladntext"/>
          <w:b/>
        </w:rPr>
        <w:t>redigováno</w:t>
      </w:r>
    </w:p>
    <w:p w14:paraId="572BEC95" w14:textId="77777777" w:rsidR="00A87362" w:rsidRDefault="00A87362" w:rsidP="00A87362">
      <w:pPr>
        <w:pStyle w:val="Zkladntext1"/>
        <w:spacing w:after="0" w:line="463" w:lineRule="auto"/>
        <w:ind w:firstLine="720"/>
        <w:jc w:val="both"/>
      </w:pPr>
      <w:r>
        <w:rPr>
          <w:rStyle w:val="Zkladntext"/>
        </w:rPr>
        <w:t>uzavírají dnešního dne tento dodatek ke smlouvě:</w:t>
      </w:r>
    </w:p>
    <w:p w14:paraId="4B1FF2CF" w14:textId="405C2E69" w:rsidR="00A87362" w:rsidRPr="00F67F36" w:rsidRDefault="00A87362" w:rsidP="00F67F36">
      <w:pPr>
        <w:pStyle w:val="Nadpis51"/>
        <w:keepNext/>
        <w:keepLines/>
        <w:spacing w:after="180" w:line="425" w:lineRule="auto"/>
        <w:jc w:val="both"/>
        <w:rPr>
          <w:b w:val="0"/>
          <w:bCs w:val="0"/>
        </w:rPr>
      </w:pPr>
      <w:bookmarkStart w:id="1" w:name="bookmark35"/>
      <w:r w:rsidRPr="00F67F36">
        <w:rPr>
          <w:rStyle w:val="Nadpis50"/>
          <w:b/>
          <w:bCs/>
          <w:color w:val="000000"/>
        </w:rPr>
        <w:t>Č</w:t>
      </w:r>
      <w:r w:rsidR="00F67F36" w:rsidRPr="00F67F36">
        <w:rPr>
          <w:rStyle w:val="Nadpis50"/>
          <w:b/>
          <w:bCs/>
          <w:color w:val="000000"/>
        </w:rPr>
        <w:t xml:space="preserve">l. </w:t>
      </w:r>
      <w:r w:rsidR="00F37C88">
        <w:rPr>
          <w:rStyle w:val="Nadpis50"/>
          <w:b/>
          <w:bCs/>
          <w:color w:val="000000"/>
        </w:rPr>
        <w:t>2</w:t>
      </w:r>
      <w:r w:rsidR="00F67F36" w:rsidRPr="00F67F36">
        <w:rPr>
          <w:rStyle w:val="Nadpis50"/>
          <w:b/>
          <w:bCs/>
          <w:color w:val="000000"/>
        </w:rPr>
        <w:tab/>
      </w:r>
      <w:r w:rsidRPr="00F67F36">
        <w:rPr>
          <w:rStyle w:val="Nadpis50"/>
          <w:b/>
          <w:bCs/>
          <w:color w:val="000000"/>
          <w:u w:val="single"/>
        </w:rPr>
        <w:t>Předmět dodatku smlouvy:</w:t>
      </w:r>
      <w:bookmarkEnd w:id="1"/>
    </w:p>
    <w:p w14:paraId="23B2D182" w14:textId="062BF1DF" w:rsidR="00A87362" w:rsidRDefault="00A87362" w:rsidP="00A87362">
      <w:pPr>
        <w:pStyle w:val="Zkladntext1"/>
        <w:spacing w:after="0" w:line="463" w:lineRule="auto"/>
      </w:pPr>
      <w:r>
        <w:rPr>
          <w:rStyle w:val="Zkladntext"/>
        </w:rPr>
        <w:t xml:space="preserve">Tímto dodatkem </w:t>
      </w:r>
      <w:proofErr w:type="gramStart"/>
      <w:r>
        <w:rPr>
          <w:rStyle w:val="Zkladntext"/>
        </w:rPr>
        <w:t>č.</w:t>
      </w:r>
      <w:r w:rsidR="00407057">
        <w:rPr>
          <w:rStyle w:val="Zkladntext"/>
        </w:rPr>
        <w:t>3</w:t>
      </w:r>
      <w:r>
        <w:rPr>
          <w:rStyle w:val="Zkladntext"/>
        </w:rPr>
        <w:t xml:space="preserve"> s účinností</w:t>
      </w:r>
      <w:proofErr w:type="gramEnd"/>
      <w:r>
        <w:rPr>
          <w:rStyle w:val="Zkladntext"/>
        </w:rPr>
        <w:t xml:space="preserve"> od </w:t>
      </w:r>
      <w:r>
        <w:rPr>
          <w:rStyle w:val="Zkladntext"/>
          <w:b/>
          <w:bCs/>
          <w:u w:val="single"/>
        </w:rPr>
        <w:t>1.</w:t>
      </w:r>
      <w:r w:rsidR="001D1ED5">
        <w:rPr>
          <w:rStyle w:val="Zkladntext"/>
          <w:b/>
          <w:bCs/>
          <w:u w:val="single"/>
        </w:rPr>
        <w:t>8</w:t>
      </w:r>
      <w:r>
        <w:rPr>
          <w:rStyle w:val="Zkladntext"/>
          <w:b/>
          <w:bCs/>
          <w:u w:val="single"/>
        </w:rPr>
        <w:t>.20</w:t>
      </w:r>
      <w:r w:rsidR="001D1ED5">
        <w:rPr>
          <w:rStyle w:val="Zkladntext"/>
          <w:b/>
          <w:bCs/>
          <w:u w:val="single"/>
        </w:rPr>
        <w:t>24</w:t>
      </w:r>
      <w:r>
        <w:rPr>
          <w:rStyle w:val="Zkladntext"/>
          <w:b/>
          <w:bCs/>
        </w:rPr>
        <w:t xml:space="preserve"> </w:t>
      </w:r>
      <w:r>
        <w:rPr>
          <w:rStyle w:val="Zkladntext"/>
        </w:rPr>
        <w:t>se předmět původní smlouvy mění takto:</w:t>
      </w:r>
    </w:p>
    <w:p w14:paraId="1E1C27B1" w14:textId="17E3F86F" w:rsidR="00A87362" w:rsidRPr="00407057" w:rsidRDefault="00A87362" w:rsidP="00A87362">
      <w:pPr>
        <w:pStyle w:val="Nadpis51"/>
        <w:keepNext/>
        <w:keepLines/>
        <w:spacing w:after="180" w:line="425" w:lineRule="auto"/>
        <w:jc w:val="both"/>
        <w:rPr>
          <w:b w:val="0"/>
          <w:bCs w:val="0"/>
        </w:rPr>
      </w:pPr>
      <w:bookmarkStart w:id="2" w:name="bookmark37"/>
      <w:r w:rsidRPr="00407057">
        <w:rPr>
          <w:rStyle w:val="Nadpis50"/>
          <w:b/>
          <w:bCs/>
          <w:color w:val="000000"/>
        </w:rPr>
        <w:t>Č</w:t>
      </w:r>
      <w:r w:rsidR="00407057">
        <w:rPr>
          <w:rStyle w:val="Nadpis50"/>
          <w:b/>
          <w:bCs/>
          <w:color w:val="000000"/>
        </w:rPr>
        <w:t>l</w:t>
      </w:r>
      <w:r w:rsidRPr="00407057">
        <w:rPr>
          <w:rStyle w:val="Nadpis50"/>
          <w:b/>
          <w:bCs/>
          <w:color w:val="000000"/>
        </w:rPr>
        <w:t xml:space="preserve">. </w:t>
      </w:r>
      <w:r w:rsidR="00F37C88">
        <w:rPr>
          <w:rStyle w:val="Nadpis50"/>
          <w:b/>
          <w:bCs/>
          <w:color w:val="000000"/>
        </w:rPr>
        <w:t>3</w:t>
      </w:r>
      <w:r w:rsidR="00407057">
        <w:rPr>
          <w:rStyle w:val="Nadpis50"/>
          <w:b/>
          <w:bCs/>
          <w:color w:val="000000"/>
        </w:rPr>
        <w:tab/>
      </w:r>
      <w:r w:rsidRPr="00407057">
        <w:rPr>
          <w:rStyle w:val="Nadpis50"/>
          <w:b/>
          <w:bCs/>
          <w:color w:val="000000"/>
          <w:u w:val="single"/>
        </w:rPr>
        <w:t>Místo plnění:</w:t>
      </w:r>
      <w:bookmarkEnd w:id="2"/>
    </w:p>
    <w:p w14:paraId="392B855F" w14:textId="77777777" w:rsidR="00A87362" w:rsidRDefault="00A87362" w:rsidP="00A87362">
      <w:pPr>
        <w:pStyle w:val="Zkladntext1"/>
        <w:spacing w:after="240" w:line="259" w:lineRule="auto"/>
      </w:pPr>
      <w:r>
        <w:rPr>
          <w:rStyle w:val="Zkladntext"/>
        </w:rPr>
        <w:t>Předmět plnění bude zhotovitelem vykonáván a zajišťován pro objednatele v níže uvedených objektech:</w:t>
      </w:r>
    </w:p>
    <w:p w14:paraId="55A85FB5" w14:textId="77777777" w:rsidR="00A87362" w:rsidRPr="001D1ED5" w:rsidRDefault="00A87362" w:rsidP="00A87362">
      <w:pPr>
        <w:pStyle w:val="Zkladntext1"/>
        <w:numPr>
          <w:ilvl w:val="0"/>
          <w:numId w:val="4"/>
        </w:numPr>
        <w:tabs>
          <w:tab w:val="left" w:pos="1085"/>
        </w:tabs>
        <w:spacing w:after="0"/>
        <w:ind w:firstLine="720"/>
        <w:jc w:val="both"/>
        <w:rPr>
          <w:rStyle w:val="Zkladntext"/>
        </w:rPr>
      </w:pPr>
      <w:r>
        <w:rPr>
          <w:rStyle w:val="Zkladntext"/>
        </w:rPr>
        <w:t xml:space="preserve">Budova </w:t>
      </w:r>
      <w:r>
        <w:rPr>
          <w:rStyle w:val="Zkladntext"/>
          <w:b/>
          <w:bCs/>
        </w:rPr>
        <w:t>NTK, Technická 6/2710, Praha 6- Dejvice</w:t>
      </w:r>
    </w:p>
    <w:p w14:paraId="6A472963" w14:textId="77777777" w:rsidR="001D1ED5" w:rsidRDefault="001D1ED5" w:rsidP="001D1ED5">
      <w:pPr>
        <w:pStyle w:val="Zkladntext1"/>
        <w:tabs>
          <w:tab w:val="left" w:pos="1085"/>
        </w:tabs>
        <w:spacing w:after="0"/>
        <w:ind w:left="720"/>
        <w:jc w:val="both"/>
      </w:pPr>
    </w:p>
    <w:p w14:paraId="5972F3B0" w14:textId="786DE368" w:rsidR="00A87362" w:rsidRPr="00F37C88" w:rsidRDefault="00A87362" w:rsidP="00F37C88">
      <w:pPr>
        <w:pStyle w:val="Nadpis51"/>
        <w:keepNext/>
        <w:keepLines/>
        <w:spacing w:after="180" w:line="425" w:lineRule="auto"/>
        <w:jc w:val="both"/>
        <w:rPr>
          <w:rStyle w:val="Nadpis50"/>
          <w:color w:val="000000"/>
          <w:u w:val="single"/>
        </w:rPr>
      </w:pPr>
      <w:bookmarkStart w:id="3" w:name="bookmark39"/>
      <w:r w:rsidRPr="00F37C88">
        <w:rPr>
          <w:rStyle w:val="Nadpis50"/>
          <w:b/>
          <w:bCs/>
          <w:color w:val="000000"/>
        </w:rPr>
        <w:t>Č</w:t>
      </w:r>
      <w:r w:rsidR="00F37C88">
        <w:rPr>
          <w:rStyle w:val="Nadpis50"/>
          <w:b/>
          <w:bCs/>
          <w:color w:val="000000"/>
        </w:rPr>
        <w:t>l</w:t>
      </w:r>
      <w:r w:rsidRPr="00F37C88">
        <w:rPr>
          <w:rStyle w:val="Nadpis50"/>
          <w:b/>
          <w:bCs/>
          <w:color w:val="000000"/>
        </w:rPr>
        <w:t>.</w:t>
      </w:r>
      <w:r w:rsidR="00F37C88">
        <w:rPr>
          <w:rStyle w:val="Nadpis50"/>
          <w:b/>
          <w:bCs/>
          <w:color w:val="000000"/>
        </w:rPr>
        <w:t xml:space="preserve"> 4</w:t>
      </w:r>
      <w:r w:rsidR="00F37C88">
        <w:rPr>
          <w:rStyle w:val="Nadpis50"/>
          <w:b/>
          <w:bCs/>
          <w:color w:val="000000"/>
        </w:rPr>
        <w:tab/>
      </w:r>
      <w:r w:rsidRPr="00F37C88">
        <w:rPr>
          <w:rStyle w:val="Nadpis50"/>
          <w:b/>
          <w:bCs/>
          <w:color w:val="000000"/>
          <w:u w:val="single"/>
        </w:rPr>
        <w:t>Cena díla:</w:t>
      </w:r>
      <w:bookmarkEnd w:id="3"/>
      <w:r w:rsidR="001102CF">
        <w:rPr>
          <w:rStyle w:val="Nadpis50"/>
          <w:b/>
          <w:bCs/>
          <w:color w:val="000000"/>
          <w:u w:val="single"/>
        </w:rPr>
        <w:t xml:space="preserve"> </w:t>
      </w:r>
    </w:p>
    <w:p w14:paraId="29FB9BAD" w14:textId="5028F32E" w:rsidR="00A87362" w:rsidRPr="001102CF" w:rsidRDefault="00A87362" w:rsidP="00A87362">
      <w:pPr>
        <w:pStyle w:val="Zkladntext1"/>
        <w:spacing w:after="260"/>
        <w:jc w:val="both"/>
      </w:pPr>
      <w:r>
        <w:rPr>
          <w:rStyle w:val="Zkladntext"/>
        </w:rPr>
        <w:t xml:space="preserve">Za vykonávání odborných služeb ve smyslu smlouvy a tohoto dodatku </w:t>
      </w:r>
      <w:proofErr w:type="gramStart"/>
      <w:r>
        <w:rPr>
          <w:rStyle w:val="Zkladntext"/>
        </w:rPr>
        <w:t>č.</w:t>
      </w:r>
      <w:r w:rsidR="002A4BA6">
        <w:rPr>
          <w:rStyle w:val="Zkladntext"/>
        </w:rPr>
        <w:t>3</w:t>
      </w:r>
      <w:r w:rsidR="001102CF">
        <w:rPr>
          <w:rStyle w:val="Zkladntext"/>
        </w:rPr>
        <w:t xml:space="preserve"> </w:t>
      </w:r>
      <w:r>
        <w:rPr>
          <w:rStyle w:val="Zkladntext"/>
        </w:rPr>
        <w:t>ke</w:t>
      </w:r>
      <w:proofErr w:type="gramEnd"/>
      <w:r>
        <w:rPr>
          <w:rStyle w:val="Zkladntext"/>
        </w:rPr>
        <w:t xml:space="preserve"> smlouvě se sjednává nová </w:t>
      </w:r>
      <w:r>
        <w:rPr>
          <w:rStyle w:val="Zkladntext"/>
          <w:b/>
          <w:bCs/>
        </w:rPr>
        <w:t>měsíční paušální odměna ve výši 7.</w:t>
      </w:r>
      <w:r w:rsidR="002A4BA6">
        <w:rPr>
          <w:rStyle w:val="Zkladntext"/>
          <w:b/>
          <w:bCs/>
        </w:rPr>
        <w:t>0</w:t>
      </w:r>
      <w:r w:rsidR="001102CF">
        <w:rPr>
          <w:rStyle w:val="Zkladntext"/>
          <w:b/>
          <w:bCs/>
        </w:rPr>
        <w:t>00,- Kč</w:t>
      </w:r>
      <w:r>
        <w:rPr>
          <w:rStyle w:val="Zkladntext"/>
          <w:b/>
          <w:bCs/>
        </w:rPr>
        <w:t>.</w:t>
      </w:r>
      <w:r w:rsidR="001102CF">
        <w:rPr>
          <w:rStyle w:val="Zkladntext"/>
          <w:b/>
          <w:bCs/>
        </w:rPr>
        <w:t xml:space="preserve"> </w:t>
      </w:r>
      <w:r w:rsidR="001102CF" w:rsidRPr="001102CF">
        <w:rPr>
          <w:rStyle w:val="Zkladntext"/>
          <w:bCs/>
        </w:rPr>
        <w:t>K této částce bude připočtena DPH v zákonné výši.</w:t>
      </w:r>
    </w:p>
    <w:p w14:paraId="3490158A" w14:textId="77777777" w:rsidR="00A87362" w:rsidRDefault="00A87362" w:rsidP="00A87362">
      <w:pPr>
        <w:pStyle w:val="Zkladntext1"/>
        <w:spacing w:after="920"/>
        <w:jc w:val="both"/>
      </w:pPr>
      <w:r>
        <w:rPr>
          <w:rStyle w:val="Zkladntext"/>
        </w:rPr>
        <w:t>Tato cena je stanovena jako maximálně přípustná a je dohodnuta dle zákona č. 526/1990 Sb., o cenách, ve znění pozdějších změn a doplnění. V této odměně (ceně díla) jsou již zahrnuta všechna plnění a práce, veškeré náklady a zisk zhotovitele související s provedením díla.</w:t>
      </w:r>
    </w:p>
    <w:p w14:paraId="169712DF" w14:textId="627A8E62" w:rsidR="00A87362" w:rsidRPr="00F37C88" w:rsidRDefault="00A87362" w:rsidP="00F37C88">
      <w:pPr>
        <w:pStyle w:val="Nadpis51"/>
        <w:keepNext/>
        <w:keepLines/>
        <w:spacing w:after="380" w:line="230" w:lineRule="auto"/>
        <w:jc w:val="left"/>
        <w:rPr>
          <w:b w:val="0"/>
          <w:bCs w:val="0"/>
        </w:rPr>
      </w:pPr>
      <w:bookmarkStart w:id="4" w:name="bookmark41"/>
      <w:r w:rsidRPr="00F37C88">
        <w:rPr>
          <w:rStyle w:val="Nadpis50"/>
          <w:b/>
          <w:bCs/>
          <w:color w:val="000000"/>
        </w:rPr>
        <w:lastRenderedPageBreak/>
        <w:t>Č</w:t>
      </w:r>
      <w:r w:rsidR="00F37C88">
        <w:rPr>
          <w:rStyle w:val="Nadpis50"/>
          <w:b/>
          <w:bCs/>
          <w:color w:val="000000"/>
        </w:rPr>
        <w:t>l. 5:</w:t>
      </w:r>
      <w:r w:rsidR="00F37C88">
        <w:rPr>
          <w:rStyle w:val="Nadpis50"/>
          <w:b/>
          <w:bCs/>
          <w:color w:val="000000"/>
        </w:rPr>
        <w:tab/>
      </w:r>
      <w:r w:rsidRPr="00F37C88">
        <w:rPr>
          <w:rStyle w:val="Nadpis50"/>
          <w:b/>
          <w:bCs/>
          <w:color w:val="000000"/>
          <w:u w:val="single"/>
        </w:rPr>
        <w:t>Závěrečná ustanovení:</w:t>
      </w:r>
      <w:bookmarkEnd w:id="4"/>
    </w:p>
    <w:p w14:paraId="3CBBB048" w14:textId="4BEB280C" w:rsidR="00A87362" w:rsidRDefault="00A87362" w:rsidP="00A87362">
      <w:pPr>
        <w:pStyle w:val="Zkladntext1"/>
        <w:numPr>
          <w:ilvl w:val="0"/>
          <w:numId w:val="5"/>
        </w:numPr>
        <w:tabs>
          <w:tab w:val="left" w:pos="710"/>
        </w:tabs>
        <w:spacing w:after="260"/>
        <w:ind w:firstLine="360"/>
        <w:jc w:val="both"/>
      </w:pPr>
      <w:r>
        <w:rPr>
          <w:rStyle w:val="Zkladntext"/>
        </w:rPr>
        <w:t xml:space="preserve">Ostatní ustanovení smlouvy neupravené tímto dodatkem č. </w:t>
      </w:r>
      <w:r w:rsidR="00F37C88">
        <w:rPr>
          <w:rStyle w:val="Zkladntext"/>
        </w:rPr>
        <w:t>3</w:t>
      </w:r>
      <w:r>
        <w:rPr>
          <w:rStyle w:val="Zkladntext"/>
        </w:rPr>
        <w:t xml:space="preserve"> zůstávají nedotčeny.</w:t>
      </w:r>
    </w:p>
    <w:p w14:paraId="3D5DEC7A" w14:textId="6F0A6021" w:rsidR="002A4BA6" w:rsidRDefault="00A87362" w:rsidP="00A87362">
      <w:pPr>
        <w:pStyle w:val="Zkladntext1"/>
        <w:numPr>
          <w:ilvl w:val="0"/>
          <w:numId w:val="5"/>
        </w:numPr>
        <w:tabs>
          <w:tab w:val="left" w:pos="718"/>
        </w:tabs>
        <w:spacing w:after="0"/>
        <w:ind w:left="720" w:hanging="360"/>
        <w:jc w:val="both"/>
        <w:rPr>
          <w:rStyle w:val="Zkladntext"/>
        </w:rPr>
      </w:pPr>
      <w:r>
        <w:rPr>
          <w:rStyle w:val="Zkladntext"/>
        </w:rPr>
        <w:t xml:space="preserve">Tento dodatek č. </w:t>
      </w:r>
      <w:r w:rsidR="00026348">
        <w:rPr>
          <w:rStyle w:val="Zkladntext"/>
        </w:rPr>
        <w:t>3</w:t>
      </w:r>
      <w:r>
        <w:rPr>
          <w:rStyle w:val="Zkladntext"/>
        </w:rPr>
        <w:t xml:space="preserve"> je vyhotoven ve 4 stejnopisech, z nichž objednatel obdrží tři vyhotovení a zhotovitel jedno vyhotovení</w:t>
      </w:r>
    </w:p>
    <w:p w14:paraId="4B62B91F" w14:textId="77777777" w:rsidR="00A87362" w:rsidRDefault="00A87362" w:rsidP="002A4BA6">
      <w:pPr>
        <w:pStyle w:val="Zkladntext1"/>
        <w:tabs>
          <w:tab w:val="left" w:pos="718"/>
        </w:tabs>
        <w:spacing w:after="0"/>
        <w:jc w:val="both"/>
      </w:pPr>
    </w:p>
    <w:p w14:paraId="245DEF9C" w14:textId="2B2C2378" w:rsidR="002A4BA6" w:rsidRPr="00B60011" w:rsidRDefault="00026348" w:rsidP="002A4BA6">
      <w:pPr>
        <w:pStyle w:val="Zkladntext1"/>
        <w:tabs>
          <w:tab w:val="left" w:pos="718"/>
        </w:tabs>
        <w:spacing w:after="0"/>
        <w:jc w:val="both"/>
        <w:rPr>
          <w:b/>
          <w:bCs/>
        </w:rPr>
      </w:pPr>
      <w:r w:rsidRPr="00B60011">
        <w:rPr>
          <w:b/>
          <w:bCs/>
        </w:rPr>
        <w:t>V Praze dne:</w:t>
      </w:r>
    </w:p>
    <w:p w14:paraId="0CCEF228" w14:textId="77777777" w:rsidR="002A4BA6" w:rsidRPr="00B60011" w:rsidRDefault="002A4BA6" w:rsidP="002A4BA6">
      <w:pPr>
        <w:pStyle w:val="Zkladntext1"/>
        <w:tabs>
          <w:tab w:val="left" w:pos="718"/>
        </w:tabs>
        <w:spacing w:after="0"/>
        <w:jc w:val="both"/>
        <w:rPr>
          <w:b/>
          <w:bCs/>
        </w:rPr>
      </w:pPr>
    </w:p>
    <w:p w14:paraId="1F130BC0" w14:textId="77777777" w:rsidR="002A4BA6" w:rsidRPr="00B60011" w:rsidRDefault="002A4BA6" w:rsidP="002A4BA6">
      <w:pPr>
        <w:pStyle w:val="Zkladntext1"/>
        <w:tabs>
          <w:tab w:val="left" w:pos="718"/>
        </w:tabs>
        <w:spacing w:after="0"/>
        <w:jc w:val="both"/>
        <w:rPr>
          <w:b/>
          <w:bCs/>
        </w:rPr>
      </w:pPr>
    </w:p>
    <w:p w14:paraId="13D4DA51" w14:textId="2D760C20" w:rsidR="00B25F6F" w:rsidRPr="00B60011" w:rsidRDefault="00026348">
      <w:pPr>
        <w:rPr>
          <w:b/>
          <w:bCs/>
        </w:rPr>
      </w:pPr>
      <w:r w:rsidRPr="00B60011">
        <w:rPr>
          <w:b/>
          <w:bCs/>
        </w:rPr>
        <w:t>Za objednatele:</w:t>
      </w:r>
      <w:r w:rsidR="00B60011" w:rsidRPr="00B60011">
        <w:rPr>
          <w:b/>
          <w:bCs/>
        </w:rPr>
        <w:tab/>
      </w:r>
      <w:r w:rsidR="00B60011" w:rsidRPr="00B60011">
        <w:rPr>
          <w:b/>
          <w:bCs/>
        </w:rPr>
        <w:tab/>
      </w:r>
      <w:r w:rsidR="00B60011" w:rsidRPr="00B60011">
        <w:rPr>
          <w:b/>
          <w:bCs/>
        </w:rPr>
        <w:tab/>
      </w:r>
      <w:r w:rsidR="00B60011" w:rsidRPr="00B60011">
        <w:rPr>
          <w:b/>
          <w:bCs/>
        </w:rPr>
        <w:tab/>
        <w:t>Za zhotovitele:</w:t>
      </w:r>
    </w:p>
    <w:p w14:paraId="5843E9EC" w14:textId="77777777" w:rsidR="00B60011" w:rsidRPr="00B60011" w:rsidRDefault="00B60011">
      <w:pPr>
        <w:rPr>
          <w:b/>
          <w:bCs/>
        </w:rPr>
      </w:pPr>
    </w:p>
    <w:p w14:paraId="6E6F1F4F" w14:textId="77777777" w:rsidR="00B60011" w:rsidRPr="00B60011" w:rsidRDefault="00B60011">
      <w:pPr>
        <w:rPr>
          <w:b/>
          <w:bCs/>
        </w:rPr>
      </w:pPr>
    </w:p>
    <w:p w14:paraId="00EDDDC2" w14:textId="622FB95E" w:rsidR="00B60011" w:rsidRPr="00B60011" w:rsidRDefault="00B60011">
      <w:pPr>
        <w:rPr>
          <w:b/>
          <w:bCs/>
        </w:rPr>
      </w:pPr>
      <w:r w:rsidRPr="00B60011">
        <w:rPr>
          <w:b/>
          <w:bCs/>
        </w:rPr>
        <w:t>……………………………………………………………..</w:t>
      </w:r>
      <w:r w:rsidRPr="00B60011">
        <w:rPr>
          <w:b/>
          <w:bCs/>
        </w:rPr>
        <w:tab/>
      </w:r>
      <w:r w:rsidRPr="00B60011">
        <w:rPr>
          <w:b/>
          <w:bCs/>
        </w:rPr>
        <w:tab/>
        <w:t>…………………………………………………………………….</w:t>
      </w:r>
    </w:p>
    <w:p w14:paraId="4D43926D" w14:textId="77777777" w:rsidR="00B60011" w:rsidRPr="00B60011" w:rsidRDefault="00B60011">
      <w:pPr>
        <w:rPr>
          <w:b/>
          <w:bCs/>
        </w:rPr>
      </w:pPr>
      <w:bookmarkStart w:id="5" w:name="_GoBack"/>
      <w:bookmarkEnd w:id="5"/>
    </w:p>
    <w:sectPr w:rsidR="00B60011" w:rsidRPr="00B600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B7789" w14:textId="77777777" w:rsidR="007F20DE" w:rsidRDefault="007F20DE">
      <w:r>
        <w:separator/>
      </w:r>
    </w:p>
  </w:endnote>
  <w:endnote w:type="continuationSeparator" w:id="0">
    <w:p w14:paraId="6CD83148" w14:textId="77777777" w:rsidR="007F20DE" w:rsidRDefault="007F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C33A" w14:textId="77777777" w:rsidR="001827FC" w:rsidRDefault="00FB6A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4DFDD3" wp14:editId="720F774B">
              <wp:simplePos x="0" y="0"/>
              <wp:positionH relativeFrom="page">
                <wp:posOffset>3645535</wp:posOffset>
              </wp:positionH>
              <wp:positionV relativeFrom="page">
                <wp:posOffset>10064115</wp:posOffset>
              </wp:positionV>
              <wp:extent cx="265430" cy="10985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FF2DE" w14:textId="0D1E5B66" w:rsidR="001827FC" w:rsidRDefault="00FB6A72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ajor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ajorEastAsia"/>
                            </w:rPr>
                            <w:fldChar w:fldCharType="separate"/>
                          </w:r>
                          <w:r w:rsidR="005848FF" w:rsidRPr="005848FF">
                            <w:rPr>
                              <w:rStyle w:val="Zhlavnebozpat2"/>
                              <w:rFonts w:eastAsiaTheme="maj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eastAsia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eastAsiaTheme="majorEastAsia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DFDD3" id="_x0000_t202" coordsize="21600,21600" o:spt="202" path="m,l,21600r21600,l21600,xe">
              <v:stroke joinstyle="miter"/>
              <v:path gradientshapeok="t" o:connecttype="rect"/>
            </v:shapetype>
            <v:shape id="Shape 45" o:spid="_x0000_s1027" type="#_x0000_t202" style="position:absolute;margin-left:287.05pt;margin-top:792.45pt;width:20.9pt;height:8.6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" filled="f" stroked="f">
              <v:textbox style="mso-fit-shape-to-text:t" inset="0,0,0,0">
                <w:txbxContent>
                  <w:p w14:paraId="45DFF2DE" w14:textId="0D1E5B66" w:rsidR="001827FC" w:rsidRDefault="00FB6A72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Theme="major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ajorEastAsia"/>
                      </w:rPr>
                      <w:fldChar w:fldCharType="separate"/>
                    </w:r>
                    <w:r w:rsidR="005848FF" w:rsidRPr="005848FF">
                      <w:rPr>
                        <w:rStyle w:val="Zhlavnebozpat2"/>
                        <w:rFonts w:eastAsiaTheme="maj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Zhlavnebozpat2"/>
                        <w:rFonts w:eastAsia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Zhlavnebozpat2"/>
                        <w:rFonts w:eastAsiaTheme="majorEastAsia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406F" w14:textId="77777777" w:rsidR="007F20DE" w:rsidRDefault="007F20DE">
      <w:r>
        <w:separator/>
      </w:r>
    </w:p>
  </w:footnote>
  <w:footnote w:type="continuationSeparator" w:id="0">
    <w:p w14:paraId="7A063B2D" w14:textId="77777777" w:rsidR="007F20DE" w:rsidRDefault="007F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135D" w14:textId="77777777" w:rsidR="001827FC" w:rsidRDefault="00FB6A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7AE9E8" wp14:editId="586C7193">
              <wp:simplePos x="0" y="0"/>
              <wp:positionH relativeFrom="page">
                <wp:posOffset>4502150</wp:posOffset>
              </wp:positionH>
              <wp:positionV relativeFrom="page">
                <wp:posOffset>484505</wp:posOffset>
              </wp:positionV>
              <wp:extent cx="2377440" cy="3111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79268" w14:textId="77777777" w:rsidR="001827FC" w:rsidRDefault="00FB6A72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eastAsiaTheme="majorEastAsia"/>
                              <w:sz w:val="24"/>
                              <w:szCs w:val="24"/>
                            </w:rPr>
                            <w:t>Smlouva STK číslo: STK/42/2007- PO</w:t>
                          </w:r>
                        </w:p>
                        <w:p w14:paraId="6EF861CA" w14:textId="77777777" w:rsidR="001827FC" w:rsidRDefault="00FB6A72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eastAsiaTheme="majorEastAsia"/>
                              <w:sz w:val="24"/>
                              <w:szCs w:val="24"/>
                            </w:rPr>
                            <w:t>Smlouva Ing. Hradecký číslo: 01/2007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A7AE9E8" id="_x0000_t202" coordsize="21600,21600" o:spt="202" path="m,l,21600r21600,l21600,xe">
              <v:stroke joinstyle="miter"/>
              <v:path gradientshapeok="t" o:connecttype="rect"/>
            </v:shapetype>
            <v:shape id="Shape 43" o:spid="_x0000_s1026" type="#_x0000_t202" style="position:absolute;margin-left:354.5pt;margin-top:38.15pt;width:187.2pt;height:24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" filled="f" stroked="f">
              <v:textbox style="mso-fit-shape-to-text:t" inset="0,0,0,0">
                <w:txbxContent>
                  <w:p w14:paraId="00379268" w14:textId="77777777" w:rsidR="00000000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eastAsiaTheme="majorEastAsia"/>
                        <w:sz w:val="24"/>
                        <w:szCs w:val="24"/>
                      </w:rPr>
                      <w:t>Smlouva STK číslo: STK/42/2007- PO</w:t>
                    </w:r>
                  </w:p>
                  <w:p w14:paraId="6EF861CA" w14:textId="77777777" w:rsidR="00000000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eastAsiaTheme="majorEastAsia"/>
                        <w:sz w:val="24"/>
                        <w:szCs w:val="24"/>
                      </w:rPr>
                      <w:t>Smlouva Ing. Hradecký číslo: 01/2007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451"/>
    <w:multiLevelType w:val="hybridMultilevel"/>
    <w:tmpl w:val="B98E17BE"/>
    <w:lvl w:ilvl="0" w:tplc="35206A1E">
      <w:start w:val="1"/>
      <w:numFmt w:val="lowerLetter"/>
      <w:lvlText w:val="%1)"/>
      <w:lvlJc w:val="left"/>
      <w:pPr>
        <w:ind w:left="4950" w:hanging="360"/>
      </w:pPr>
      <w:rPr>
        <w:b/>
        <w:bCs/>
        <w:color w:val="0000FF"/>
      </w:rPr>
    </w:lvl>
    <w:lvl w:ilvl="1" w:tplc="04050019">
      <w:start w:val="1"/>
      <w:numFmt w:val="lowerLetter"/>
      <w:lvlText w:val="%2."/>
      <w:lvlJc w:val="left"/>
      <w:pPr>
        <w:ind w:left="5670" w:hanging="360"/>
      </w:pPr>
    </w:lvl>
    <w:lvl w:ilvl="2" w:tplc="0405001B" w:tentative="1">
      <w:start w:val="1"/>
      <w:numFmt w:val="lowerRoman"/>
      <w:lvlText w:val="%3."/>
      <w:lvlJc w:val="right"/>
      <w:pPr>
        <w:ind w:left="6390" w:hanging="180"/>
      </w:pPr>
    </w:lvl>
    <w:lvl w:ilvl="3" w:tplc="0405000F" w:tentative="1">
      <w:start w:val="1"/>
      <w:numFmt w:val="decimal"/>
      <w:lvlText w:val="%4."/>
      <w:lvlJc w:val="left"/>
      <w:pPr>
        <w:ind w:left="7110" w:hanging="360"/>
      </w:pPr>
    </w:lvl>
    <w:lvl w:ilvl="4" w:tplc="04050019" w:tentative="1">
      <w:start w:val="1"/>
      <w:numFmt w:val="lowerLetter"/>
      <w:lvlText w:val="%5."/>
      <w:lvlJc w:val="left"/>
      <w:pPr>
        <w:ind w:left="7830" w:hanging="360"/>
      </w:pPr>
    </w:lvl>
    <w:lvl w:ilvl="5" w:tplc="0405001B" w:tentative="1">
      <w:start w:val="1"/>
      <w:numFmt w:val="lowerRoman"/>
      <w:lvlText w:val="%6."/>
      <w:lvlJc w:val="right"/>
      <w:pPr>
        <w:ind w:left="8550" w:hanging="180"/>
      </w:pPr>
    </w:lvl>
    <w:lvl w:ilvl="6" w:tplc="0405000F" w:tentative="1">
      <w:start w:val="1"/>
      <w:numFmt w:val="decimal"/>
      <w:lvlText w:val="%7."/>
      <w:lvlJc w:val="left"/>
      <w:pPr>
        <w:ind w:left="9270" w:hanging="360"/>
      </w:pPr>
    </w:lvl>
    <w:lvl w:ilvl="7" w:tplc="04050019" w:tentative="1">
      <w:start w:val="1"/>
      <w:numFmt w:val="lowerLetter"/>
      <w:lvlText w:val="%8."/>
      <w:lvlJc w:val="left"/>
      <w:pPr>
        <w:ind w:left="9990" w:hanging="360"/>
      </w:pPr>
    </w:lvl>
    <w:lvl w:ilvl="8" w:tplc="0405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" w15:restartNumberingAfterBreak="0">
    <w:nsid w:val="1EEC6D6C"/>
    <w:multiLevelType w:val="multilevel"/>
    <w:tmpl w:val="3A228D3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344B3"/>
    <w:multiLevelType w:val="multilevel"/>
    <w:tmpl w:val="8354BE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065F94"/>
    <w:multiLevelType w:val="multilevel"/>
    <w:tmpl w:val="E8DE0D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8"/>
    <w:rsid w:val="00026348"/>
    <w:rsid w:val="001102CF"/>
    <w:rsid w:val="001827FC"/>
    <w:rsid w:val="001D1ED5"/>
    <w:rsid w:val="001F40A3"/>
    <w:rsid w:val="00274F57"/>
    <w:rsid w:val="002A4BA6"/>
    <w:rsid w:val="00311EA4"/>
    <w:rsid w:val="00407057"/>
    <w:rsid w:val="005848FF"/>
    <w:rsid w:val="007F20DE"/>
    <w:rsid w:val="00944EC9"/>
    <w:rsid w:val="00A17D63"/>
    <w:rsid w:val="00A87362"/>
    <w:rsid w:val="00AF2963"/>
    <w:rsid w:val="00B25F6F"/>
    <w:rsid w:val="00B60011"/>
    <w:rsid w:val="00E72018"/>
    <w:rsid w:val="00E95914"/>
    <w:rsid w:val="00F37C88"/>
    <w:rsid w:val="00F67F36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44DE"/>
  <w15:chartTrackingRefBased/>
  <w15:docId w15:val="{7128CD4C-3522-4C08-AD87-B298467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36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F40A3"/>
    <w:pPr>
      <w:keepNext/>
      <w:keepLines/>
      <w:numPr>
        <w:numId w:val="3"/>
      </w:numPr>
      <w:spacing w:before="240" w:after="120"/>
      <w:ind w:left="705" w:hanging="705"/>
      <w:jc w:val="both"/>
      <w:outlineLvl w:val="0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0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0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0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0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0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0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0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0A3"/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01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018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01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018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01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018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E72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0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2018"/>
    <w:rPr>
      <w:rFonts w:ascii="Arial" w:hAnsi="Arial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E720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20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018"/>
    <w:rPr>
      <w:rFonts w:ascii="Arial" w:hAnsi="Arial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E72018"/>
    <w:rPr>
      <w:b/>
      <w:bCs/>
      <w:smallCaps/>
      <w:color w:val="0F4761" w:themeColor="accent1" w:themeShade="BF"/>
      <w:spacing w:val="5"/>
    </w:rPr>
  </w:style>
  <w:style w:type="character" w:customStyle="1" w:styleId="Zhlavnebozpat2">
    <w:name w:val="Záhlaví nebo zápatí (2)_"/>
    <w:basedOn w:val="Standardnpsmoodstavce"/>
    <w:link w:val="Zhlavnebozpat20"/>
    <w:rsid w:val="00A87362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A87362"/>
    <w:rPr>
      <w:rFonts w:ascii="Arial" w:eastAsia="Arial" w:hAnsi="Arial" w:cs="Arial"/>
    </w:rPr>
  </w:style>
  <w:style w:type="character" w:customStyle="1" w:styleId="Nadpis50">
    <w:name w:val="Nadpis #5_"/>
    <w:basedOn w:val="Standardnpsmoodstavce"/>
    <w:link w:val="Nadpis51"/>
    <w:rsid w:val="00A87362"/>
    <w:rPr>
      <w:rFonts w:ascii="Arial" w:eastAsia="Arial" w:hAnsi="Arial" w:cs="Arial"/>
      <w:b/>
      <w:bCs/>
      <w:color w:val="2F2F2F"/>
    </w:rPr>
  </w:style>
  <w:style w:type="paragraph" w:customStyle="1" w:styleId="Zhlavnebozpat20">
    <w:name w:val="Záhlaví nebo zápatí (2)"/>
    <w:basedOn w:val="Normln"/>
    <w:link w:val="Zhlavnebozpat2"/>
    <w:rsid w:val="00A87362"/>
    <w:rPr>
      <w:rFonts w:ascii="Times New Roman" w:eastAsia="Times New Roman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Zkladntext1">
    <w:name w:val="Základní text1"/>
    <w:basedOn w:val="Normln"/>
    <w:link w:val="Zkladntext"/>
    <w:rsid w:val="00A87362"/>
    <w:pPr>
      <w:spacing w:after="220"/>
    </w:pPr>
    <w:rPr>
      <w:rFonts w:ascii="Arial" w:eastAsia="Arial" w:hAnsi="Arial" w:cs="Arial"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Nadpis51">
    <w:name w:val="Nadpis #5"/>
    <w:basedOn w:val="Normln"/>
    <w:link w:val="Nadpis50"/>
    <w:rsid w:val="00A87362"/>
    <w:pPr>
      <w:spacing w:after="360"/>
      <w:jc w:val="center"/>
      <w:outlineLvl w:val="4"/>
    </w:pPr>
    <w:rPr>
      <w:rFonts w:ascii="Arial" w:eastAsia="Arial" w:hAnsi="Arial" w:cs="Arial"/>
      <w:b/>
      <w:bCs/>
      <w:color w:val="2F2F2F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Zdeněk Ing.</dc:creator>
  <cp:keywords/>
  <dc:description/>
  <cp:lastModifiedBy>Jan Bayer</cp:lastModifiedBy>
  <cp:revision>3</cp:revision>
  <dcterms:created xsi:type="dcterms:W3CDTF">2024-08-22T11:19:00Z</dcterms:created>
  <dcterms:modified xsi:type="dcterms:W3CDTF">2024-08-22T11:23:00Z</dcterms:modified>
</cp:coreProperties>
</file>