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3E8C" w14:textId="77777777" w:rsidR="00B54BDC" w:rsidRDefault="00B54BDC">
      <w:pPr>
        <w:pStyle w:val="Nzev"/>
      </w:pPr>
      <w:bookmarkStart w:id="0" w:name="_Hlk172620497"/>
      <w:r>
        <w:t>Smlouva o zajištění přípravného kurzu Elektrikář</w:t>
      </w:r>
    </w:p>
    <w:bookmarkEnd w:id="0"/>
    <w:p w14:paraId="5B79434D" w14:textId="77777777" w:rsidR="009A367D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</w:p>
    <w:p w14:paraId="2845470F" w14:textId="6220FE90" w:rsidR="009A367D" w:rsidRDefault="00B54BDC">
      <w:pPr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Pr="008249FC">
        <w:rPr>
          <w:rFonts w:asciiTheme="minorHAnsi" w:hAnsiTheme="minorHAnsi" w:cstheme="minorHAnsi"/>
        </w:rPr>
        <w:t xml:space="preserve">, </w:t>
      </w:r>
      <w:r w:rsidRPr="00547CDC">
        <w:rPr>
          <w:rFonts w:asciiTheme="minorHAnsi" w:hAnsiTheme="minorHAnsi" w:cstheme="minorHAnsi"/>
        </w:rPr>
        <w:t>v platném znění</w:t>
      </w:r>
      <w:r w:rsidR="00692FEA">
        <w:rPr>
          <w:rFonts w:asciiTheme="minorHAnsi" w:hAnsiTheme="minorHAnsi" w:cstheme="minorHAnsi"/>
        </w:rPr>
        <w:t xml:space="preserve">, </w:t>
      </w:r>
    </w:p>
    <w:p w14:paraId="1CA54F50" w14:textId="04C3DFF2" w:rsidR="00B54BDC" w:rsidRPr="00547CDC" w:rsidRDefault="00692F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bookmarkStart w:id="1" w:name="_Hlk172620511"/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bookmarkEnd w:id="1"/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AF1EA2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AF1EA2">
        <w:rPr>
          <w:rFonts w:asciiTheme="minorHAnsi" w:hAnsiTheme="minorHAnsi" w:cstheme="minorHAnsi"/>
          <w:highlight w:val="black"/>
        </w:rPr>
        <w:t>Mgr. Josef Lancoš</w:t>
      </w:r>
      <w:r w:rsidR="009950A0" w:rsidRPr="00AF1EA2">
        <w:rPr>
          <w:rFonts w:asciiTheme="minorHAnsi" w:hAnsiTheme="minorHAnsi" w:cstheme="minorHAnsi"/>
          <w:highlight w:val="black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</w:t>
      </w:r>
      <w:proofErr w:type="gramStart"/>
      <w:r w:rsidR="009950A0" w:rsidRPr="00F9630E">
        <w:rPr>
          <w:rFonts w:asciiTheme="minorHAnsi" w:hAnsiTheme="minorHAnsi" w:cstheme="minorHAnsi"/>
        </w:rPr>
        <w:t xml:space="preserve">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</w:t>
      </w:r>
      <w:proofErr w:type="gramEnd"/>
      <w:r w:rsidRPr="00547CDC">
        <w:rPr>
          <w:rFonts w:asciiTheme="minorHAnsi" w:hAnsiTheme="minorHAnsi" w:cstheme="minorHAnsi"/>
        </w:rPr>
        <w:t xml:space="preserve">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7F535C1D" w:rsidR="00B54BDC" w:rsidRPr="00547CDC" w:rsidRDefault="00644406" w:rsidP="00457FEF">
      <w:pPr>
        <w:ind w:left="1416"/>
        <w:jc w:val="both"/>
        <w:rPr>
          <w:rFonts w:asciiTheme="minorHAnsi" w:hAnsiTheme="minorHAnsi" w:cstheme="minorHAnsi"/>
        </w:rPr>
      </w:pPr>
      <w:r w:rsidRPr="00AF1EA2">
        <w:rPr>
          <w:rFonts w:asciiTheme="minorHAnsi" w:hAnsiTheme="minorHAnsi" w:cstheme="minorHAnsi"/>
          <w:highlight w:val="black"/>
        </w:rPr>
        <w:t>Gabriela Tenková</w:t>
      </w:r>
      <w:r w:rsidR="00B54BDC" w:rsidRPr="00AF1EA2">
        <w:rPr>
          <w:rFonts w:asciiTheme="minorHAnsi" w:hAnsiTheme="minorHAnsi" w:cstheme="minorHAnsi"/>
          <w:highlight w:val="black"/>
        </w:rPr>
        <w:t xml:space="preserve">, </w:t>
      </w:r>
      <w:r w:rsidRPr="00AF1EA2">
        <w:rPr>
          <w:rFonts w:asciiTheme="minorHAnsi" w:hAnsiTheme="minorHAnsi" w:cstheme="minorHAnsi"/>
          <w:highlight w:val="black"/>
        </w:rPr>
        <w:t xml:space="preserve">manažerka </w:t>
      </w:r>
      <w:r>
        <w:rPr>
          <w:rFonts w:asciiTheme="minorHAnsi" w:hAnsiTheme="minorHAnsi" w:cstheme="minorHAnsi"/>
        </w:rPr>
        <w:t>projektů,</w:t>
      </w:r>
      <w:r w:rsidR="00B54BDC" w:rsidRPr="00547CDC">
        <w:rPr>
          <w:rFonts w:asciiTheme="minorHAnsi" w:hAnsiTheme="minorHAnsi" w:cstheme="minorHAnsi"/>
        </w:rPr>
        <w:t xml:space="preserve"> propagace a dalšího vzdělávání ve věcech organizačních</w:t>
      </w:r>
    </w:p>
    <w:p w14:paraId="436BF618" w14:textId="2B7AE632" w:rsidR="00B54BDC" w:rsidRPr="00C24D07" w:rsidRDefault="00457FE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Kont</w:t>
      </w:r>
      <w:r w:rsidR="00644406">
        <w:rPr>
          <w:rFonts w:asciiTheme="minorHAnsi" w:hAnsiTheme="minorHAnsi" w:cstheme="minorHAnsi"/>
        </w:rPr>
        <w:t xml:space="preserve">akt: </w:t>
      </w:r>
      <w:r w:rsidR="00644406">
        <w:rPr>
          <w:rFonts w:asciiTheme="minorHAnsi" w:hAnsiTheme="minorHAnsi" w:cstheme="minorHAnsi"/>
        </w:rPr>
        <w:tab/>
      </w:r>
      <w:hyperlink r:id="rId7" w:history="1">
        <w:r w:rsidR="00C24D07" w:rsidRPr="00AF1EA2">
          <w:rPr>
            <w:rStyle w:val="Hypertextovodkaz"/>
            <w:rFonts w:asciiTheme="minorHAnsi" w:hAnsiTheme="minorHAnsi" w:cstheme="minorHAnsi"/>
            <w:color w:val="000000" w:themeColor="text1"/>
            <w:highlight w:val="black"/>
            <w:u w:val="none"/>
          </w:rPr>
          <w:t>gabriela.tenkova@esoz.cz</w:t>
        </w:r>
      </w:hyperlink>
      <w:r w:rsidR="00644406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, </w:t>
      </w:r>
      <w:r w:rsidR="0004380F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tel. </w:t>
      </w:r>
      <w:r w:rsidR="005F2609" w:rsidRPr="00AF1EA2">
        <w:rPr>
          <w:rFonts w:asciiTheme="minorHAnsi" w:hAnsiTheme="minorHAnsi" w:cstheme="minorHAnsi"/>
          <w:color w:val="000000" w:themeColor="text1"/>
          <w:highlight w:val="black"/>
        </w:rPr>
        <w:t>731 160 552</w:t>
      </w:r>
    </w:p>
    <w:p w14:paraId="1FCCC5B2" w14:textId="3653EB9F" w:rsidR="00B54BDC" w:rsidRPr="00C24D07" w:rsidRDefault="00B54BDC">
      <w:pPr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>IČ</w:t>
      </w:r>
      <w:r w:rsidR="00692FEA" w:rsidRPr="00C24D07">
        <w:rPr>
          <w:rFonts w:asciiTheme="minorHAnsi" w:hAnsiTheme="minorHAnsi" w:cstheme="minorHAnsi"/>
          <w:color w:val="000000" w:themeColor="text1"/>
        </w:rPr>
        <w:t>O</w:t>
      </w:r>
      <w:r w:rsidRPr="00C24D07">
        <w:rPr>
          <w:rFonts w:asciiTheme="minorHAnsi" w:hAnsiTheme="minorHAnsi" w:cstheme="minorHAnsi"/>
          <w:color w:val="000000" w:themeColor="text1"/>
        </w:rPr>
        <w:t>:</w:t>
      </w:r>
      <w:r w:rsidRPr="00C24D07">
        <w:rPr>
          <w:rFonts w:asciiTheme="minorHAnsi" w:hAnsiTheme="minorHAnsi" w:cstheme="minorHAnsi"/>
          <w:color w:val="000000" w:themeColor="text1"/>
        </w:rPr>
        <w:tab/>
      </w:r>
      <w:r w:rsidRPr="00C24D07">
        <w:rPr>
          <w:rFonts w:asciiTheme="minorHAnsi" w:hAnsiTheme="minorHAnsi" w:cstheme="minorHAnsi"/>
          <w:color w:val="000000" w:themeColor="text1"/>
        </w:rPr>
        <w:tab/>
        <w:t>41324641</w:t>
      </w:r>
    </w:p>
    <w:p w14:paraId="0DC90260" w14:textId="4C82FED0" w:rsidR="00B54BDC" w:rsidRPr="00C24D07" w:rsidRDefault="00B54BDC">
      <w:pPr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>DIČ:</w:t>
      </w:r>
      <w:r w:rsidRPr="00C24D07">
        <w:rPr>
          <w:rFonts w:asciiTheme="minorHAnsi" w:hAnsiTheme="minorHAnsi" w:cstheme="minorHAnsi"/>
          <w:color w:val="000000" w:themeColor="text1"/>
        </w:rPr>
        <w:tab/>
      </w:r>
      <w:r w:rsidRPr="00C24D07">
        <w:rPr>
          <w:rFonts w:asciiTheme="minorHAnsi" w:hAnsiTheme="minorHAnsi" w:cstheme="minorHAnsi"/>
          <w:color w:val="000000" w:themeColor="text1"/>
        </w:rPr>
        <w:tab/>
        <w:t>CZ41324641</w:t>
      </w:r>
    </w:p>
    <w:p w14:paraId="736CE601" w14:textId="74EF54D2" w:rsidR="00B54BDC" w:rsidRPr="00C24D07" w:rsidRDefault="00692FEA" w:rsidP="00577AE9">
      <w:pPr>
        <w:tabs>
          <w:tab w:val="left" w:pos="1701"/>
        </w:tabs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>bankovní spojení</w:t>
      </w:r>
      <w:r w:rsidR="00B54BDC" w:rsidRPr="00C24D07">
        <w:rPr>
          <w:rFonts w:asciiTheme="minorHAnsi" w:hAnsiTheme="minorHAnsi" w:cstheme="minorHAnsi"/>
          <w:color w:val="000000" w:themeColor="text1"/>
        </w:rPr>
        <w:t>:</w:t>
      </w:r>
      <w:r w:rsidR="00B54BDC" w:rsidRPr="00C24D07">
        <w:rPr>
          <w:rFonts w:asciiTheme="minorHAnsi" w:hAnsiTheme="minorHAnsi" w:cstheme="minorHAnsi"/>
          <w:color w:val="000000" w:themeColor="text1"/>
        </w:rPr>
        <w:tab/>
      </w:r>
      <w:r w:rsidR="00B54BDC" w:rsidRPr="00AF1EA2">
        <w:rPr>
          <w:rFonts w:asciiTheme="minorHAnsi" w:hAnsiTheme="minorHAnsi" w:cstheme="minorHAnsi"/>
          <w:color w:val="000000" w:themeColor="text1"/>
          <w:highlight w:val="black"/>
        </w:rPr>
        <w:t>Komerční banka</w:t>
      </w:r>
      <w:r w:rsidR="00896115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a.s.,</w:t>
      </w:r>
      <w:r w:rsidR="00B54BDC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</w:t>
      </w:r>
      <w:proofErr w:type="spellStart"/>
      <w:r w:rsidR="00B54BDC" w:rsidRPr="00AF1EA2">
        <w:rPr>
          <w:rFonts w:asciiTheme="minorHAnsi" w:hAnsiTheme="minorHAnsi" w:cstheme="minorHAnsi"/>
          <w:color w:val="000000" w:themeColor="text1"/>
          <w:highlight w:val="black"/>
        </w:rPr>
        <w:t>č.ú</w:t>
      </w:r>
      <w:proofErr w:type="spellEnd"/>
      <w:r w:rsidR="00B54BDC" w:rsidRPr="00AF1EA2">
        <w:rPr>
          <w:rFonts w:asciiTheme="minorHAnsi" w:hAnsiTheme="minorHAnsi" w:cstheme="minorHAnsi"/>
          <w:color w:val="000000" w:themeColor="text1"/>
          <w:highlight w:val="black"/>
        </w:rPr>
        <w:t>.</w:t>
      </w:r>
      <w:r w:rsidR="00896115" w:rsidRPr="00AF1EA2">
        <w:rPr>
          <w:rFonts w:asciiTheme="minorHAnsi" w:hAnsiTheme="minorHAnsi" w:cstheme="minorHAnsi"/>
          <w:color w:val="000000" w:themeColor="text1"/>
          <w:highlight w:val="black"/>
        </w:rPr>
        <w:t>:</w:t>
      </w:r>
      <w:r w:rsidR="00B54BDC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2111340277/0100</w:t>
      </w:r>
    </w:p>
    <w:p w14:paraId="6A2DC98D" w14:textId="51582832" w:rsidR="00AA3126" w:rsidRPr="00C24D07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>jako dodavatel na straně jedné</w:t>
      </w:r>
    </w:p>
    <w:p w14:paraId="33C098FE" w14:textId="309FF2C2" w:rsidR="00B54BDC" w:rsidRPr="00C24D07" w:rsidRDefault="00B54BDC">
      <w:pPr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 xml:space="preserve">(dále </w:t>
      </w:r>
      <w:r w:rsidR="00692FEA" w:rsidRPr="00C24D07">
        <w:rPr>
          <w:rFonts w:asciiTheme="minorHAnsi" w:hAnsiTheme="minorHAnsi" w:cstheme="minorHAnsi"/>
          <w:color w:val="000000" w:themeColor="text1"/>
        </w:rPr>
        <w:t>jen</w:t>
      </w:r>
      <w:r w:rsidRPr="00C24D07">
        <w:rPr>
          <w:rFonts w:asciiTheme="minorHAnsi" w:hAnsiTheme="minorHAnsi" w:cstheme="minorHAnsi"/>
          <w:color w:val="000000" w:themeColor="text1"/>
        </w:rPr>
        <w:t xml:space="preserve"> „</w:t>
      </w:r>
      <w:r w:rsidR="00457FEF" w:rsidRPr="00C24D07">
        <w:rPr>
          <w:rFonts w:asciiTheme="minorHAnsi" w:hAnsiTheme="minorHAnsi" w:cstheme="minorHAnsi"/>
          <w:b/>
          <w:color w:val="000000" w:themeColor="text1"/>
        </w:rPr>
        <w:t>D</w:t>
      </w:r>
      <w:r w:rsidRPr="00C24D07">
        <w:rPr>
          <w:rFonts w:asciiTheme="minorHAnsi" w:hAnsiTheme="minorHAnsi" w:cstheme="minorHAnsi"/>
          <w:b/>
          <w:color w:val="000000" w:themeColor="text1"/>
        </w:rPr>
        <w:t>odavatel</w:t>
      </w:r>
      <w:r w:rsidRPr="00C24D07">
        <w:rPr>
          <w:rFonts w:asciiTheme="minorHAnsi" w:hAnsiTheme="minorHAnsi" w:cstheme="minorHAnsi"/>
          <w:color w:val="000000" w:themeColor="text1"/>
        </w:rPr>
        <w:t>“)</w:t>
      </w:r>
    </w:p>
    <w:p w14:paraId="7EBA2003" w14:textId="77777777" w:rsidR="00B54BDC" w:rsidRPr="00C24D07" w:rsidRDefault="00B54BDC">
      <w:pPr>
        <w:jc w:val="both"/>
        <w:rPr>
          <w:color w:val="000000" w:themeColor="text1"/>
        </w:rPr>
      </w:pPr>
    </w:p>
    <w:p w14:paraId="456B07D4" w14:textId="77777777" w:rsidR="00B54BDC" w:rsidRPr="00C24D07" w:rsidRDefault="00B54BDC">
      <w:pPr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>a</w:t>
      </w:r>
    </w:p>
    <w:p w14:paraId="361829DB" w14:textId="77777777" w:rsidR="00B54BDC" w:rsidRPr="00C24D07" w:rsidRDefault="00B54BDC">
      <w:pPr>
        <w:jc w:val="both"/>
        <w:rPr>
          <w:color w:val="000000" w:themeColor="text1"/>
        </w:rPr>
      </w:pPr>
    </w:p>
    <w:p w14:paraId="4BDF47F3" w14:textId="6EC9D72F" w:rsidR="00E23C7E" w:rsidRPr="00C24D07" w:rsidRDefault="00E67BE2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C24D07">
        <w:rPr>
          <w:rFonts w:asciiTheme="minorHAnsi" w:hAnsiTheme="minorHAnsi" w:cstheme="minorHAnsi"/>
          <w:b/>
          <w:color w:val="000000" w:themeColor="text1"/>
        </w:rPr>
        <w:t>DONALDSON CZECH REPUBLIC s.r.o.</w:t>
      </w:r>
      <w:r w:rsidR="00F109FC" w:rsidRPr="00C24D07">
        <w:rPr>
          <w:rFonts w:asciiTheme="minorHAnsi" w:hAnsiTheme="minorHAnsi" w:cstheme="minorHAnsi"/>
          <w:b/>
          <w:color w:val="000000" w:themeColor="text1"/>
        </w:rPr>
        <w:tab/>
      </w:r>
      <w:r w:rsidR="00F109FC" w:rsidRPr="00C24D07">
        <w:rPr>
          <w:rFonts w:asciiTheme="minorHAnsi" w:hAnsiTheme="minorHAnsi" w:cstheme="minorHAnsi"/>
          <w:b/>
          <w:color w:val="000000" w:themeColor="text1"/>
        </w:rPr>
        <w:tab/>
      </w:r>
    </w:p>
    <w:p w14:paraId="3F95E9C2" w14:textId="57892A7D" w:rsidR="00EE70EF" w:rsidRPr="00C24D07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 xml:space="preserve">se sídlem: </w:t>
      </w:r>
      <w:r w:rsidR="00E67BE2" w:rsidRPr="00C24D07">
        <w:rPr>
          <w:rFonts w:asciiTheme="minorHAnsi" w:hAnsiTheme="minorHAnsi" w:cstheme="minorHAnsi"/>
          <w:color w:val="000000" w:themeColor="text1"/>
        </w:rPr>
        <w:tab/>
        <w:t>Průmyslová 11, Klášterec nad Ohří, PSČ 431 51</w:t>
      </w:r>
      <w:r w:rsidR="002C3950" w:rsidRPr="00C24D07">
        <w:rPr>
          <w:rFonts w:asciiTheme="minorHAnsi" w:hAnsiTheme="minorHAnsi" w:cstheme="minorHAnsi"/>
          <w:color w:val="000000" w:themeColor="text1"/>
        </w:rPr>
        <w:t xml:space="preserve">         </w:t>
      </w:r>
      <w:r w:rsidR="00F109FC" w:rsidRPr="00C24D07">
        <w:rPr>
          <w:rFonts w:asciiTheme="minorHAnsi" w:hAnsiTheme="minorHAnsi" w:cstheme="minorHAnsi"/>
          <w:color w:val="000000" w:themeColor="text1"/>
        </w:rPr>
        <w:tab/>
      </w:r>
    </w:p>
    <w:p w14:paraId="2C3E600B" w14:textId="768CD2B7" w:rsidR="0085156E" w:rsidRPr="00C24D07" w:rsidRDefault="0085156E" w:rsidP="0085156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C24D07">
        <w:rPr>
          <w:rFonts w:asciiTheme="minorHAnsi" w:hAnsiTheme="minorHAnsi" w:cstheme="minorHAnsi"/>
          <w:color w:val="000000" w:themeColor="text1"/>
        </w:rPr>
        <w:t>zastoupena</w:t>
      </w:r>
      <w:r w:rsidRPr="00AF1EA2">
        <w:rPr>
          <w:rFonts w:asciiTheme="minorHAnsi" w:hAnsiTheme="minorHAnsi" w:cstheme="minorHAnsi"/>
          <w:color w:val="000000" w:themeColor="text1"/>
          <w:highlight w:val="black"/>
        </w:rPr>
        <w:t>:</w:t>
      </w:r>
      <w:r w:rsidR="00E67BE2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</w:t>
      </w:r>
      <w:r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</w:t>
      </w:r>
      <w:r w:rsidR="002C3950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</w:t>
      </w:r>
      <w:proofErr w:type="gramEnd"/>
      <w:r w:rsidR="002C3950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  </w:t>
      </w:r>
      <w:r w:rsidR="00A10561" w:rsidRPr="00AF1EA2">
        <w:rPr>
          <w:rFonts w:asciiTheme="minorHAnsi" w:hAnsiTheme="minorHAnsi" w:cstheme="minorHAnsi"/>
          <w:color w:val="000000" w:themeColor="text1"/>
          <w:highlight w:val="black"/>
        </w:rPr>
        <w:t xml:space="preserve"> </w:t>
      </w:r>
      <w:r w:rsidR="00E67BE2" w:rsidRPr="00AF1EA2">
        <w:rPr>
          <w:rFonts w:asciiTheme="minorHAnsi" w:hAnsiTheme="minorHAnsi" w:cstheme="minorHAnsi"/>
          <w:color w:val="000000" w:themeColor="text1"/>
          <w:highlight w:val="black"/>
        </w:rPr>
        <w:t>Ing. Tomáš Pivovarník, prokurista</w:t>
      </w:r>
      <w:r w:rsidR="00E67BE2" w:rsidRPr="00C24D07">
        <w:rPr>
          <w:rFonts w:asciiTheme="minorHAnsi" w:hAnsiTheme="minorHAnsi" w:cstheme="minorHAnsi"/>
          <w:color w:val="000000" w:themeColor="text1"/>
        </w:rPr>
        <w:t xml:space="preserve"> společnosti</w:t>
      </w:r>
      <w:r w:rsidR="00A10561" w:rsidRPr="00C24D07">
        <w:rPr>
          <w:rFonts w:asciiTheme="minorHAnsi" w:hAnsiTheme="minorHAnsi" w:cstheme="minorHAnsi"/>
          <w:color w:val="000000" w:themeColor="text1"/>
        </w:rPr>
        <w:t xml:space="preserve"> – ve věcech smluvních</w:t>
      </w:r>
    </w:p>
    <w:p w14:paraId="2101B1F2" w14:textId="48550574" w:rsidR="0085156E" w:rsidRPr="00C24D07" w:rsidRDefault="00A10561" w:rsidP="00A10561">
      <w:pPr>
        <w:spacing w:line="23" w:lineRule="atLeast"/>
        <w:ind w:left="1395"/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 xml:space="preserve"> </w:t>
      </w:r>
      <w:r w:rsidR="00E67BE2" w:rsidRPr="00AF1EA2">
        <w:rPr>
          <w:rFonts w:asciiTheme="minorHAnsi" w:hAnsiTheme="minorHAnsi" w:cstheme="minorHAnsi"/>
          <w:color w:val="000000" w:themeColor="text1"/>
          <w:highlight w:val="black"/>
        </w:rPr>
        <w:t>Ing. Monika Hofmanová</w:t>
      </w:r>
      <w:r w:rsidRPr="00C24D07">
        <w:rPr>
          <w:rFonts w:asciiTheme="minorHAnsi" w:hAnsiTheme="minorHAnsi" w:cstheme="minorHAnsi"/>
          <w:color w:val="000000" w:themeColor="text1"/>
        </w:rPr>
        <w:t>, specialista vzdělávání a rozvoje zaměstnanců – ve věcech   organizačních</w:t>
      </w:r>
    </w:p>
    <w:p w14:paraId="15CA07B4" w14:textId="3EC55FEB" w:rsidR="0085156E" w:rsidRPr="00C24D07" w:rsidRDefault="0085156E" w:rsidP="0085156E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>Kontakt:</w:t>
      </w:r>
      <w:r w:rsidR="002C3950" w:rsidRPr="00C24D07">
        <w:rPr>
          <w:rFonts w:asciiTheme="minorHAnsi" w:hAnsiTheme="minorHAnsi" w:cstheme="minorHAnsi"/>
          <w:color w:val="000000" w:themeColor="text1"/>
        </w:rPr>
        <w:t xml:space="preserve"> </w:t>
      </w:r>
      <w:r w:rsidR="00E67BE2" w:rsidRPr="00C24D07">
        <w:rPr>
          <w:rFonts w:asciiTheme="minorHAnsi" w:hAnsiTheme="minorHAnsi" w:cstheme="minorHAnsi"/>
          <w:color w:val="000000" w:themeColor="text1"/>
        </w:rPr>
        <w:tab/>
      </w:r>
      <w:hyperlink r:id="rId8" w:history="1">
        <w:r w:rsidR="00E67BE2" w:rsidRPr="00AF1EA2">
          <w:rPr>
            <w:rStyle w:val="Hypertextovodkaz"/>
            <w:rFonts w:asciiTheme="minorHAnsi" w:hAnsiTheme="minorHAnsi" w:cstheme="minorHAnsi"/>
            <w:color w:val="000000" w:themeColor="text1"/>
            <w:highlight w:val="black"/>
            <w:u w:val="none"/>
          </w:rPr>
          <w:t>monika.hofmanova@donaldson.com</w:t>
        </w:r>
      </w:hyperlink>
      <w:r w:rsidR="00E67BE2" w:rsidRPr="00AF1EA2">
        <w:rPr>
          <w:rFonts w:asciiTheme="minorHAnsi" w:hAnsiTheme="minorHAnsi" w:cstheme="minorHAnsi"/>
          <w:color w:val="000000" w:themeColor="text1"/>
          <w:highlight w:val="black"/>
        </w:rPr>
        <w:t>, tel. 773 164 874</w:t>
      </w:r>
    </w:p>
    <w:p w14:paraId="0BD5B4E9" w14:textId="1BB3165E" w:rsidR="00EE70EF" w:rsidRPr="00C24D07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C24D07">
        <w:rPr>
          <w:rFonts w:asciiTheme="minorHAnsi" w:hAnsiTheme="minorHAnsi" w:cstheme="minorHAnsi"/>
          <w:color w:val="000000" w:themeColor="text1"/>
        </w:rPr>
        <w:t>IČO:</w:t>
      </w:r>
      <w:r w:rsidR="00E67BE2" w:rsidRPr="00C24D07">
        <w:rPr>
          <w:rFonts w:asciiTheme="minorHAnsi" w:hAnsiTheme="minorHAnsi" w:cstheme="minorHAnsi"/>
          <w:color w:val="000000" w:themeColor="text1"/>
        </w:rPr>
        <w:t xml:space="preserve"> </w:t>
      </w:r>
      <w:r w:rsidR="00E67BE2" w:rsidRPr="00C24D07">
        <w:rPr>
          <w:rFonts w:asciiTheme="minorHAnsi" w:hAnsiTheme="minorHAnsi" w:cstheme="minorHAnsi"/>
          <w:color w:val="000000" w:themeColor="text1"/>
        </w:rPr>
        <w:tab/>
      </w:r>
      <w:r w:rsidR="00E67BE2" w:rsidRPr="00C24D07">
        <w:rPr>
          <w:rFonts w:asciiTheme="minorHAnsi" w:hAnsiTheme="minorHAnsi" w:cstheme="minorHAnsi"/>
          <w:color w:val="000000" w:themeColor="text1"/>
        </w:rPr>
        <w:tab/>
        <w:t>26694778</w:t>
      </w:r>
      <w:r w:rsidR="00EE70EF" w:rsidRPr="00C24D07">
        <w:rPr>
          <w:rFonts w:asciiTheme="minorHAnsi" w:hAnsiTheme="minorHAnsi" w:cstheme="minorHAnsi"/>
          <w:color w:val="000000" w:themeColor="text1"/>
        </w:rPr>
        <w:tab/>
      </w:r>
      <w:r w:rsidR="00F109FC" w:rsidRPr="00C24D07">
        <w:rPr>
          <w:rFonts w:asciiTheme="minorHAnsi" w:hAnsiTheme="minorHAnsi" w:cstheme="minorHAnsi"/>
          <w:color w:val="000000" w:themeColor="text1"/>
        </w:rPr>
        <w:tab/>
      </w:r>
      <w:r w:rsidR="00A01043" w:rsidRPr="00C24D07">
        <w:rPr>
          <w:rFonts w:asciiTheme="minorHAnsi" w:hAnsiTheme="minorHAnsi" w:cstheme="minorHAnsi"/>
          <w:color w:val="000000" w:themeColor="text1"/>
        </w:rPr>
        <w:t xml:space="preserve">             </w:t>
      </w:r>
    </w:p>
    <w:p w14:paraId="208A0CB0" w14:textId="4AF58E1C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E67BE2">
        <w:rPr>
          <w:rFonts w:asciiTheme="minorHAnsi" w:hAnsiTheme="minorHAnsi" w:cstheme="minorHAnsi"/>
        </w:rPr>
        <w:tab/>
      </w:r>
      <w:r w:rsidR="00A01043">
        <w:rPr>
          <w:rFonts w:asciiTheme="minorHAnsi" w:hAnsiTheme="minorHAnsi" w:cstheme="minorHAnsi"/>
        </w:rPr>
        <w:t xml:space="preserve"> </w:t>
      </w:r>
      <w:r w:rsidR="003953DA">
        <w:rPr>
          <w:rFonts w:asciiTheme="minorHAnsi" w:hAnsiTheme="minorHAnsi" w:cstheme="minorHAnsi"/>
        </w:rPr>
        <w:t xml:space="preserve">     </w:t>
      </w:r>
      <w:r w:rsidR="00E67BE2">
        <w:rPr>
          <w:rFonts w:asciiTheme="minorHAnsi" w:hAnsiTheme="minorHAnsi" w:cstheme="minorHAnsi"/>
        </w:rPr>
        <w:t xml:space="preserve">              CZ26694778</w:t>
      </w:r>
      <w:r w:rsidR="00E67BE2"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</w:t>
      </w:r>
      <w:r w:rsidR="00E67BE2"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          </w:t>
      </w:r>
      <w:r w:rsidR="003953DA">
        <w:rPr>
          <w:rFonts w:ascii="Calibri" w:hAnsi="Calibri" w:cs="Calibri"/>
          <w:color w:val="201F1E"/>
          <w:shd w:val="clear" w:color="auto" w:fill="FFFFFF"/>
        </w:rPr>
        <w:t> </w:t>
      </w:r>
      <w:r w:rsidR="00F109FC">
        <w:rPr>
          <w:rFonts w:asciiTheme="minorHAnsi" w:hAnsiTheme="minorHAnsi" w:cstheme="minorHAnsi"/>
        </w:rPr>
        <w:tab/>
      </w:r>
    </w:p>
    <w:p w14:paraId="1A27E376" w14:textId="7295A3CE" w:rsidR="00692FEA" w:rsidRPr="00A01043" w:rsidRDefault="00EE70EF" w:rsidP="00A0104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A10561" w:rsidRPr="00AF1EA2">
        <w:rPr>
          <w:rFonts w:asciiTheme="minorHAnsi" w:hAnsiTheme="minorHAnsi" w:cstheme="minorHAnsi"/>
          <w:highlight w:val="black"/>
        </w:rPr>
        <w:t xml:space="preserve">Československá obchodní banka, a.s., </w:t>
      </w:r>
      <w:proofErr w:type="spellStart"/>
      <w:r w:rsidR="00A10561" w:rsidRPr="00AF1EA2">
        <w:rPr>
          <w:rFonts w:asciiTheme="minorHAnsi" w:hAnsiTheme="minorHAnsi" w:cstheme="minorHAnsi"/>
          <w:highlight w:val="black"/>
        </w:rPr>
        <w:t>č.ú</w:t>
      </w:r>
      <w:proofErr w:type="spellEnd"/>
      <w:r w:rsidR="00A10561" w:rsidRPr="00AF1EA2">
        <w:rPr>
          <w:rFonts w:asciiTheme="minorHAnsi" w:hAnsiTheme="minorHAnsi" w:cstheme="minorHAnsi"/>
          <w:highlight w:val="black"/>
        </w:rPr>
        <w:t>.: 17048713/0300</w:t>
      </w:r>
      <w:r w:rsidR="00A01043">
        <w:rPr>
          <w:rFonts w:asciiTheme="minorHAnsi" w:hAnsiTheme="minorHAnsi" w:cstheme="minorHAnsi"/>
        </w:rPr>
        <w:t xml:space="preserve"> </w:t>
      </w:r>
      <w:r w:rsidR="00F109FC">
        <w:rPr>
          <w:rFonts w:asciiTheme="minorHAnsi" w:hAnsiTheme="minorHAnsi" w:cstheme="minorHAnsi"/>
        </w:rPr>
        <w:tab/>
      </w: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20742FFD" w14:textId="77777777" w:rsidR="00B54BDC" w:rsidRPr="00307CF8" w:rsidRDefault="00B54BDC">
      <w:pPr>
        <w:rPr>
          <w:b/>
        </w:rPr>
      </w:pPr>
      <w:r w:rsidRPr="00307CF8">
        <w:rPr>
          <w:b/>
        </w:rPr>
        <w:t>PŘEDMĚT A ÚČEL SMLOUVY</w:t>
      </w:r>
    </w:p>
    <w:p w14:paraId="0D117EF8" w14:textId="77777777" w:rsidR="00206211" w:rsidRPr="00307CF8" w:rsidRDefault="00206211">
      <w:pPr>
        <w:rPr>
          <w:spacing w:val="-4"/>
        </w:rPr>
      </w:pPr>
    </w:p>
    <w:p w14:paraId="0346666F" w14:textId="77777777" w:rsidR="00F42751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I.1. </w:t>
      </w:r>
      <w:r w:rsidR="00B54BDC" w:rsidRPr="00307CF8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 xml:space="preserve">bjednatele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Pr="00307CF8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přípravného kurzu „</w:t>
      </w:r>
      <w:r w:rsidR="00B54BDC" w:rsidRPr="00307CF8">
        <w:rPr>
          <w:rFonts w:asciiTheme="minorHAnsi" w:hAnsiTheme="minorHAnsi" w:cstheme="minorHAnsi"/>
          <w:b/>
          <w:color w:val="000000"/>
        </w:rPr>
        <w:t>Elektrikář</w:t>
      </w:r>
      <w:r w:rsidR="00B54BDC" w:rsidRPr="00307CF8">
        <w:rPr>
          <w:rFonts w:asciiTheme="minorHAnsi" w:hAnsiTheme="minorHAnsi" w:cstheme="minorHAnsi"/>
          <w:color w:val="000000"/>
        </w:rPr>
        <w:t>“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Pr="00307CF8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I.2. </w:t>
      </w:r>
      <w:r w:rsidR="00B54BDC" w:rsidRPr="00307CF8">
        <w:rPr>
          <w:rFonts w:asciiTheme="minorHAnsi" w:hAnsiTheme="minorHAnsi" w:cstheme="minorHAnsi"/>
          <w:color w:val="000000"/>
        </w:rPr>
        <w:t xml:space="preserve">Vztahy mezi </w:t>
      </w:r>
      <w:r w:rsidR="002C2E00" w:rsidRPr="00307CF8">
        <w:rPr>
          <w:rFonts w:asciiTheme="minorHAnsi" w:hAnsiTheme="minorHAnsi" w:cstheme="minorHAnsi"/>
          <w:color w:val="000000"/>
        </w:rPr>
        <w:t xml:space="preserve">Smluvními </w:t>
      </w:r>
      <w:r w:rsidR="003B0E21" w:rsidRPr="00307CF8">
        <w:rPr>
          <w:rFonts w:asciiTheme="minorHAnsi" w:hAnsiTheme="minorHAnsi" w:cstheme="minorHAnsi"/>
          <w:color w:val="000000"/>
        </w:rPr>
        <w:t>stranami upravené S</w:t>
      </w:r>
      <w:r w:rsidR="00B54BDC" w:rsidRPr="00307CF8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mlouvy. Objednatel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 podpisem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66CB0D90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na vědomí</w:t>
      </w:r>
      <w:r w:rsidR="009A367D">
        <w:rPr>
          <w:rFonts w:asciiTheme="minorHAnsi" w:hAnsiTheme="minorHAnsi" w:cstheme="minorHAnsi"/>
          <w:color w:val="000000"/>
        </w:rPr>
        <w:t>,</w:t>
      </w:r>
      <w:r w:rsidR="00B54BDC" w:rsidRPr="00307CF8">
        <w:rPr>
          <w:rFonts w:asciiTheme="minorHAnsi" w:hAnsiTheme="minorHAnsi" w:cstheme="minorHAnsi"/>
          <w:color w:val="000000"/>
        </w:rPr>
        <w:t xml:space="preserve"> a že je akceptují. V ostatních případech se vztahy mezi nimi řídí platnými právními </w:t>
      </w:r>
    </w:p>
    <w:p w14:paraId="4EE6B3BF" w14:textId="3728869D" w:rsidR="00B54BDC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I.3. </w:t>
      </w:r>
      <w:r w:rsidR="00B54BDC" w:rsidRPr="00307CF8">
        <w:rPr>
          <w:rFonts w:asciiTheme="minorHAnsi" w:hAnsiTheme="minorHAnsi" w:cstheme="minorHAnsi"/>
          <w:color w:val="000000"/>
        </w:rPr>
        <w:t xml:space="preserve">Dodavatel zajistí pro </w:t>
      </w:r>
      <w:r w:rsidR="00E72255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307CF8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Rozpis výuky bude předán před zahájením</w:t>
      </w:r>
      <w:r w:rsidR="00E646AA" w:rsidRPr="00307CF8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307CF8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566E774A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Celkový rozsah přípravného kurzu </w:t>
      </w:r>
      <w:r w:rsidR="00E646AA" w:rsidRPr="00307CF8">
        <w:rPr>
          <w:rFonts w:asciiTheme="minorHAnsi" w:hAnsiTheme="minorHAnsi" w:cstheme="minorHAnsi"/>
          <w:color w:val="000000"/>
        </w:rPr>
        <w:t xml:space="preserve">činí </w:t>
      </w:r>
      <w:r w:rsidRPr="00307CF8">
        <w:rPr>
          <w:rFonts w:asciiTheme="minorHAnsi" w:hAnsiTheme="minorHAnsi" w:cstheme="minorHAnsi"/>
          <w:color w:val="000000"/>
        </w:rPr>
        <w:t>5</w:t>
      </w:r>
      <w:r w:rsidR="00B67103" w:rsidRPr="00307CF8">
        <w:rPr>
          <w:rFonts w:asciiTheme="minorHAnsi" w:hAnsiTheme="minorHAnsi" w:cstheme="minorHAnsi"/>
          <w:color w:val="000000"/>
        </w:rPr>
        <w:t>22</w:t>
      </w:r>
      <w:r w:rsidRPr="00307CF8">
        <w:rPr>
          <w:rFonts w:asciiTheme="minorHAnsi" w:hAnsiTheme="minorHAnsi" w:cstheme="minorHAnsi"/>
          <w:color w:val="000000"/>
        </w:rPr>
        <w:t xml:space="preserve"> hodin:</w:t>
      </w:r>
    </w:p>
    <w:p w14:paraId="4AC03542" w14:textId="46B5B40E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Z </w:t>
      </w:r>
      <w:proofErr w:type="gramStart"/>
      <w:r w:rsidRPr="00307CF8">
        <w:rPr>
          <w:rFonts w:asciiTheme="minorHAnsi" w:hAnsiTheme="minorHAnsi" w:cstheme="minorHAnsi"/>
          <w:color w:val="000000"/>
        </w:rPr>
        <w:t xml:space="preserve">toho:  </w:t>
      </w:r>
      <w:r w:rsidR="006D385E" w:rsidRPr="00307CF8">
        <w:rPr>
          <w:rFonts w:asciiTheme="minorHAnsi" w:hAnsiTheme="minorHAnsi" w:cstheme="minorHAnsi"/>
          <w:color w:val="000000"/>
        </w:rPr>
        <w:t>1</w:t>
      </w:r>
      <w:r w:rsidR="00CE7141" w:rsidRPr="00307CF8">
        <w:rPr>
          <w:rFonts w:asciiTheme="minorHAnsi" w:hAnsiTheme="minorHAnsi" w:cstheme="minorHAnsi"/>
          <w:color w:val="000000"/>
        </w:rPr>
        <w:t>70</w:t>
      </w:r>
      <w:proofErr w:type="gramEnd"/>
      <w:r w:rsidR="00195F74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 hodin teor</w:t>
      </w:r>
      <w:r w:rsidRPr="00307CF8">
        <w:rPr>
          <w:rFonts w:asciiTheme="minorHAnsi" w:hAnsiTheme="minorHAnsi" w:cstheme="minorHAnsi"/>
          <w:color w:val="000000"/>
        </w:rPr>
        <w:t>e</w:t>
      </w:r>
      <w:r w:rsidR="006D385E" w:rsidRPr="00307CF8">
        <w:rPr>
          <w:rFonts w:asciiTheme="minorHAnsi" w:hAnsiTheme="minorHAnsi" w:cstheme="minorHAnsi"/>
          <w:color w:val="000000"/>
        </w:rPr>
        <w:t>tická příprava</w:t>
      </w:r>
      <w:r w:rsidRPr="00307CF8">
        <w:rPr>
          <w:rFonts w:asciiTheme="minorHAnsi" w:hAnsiTheme="minorHAnsi" w:cstheme="minorHAnsi"/>
          <w:color w:val="000000"/>
        </w:rPr>
        <w:t>,</w:t>
      </w:r>
      <w:r w:rsidR="006D385E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v denní formě </w:t>
      </w:r>
      <w:r w:rsidRPr="00307CF8"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4DC15A2E" w:rsidR="0041515A" w:rsidRPr="00307CF8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proofErr w:type="gramStart"/>
      <w:r w:rsidRPr="00307CF8">
        <w:rPr>
          <w:rFonts w:asciiTheme="minorHAnsi" w:hAnsiTheme="minorHAnsi" w:cstheme="minorHAnsi"/>
          <w:color w:val="000000"/>
        </w:rPr>
        <w:t>3</w:t>
      </w:r>
      <w:r w:rsidR="00195F74" w:rsidRPr="00307CF8">
        <w:rPr>
          <w:rFonts w:asciiTheme="minorHAnsi" w:hAnsiTheme="minorHAnsi" w:cstheme="minorHAnsi"/>
          <w:color w:val="000000"/>
        </w:rPr>
        <w:t xml:space="preserve">52  </w:t>
      </w:r>
      <w:r w:rsidRPr="00307CF8">
        <w:rPr>
          <w:rFonts w:asciiTheme="minorHAnsi" w:hAnsiTheme="minorHAnsi" w:cstheme="minorHAnsi"/>
          <w:color w:val="000000"/>
        </w:rPr>
        <w:t>hodin</w:t>
      </w:r>
      <w:proofErr w:type="gramEnd"/>
      <w:r w:rsidRPr="00307CF8">
        <w:rPr>
          <w:rFonts w:asciiTheme="minorHAnsi" w:hAnsiTheme="minorHAnsi" w:cstheme="minorHAnsi"/>
          <w:color w:val="000000"/>
        </w:rPr>
        <w:t xml:space="preserve"> pra</w:t>
      </w:r>
      <w:r w:rsidR="00E646AA" w:rsidRPr="00307CF8">
        <w:rPr>
          <w:rFonts w:asciiTheme="minorHAnsi" w:hAnsiTheme="minorHAnsi" w:cstheme="minorHAnsi"/>
          <w:color w:val="000000"/>
        </w:rPr>
        <w:t>ktické výuky v denní formě</w:t>
      </w:r>
      <w:r w:rsidRPr="00307CF8"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13734E0D" w:rsidR="006D385E" w:rsidRPr="00307CF8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A7194" w:rsidRPr="00307CF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>5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5 hodin teorie,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64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3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1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32 hodin praxe</w:t>
      </w:r>
    </w:p>
    <w:p w14:paraId="4C0C570C" w14:textId="413497AC" w:rsidR="006D385E" w:rsidRPr="00307CF8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>0 hodin teorie, 16 hodin praxe</w:t>
      </w:r>
    </w:p>
    <w:p w14:paraId="711B4B67" w14:textId="2C056570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Místo konání: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307CF8">
        <w:rPr>
          <w:rFonts w:asciiTheme="minorHAnsi" w:hAnsiTheme="minorHAnsi" w:cstheme="minorHAnsi"/>
          <w:color w:val="000000"/>
        </w:rPr>
        <w:t>Průhoně</w:t>
      </w:r>
      <w:proofErr w:type="spellEnd"/>
      <w:r w:rsidRPr="00307CF8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Moráni 4803, Chomutov</w:t>
      </w:r>
      <w:r w:rsidRPr="00307CF8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307CF8">
        <w:rPr>
          <w:rFonts w:asciiTheme="minorHAnsi" w:hAnsiTheme="minorHAnsi" w:cstheme="minorHAnsi"/>
          <w:color w:val="000000"/>
        </w:rPr>
        <w:t xml:space="preserve"> 5 závěrečných zkoušek</w:t>
      </w:r>
      <w:r w:rsidR="00E646AA" w:rsidRPr="00307CF8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307CF8">
        <w:rPr>
          <w:rFonts w:asciiTheme="minorHAnsi" w:hAnsiTheme="minorHAnsi" w:cstheme="minorHAnsi"/>
          <w:color w:val="000000"/>
        </w:rPr>
        <w:t>.</w:t>
      </w:r>
    </w:p>
    <w:p w14:paraId="69B17F00" w14:textId="4B89E9A1" w:rsidR="00F42751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závěrečné zkoušky musí </w:t>
      </w:r>
      <w:r w:rsidR="007D79A6">
        <w:rPr>
          <w:rFonts w:asciiTheme="minorHAnsi" w:hAnsiTheme="minorHAnsi" w:cstheme="minorHAnsi"/>
          <w:color w:val="000000"/>
        </w:rPr>
        <w:t>Účastníci kurzu</w:t>
      </w:r>
      <w:r w:rsidR="00B54BDC" w:rsidRPr="00307CF8">
        <w:rPr>
          <w:rFonts w:asciiTheme="minorHAnsi" w:hAnsiTheme="minorHAnsi" w:cstheme="minorHAnsi"/>
          <w:color w:val="000000"/>
        </w:rPr>
        <w:t xml:space="preserve"> odevzdat přihlášky nejdéle </w:t>
      </w:r>
      <w:r w:rsidR="0037314A" w:rsidRPr="00307CF8">
        <w:rPr>
          <w:rFonts w:asciiTheme="minorHAnsi" w:hAnsiTheme="minorHAnsi" w:cstheme="minorHAnsi"/>
          <w:color w:val="000000"/>
        </w:rPr>
        <w:t>3</w:t>
      </w:r>
      <w:r w:rsidR="007B08B4" w:rsidRPr="00307CF8">
        <w:rPr>
          <w:rFonts w:asciiTheme="minorHAnsi" w:hAnsiTheme="minorHAnsi" w:cstheme="minorHAnsi"/>
          <w:color w:val="000000"/>
        </w:rPr>
        <w:t>0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  <w:r w:rsidR="0037314A" w:rsidRPr="00307CF8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307CF8">
        <w:rPr>
          <w:rFonts w:asciiTheme="minorHAnsi" w:hAnsiTheme="minorHAnsi" w:cstheme="minorHAnsi"/>
          <w:color w:val="000000"/>
        </w:rPr>
        <w:t xml:space="preserve">dní před </w:t>
      </w:r>
    </w:p>
    <w:p w14:paraId="72C28AC1" w14:textId="169A599A" w:rsidR="00E646AA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konáním zkoušky. </w:t>
      </w:r>
      <w:r w:rsidR="00EC1AA0" w:rsidRPr="00307CF8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Pr="00307CF8" w:rsidRDefault="00E646A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FD0524" w:rsidRPr="00307CF8">
        <w:rPr>
          <w:rFonts w:asciiTheme="minorHAnsi" w:hAnsiTheme="minorHAnsi" w:cstheme="minorHAnsi"/>
          <w:color w:val="000000"/>
        </w:rPr>
        <w:t xml:space="preserve">Absolvent </w:t>
      </w:r>
      <w:r w:rsidRPr="00307CF8"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307CF8">
        <w:rPr>
          <w:rFonts w:asciiTheme="minorHAnsi" w:hAnsiTheme="minorHAnsi" w:cstheme="minorHAnsi"/>
          <w:color w:val="000000"/>
        </w:rPr>
        <w:t>kurzu</w:t>
      </w:r>
      <w:r w:rsidR="00763840" w:rsidRPr="00307CF8">
        <w:rPr>
          <w:rFonts w:asciiTheme="minorHAnsi" w:hAnsiTheme="minorHAnsi" w:cstheme="minorHAnsi"/>
          <w:color w:val="000000"/>
        </w:rPr>
        <w:t xml:space="preserve">, při získání </w:t>
      </w:r>
      <w:r w:rsidR="00EF2965" w:rsidRPr="00307CF8">
        <w:rPr>
          <w:rFonts w:asciiTheme="minorHAnsi" w:hAnsiTheme="minorHAnsi" w:cstheme="minorHAnsi"/>
          <w:color w:val="000000"/>
        </w:rPr>
        <w:t>uvedených</w:t>
      </w:r>
      <w:r w:rsidR="00763840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63840" w:rsidRPr="00307CF8">
        <w:rPr>
          <w:rFonts w:asciiTheme="minorHAnsi" w:hAnsiTheme="minorHAnsi" w:cstheme="minorHAnsi"/>
          <w:color w:val="000000"/>
        </w:rPr>
        <w:t xml:space="preserve">PK, </w:t>
      </w:r>
      <w:r w:rsidR="00FD0524" w:rsidRPr="00307CF8">
        <w:rPr>
          <w:rFonts w:asciiTheme="minorHAnsi" w:hAnsiTheme="minorHAnsi" w:cstheme="minorHAnsi"/>
          <w:color w:val="000000"/>
        </w:rPr>
        <w:t xml:space="preserve"> bude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připraven k</w:t>
      </w:r>
      <w:r w:rsidR="00763840" w:rsidRPr="00307CF8">
        <w:rPr>
          <w:rFonts w:asciiTheme="minorHAnsi" w:hAnsiTheme="minorHAnsi" w:cstheme="minorHAnsi"/>
          <w:color w:val="000000"/>
        </w:rPr>
        <w:t>e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r w:rsidR="00763840" w:rsidRPr="00307CF8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1270531B" w:rsidR="00763840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307CF8">
        <w:rPr>
          <w:rFonts w:asciiTheme="minorHAnsi" w:hAnsiTheme="minorHAnsi" w:cstheme="minorHAnsi"/>
          <w:color w:val="000000"/>
        </w:rPr>
        <w:t>o</w:t>
      </w:r>
      <w:r w:rsidR="00D46C58" w:rsidRPr="00307CF8">
        <w:rPr>
          <w:rFonts w:asciiTheme="minorHAnsi" w:hAnsiTheme="minorHAnsi" w:cstheme="minorHAnsi"/>
          <w:color w:val="000000"/>
        </w:rPr>
        <w:t>boru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FD0524" w:rsidRPr="00307CF8">
        <w:rPr>
          <w:rFonts w:asciiTheme="minorHAnsi" w:hAnsiTheme="minorHAnsi" w:cstheme="minorHAnsi"/>
          <w:color w:val="000000"/>
        </w:rPr>
        <w:t>Elektrikář - silnoproud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(26-51-H/02)</w:t>
      </w:r>
    </w:p>
    <w:p w14:paraId="425E006A" w14:textId="77777777" w:rsidR="00EF542F" w:rsidRPr="00307CF8" w:rsidRDefault="00EF542F" w:rsidP="00EF542F">
      <w:pPr>
        <w:jc w:val="left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a následnou možností získat odbornou způsobilost k výkonu činností v elektrotechnice dle</w:t>
      </w:r>
    </w:p>
    <w:p w14:paraId="740D4645" w14:textId="04D49391" w:rsidR="00EF542F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Nařízení vlády č.</w:t>
      </w:r>
      <w:r w:rsidR="00BF09D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7CF8">
        <w:rPr>
          <w:rFonts w:ascii="Calibri" w:hAnsi="Calibri" w:cs="Calibri"/>
          <w:color w:val="000000"/>
          <w:shd w:val="clear" w:color="auto" w:fill="FFFFFF"/>
        </w:rPr>
        <w:t>194/2022 Sb</w:t>
      </w:r>
      <w:r w:rsidRPr="001F6410">
        <w:rPr>
          <w:rFonts w:ascii="Calibri" w:hAnsi="Calibri" w:cs="Calibri"/>
          <w:bCs/>
          <w:color w:val="000000"/>
          <w:shd w:val="clear" w:color="auto" w:fill="FFFFFF"/>
        </w:rPr>
        <w:t>.</w:t>
      </w:r>
      <w:r w:rsidRPr="00307CF8">
        <w:rPr>
          <w:rFonts w:ascii="Calibri" w:hAnsi="Calibri" w:cs="Calibri"/>
          <w:color w:val="000000"/>
          <w:shd w:val="clear" w:color="auto" w:fill="FFFFFF"/>
        </w:rPr>
        <w:t xml:space="preserve"> („bývalá vyhláška č.</w:t>
      </w:r>
      <w:r w:rsidR="007D79A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7CF8">
        <w:rPr>
          <w:rFonts w:ascii="Calibri" w:hAnsi="Calibri" w:cs="Calibri"/>
          <w:color w:val="000000"/>
          <w:shd w:val="clear" w:color="auto" w:fill="FFFFFF"/>
        </w:rPr>
        <w:t>50/1978 Sb.“)</w:t>
      </w:r>
    </w:p>
    <w:p w14:paraId="4E575E68" w14:textId="0BB1A02B" w:rsidR="00763840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</w:t>
      </w:r>
      <w:r w:rsidR="00F42751" w:rsidRPr="00307CF8">
        <w:rPr>
          <w:rFonts w:asciiTheme="minorHAnsi" w:hAnsiTheme="minorHAnsi" w:cstheme="minorHAnsi"/>
          <w:color w:val="000000"/>
        </w:rPr>
        <w:t xml:space="preserve"> </w:t>
      </w:r>
      <w:r w:rsidR="00C86D3E" w:rsidRPr="00307CF8">
        <w:rPr>
          <w:rFonts w:asciiTheme="minorHAnsi" w:hAnsiTheme="minorHAnsi" w:cstheme="minorHAnsi"/>
          <w:color w:val="000000"/>
        </w:rPr>
        <w:t>Předpokládaný termí</w:t>
      </w:r>
      <w:r w:rsidR="008D0CB5" w:rsidRPr="00307CF8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 w:rsidRPr="00307CF8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1EA16283" w:rsidR="00B54BDC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září </w:t>
      </w:r>
      <w:r w:rsidR="008D0CB5" w:rsidRPr="00307CF8">
        <w:rPr>
          <w:rFonts w:asciiTheme="minorHAnsi" w:hAnsiTheme="minorHAnsi" w:cstheme="minorHAnsi"/>
          <w:color w:val="000000"/>
        </w:rPr>
        <w:t>202</w:t>
      </w:r>
      <w:r w:rsidR="00CA04CF">
        <w:rPr>
          <w:rFonts w:asciiTheme="minorHAnsi" w:hAnsiTheme="minorHAnsi" w:cstheme="minorHAnsi"/>
          <w:color w:val="000000"/>
        </w:rPr>
        <w:t>5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Pr="00307CF8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Pr="00307CF8" w:rsidRDefault="00B54BDC">
      <w:pPr>
        <w:autoSpaceDE w:val="0"/>
      </w:pPr>
    </w:p>
    <w:p w14:paraId="0F69F901" w14:textId="4E3FB7FC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II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F824B64" w14:textId="77777777" w:rsidR="00B54BDC" w:rsidRPr="00307CF8" w:rsidRDefault="00B54BDC">
      <w:pPr>
        <w:rPr>
          <w:b/>
        </w:rPr>
      </w:pPr>
      <w:r w:rsidRPr="00307CF8">
        <w:rPr>
          <w:b/>
        </w:rPr>
        <w:t>PRÁVA A POVINNOSTI SMLUVNÍCH STRAN</w:t>
      </w:r>
    </w:p>
    <w:p w14:paraId="26344C82" w14:textId="77777777" w:rsidR="00206211" w:rsidRPr="00307CF8" w:rsidRDefault="00206211"/>
    <w:p w14:paraId="4C1B27B6" w14:textId="683978A2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I.3.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6403241B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9A367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přípravného 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docházky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>častníků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; prováděný kurz bude evidován minimálně v rozsahu: datum, téma, počet hodin, jméno osoby provádějící přípravu.</w:t>
      </w:r>
    </w:p>
    <w:p w14:paraId="54EB5A1F" w14:textId="6AA55D2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II.3.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1B5169E9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II.4.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Účastníky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kurzu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prokazatelně seznámí s předpisy o bezpečnosti a ochraně zdraví při práci a předpisy o požární ochraně mající vztah k vzdělávací a poradenské činnosti.</w:t>
      </w:r>
    </w:p>
    <w:p w14:paraId="1EE03457" w14:textId="59CB2A32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II.5.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07CF8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nejpozději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však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 8 kalendářních dnů, informuje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7532A42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II.6. 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č.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101/2000 Sb., o ochraně osobních údajů, v platném znění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307CF8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II.7. Budou-li si S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2437A1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(Účastníky kurzu)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včetně všech náležitostí nejdéle do zahájení kurzu.</w:t>
      </w:r>
    </w:p>
    <w:p w14:paraId="6CA17DF0" w14:textId="33592A3D" w:rsidR="00B54BDC" w:rsidRPr="00307CF8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i v případě, že některý z 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kurz </w:t>
      </w:r>
      <w:proofErr w:type="gramStart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ukončí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předčasně či do něj nenastoupí. </w:t>
      </w:r>
    </w:p>
    <w:p w14:paraId="0A6964AA" w14:textId="77777777" w:rsidR="00B54BDC" w:rsidRPr="00307CF8" w:rsidRDefault="00B54BDC"/>
    <w:p w14:paraId="084786A2" w14:textId="3A8CFD04" w:rsidR="00B54BDC" w:rsidRPr="00307CF8" w:rsidRDefault="00B54BDC">
      <w:pPr>
        <w:rPr>
          <w:b/>
          <w:bCs/>
        </w:rPr>
      </w:pPr>
      <w:r w:rsidRPr="00307CF8">
        <w:rPr>
          <w:b/>
          <w:bCs/>
        </w:rPr>
        <w:t xml:space="preserve">Článek </w:t>
      </w:r>
      <w:r w:rsidRPr="00307CF8">
        <w:rPr>
          <w:rFonts w:asciiTheme="minorHAnsi" w:hAnsiTheme="minorHAnsi" w:cstheme="minorHAnsi"/>
          <w:b/>
          <w:bCs/>
        </w:rPr>
        <w:t>I</w:t>
      </w:r>
      <w:r w:rsidR="00C27EAE" w:rsidRPr="00307CF8">
        <w:rPr>
          <w:rFonts w:asciiTheme="minorHAnsi" w:hAnsiTheme="minorHAnsi" w:cstheme="minorHAnsi"/>
          <w:b/>
          <w:bCs/>
        </w:rPr>
        <w:t>II</w:t>
      </w:r>
      <w:r w:rsidR="004F63F1" w:rsidRPr="00307CF8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Pr="00307CF8" w:rsidRDefault="00143AE4">
      <w:pPr>
        <w:rPr>
          <w:b/>
          <w:bCs/>
        </w:rPr>
      </w:pPr>
      <w:r w:rsidRPr="00307CF8">
        <w:rPr>
          <w:b/>
          <w:bCs/>
        </w:rPr>
        <w:t xml:space="preserve">CENA A </w:t>
      </w:r>
      <w:r w:rsidR="00B54BDC" w:rsidRPr="00307CF8">
        <w:rPr>
          <w:b/>
          <w:bCs/>
        </w:rPr>
        <w:t>PLATEBNÍ PODMÍNKY</w:t>
      </w:r>
    </w:p>
    <w:p w14:paraId="05EDE108" w14:textId="77777777" w:rsidR="00206211" w:rsidRPr="00307CF8" w:rsidRDefault="00206211">
      <w:pPr>
        <w:rPr>
          <w:b/>
          <w:bCs/>
        </w:rPr>
      </w:pPr>
    </w:p>
    <w:p w14:paraId="1E743060" w14:textId="57A3F30F" w:rsidR="00B54BDC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min.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pře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zahájením jednotliv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ých tematických bloků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Úhrada prvního bloku – Montér elektrických sítí, bude uhrazena do 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20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po uzavření této smlouvy.</w:t>
      </w:r>
    </w:p>
    <w:p w14:paraId="22ABD5B7" w14:textId="77777777" w:rsidR="00FC3728" w:rsidRPr="00307CF8" w:rsidRDefault="00FC3728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444D082B" w14:textId="16A579AD" w:rsidR="00EF2965" w:rsidRPr="00307CF8" w:rsidRDefault="004F63F1" w:rsidP="00195F74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při objednání celého kurzu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včetně přípravy k závěrečným zkouškám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7D79A6">
        <w:rPr>
          <w:rFonts w:asciiTheme="minorHAnsi" w:eastAsia="Times New Roman" w:hAnsiTheme="minorHAnsi" w:cstheme="minorHAnsi"/>
          <w:b/>
          <w:iCs w:val="0"/>
          <w:color w:val="000000"/>
        </w:rPr>
        <w:t>Ú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>častník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ve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195F74" w:rsidRPr="00307CF8">
        <w:rPr>
          <w:rFonts w:asciiTheme="minorHAnsi" w:eastAsia="Times New Roman" w:hAnsiTheme="minorHAnsi" w:cstheme="minorHAnsi"/>
          <w:b/>
          <w:iCs w:val="0"/>
          <w:color w:val="000000"/>
        </w:rPr>
        <w:t>7</w:t>
      </w:r>
      <w:r w:rsidR="00623999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195F74" w:rsidRPr="00307CF8">
        <w:rPr>
          <w:rFonts w:asciiTheme="minorHAnsi" w:eastAsia="Times New Roman" w:hAnsiTheme="minorHAnsi" w:cstheme="minorHAnsi"/>
          <w:b/>
          <w:iCs w:val="0"/>
          <w:color w:val="000000"/>
        </w:rPr>
        <w:t> </w:t>
      </w:r>
      <w:r w:rsidR="00623999">
        <w:rPr>
          <w:rFonts w:asciiTheme="minorHAnsi" w:eastAsia="Times New Roman" w:hAnsiTheme="minorHAnsi" w:cstheme="minorHAnsi"/>
          <w:b/>
          <w:iCs w:val="0"/>
          <w:color w:val="000000"/>
        </w:rPr>
        <w:t>3</w:t>
      </w:r>
      <w:r w:rsidR="00195F74" w:rsidRPr="00307CF8">
        <w:rPr>
          <w:rFonts w:asciiTheme="minorHAnsi" w:eastAsia="Times New Roman" w:hAnsiTheme="minorHAnsi" w:cstheme="minorHAnsi"/>
          <w:b/>
          <w:iCs w:val="0"/>
          <w:color w:val="000000"/>
        </w:rPr>
        <w:t>00,00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Kč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odst.</w:t>
      </w:r>
      <w:r w:rsidR="009A367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I.3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této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mlouvy. Nezahrnuje zkoušky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z profesních kvalifikací uvedených v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 odst.</w:t>
      </w:r>
      <w:r w:rsidR="009A367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III.5 této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C080E78" w14:textId="6467A775" w:rsidR="00FC3728" w:rsidRPr="00307CF8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</w:t>
      </w:r>
      <w:r w:rsidR="00EC1431" w:rsidRPr="00307CF8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z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ákona č. 235/2004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 xml:space="preserve">Sb. 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7ED53113" w:rsidR="003B0E21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III.3. </w:t>
      </w:r>
      <w:r w:rsidR="004E590C" w:rsidRPr="00307CF8">
        <w:rPr>
          <w:rFonts w:asciiTheme="minorHAnsi" w:eastAsia="Times New Roman" w:hAnsiTheme="minorHAnsi" w:cstheme="minorHAnsi"/>
          <w:iCs w:val="0"/>
          <w:color w:val="000000"/>
        </w:rPr>
        <w:t>Finanční p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lnění za kurz bude rozděleno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proofErr w:type="gramStart"/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 w:rsidRPr="00307CF8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ti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Pr="00307CF8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 w:rsidRPr="00307CF8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Pr="00307CF8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   v uvedeném oboru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6D8F9DE8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16 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1C327F2F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sítí (26-018-H) – 1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0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7D6BA06B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1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9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0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1483D934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12 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584E140C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6 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3E61C52" w14:textId="066F266A" w:rsidR="00FC3728" w:rsidRPr="00307CF8" w:rsidRDefault="00FC3728" w:rsidP="00275E2C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>8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5D1723A" w14:textId="733AEEDC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III.4.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ke zkoušce na základě faktury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minimáln</w:t>
      </w:r>
      <w:r w:rsidR="0096410D" w:rsidRPr="00307CF8">
        <w:rPr>
          <w:rFonts w:asciiTheme="minorHAnsi" w:eastAsia="Times New Roman" w:hAnsiTheme="minorHAnsi" w:cstheme="minorHAnsi"/>
          <w:iCs w:val="0"/>
          <w:color w:val="000000"/>
        </w:rPr>
        <w:t>ě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pět dní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konáním zkoušky.</w:t>
      </w:r>
    </w:p>
    <w:p w14:paraId="69E03FD4" w14:textId="36EA5FD0" w:rsidR="00222A0D" w:rsidRPr="00307CF8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III.5.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častníka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a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D222302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121A6B1D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379FD289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E07494C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76060DC3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7 630,00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5DC482DA" w:rsidR="00B65129" w:rsidRPr="00307CF8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Fakturace proběhne vždy p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řed provedením zkoušky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Pokud nebude částka za zkoušku uhrazena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min. 5 dn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í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jejím konáním, uchazeč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nemůže zkoušky účastnit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>. Platba za zkoušku bude vyžadována i v případě, pokud se uchazeč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nedostaví ke zkoušce bez předchozí omluvy. </w:t>
      </w:r>
    </w:p>
    <w:p w14:paraId="6B791776" w14:textId="0C268468" w:rsidR="00E23C7E" w:rsidRPr="00307CF8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46A35B11" w14:textId="180D28B1" w:rsidR="00FC3728" w:rsidRPr="00307CF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III.6. 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>Uchazeč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D79A6" w:rsidRPr="007D79A6">
        <w:rPr>
          <w:rFonts w:asciiTheme="minorHAnsi" w:eastAsia="Times New Roman" w:hAnsiTheme="minorHAnsi" w:cstheme="minorHAnsi"/>
          <w:iCs w:val="0"/>
          <w:color w:val="000000"/>
        </w:rPr>
        <w:t>(Účastník kurzu)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</w:t>
      </w:r>
      <w:r w:rsidR="00FC3728" w:rsidRPr="00623999">
        <w:rPr>
          <w:rFonts w:asciiTheme="minorHAnsi" w:eastAsia="Times New Roman" w:hAnsiTheme="minorHAnsi" w:cstheme="minorHAnsi"/>
          <w:b/>
          <w:bCs/>
          <w:iCs w:val="0"/>
          <w:color w:val="000000"/>
        </w:rPr>
        <w:t>může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přihlásit na zkoušku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z </w:t>
      </w:r>
      <w:r w:rsidR="00B65129" w:rsidRPr="00307CF8"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</w:t>
      </w:r>
      <w:r w:rsidR="007D79A6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B65129" w:rsidRPr="00307CF8">
        <w:rPr>
          <w:rFonts w:ascii="Calibri" w:hAnsi="Calibri" w:cs="Calibri"/>
          <w:b/>
          <w:bCs/>
          <w:color w:val="000000"/>
          <w:shd w:val="clear" w:color="auto" w:fill="FFFFFF"/>
        </w:rPr>
        <w:t>194/2022 Sb.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(„bývalá vyhláška č.</w:t>
      </w:r>
      <w:r w:rsidR="007D79A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50/1978 Sb.“). Částka za tuto zkoušku činí </w:t>
      </w:r>
      <w:r w:rsidR="00F5439E" w:rsidRPr="00623999">
        <w:rPr>
          <w:rFonts w:ascii="Calibri" w:hAnsi="Calibri" w:cs="Calibri"/>
          <w:b/>
          <w:bCs/>
          <w:color w:val="000000"/>
          <w:shd w:val="clear" w:color="auto" w:fill="FFFFFF"/>
        </w:rPr>
        <w:t>1 350</w:t>
      </w:r>
      <w:r w:rsidR="00B65129" w:rsidRPr="00623999">
        <w:rPr>
          <w:rFonts w:ascii="Calibri" w:hAnsi="Calibri" w:cs="Calibri"/>
          <w:b/>
          <w:bCs/>
          <w:color w:val="000000"/>
          <w:shd w:val="clear" w:color="auto" w:fill="FFFFFF"/>
        </w:rPr>
        <w:t>,00 Kč</w:t>
      </w:r>
      <w:r w:rsidR="0062399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623999" w:rsidRPr="00623999">
        <w:rPr>
          <w:rFonts w:ascii="Calibri" w:hAnsi="Calibri" w:cs="Calibri"/>
          <w:b/>
          <w:bCs/>
          <w:color w:val="FF0000"/>
          <w:shd w:val="clear" w:color="auto" w:fill="FFFFFF"/>
        </w:rPr>
        <w:t>a bude fakturov</w:t>
      </w:r>
      <w:r w:rsidR="00177165">
        <w:rPr>
          <w:rFonts w:ascii="Calibri" w:hAnsi="Calibri" w:cs="Calibri"/>
          <w:b/>
          <w:bCs/>
          <w:color w:val="FF0000"/>
          <w:shd w:val="clear" w:color="auto" w:fill="FFFFFF"/>
        </w:rPr>
        <w:t>ána samostatně</w:t>
      </w:r>
      <w:r w:rsidR="00623999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141605C3" w14:textId="116869B9" w:rsidR="00B65129" w:rsidRPr="00307CF8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307CF8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307CF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Pr="00307CF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1D6188A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307CF8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4019385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proofErr w:type="gramStart"/>
      <w:r w:rsidR="002C2E00" w:rsidRPr="003B6753">
        <w:rPr>
          <w:rFonts w:asciiTheme="minorHAnsi" w:eastAsia="Times New Roman" w:hAnsiTheme="minorHAnsi" w:cstheme="minorHAnsi"/>
          <w:b/>
          <w:iCs w:val="0"/>
          <w:color w:val="000000"/>
        </w:rPr>
        <w:t>0,</w:t>
      </w:r>
      <w:r w:rsidR="003B6753" w:rsidRPr="003B6753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2C2E00" w:rsidRPr="003B6753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B54BDC" w:rsidRPr="003B6753">
        <w:rPr>
          <w:rFonts w:asciiTheme="minorHAnsi" w:eastAsia="Times New Roman" w:hAnsiTheme="minorHAnsi" w:cstheme="minorHAnsi"/>
          <w:b/>
          <w:iCs w:val="0"/>
          <w:color w:val="000000"/>
        </w:rPr>
        <w:t>%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 dlužné částky za každý den prodlení.</w:t>
      </w:r>
    </w:p>
    <w:p w14:paraId="4B009917" w14:textId="7F9EE901" w:rsidR="00B54BDC" w:rsidRPr="00307CF8" w:rsidRDefault="00B54BDC" w:rsidP="00AD1BD3">
      <w:pPr>
        <w:jc w:val="both"/>
      </w:pPr>
    </w:p>
    <w:p w14:paraId="70FDEB3B" w14:textId="6E2FF2F3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 xml:space="preserve">Článek </w:t>
      </w:r>
      <w:r w:rsidR="00C27EAE" w:rsidRPr="00307CF8">
        <w:rPr>
          <w:rFonts w:asciiTheme="minorHAnsi" w:hAnsiTheme="minorHAnsi" w:cstheme="minorHAnsi"/>
          <w:b/>
          <w:bCs/>
          <w:iCs/>
        </w:rPr>
        <w:t>I</w:t>
      </w:r>
      <w:r w:rsidRPr="00307CF8">
        <w:rPr>
          <w:rFonts w:asciiTheme="minorHAnsi" w:hAnsiTheme="minorHAnsi" w:cstheme="minorHAnsi"/>
          <w:b/>
          <w:bCs/>
          <w:iCs/>
        </w:rPr>
        <w:t>V</w:t>
      </w:r>
      <w:r w:rsidR="004F63F1" w:rsidRPr="00307CF8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>DALŠÍ PRÁVA A POVINNOSTI SMLUVNÍCH STRAN</w:t>
      </w:r>
    </w:p>
    <w:p w14:paraId="622CAA0C" w14:textId="77777777" w:rsidR="00206211" w:rsidRPr="00307CF8" w:rsidRDefault="00206211">
      <w:pPr>
        <w:rPr>
          <w:b/>
          <w:bCs/>
          <w:iCs/>
        </w:rPr>
      </w:pPr>
    </w:p>
    <w:p w14:paraId="2167B7C3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4FAFCC9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nebo neplnění povinnosti specifikované 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1492DC3" w14:textId="486849F3" w:rsidR="00B54BDC" w:rsidRDefault="003B0E21" w:rsidP="009A367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odst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proofErr w:type="gramEnd"/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a to i přes písemné upozornění se lhůtou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plnění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ode dne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D68C2F1" w14:textId="570B56A4" w:rsidR="00577AE9" w:rsidRDefault="00577AE9" w:rsidP="009A367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6907A92B" w14:textId="77777777" w:rsidR="00577AE9" w:rsidRPr="00307CF8" w:rsidRDefault="00577AE9" w:rsidP="009A367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26B7229E" w14:textId="77777777" w:rsidR="009A367D" w:rsidRDefault="009A367D">
      <w:pPr>
        <w:autoSpaceDE w:val="0"/>
        <w:rPr>
          <w:iCs/>
        </w:rPr>
      </w:pPr>
    </w:p>
    <w:p w14:paraId="5AB7DED7" w14:textId="77777777" w:rsidR="009A367D" w:rsidRDefault="009A367D">
      <w:pPr>
        <w:autoSpaceDE w:val="0"/>
        <w:rPr>
          <w:iCs/>
        </w:rPr>
      </w:pPr>
    </w:p>
    <w:p w14:paraId="440889DD" w14:textId="77777777" w:rsidR="00206211" w:rsidRDefault="00206211" w:rsidP="003B6753">
      <w:pPr>
        <w:autoSpaceDE w:val="0"/>
        <w:jc w:val="both"/>
        <w:rPr>
          <w:iCs/>
        </w:rPr>
      </w:pPr>
    </w:p>
    <w:p w14:paraId="0AEA6EE0" w14:textId="77777777" w:rsidR="002D51CA" w:rsidRPr="00307CF8" w:rsidRDefault="002D51CA" w:rsidP="003B6753">
      <w:pPr>
        <w:autoSpaceDE w:val="0"/>
        <w:jc w:val="both"/>
        <w:rPr>
          <w:iCs/>
        </w:rPr>
      </w:pPr>
    </w:p>
    <w:p w14:paraId="5C769834" w14:textId="2C881FD7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V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4CB9DDC7" w14:textId="0E5DC1FB" w:rsidR="00B54BDC" w:rsidRPr="00307CF8" w:rsidRDefault="00B54BDC">
      <w:pPr>
        <w:rPr>
          <w:b/>
        </w:rPr>
      </w:pPr>
      <w:r w:rsidRPr="00307CF8">
        <w:rPr>
          <w:b/>
        </w:rPr>
        <w:t>TRVÁNÍ SMLOUVY</w:t>
      </w:r>
    </w:p>
    <w:p w14:paraId="3DE76784" w14:textId="77777777" w:rsidR="00AD1BD3" w:rsidRPr="00307CF8" w:rsidRDefault="00AD1BD3">
      <w:pPr>
        <w:rPr>
          <w:b/>
        </w:rPr>
      </w:pPr>
    </w:p>
    <w:p w14:paraId="2A17B52B" w14:textId="7F90F843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 w:rsidRPr="00307CF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307CF8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 w:rsidRPr="00307CF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623999">
        <w:rPr>
          <w:rFonts w:asciiTheme="minorHAnsi" w:eastAsia="Times New Roman" w:hAnsiTheme="minorHAnsi" w:cstheme="minorHAnsi"/>
          <w:b/>
          <w:iCs w:val="0"/>
          <w:color w:val="000000"/>
        </w:rPr>
        <w:t>5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46343244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Smlouva nabývá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 xml:space="preserve">platnosti a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účinnosti podpisy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obou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58BE5F0E" w14:textId="3F4070EB" w:rsidR="00940D8B" w:rsidRPr="00307CF8" w:rsidRDefault="004F63F1" w:rsidP="00275E2C">
      <w:pPr>
        <w:pStyle w:val="NORMcislo"/>
        <w:numPr>
          <w:ilvl w:val="0"/>
          <w:numId w:val="0"/>
        </w:numPr>
        <w:ind w:left="397" w:hanging="397"/>
        <w:rPr>
          <w:rFonts w:asciiTheme="minorHAnsi" w:hAnsiTheme="minorHAnsi" w:cstheme="minorHAnsi"/>
        </w:rPr>
      </w:pPr>
      <w:r w:rsidRPr="00307CF8">
        <w:rPr>
          <w:rFonts w:asciiTheme="minorHAnsi" w:hAnsiTheme="minorHAnsi" w:cstheme="minorHAnsi"/>
          <w:color w:val="000000"/>
        </w:rPr>
        <w:t xml:space="preserve">V.3. 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>odavatel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který zároveň zajistí, aby informace o uveřejnění této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byla zaslána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bjednateli </w:t>
      </w:r>
      <w:r w:rsidR="00AE5811" w:rsidRPr="00307CF8">
        <w:rPr>
          <w:rFonts w:asciiTheme="minorHAnsi" w:eastAsia="Times New Roman" w:hAnsiTheme="minorHAnsi" w:cstheme="minorHAnsi"/>
          <w:iCs w:val="0"/>
          <w:color w:val="000000"/>
        </w:rPr>
        <w:t>na emailovou</w:t>
      </w:r>
      <w:r w:rsidR="00623999">
        <w:rPr>
          <w:rFonts w:asciiTheme="minorHAnsi" w:eastAsia="Times New Roman" w:hAnsiTheme="minorHAnsi" w:cstheme="minorHAnsi"/>
          <w:iCs w:val="0"/>
          <w:color w:val="000000"/>
        </w:rPr>
        <w:t xml:space="preserve"> adresu</w:t>
      </w:r>
      <w:r w:rsidR="008E080C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E080C" w:rsidRPr="00060649">
        <w:rPr>
          <w:rFonts w:asciiTheme="minorHAnsi" w:eastAsia="Times New Roman" w:hAnsiTheme="minorHAnsi" w:cstheme="minorHAnsi"/>
          <w:iCs w:val="0"/>
          <w:color w:val="000000"/>
          <w:highlight w:val="black"/>
        </w:rPr>
        <w:t>monika.hofmanova@donaldson.com</w:t>
      </w:r>
      <w:r w:rsidR="00623999" w:rsidRPr="00060649">
        <w:rPr>
          <w:rFonts w:asciiTheme="minorHAnsi" w:eastAsia="Times New Roman" w:hAnsiTheme="minorHAnsi" w:cstheme="minorHAnsi"/>
          <w:iCs w:val="0"/>
          <w:color w:val="000000"/>
          <w:highlight w:val="black"/>
        </w:rPr>
        <w:t>.</w:t>
      </w:r>
    </w:p>
    <w:p w14:paraId="23291238" w14:textId="77777777" w:rsidR="00AA2A9B" w:rsidRPr="00307CF8" w:rsidRDefault="00AA2A9B">
      <w:pPr>
        <w:pStyle w:val="NORMcislo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99B08AC" w14:textId="1AC5CB21" w:rsidR="00B54BDC" w:rsidRPr="00307CF8" w:rsidRDefault="005749A2">
      <w:pPr>
        <w:rPr>
          <w:b/>
        </w:rPr>
      </w:pPr>
      <w:r w:rsidRPr="00307CF8">
        <w:rPr>
          <w:b/>
        </w:rPr>
        <w:t>Článek V</w:t>
      </w:r>
      <w:r w:rsidR="00B54BDC" w:rsidRPr="00307CF8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BA872AB" w14:textId="77777777" w:rsidR="00B54BDC" w:rsidRPr="00307CF8" w:rsidRDefault="00B54BDC">
      <w:pPr>
        <w:rPr>
          <w:b/>
        </w:rPr>
      </w:pPr>
      <w:r w:rsidRPr="00307CF8">
        <w:rPr>
          <w:b/>
        </w:rPr>
        <w:t>OSTATNÍ USTANOVENÍ</w:t>
      </w:r>
    </w:p>
    <w:p w14:paraId="1E71C8DE" w14:textId="77777777" w:rsidR="00206211" w:rsidRPr="00307CF8" w:rsidRDefault="00206211">
      <w:pPr>
        <w:rPr>
          <w:b/>
        </w:rPr>
      </w:pPr>
    </w:p>
    <w:p w14:paraId="689D4578" w14:textId="310E68A9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</w:t>
      </w:r>
      <w:r w:rsidR="00E3495F" w:rsidRPr="00307CF8">
        <w:rPr>
          <w:rFonts w:ascii="Calibri" w:hAnsi="Calibri" w:cs="Calibri"/>
          <w:lang w:eastAsia="cs-CZ"/>
        </w:rPr>
        <w:t>I</w:t>
      </w:r>
      <w:r w:rsidRPr="00307CF8">
        <w:rPr>
          <w:rFonts w:ascii="Calibri" w:hAnsi="Calibri" w:cs="Calibri"/>
          <w:lang w:eastAsia="cs-CZ"/>
        </w:rPr>
        <w:t xml:space="preserve">.1. </w:t>
      </w:r>
      <w:r w:rsidR="00B54BDC" w:rsidRPr="00307CF8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307CF8">
        <w:rPr>
          <w:rFonts w:ascii="Calibri" w:hAnsi="Calibri" w:cs="Calibri"/>
          <w:lang w:eastAsia="cs-CZ"/>
        </w:rPr>
        <w:t>obou</w:t>
      </w:r>
      <w:r w:rsidR="00B54BDC" w:rsidRPr="00307CF8">
        <w:rPr>
          <w:rFonts w:ascii="Calibri" w:hAnsi="Calibri" w:cs="Calibri"/>
          <w:lang w:eastAsia="cs-CZ"/>
        </w:rPr>
        <w:t xml:space="preserve">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</w:t>
      </w:r>
      <w:r w:rsidR="00B54BDC" w:rsidRPr="00307CF8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VI.2.</w:t>
      </w:r>
      <w:r w:rsidR="00B54BDC" w:rsidRPr="00307CF8">
        <w:rPr>
          <w:rFonts w:ascii="Calibri" w:hAnsi="Calibri" w:cs="Calibri"/>
          <w:lang w:eastAsia="cs-CZ"/>
        </w:rPr>
        <w:t xml:space="preserve"> Smlouva je vyhotovena ve dvou vyhotoveních, z nichž každá ze smluvních stran </w:t>
      </w:r>
      <w:proofErr w:type="gramStart"/>
      <w:r w:rsidR="00B54BDC" w:rsidRPr="00307CF8">
        <w:rPr>
          <w:rFonts w:ascii="Calibri" w:hAnsi="Calibri" w:cs="Calibri"/>
          <w:lang w:eastAsia="cs-CZ"/>
        </w:rPr>
        <w:t>obdrží</w:t>
      </w:r>
      <w:proofErr w:type="gramEnd"/>
      <w:r w:rsidR="00B54BDC" w:rsidRPr="00307CF8">
        <w:rPr>
          <w:rFonts w:ascii="Calibri" w:hAnsi="Calibri" w:cs="Calibri"/>
          <w:lang w:eastAsia="cs-CZ"/>
        </w:rPr>
        <w:t xml:space="preserve"> jedno </w:t>
      </w:r>
    </w:p>
    <w:p w14:paraId="223E127F" w14:textId="008E2A7A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1D2B3AAC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VI.3. </w:t>
      </w:r>
      <w:r w:rsidR="00B54BDC" w:rsidRPr="00307CF8">
        <w:rPr>
          <w:rFonts w:ascii="Calibri" w:hAnsi="Calibri" w:cs="Calibri"/>
          <w:lang w:eastAsia="cs-CZ"/>
        </w:rPr>
        <w:t xml:space="preserve">Smluvní strany prohlašují, že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mlouva byla sepsána na základě jejich pravé a svobodné vůle, </w:t>
      </w:r>
    </w:p>
    <w:p w14:paraId="425847B6" w14:textId="44B426DC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nikoliv v tísni ani za jinak nápadně nevýhodných podmínek.</w:t>
      </w:r>
    </w:p>
    <w:p w14:paraId="5EF63270" w14:textId="5651D742" w:rsidR="003F7F92" w:rsidRDefault="003F7F92" w:rsidP="0085156E">
      <w:pPr>
        <w:pStyle w:val="NORMcislo"/>
        <w:numPr>
          <w:ilvl w:val="0"/>
          <w:numId w:val="0"/>
        </w:numPr>
      </w:pPr>
    </w:p>
    <w:p w14:paraId="09A5842B" w14:textId="77777777" w:rsidR="005F2609" w:rsidRDefault="005F2609" w:rsidP="0085156E">
      <w:pPr>
        <w:pStyle w:val="NORMcislo"/>
        <w:numPr>
          <w:ilvl w:val="0"/>
          <w:numId w:val="0"/>
        </w:numPr>
      </w:pPr>
    </w:p>
    <w:p w14:paraId="0BD44FC6" w14:textId="77777777" w:rsidR="005F2609" w:rsidRDefault="005F2609" w:rsidP="0085156E">
      <w:pPr>
        <w:pStyle w:val="NORMcislo"/>
        <w:numPr>
          <w:ilvl w:val="0"/>
          <w:numId w:val="0"/>
        </w:numPr>
      </w:pPr>
    </w:p>
    <w:p w14:paraId="3B0D838F" w14:textId="77777777" w:rsidR="005F2609" w:rsidRDefault="005F2609" w:rsidP="0085156E">
      <w:pPr>
        <w:pStyle w:val="NORMcislo"/>
        <w:numPr>
          <w:ilvl w:val="0"/>
          <w:numId w:val="0"/>
        </w:numPr>
      </w:pPr>
    </w:p>
    <w:p w14:paraId="21A9BAFD" w14:textId="77777777" w:rsidR="005F2609" w:rsidRPr="00307CF8" w:rsidRDefault="005F2609" w:rsidP="0085156E">
      <w:pPr>
        <w:pStyle w:val="NORMcislo"/>
        <w:numPr>
          <w:ilvl w:val="0"/>
          <w:numId w:val="0"/>
        </w:num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307CF8" w14:paraId="25E4C02D" w14:textId="77777777" w:rsidTr="003953DA">
        <w:tc>
          <w:tcPr>
            <w:tcW w:w="4334" w:type="dxa"/>
          </w:tcPr>
          <w:p w14:paraId="7EF8E2C8" w14:textId="7777777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Objednatel:</w:t>
            </w:r>
          </w:p>
          <w:p w14:paraId="2D211D5A" w14:textId="656EB21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V</w:t>
            </w:r>
            <w:r w:rsidR="00A10561">
              <w:t> Klášterci nad Ohří</w:t>
            </w:r>
            <w:r w:rsidR="003953DA" w:rsidRPr="00307CF8">
              <w:t xml:space="preserve"> </w:t>
            </w:r>
            <w:r w:rsidRPr="00307CF8">
              <w:t xml:space="preserve">dne: </w:t>
            </w:r>
          </w:p>
        </w:tc>
        <w:tc>
          <w:tcPr>
            <w:tcW w:w="4738" w:type="dxa"/>
          </w:tcPr>
          <w:p w14:paraId="6A6FC190" w14:textId="44CD8AEA" w:rsidR="008D7835" w:rsidRPr="00307CF8" w:rsidRDefault="008D7835" w:rsidP="00EF2965">
            <w:pPr>
              <w:pStyle w:val="Bezmezer1"/>
              <w:spacing w:after="60" w:line="23" w:lineRule="atLeast"/>
              <w:ind w:left="356" w:hanging="356"/>
            </w:pPr>
            <w:r w:rsidRPr="00307CF8">
              <w:t xml:space="preserve">Dodavatel: </w:t>
            </w:r>
          </w:p>
          <w:p w14:paraId="5C61902C" w14:textId="61F57A3E" w:rsidR="008D7835" w:rsidRPr="00307CF8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307CF8">
              <w:t>V Chomutově dne:</w:t>
            </w:r>
            <w:r w:rsidR="00C9133B" w:rsidRPr="00307CF8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434C63D8" w14:textId="4649C0BB" w:rsidR="003F7F92" w:rsidRPr="00060649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DFEFC83" w14:textId="3C25C1A4" w:rsidR="00F109FC" w:rsidRPr="00060649" w:rsidRDefault="008D7835" w:rsidP="00623999">
            <w:pPr>
              <w:pStyle w:val="Bezmezer1"/>
              <w:spacing w:line="23" w:lineRule="atLeast"/>
              <w:rPr>
                <w:highlight w:val="black"/>
              </w:rPr>
            </w:pPr>
            <w:r w:rsidRPr="00060649">
              <w:rPr>
                <w:highlight w:val="black"/>
              </w:rPr>
              <w:t>_____________________________________</w:t>
            </w:r>
            <w:r w:rsidR="003953DA" w:rsidRPr="00060649">
              <w:rPr>
                <w:rFonts w:cs="Calibri"/>
                <w:color w:val="201F1E"/>
                <w:highlight w:val="black"/>
                <w:shd w:val="clear" w:color="auto" w:fill="FFFFFF"/>
              </w:rPr>
              <w:t xml:space="preserve"> </w:t>
            </w:r>
            <w:r w:rsidR="003953DA" w:rsidRPr="00060649">
              <w:rPr>
                <w:rFonts w:cs="Calibri"/>
                <w:color w:val="201F1E"/>
                <w:highlight w:val="black"/>
                <w:shd w:val="clear" w:color="auto" w:fill="FFFFFF"/>
              </w:rPr>
              <w:br/>
            </w:r>
            <w:r w:rsidR="00A10561" w:rsidRPr="00060649">
              <w:rPr>
                <w:highlight w:val="black"/>
              </w:rPr>
              <w:t>Ing. Tomáš Pivovarník</w:t>
            </w:r>
          </w:p>
          <w:p w14:paraId="1B337D02" w14:textId="03C84B4C" w:rsidR="00A10561" w:rsidRPr="00060649" w:rsidRDefault="00A10561" w:rsidP="00623999">
            <w:pPr>
              <w:pStyle w:val="Bezmezer1"/>
              <w:spacing w:line="23" w:lineRule="atLeast"/>
              <w:rPr>
                <w:highlight w:val="black"/>
              </w:rPr>
            </w:pPr>
            <w:r w:rsidRPr="00060649">
              <w:rPr>
                <w:highlight w:val="black"/>
              </w:rPr>
              <w:t>Prokurista společnosti</w:t>
            </w:r>
          </w:p>
          <w:p w14:paraId="7150AF5E" w14:textId="77777777" w:rsidR="0085156E" w:rsidRPr="00060649" w:rsidRDefault="0085156E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DD1F293" w14:textId="1C5837D5" w:rsidR="008D7835" w:rsidRPr="00060649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</w:tc>
        <w:tc>
          <w:tcPr>
            <w:tcW w:w="4738" w:type="dxa"/>
          </w:tcPr>
          <w:p w14:paraId="1A53AE3F" w14:textId="649F2989" w:rsidR="008D7835" w:rsidRPr="00060649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7506D3F" w14:textId="6DBC757A" w:rsidR="008D7835" w:rsidRPr="00060649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060649">
              <w:rPr>
                <w:highlight w:val="black"/>
              </w:rPr>
              <w:t>_________________________________________</w:t>
            </w:r>
          </w:p>
          <w:p w14:paraId="493BCA7E" w14:textId="5D81F80F" w:rsidR="008D7835" w:rsidRPr="00060649" w:rsidRDefault="00AA2A9B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060649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060649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060649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="008D7835" w:rsidRPr="00060649">
              <w:rPr>
                <w:rFonts w:ascii="Calibri" w:hAnsi="Calibri" w:cs="Times New Roman"/>
                <w:highlight w:val="black"/>
                <w:lang w:eastAsia="en-US"/>
              </w:rPr>
              <w:tab/>
            </w:r>
          </w:p>
          <w:p w14:paraId="037BD2DF" w14:textId="183669F9" w:rsidR="008D7835" w:rsidRPr="00060649" w:rsidRDefault="005749A2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060649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060649">
              <w:rPr>
                <w:rFonts w:ascii="Calibri" w:hAnsi="Calibri" w:cs="Times New Roman"/>
                <w:highlight w:val="black"/>
                <w:lang w:eastAsia="en-US"/>
              </w:rPr>
              <w:t>editel</w:t>
            </w:r>
            <w:r w:rsidR="00AA2A9B" w:rsidRPr="00060649">
              <w:rPr>
                <w:rFonts w:ascii="Calibri" w:hAnsi="Calibri" w:cs="Times New Roman"/>
                <w:highlight w:val="black"/>
                <w:lang w:eastAsia="en-US"/>
              </w:rPr>
              <w:t>ka</w:t>
            </w:r>
            <w:r w:rsidR="008D7835" w:rsidRPr="00060649">
              <w:rPr>
                <w:rFonts w:ascii="Calibri" w:hAnsi="Calibri" w:cs="Times New Roman"/>
                <w:highlight w:val="black"/>
                <w:lang w:eastAsia="en-US"/>
              </w:rPr>
              <w:t xml:space="preserve"> školy</w:t>
            </w:r>
          </w:p>
        </w:tc>
      </w:tr>
    </w:tbl>
    <w:p w14:paraId="3E173A70" w14:textId="0D64F9F0" w:rsidR="00B54BDC" w:rsidRPr="003953DA" w:rsidRDefault="00B54BDC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B54BDC" w:rsidRPr="003953DA" w:rsidSect="00EC1B2B">
      <w:headerReference w:type="default" r:id="rId9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C53C" w14:textId="77777777" w:rsidR="00DE2CBB" w:rsidRDefault="00DE2CBB" w:rsidP="00896115">
      <w:r>
        <w:separator/>
      </w:r>
    </w:p>
  </w:endnote>
  <w:endnote w:type="continuationSeparator" w:id="0">
    <w:p w14:paraId="7CAB843E" w14:textId="77777777" w:rsidR="00DE2CBB" w:rsidRDefault="00DE2CBB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C390" w14:textId="77777777" w:rsidR="00DE2CBB" w:rsidRDefault="00DE2CBB" w:rsidP="00896115">
      <w:r>
        <w:separator/>
      </w:r>
    </w:p>
  </w:footnote>
  <w:footnote w:type="continuationSeparator" w:id="0">
    <w:p w14:paraId="4D01AA3B" w14:textId="77777777" w:rsidR="00DE2CBB" w:rsidRDefault="00DE2CBB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472289679">
    <w:abstractNumId w:val="0"/>
  </w:num>
  <w:num w:numId="2" w16cid:durableId="529992426">
    <w:abstractNumId w:val="1"/>
  </w:num>
  <w:num w:numId="3" w16cid:durableId="327758455">
    <w:abstractNumId w:val="2"/>
  </w:num>
  <w:num w:numId="4" w16cid:durableId="2087147057">
    <w:abstractNumId w:val="3"/>
  </w:num>
  <w:num w:numId="5" w16cid:durableId="1141847625">
    <w:abstractNumId w:val="4"/>
  </w:num>
  <w:num w:numId="6" w16cid:durableId="2112818617">
    <w:abstractNumId w:val="5"/>
  </w:num>
  <w:num w:numId="7" w16cid:durableId="1560171441">
    <w:abstractNumId w:val="6"/>
  </w:num>
  <w:num w:numId="8" w16cid:durableId="358361394">
    <w:abstractNumId w:val="7"/>
  </w:num>
  <w:num w:numId="9" w16cid:durableId="1325620696">
    <w:abstractNumId w:val="7"/>
  </w:num>
  <w:num w:numId="10" w16cid:durableId="276177514">
    <w:abstractNumId w:val="7"/>
  </w:num>
  <w:num w:numId="11" w16cid:durableId="355809015">
    <w:abstractNumId w:val="7"/>
  </w:num>
  <w:num w:numId="12" w16cid:durableId="1809273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8"/>
    <w:rsid w:val="00017566"/>
    <w:rsid w:val="00023667"/>
    <w:rsid w:val="00031DBA"/>
    <w:rsid w:val="0004380F"/>
    <w:rsid w:val="00060649"/>
    <w:rsid w:val="000827E8"/>
    <w:rsid w:val="00086C00"/>
    <w:rsid w:val="000941F6"/>
    <w:rsid w:val="000B4370"/>
    <w:rsid w:val="000F4F0C"/>
    <w:rsid w:val="001065C0"/>
    <w:rsid w:val="00143AE4"/>
    <w:rsid w:val="00156DE4"/>
    <w:rsid w:val="0016592C"/>
    <w:rsid w:val="0016798B"/>
    <w:rsid w:val="00177165"/>
    <w:rsid w:val="00187D63"/>
    <w:rsid w:val="001955C8"/>
    <w:rsid w:val="00195F74"/>
    <w:rsid w:val="001A2FFB"/>
    <w:rsid w:val="001A7194"/>
    <w:rsid w:val="001B4724"/>
    <w:rsid w:val="001C1778"/>
    <w:rsid w:val="001C2FEE"/>
    <w:rsid w:val="001F6410"/>
    <w:rsid w:val="00200244"/>
    <w:rsid w:val="00206211"/>
    <w:rsid w:val="00222A0D"/>
    <w:rsid w:val="0022540B"/>
    <w:rsid w:val="002572FC"/>
    <w:rsid w:val="00275E2C"/>
    <w:rsid w:val="00282E5C"/>
    <w:rsid w:val="002A76F0"/>
    <w:rsid w:val="002C2E00"/>
    <w:rsid w:val="002C3950"/>
    <w:rsid w:val="002D51CA"/>
    <w:rsid w:val="002D7B6F"/>
    <w:rsid w:val="002E23F0"/>
    <w:rsid w:val="00306690"/>
    <w:rsid w:val="00307CF8"/>
    <w:rsid w:val="00333B40"/>
    <w:rsid w:val="00363B8C"/>
    <w:rsid w:val="00371707"/>
    <w:rsid w:val="0037314A"/>
    <w:rsid w:val="003871A8"/>
    <w:rsid w:val="003953DA"/>
    <w:rsid w:val="003B0E21"/>
    <w:rsid w:val="003B6753"/>
    <w:rsid w:val="003E1F68"/>
    <w:rsid w:val="003F40D7"/>
    <w:rsid w:val="003F7F92"/>
    <w:rsid w:val="0041515A"/>
    <w:rsid w:val="00457FEF"/>
    <w:rsid w:val="004750DE"/>
    <w:rsid w:val="00481720"/>
    <w:rsid w:val="00493E39"/>
    <w:rsid w:val="004A62F1"/>
    <w:rsid w:val="004B41D0"/>
    <w:rsid w:val="004C6622"/>
    <w:rsid w:val="004E4894"/>
    <w:rsid w:val="004E590C"/>
    <w:rsid w:val="004F63F1"/>
    <w:rsid w:val="005260B4"/>
    <w:rsid w:val="00527440"/>
    <w:rsid w:val="00547CDC"/>
    <w:rsid w:val="005524EA"/>
    <w:rsid w:val="005749A2"/>
    <w:rsid w:val="00577AE9"/>
    <w:rsid w:val="005B2672"/>
    <w:rsid w:val="005B57F1"/>
    <w:rsid w:val="005F0E08"/>
    <w:rsid w:val="005F2609"/>
    <w:rsid w:val="005F7160"/>
    <w:rsid w:val="00623999"/>
    <w:rsid w:val="006428AF"/>
    <w:rsid w:val="00644406"/>
    <w:rsid w:val="00692FEA"/>
    <w:rsid w:val="00693FB5"/>
    <w:rsid w:val="006B21D2"/>
    <w:rsid w:val="006C247C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7D79A6"/>
    <w:rsid w:val="008249FC"/>
    <w:rsid w:val="00833C10"/>
    <w:rsid w:val="0085156E"/>
    <w:rsid w:val="00860BDA"/>
    <w:rsid w:val="00896115"/>
    <w:rsid w:val="008A3387"/>
    <w:rsid w:val="008C27B4"/>
    <w:rsid w:val="008D0CB5"/>
    <w:rsid w:val="008D2864"/>
    <w:rsid w:val="008D7835"/>
    <w:rsid w:val="008D7FDF"/>
    <w:rsid w:val="008E080C"/>
    <w:rsid w:val="009111C8"/>
    <w:rsid w:val="00916D6F"/>
    <w:rsid w:val="00934381"/>
    <w:rsid w:val="00940D8B"/>
    <w:rsid w:val="00961658"/>
    <w:rsid w:val="0096410D"/>
    <w:rsid w:val="009950A0"/>
    <w:rsid w:val="009A0DA9"/>
    <w:rsid w:val="009A367D"/>
    <w:rsid w:val="009A71DB"/>
    <w:rsid w:val="00A01043"/>
    <w:rsid w:val="00A10561"/>
    <w:rsid w:val="00A63EB9"/>
    <w:rsid w:val="00A7664A"/>
    <w:rsid w:val="00A8296F"/>
    <w:rsid w:val="00A85E02"/>
    <w:rsid w:val="00A85FDF"/>
    <w:rsid w:val="00AA2A9B"/>
    <w:rsid w:val="00AA3126"/>
    <w:rsid w:val="00AD19EA"/>
    <w:rsid w:val="00AD1BD3"/>
    <w:rsid w:val="00AE554A"/>
    <w:rsid w:val="00AE5811"/>
    <w:rsid w:val="00AE61CA"/>
    <w:rsid w:val="00AF1EA2"/>
    <w:rsid w:val="00AF622F"/>
    <w:rsid w:val="00B33762"/>
    <w:rsid w:val="00B369FD"/>
    <w:rsid w:val="00B4071B"/>
    <w:rsid w:val="00B54BDC"/>
    <w:rsid w:val="00B5622A"/>
    <w:rsid w:val="00B65129"/>
    <w:rsid w:val="00B67103"/>
    <w:rsid w:val="00BB2A9D"/>
    <w:rsid w:val="00BF09D9"/>
    <w:rsid w:val="00C10987"/>
    <w:rsid w:val="00C1639D"/>
    <w:rsid w:val="00C24D07"/>
    <w:rsid w:val="00C27EAE"/>
    <w:rsid w:val="00C5317D"/>
    <w:rsid w:val="00C57E07"/>
    <w:rsid w:val="00C80A49"/>
    <w:rsid w:val="00C86D3E"/>
    <w:rsid w:val="00C9133B"/>
    <w:rsid w:val="00CA04CF"/>
    <w:rsid w:val="00CA25D9"/>
    <w:rsid w:val="00CB276E"/>
    <w:rsid w:val="00CE7141"/>
    <w:rsid w:val="00CF6CF4"/>
    <w:rsid w:val="00D46C58"/>
    <w:rsid w:val="00D846B3"/>
    <w:rsid w:val="00D95ECB"/>
    <w:rsid w:val="00DB03AB"/>
    <w:rsid w:val="00DE2CBB"/>
    <w:rsid w:val="00DF20A7"/>
    <w:rsid w:val="00DF2D82"/>
    <w:rsid w:val="00E23C7E"/>
    <w:rsid w:val="00E3495F"/>
    <w:rsid w:val="00E646AA"/>
    <w:rsid w:val="00E67BE2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5439E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6E54844"/>
  <w15:docId w15:val="{89FE1CAC-A221-41E2-9FA4-5024BE9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  <w:style w:type="paragraph" w:styleId="Revize">
    <w:name w:val="Revision"/>
    <w:hidden/>
    <w:uiPriority w:val="99"/>
    <w:semiHidden/>
    <w:rsid w:val="00333B40"/>
    <w:rPr>
      <w:rFonts w:ascii="Arial" w:hAnsi="Arial" w:cs="Arial"/>
      <w:sz w:val="22"/>
      <w:szCs w:val="2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6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hofmanova@donald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.tenkova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1608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11078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2024-08-23T10:32:00Z</cp:lastPrinted>
  <dcterms:created xsi:type="dcterms:W3CDTF">2024-08-23T10:57:00Z</dcterms:created>
  <dcterms:modified xsi:type="dcterms:W3CDTF">2024-08-23T11:01:00Z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