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E9A98" w14:textId="17D2D811" w:rsidR="00305965" w:rsidRPr="0012428A" w:rsidRDefault="00BA64B0">
      <w:pPr>
        <w:rPr>
          <w:color w:val="000000" w:themeColor="text1"/>
        </w:rPr>
      </w:pPr>
      <w:r w:rsidRPr="00376F03">
        <w:rPr>
          <w:rFonts w:cs="Arial"/>
          <w:noProof/>
        </w:rPr>
        <mc:AlternateContent>
          <mc:Choice Requires="wps">
            <w:drawing>
              <wp:anchor distT="0" distB="0" distL="114300" distR="114300" simplePos="0" relativeHeight="251659264" behindDoc="0" locked="0" layoutInCell="1" allowOverlap="1" wp14:anchorId="0EB7B57B" wp14:editId="38B9F717">
                <wp:simplePos x="0" y="0"/>
                <wp:positionH relativeFrom="column">
                  <wp:posOffset>0</wp:posOffset>
                </wp:positionH>
                <wp:positionV relativeFrom="paragraph">
                  <wp:posOffset>179705</wp:posOffset>
                </wp:positionV>
                <wp:extent cx="5400000" cy="1127125"/>
                <wp:effectExtent l="0" t="0" r="36195" b="15875"/>
                <wp:wrapSquare wrapText="bothSides"/>
                <wp:docPr id="1" name="Text Box 1"/>
                <wp:cNvGraphicFramePr/>
                <a:graphic xmlns:a="http://schemas.openxmlformats.org/drawingml/2006/main">
                  <a:graphicData uri="http://schemas.microsoft.com/office/word/2010/wordprocessingShape">
                    <wps:wsp>
                      <wps:cNvSpPr txBox="1"/>
                      <wps:spPr>
                        <a:xfrm>
                          <a:off x="0" y="0"/>
                          <a:ext cx="5400000" cy="112712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27CC3B" w14:textId="77777777" w:rsidR="00BA64B0" w:rsidRPr="00535B4A" w:rsidRDefault="00BA64B0" w:rsidP="00BA64B0">
                            <w:pPr>
                              <w:jc w:val="center"/>
                              <w:rPr>
                                <w:b/>
                                <w:sz w:val="40"/>
                                <w:szCs w:val="40"/>
                              </w:rPr>
                            </w:pPr>
                            <w:r>
                              <w:rPr>
                                <w:b/>
                                <w:sz w:val="40"/>
                                <w:szCs w:val="40"/>
                              </w:rPr>
                              <w:t>Smlouva o poskytování služeb podpory a údržby programového vybavení SEIWIN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0;margin-top:14.15pt;width:425.2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" filled="f" strokecolor="black [3213]" strokeweight="1.5pt">
                <v:textbox>
                  <w:txbxContent>
                    <w:p w14:paraId="3E27CC3B" w14:textId="77777777" w:rsidR="00BA64B0" w:rsidRPr="00535B4A" w:rsidRDefault="00BA64B0" w:rsidP="00BA64B0">
                      <w:pPr>
                        <w:jc w:val="center"/>
                        <w:rPr>
                          <w:b/>
                          <w:sz w:val="40"/>
                          <w:szCs w:val="40"/>
                        </w:rPr>
                      </w:pPr>
                      <w:r>
                        <w:rPr>
                          <w:b/>
                          <w:sz w:val="40"/>
                          <w:szCs w:val="40"/>
                        </w:rPr>
                        <w:t>Smlouva o poskytování služeb podpory a údržby programového vybavení SEIWIN</w:t>
                      </w:r>
                    </w:p>
                  </w:txbxContent>
                </v:textbox>
                <w10:wrap type="square"/>
              </v:shape>
            </w:pict>
          </mc:Fallback>
        </mc:AlternateContent>
      </w:r>
    </w:p>
    <w:p w14:paraId="13CDB108" w14:textId="77777777" w:rsidR="00305965" w:rsidRPr="0012428A" w:rsidRDefault="00305965">
      <w:pPr>
        <w:pStyle w:val="Identifikace"/>
        <w:spacing w:after="0"/>
        <w:rPr>
          <w:color w:val="000000" w:themeColor="text1"/>
        </w:rPr>
      </w:pPr>
    </w:p>
    <w:p w14:paraId="550D4464" w14:textId="77777777" w:rsidR="00625173" w:rsidRPr="0012428A" w:rsidRDefault="00625173" w:rsidP="00625173">
      <w:pPr>
        <w:pStyle w:val="Table"/>
        <w:widowControl/>
        <w:spacing w:before="120"/>
        <w:rPr>
          <w:color w:val="000000" w:themeColor="text1"/>
        </w:rPr>
      </w:pPr>
      <w:r w:rsidRPr="0012428A">
        <w:rPr>
          <w:color w:val="000000" w:themeColor="text1"/>
        </w:rPr>
        <w:t>Dnešního dne uzavřely společnosti</w:t>
      </w:r>
    </w:p>
    <w:p w14:paraId="79058AEA" w14:textId="77777777" w:rsidR="00625173" w:rsidRPr="0012428A" w:rsidRDefault="00625173" w:rsidP="00625173">
      <w:pPr>
        <w:pStyle w:val="Table"/>
        <w:widowControl/>
        <w:spacing w:before="120"/>
        <w:rPr>
          <w:color w:val="000000" w:themeColor="text1"/>
        </w:rPr>
      </w:pPr>
    </w:p>
    <w:p w14:paraId="64AF23FF" w14:textId="77777777" w:rsidR="00F81E21" w:rsidRDefault="00105389" w:rsidP="00F81E21">
      <w:pPr>
        <w:rPr>
          <w:rFonts w:eastAsia="MS Mincho"/>
          <w:b/>
          <w:sz w:val="24"/>
        </w:rPr>
      </w:pPr>
      <w:r w:rsidRPr="00105389">
        <w:rPr>
          <w:rFonts w:eastAsia="MS Mincho"/>
          <w:b/>
          <w:sz w:val="24"/>
        </w:rPr>
        <w:t>Mendelova univerzita v</w:t>
      </w:r>
      <w:r>
        <w:rPr>
          <w:rFonts w:eastAsia="MS Mincho"/>
          <w:b/>
          <w:sz w:val="24"/>
        </w:rPr>
        <w:t> </w:t>
      </w:r>
      <w:r w:rsidRPr="00105389">
        <w:rPr>
          <w:rFonts w:eastAsia="MS Mincho"/>
          <w:b/>
          <w:sz w:val="24"/>
        </w:rPr>
        <w:t>Brně</w:t>
      </w:r>
    </w:p>
    <w:p w14:paraId="2E04EA8B" w14:textId="77777777" w:rsidR="00105389" w:rsidRPr="00397414" w:rsidRDefault="00105389" w:rsidP="00F81E21">
      <w:pPr>
        <w:rPr>
          <w:bCs/>
          <w:sz w:val="24"/>
          <w:szCs w:val="24"/>
        </w:rPr>
      </w:pPr>
    </w:p>
    <w:p w14:paraId="0DA6A879" w14:textId="77777777" w:rsidR="00105389" w:rsidRDefault="00F81E21" w:rsidP="00F43D10">
      <w:pPr>
        <w:pStyle w:val="Identifikace"/>
      </w:pPr>
      <w:r w:rsidRPr="00242576">
        <w:rPr>
          <w:bCs/>
        </w:rPr>
        <w:t>Sídlo:</w:t>
      </w:r>
      <w:r w:rsidRPr="00242576">
        <w:rPr>
          <w:bCs/>
        </w:rPr>
        <w:tab/>
        <w:t xml:space="preserve">                 </w:t>
      </w:r>
      <w:r>
        <w:rPr>
          <w:bCs/>
        </w:rPr>
        <w:tab/>
      </w:r>
      <w:r>
        <w:rPr>
          <w:bCs/>
        </w:rPr>
        <w:tab/>
      </w:r>
      <w:r w:rsidR="00105389" w:rsidRPr="00105389">
        <w:t xml:space="preserve">Zemědělská </w:t>
      </w:r>
      <w:r w:rsidR="00FC1990">
        <w:t>1665/</w:t>
      </w:r>
      <w:r w:rsidR="00105389" w:rsidRPr="00105389">
        <w:t>1, 613 00 Brno</w:t>
      </w:r>
      <w:r w:rsidR="00FC1990">
        <w:t xml:space="preserve"> – Černá pole</w:t>
      </w:r>
    </w:p>
    <w:p w14:paraId="4D99D27E" w14:textId="58A93B34" w:rsidR="00927EFF" w:rsidRPr="00927EFF" w:rsidRDefault="00927EFF" w:rsidP="00927EFF">
      <w:pPr>
        <w:rPr>
          <w:rFonts w:cs="Arial"/>
        </w:rPr>
      </w:pPr>
      <w:r>
        <w:t>Organizační součást:</w:t>
      </w:r>
      <w:r>
        <w:tab/>
      </w:r>
      <w:r>
        <w:tab/>
      </w:r>
      <w:r w:rsidRPr="00E7627B">
        <w:rPr>
          <w:rFonts w:cs="Arial"/>
        </w:rPr>
        <w:t xml:space="preserve">Školní lesní podnik </w:t>
      </w:r>
      <w:r w:rsidR="001903C6">
        <w:rPr>
          <w:rFonts w:cs="Arial"/>
        </w:rPr>
        <w:t>Masarykův les Křtiny</w:t>
      </w:r>
      <w:r>
        <w:rPr>
          <w:rFonts w:cs="Arial"/>
        </w:rPr>
        <w:t xml:space="preserve">, </w:t>
      </w:r>
      <w:r w:rsidRPr="00E7627B">
        <w:rPr>
          <w:rFonts w:cs="Arial"/>
        </w:rPr>
        <w:t>Křtiny 175, 679 08</w:t>
      </w:r>
      <w:r w:rsidR="001903C6">
        <w:rPr>
          <w:rFonts w:cs="Arial"/>
        </w:rPr>
        <w:t xml:space="preserve"> </w:t>
      </w:r>
    </w:p>
    <w:p w14:paraId="212D0FE1" w14:textId="77777777" w:rsidR="00F81E21" w:rsidRPr="00242576" w:rsidRDefault="00F81E21" w:rsidP="00F43D10">
      <w:pPr>
        <w:pStyle w:val="Identifikace"/>
        <w:rPr>
          <w:rFonts w:cs="Arial"/>
        </w:rPr>
      </w:pPr>
      <w:r w:rsidRPr="00242576">
        <w:t>IČO</w:t>
      </w:r>
      <w:r w:rsidR="00927EFF">
        <w:t>:</w:t>
      </w:r>
      <w:r w:rsidRPr="00242576">
        <w:tab/>
      </w:r>
      <w:r w:rsidRPr="00242576">
        <w:tab/>
      </w:r>
      <w:r w:rsidRPr="00242576">
        <w:tab/>
      </w:r>
      <w:r w:rsidRPr="00242576">
        <w:tab/>
      </w:r>
      <w:r w:rsidR="00105389" w:rsidRPr="00E7627B">
        <w:rPr>
          <w:rFonts w:cs="Arial"/>
        </w:rPr>
        <w:t>62156489</w:t>
      </w:r>
    </w:p>
    <w:p w14:paraId="58C6F7FD" w14:textId="77777777" w:rsidR="00F81E21" w:rsidRPr="00242576" w:rsidRDefault="00F81E21" w:rsidP="00F43D10">
      <w:pPr>
        <w:suppressAutoHyphens/>
      </w:pPr>
      <w:r w:rsidRPr="00242576">
        <w:rPr>
          <w:rFonts w:cs="Arial"/>
        </w:rPr>
        <w:t xml:space="preserve">DIČ:  </w:t>
      </w:r>
      <w:r w:rsidRPr="00242576">
        <w:rPr>
          <w:rFonts w:cs="Arial"/>
        </w:rPr>
        <w:tab/>
        <w:t xml:space="preserve">                  </w:t>
      </w:r>
      <w:r>
        <w:rPr>
          <w:rFonts w:cs="Arial"/>
        </w:rPr>
        <w:tab/>
      </w:r>
      <w:r>
        <w:rPr>
          <w:rFonts w:cs="Arial"/>
        </w:rPr>
        <w:tab/>
      </w:r>
      <w:r w:rsidR="00105389" w:rsidRPr="00105389">
        <w:rPr>
          <w:rFonts w:cs="Arial"/>
        </w:rPr>
        <w:t>CZ62156489</w:t>
      </w:r>
    </w:p>
    <w:p w14:paraId="6424892A" w14:textId="0D70EA3B" w:rsidR="00F81E21" w:rsidRPr="00242576" w:rsidRDefault="00F81E21" w:rsidP="00F43D10">
      <w:pPr>
        <w:autoSpaceDE w:val="0"/>
        <w:autoSpaceDN w:val="0"/>
        <w:adjustRightInd w:val="0"/>
      </w:pPr>
      <w:r w:rsidRPr="00242576">
        <w:t>Bankovní spojení:</w:t>
      </w:r>
      <w:r w:rsidRPr="00242576">
        <w:tab/>
      </w:r>
      <w:r w:rsidRPr="00242576">
        <w:tab/>
      </w:r>
      <w:proofErr w:type="spellStart"/>
      <w:r w:rsidR="00510D97">
        <w:t>xxxxxxxxxxxxxxxxxxx</w:t>
      </w:r>
      <w:proofErr w:type="spellEnd"/>
    </w:p>
    <w:p w14:paraId="68AEEB72" w14:textId="199D8F8B" w:rsidR="00501D5C" w:rsidRDefault="00F81E21" w:rsidP="00F43D10">
      <w:pPr>
        <w:autoSpaceDE w:val="0"/>
        <w:autoSpaceDN w:val="0"/>
        <w:adjustRightInd w:val="0"/>
        <w:rPr>
          <w:rFonts w:cs="Arial"/>
        </w:rPr>
      </w:pPr>
      <w:r w:rsidRPr="00242576">
        <w:t xml:space="preserve">Číslo účtu:                                </w:t>
      </w:r>
      <w:r w:rsidR="00AA1ABE">
        <w:tab/>
      </w:r>
      <w:proofErr w:type="spellStart"/>
      <w:r w:rsidR="00510D97">
        <w:rPr>
          <w:rFonts w:cs="Arial"/>
        </w:rPr>
        <w:t>xxxxxxxxxxxxxxxxxxx</w:t>
      </w:r>
      <w:proofErr w:type="spellEnd"/>
    </w:p>
    <w:p w14:paraId="198B506E" w14:textId="6F5123C3" w:rsidR="00F81E21" w:rsidRPr="00397414" w:rsidRDefault="00F81E21" w:rsidP="00F43D10">
      <w:pPr>
        <w:autoSpaceDE w:val="0"/>
        <w:autoSpaceDN w:val="0"/>
        <w:adjustRightInd w:val="0"/>
      </w:pPr>
      <w:r w:rsidRPr="00242576">
        <w:t>zastoupená</w:t>
      </w:r>
      <w:r w:rsidRPr="00242576">
        <w:tab/>
      </w:r>
      <w:r w:rsidRPr="00242576">
        <w:tab/>
      </w:r>
      <w:r w:rsidR="00501D5C">
        <w:tab/>
      </w:r>
      <w:r w:rsidR="00FC1990" w:rsidRPr="00FC1990">
        <w:rPr>
          <w:b/>
        </w:rPr>
        <w:t>prof. RN</w:t>
      </w:r>
      <w:r w:rsidR="00FC1990">
        <w:rPr>
          <w:b/>
        </w:rPr>
        <w:t>Dr. Ladislav</w:t>
      </w:r>
      <w:r w:rsidR="0025583C">
        <w:rPr>
          <w:b/>
        </w:rPr>
        <w:t>em</w:t>
      </w:r>
      <w:r w:rsidR="00FC1990">
        <w:rPr>
          <w:b/>
        </w:rPr>
        <w:t xml:space="preserve"> Havl</w:t>
      </w:r>
      <w:r w:rsidR="0025583C">
        <w:rPr>
          <w:b/>
        </w:rPr>
        <w:t>em</w:t>
      </w:r>
      <w:r w:rsidR="00FC1990">
        <w:rPr>
          <w:b/>
        </w:rPr>
        <w:t>, CSc.</w:t>
      </w:r>
      <w:r w:rsidR="00501D5C">
        <w:rPr>
          <w:b/>
        </w:rPr>
        <w:t>,</w:t>
      </w:r>
      <w:r w:rsidR="00501D5C" w:rsidRPr="00501D5C">
        <w:rPr>
          <w:b/>
        </w:rPr>
        <w:t xml:space="preserve"> </w:t>
      </w:r>
      <w:r w:rsidR="00FC1990">
        <w:t>rektorem</w:t>
      </w:r>
      <w:r w:rsidR="00263F14">
        <w:t xml:space="preserve"> </w:t>
      </w:r>
    </w:p>
    <w:p w14:paraId="1099418A" w14:textId="77777777" w:rsidR="00625173" w:rsidRPr="0012428A" w:rsidRDefault="00625173" w:rsidP="00625173">
      <w:pPr>
        <w:pStyle w:val="Identifikace"/>
        <w:rPr>
          <w:color w:val="000000" w:themeColor="text1"/>
        </w:rPr>
      </w:pPr>
    </w:p>
    <w:p w14:paraId="6273F9BD" w14:textId="77777777" w:rsidR="00625173" w:rsidRPr="0012428A" w:rsidRDefault="00625173" w:rsidP="00625173">
      <w:pPr>
        <w:pStyle w:val="Identifikace"/>
        <w:rPr>
          <w:color w:val="000000" w:themeColor="text1"/>
        </w:rPr>
      </w:pPr>
      <w:r w:rsidRPr="0012428A">
        <w:rPr>
          <w:color w:val="000000" w:themeColor="text1"/>
        </w:rPr>
        <w:t xml:space="preserve">(dále jen </w:t>
      </w:r>
      <w:r w:rsidR="000E77CC" w:rsidRPr="0012428A">
        <w:rPr>
          <w:b/>
          <w:color w:val="000000" w:themeColor="text1"/>
        </w:rPr>
        <w:t>objednatel</w:t>
      </w:r>
      <w:r w:rsidRPr="0012428A">
        <w:rPr>
          <w:color w:val="000000" w:themeColor="text1"/>
        </w:rPr>
        <w:t>)</w:t>
      </w:r>
    </w:p>
    <w:p w14:paraId="1640A0C1" w14:textId="77777777" w:rsidR="00625173" w:rsidRPr="0012428A" w:rsidRDefault="00625173" w:rsidP="00625173">
      <w:pPr>
        <w:pStyle w:val="Identifikace"/>
        <w:ind w:left="1846" w:hanging="3"/>
        <w:rPr>
          <w:color w:val="000000" w:themeColor="text1"/>
        </w:rPr>
      </w:pPr>
    </w:p>
    <w:p w14:paraId="4863BE77" w14:textId="77777777" w:rsidR="00625173" w:rsidRPr="0012428A" w:rsidRDefault="00625173" w:rsidP="00625173">
      <w:pPr>
        <w:pStyle w:val="Identifikace"/>
        <w:rPr>
          <w:b/>
          <w:color w:val="000000" w:themeColor="text1"/>
        </w:rPr>
      </w:pPr>
      <w:r w:rsidRPr="0012428A">
        <w:rPr>
          <w:b/>
          <w:color w:val="000000" w:themeColor="text1"/>
        </w:rPr>
        <w:t>a</w:t>
      </w:r>
    </w:p>
    <w:p w14:paraId="358EB778" w14:textId="77777777" w:rsidR="00625173" w:rsidRPr="0012428A" w:rsidRDefault="00625173" w:rsidP="00625173">
      <w:pPr>
        <w:pStyle w:val="Identifikace"/>
        <w:rPr>
          <w:color w:val="000000" w:themeColor="text1"/>
        </w:rPr>
      </w:pPr>
    </w:p>
    <w:p w14:paraId="3F214113" w14:textId="77777777" w:rsidR="00625173" w:rsidRPr="0012428A" w:rsidRDefault="00625173" w:rsidP="00625173">
      <w:pPr>
        <w:pStyle w:val="Smluvnstrana"/>
        <w:rPr>
          <w:color w:val="000000" w:themeColor="text1"/>
          <w:sz w:val="24"/>
          <w:szCs w:val="24"/>
        </w:rPr>
      </w:pPr>
      <w:r w:rsidRPr="0012428A">
        <w:rPr>
          <w:color w:val="000000" w:themeColor="text1"/>
          <w:sz w:val="24"/>
          <w:szCs w:val="24"/>
        </w:rPr>
        <w:t>HA-SOFT, s.r.o.</w:t>
      </w:r>
    </w:p>
    <w:p w14:paraId="79CA3E81" w14:textId="77777777" w:rsidR="00625173" w:rsidRPr="0012428A" w:rsidRDefault="00625173" w:rsidP="00625173">
      <w:pPr>
        <w:rPr>
          <w:color w:val="000000" w:themeColor="text1"/>
        </w:rPr>
      </w:pPr>
    </w:p>
    <w:p w14:paraId="5ECCDB70" w14:textId="77777777" w:rsidR="00625173" w:rsidRPr="0012428A" w:rsidRDefault="00625173" w:rsidP="00625173">
      <w:pPr>
        <w:pStyle w:val="Identifikace"/>
        <w:rPr>
          <w:color w:val="000000" w:themeColor="text1"/>
        </w:rPr>
      </w:pPr>
      <w:r w:rsidRPr="0012428A">
        <w:rPr>
          <w:bCs/>
          <w:color w:val="000000" w:themeColor="text1"/>
        </w:rPr>
        <w:t>Sídlo:</w:t>
      </w:r>
      <w:r w:rsidRPr="0012428A">
        <w:rPr>
          <w:bCs/>
          <w:color w:val="000000" w:themeColor="text1"/>
        </w:rPr>
        <w:tab/>
        <w:t xml:space="preserve">                  </w:t>
      </w:r>
      <w:r w:rsidRPr="0012428A">
        <w:rPr>
          <w:bCs/>
          <w:color w:val="000000" w:themeColor="text1"/>
        </w:rPr>
        <w:tab/>
      </w:r>
      <w:r w:rsidRPr="0012428A">
        <w:rPr>
          <w:bCs/>
          <w:color w:val="000000" w:themeColor="text1"/>
        </w:rPr>
        <w:tab/>
      </w:r>
      <w:r w:rsidRPr="0012428A">
        <w:rPr>
          <w:color w:val="000000" w:themeColor="text1"/>
        </w:rPr>
        <w:t>Rokycanova 17, 615 00 Brno</w:t>
      </w:r>
    </w:p>
    <w:p w14:paraId="740B4C33" w14:textId="77777777" w:rsidR="00625173" w:rsidRPr="0012428A" w:rsidRDefault="00625173" w:rsidP="00625173">
      <w:pPr>
        <w:autoSpaceDE w:val="0"/>
        <w:autoSpaceDN w:val="0"/>
        <w:adjustRightInd w:val="0"/>
        <w:rPr>
          <w:rFonts w:cs="Arial"/>
          <w:color w:val="000000" w:themeColor="text1"/>
        </w:rPr>
      </w:pPr>
      <w:r w:rsidRPr="0012428A">
        <w:rPr>
          <w:color w:val="000000" w:themeColor="text1"/>
        </w:rPr>
        <w:t>IČO</w:t>
      </w:r>
      <w:r w:rsidRPr="0012428A">
        <w:rPr>
          <w:color w:val="000000" w:themeColor="text1"/>
        </w:rPr>
        <w:tab/>
      </w:r>
      <w:r w:rsidRPr="0012428A">
        <w:rPr>
          <w:color w:val="000000" w:themeColor="text1"/>
        </w:rPr>
        <w:tab/>
      </w:r>
      <w:r w:rsidRPr="0012428A">
        <w:rPr>
          <w:color w:val="000000" w:themeColor="text1"/>
        </w:rPr>
        <w:tab/>
      </w:r>
      <w:r w:rsidRPr="0012428A">
        <w:rPr>
          <w:color w:val="000000" w:themeColor="text1"/>
        </w:rPr>
        <w:tab/>
        <w:t>463 45 680</w:t>
      </w:r>
    </w:p>
    <w:p w14:paraId="70772BAC" w14:textId="77777777" w:rsidR="00625173" w:rsidRPr="0012428A" w:rsidRDefault="00625173" w:rsidP="00625173">
      <w:pPr>
        <w:rPr>
          <w:rFonts w:cs="Arial"/>
          <w:color w:val="000000" w:themeColor="text1"/>
        </w:rPr>
      </w:pPr>
      <w:r w:rsidRPr="0012428A">
        <w:rPr>
          <w:rFonts w:cs="Arial"/>
          <w:color w:val="000000" w:themeColor="text1"/>
        </w:rPr>
        <w:t xml:space="preserve">DIČ:  </w:t>
      </w:r>
      <w:r w:rsidRPr="0012428A">
        <w:rPr>
          <w:rFonts w:cs="Arial"/>
          <w:color w:val="000000" w:themeColor="text1"/>
        </w:rPr>
        <w:tab/>
        <w:t xml:space="preserve">                  </w:t>
      </w:r>
      <w:r w:rsidRPr="0012428A">
        <w:rPr>
          <w:rFonts w:cs="Arial"/>
          <w:color w:val="000000" w:themeColor="text1"/>
        </w:rPr>
        <w:tab/>
      </w:r>
      <w:r w:rsidRPr="0012428A">
        <w:rPr>
          <w:rFonts w:cs="Arial"/>
          <w:color w:val="000000" w:themeColor="text1"/>
        </w:rPr>
        <w:tab/>
      </w:r>
      <w:r w:rsidRPr="0012428A">
        <w:rPr>
          <w:color w:val="000000" w:themeColor="text1"/>
        </w:rPr>
        <w:t>CZ463 45 680</w:t>
      </w:r>
    </w:p>
    <w:p w14:paraId="26D35C19" w14:textId="24F2CFEE" w:rsidR="00625173" w:rsidRPr="0012428A" w:rsidRDefault="00625173" w:rsidP="00625173">
      <w:pPr>
        <w:pStyle w:val="Identifikace"/>
        <w:rPr>
          <w:color w:val="000000" w:themeColor="text1"/>
        </w:rPr>
      </w:pPr>
      <w:r w:rsidRPr="0012428A">
        <w:rPr>
          <w:color w:val="000000" w:themeColor="text1"/>
        </w:rPr>
        <w:t>Bankovní spojení:</w:t>
      </w:r>
      <w:r w:rsidRPr="0012428A">
        <w:rPr>
          <w:color w:val="000000" w:themeColor="text1"/>
        </w:rPr>
        <w:tab/>
      </w:r>
      <w:r w:rsidRPr="0012428A">
        <w:rPr>
          <w:color w:val="000000" w:themeColor="text1"/>
        </w:rPr>
        <w:tab/>
      </w:r>
      <w:proofErr w:type="spellStart"/>
      <w:r w:rsidR="00510D97">
        <w:rPr>
          <w:color w:val="000000" w:themeColor="text1"/>
        </w:rPr>
        <w:t>xxxxxxxxxxxxxxxxxxxxxx</w:t>
      </w:r>
      <w:proofErr w:type="spellEnd"/>
    </w:p>
    <w:p w14:paraId="1580F33E" w14:textId="5834CF04" w:rsidR="00625173" w:rsidRPr="0012428A" w:rsidRDefault="00625173" w:rsidP="00625173">
      <w:pPr>
        <w:autoSpaceDE w:val="0"/>
        <w:autoSpaceDN w:val="0"/>
        <w:adjustRightInd w:val="0"/>
        <w:rPr>
          <w:color w:val="000000" w:themeColor="text1"/>
        </w:rPr>
      </w:pPr>
      <w:r w:rsidRPr="0012428A">
        <w:rPr>
          <w:color w:val="000000" w:themeColor="text1"/>
        </w:rPr>
        <w:t xml:space="preserve">Číslo účtu:                                </w:t>
      </w:r>
      <w:r w:rsidR="00AA1ABE">
        <w:rPr>
          <w:color w:val="000000" w:themeColor="text1"/>
        </w:rPr>
        <w:tab/>
      </w:r>
      <w:proofErr w:type="spellStart"/>
      <w:r w:rsidR="00510D97">
        <w:rPr>
          <w:color w:val="000000" w:themeColor="text1"/>
        </w:rPr>
        <w:t>xxxxxxxxxxxxxxxxxxxxxx</w:t>
      </w:r>
      <w:proofErr w:type="spellEnd"/>
      <w:r w:rsidRPr="0012428A">
        <w:rPr>
          <w:color w:val="000000" w:themeColor="text1"/>
        </w:rPr>
        <w:t xml:space="preserve">   </w:t>
      </w:r>
      <w:r w:rsidRPr="0012428A">
        <w:rPr>
          <w:color w:val="000000" w:themeColor="text1"/>
          <w:highlight w:val="yellow"/>
        </w:rPr>
        <w:t xml:space="preserve">                          </w:t>
      </w:r>
    </w:p>
    <w:p w14:paraId="0F0041EE" w14:textId="2318C1A6" w:rsidR="00625173" w:rsidRPr="0012428A" w:rsidRDefault="001903C6" w:rsidP="00042AAD">
      <w:pPr>
        <w:pStyle w:val="Identifikace"/>
        <w:ind w:left="2835" w:hanging="2835"/>
        <w:rPr>
          <w:color w:val="000000" w:themeColor="text1"/>
        </w:rPr>
      </w:pPr>
      <w:r>
        <w:rPr>
          <w:color w:val="000000" w:themeColor="text1"/>
        </w:rPr>
        <w:t>Jednající:</w:t>
      </w:r>
      <w:r w:rsidR="00625173" w:rsidRPr="0012428A">
        <w:rPr>
          <w:color w:val="000000" w:themeColor="text1"/>
        </w:rPr>
        <w:t xml:space="preserve">                               </w:t>
      </w:r>
      <w:r w:rsidR="00AA1ABE">
        <w:rPr>
          <w:color w:val="000000" w:themeColor="text1"/>
        </w:rPr>
        <w:tab/>
      </w:r>
      <w:r w:rsidR="00625173" w:rsidRPr="0012428A">
        <w:rPr>
          <w:bCs/>
          <w:color w:val="000000" w:themeColor="text1"/>
        </w:rPr>
        <w:t>Ing. Bohumírem Handlarem</w:t>
      </w:r>
      <w:r w:rsidR="00625173" w:rsidRPr="0012428A">
        <w:rPr>
          <w:color w:val="000000" w:themeColor="text1"/>
        </w:rPr>
        <w:t>, jednatelem společnosti</w:t>
      </w:r>
    </w:p>
    <w:p w14:paraId="17EE07FA" w14:textId="77777777" w:rsidR="00625173" w:rsidRPr="0012428A" w:rsidRDefault="00625173" w:rsidP="00625173">
      <w:pPr>
        <w:pStyle w:val="Identifikace"/>
        <w:rPr>
          <w:color w:val="000000" w:themeColor="text1"/>
        </w:rPr>
      </w:pPr>
    </w:p>
    <w:p w14:paraId="21B4C45C" w14:textId="77777777" w:rsidR="00625173" w:rsidRPr="0012428A" w:rsidRDefault="00625173" w:rsidP="00625173">
      <w:pPr>
        <w:pStyle w:val="Identifikace"/>
        <w:rPr>
          <w:color w:val="000000" w:themeColor="text1"/>
        </w:rPr>
      </w:pPr>
      <w:r w:rsidRPr="0012428A">
        <w:rPr>
          <w:color w:val="000000" w:themeColor="text1"/>
        </w:rPr>
        <w:t xml:space="preserve">(dále jen </w:t>
      </w:r>
      <w:r w:rsidR="00174175">
        <w:rPr>
          <w:b/>
          <w:color w:val="000000" w:themeColor="text1"/>
        </w:rPr>
        <w:t>poskytovatel</w:t>
      </w:r>
      <w:r w:rsidRPr="0012428A">
        <w:rPr>
          <w:color w:val="000000" w:themeColor="text1"/>
        </w:rPr>
        <w:t>)</w:t>
      </w:r>
    </w:p>
    <w:p w14:paraId="2EDDBC4A" w14:textId="77777777" w:rsidR="00625173" w:rsidRPr="0012428A" w:rsidRDefault="00625173" w:rsidP="00625173">
      <w:pPr>
        <w:pStyle w:val="Identifikace"/>
        <w:rPr>
          <w:color w:val="000000" w:themeColor="text1"/>
        </w:rPr>
      </w:pPr>
    </w:p>
    <w:p w14:paraId="0B8D2593" w14:textId="77777777" w:rsidR="00625173" w:rsidRPr="0012428A" w:rsidRDefault="00625173" w:rsidP="00625173">
      <w:pPr>
        <w:pStyle w:val="Zhlav"/>
        <w:tabs>
          <w:tab w:val="clear" w:pos="4536"/>
          <w:tab w:val="clear" w:pos="9072"/>
        </w:tabs>
        <w:spacing w:after="0"/>
        <w:rPr>
          <w:color w:val="000000" w:themeColor="text1"/>
        </w:rPr>
      </w:pPr>
    </w:p>
    <w:p w14:paraId="40E71ED7" w14:textId="77777777" w:rsidR="00625173" w:rsidRPr="0012428A" w:rsidRDefault="00625173" w:rsidP="00625173">
      <w:pPr>
        <w:spacing w:after="0"/>
        <w:rPr>
          <w:color w:val="000000" w:themeColor="text1"/>
        </w:rPr>
      </w:pPr>
    </w:p>
    <w:p w14:paraId="7D96FEE9" w14:textId="1C692F4B" w:rsidR="00625173" w:rsidRPr="0012428A" w:rsidRDefault="00625173" w:rsidP="00625173">
      <w:pPr>
        <w:spacing w:after="0"/>
        <w:rPr>
          <w:color w:val="000000" w:themeColor="text1"/>
        </w:rPr>
      </w:pPr>
      <w:r w:rsidRPr="0012428A">
        <w:rPr>
          <w:color w:val="000000" w:themeColor="text1"/>
        </w:rPr>
        <w:t xml:space="preserve">tuto Smlouvu o poskytování služeb podpory a údržby </w:t>
      </w:r>
      <w:r w:rsidR="00557980">
        <w:rPr>
          <w:color w:val="000000" w:themeColor="text1"/>
        </w:rPr>
        <w:t>v souladu s ustanoveními</w:t>
      </w:r>
      <w:r w:rsidRPr="0012428A">
        <w:rPr>
          <w:color w:val="000000" w:themeColor="text1"/>
        </w:rPr>
        <w:t xml:space="preserve"> § 17</w:t>
      </w:r>
      <w:r w:rsidR="001903C6">
        <w:rPr>
          <w:color w:val="000000" w:themeColor="text1"/>
        </w:rPr>
        <w:t>46 a násl. Občanského zákoníku (dále jen ,,</w:t>
      </w:r>
      <w:proofErr w:type="spellStart"/>
      <w:proofErr w:type="gramStart"/>
      <w:r w:rsidR="001903C6">
        <w:rPr>
          <w:color w:val="000000" w:themeColor="text1"/>
        </w:rPr>
        <w:t>obč</w:t>
      </w:r>
      <w:proofErr w:type="spellEnd"/>
      <w:r w:rsidR="001903C6">
        <w:rPr>
          <w:color w:val="000000" w:themeColor="text1"/>
        </w:rPr>
        <w:t>. z.“).</w:t>
      </w:r>
      <w:proofErr w:type="gramEnd"/>
    </w:p>
    <w:p w14:paraId="24BE2490" w14:textId="77777777" w:rsidR="00625173" w:rsidRPr="0012428A" w:rsidRDefault="00625173" w:rsidP="00625173">
      <w:pPr>
        <w:ind w:right="708"/>
        <w:jc w:val="left"/>
        <w:rPr>
          <w:color w:val="000000" w:themeColor="text1"/>
        </w:rPr>
      </w:pPr>
    </w:p>
    <w:p w14:paraId="2D8D5BCA" w14:textId="77777777" w:rsidR="00625173" w:rsidRPr="0012428A" w:rsidRDefault="00625173" w:rsidP="00625173">
      <w:pPr>
        <w:rPr>
          <w:color w:val="000000" w:themeColor="text1"/>
        </w:rPr>
      </w:pPr>
    </w:p>
    <w:p w14:paraId="2307260F" w14:textId="77777777" w:rsidR="00625173" w:rsidRPr="0012428A" w:rsidRDefault="00625173" w:rsidP="00625173">
      <w:pPr>
        <w:widowControl/>
        <w:spacing w:after="0"/>
        <w:jc w:val="left"/>
        <w:rPr>
          <w:b/>
          <w:color w:val="000000" w:themeColor="text1"/>
          <w:sz w:val="28"/>
        </w:rPr>
      </w:pPr>
      <w:r w:rsidRPr="0012428A">
        <w:rPr>
          <w:color w:val="000000" w:themeColor="text1"/>
        </w:rPr>
        <w:br w:type="page"/>
      </w:r>
    </w:p>
    <w:p w14:paraId="644BC079" w14:textId="77777777" w:rsidR="00625173" w:rsidRPr="0012428A" w:rsidRDefault="00625173" w:rsidP="00625173">
      <w:pPr>
        <w:pStyle w:val="Nadpis1"/>
        <w:rPr>
          <w:color w:val="000000" w:themeColor="text1"/>
        </w:rPr>
      </w:pPr>
      <w:r w:rsidRPr="0012428A">
        <w:rPr>
          <w:color w:val="000000" w:themeColor="text1"/>
        </w:rPr>
        <w:lastRenderedPageBreak/>
        <w:t>Předmět plnění</w:t>
      </w:r>
    </w:p>
    <w:p w14:paraId="4923D68C" w14:textId="06EC1A3B" w:rsidR="0016137F" w:rsidRPr="0012428A" w:rsidRDefault="0016137F" w:rsidP="0016137F">
      <w:pPr>
        <w:pStyle w:val="Nadpis2"/>
        <w:spacing w:before="120" w:after="120"/>
        <w:rPr>
          <w:color w:val="000000" w:themeColor="text1"/>
        </w:rPr>
      </w:pPr>
      <w:r w:rsidRPr="0012428A">
        <w:rPr>
          <w:color w:val="000000" w:themeColor="text1"/>
        </w:rPr>
        <w:t xml:space="preserve">Předmětem plnění </w:t>
      </w:r>
      <w:r w:rsidR="00F8579C" w:rsidRPr="0012428A">
        <w:rPr>
          <w:color w:val="000000" w:themeColor="text1"/>
        </w:rPr>
        <w:t>poskytovatele</w:t>
      </w:r>
      <w:r w:rsidR="0031439A">
        <w:rPr>
          <w:color w:val="000000" w:themeColor="text1"/>
        </w:rPr>
        <w:t xml:space="preserve"> podle této Smlouvy je podpora</w:t>
      </w:r>
      <w:r w:rsidRPr="0012428A">
        <w:rPr>
          <w:color w:val="000000" w:themeColor="text1"/>
        </w:rPr>
        <w:t xml:space="preserve"> </w:t>
      </w:r>
      <w:r w:rsidR="004705A5" w:rsidRPr="0012428A">
        <w:rPr>
          <w:color w:val="000000" w:themeColor="text1"/>
        </w:rPr>
        <w:t xml:space="preserve">a </w:t>
      </w:r>
      <w:r w:rsidR="0031439A">
        <w:rPr>
          <w:color w:val="000000" w:themeColor="text1"/>
        </w:rPr>
        <w:t>údržba</w:t>
      </w:r>
      <w:r w:rsidR="004705A5" w:rsidRPr="0012428A">
        <w:rPr>
          <w:color w:val="000000" w:themeColor="text1"/>
        </w:rPr>
        <w:t xml:space="preserve"> </w:t>
      </w:r>
      <w:r w:rsidR="00557980">
        <w:rPr>
          <w:color w:val="000000" w:themeColor="text1"/>
        </w:rPr>
        <w:t>standardního (rozumí se</w:t>
      </w:r>
      <w:r w:rsidRPr="0012428A">
        <w:rPr>
          <w:color w:val="000000" w:themeColor="text1"/>
        </w:rPr>
        <w:t xml:space="preserve"> v rozsahu platné uživatelské dokumentace) programového vybavení informačního systému SEIWIN </w:t>
      </w:r>
      <w:r w:rsidR="005D35C5" w:rsidRPr="0012428A">
        <w:rPr>
          <w:color w:val="000000" w:themeColor="text1"/>
        </w:rPr>
        <w:t>5</w:t>
      </w:r>
      <w:r w:rsidR="004C4754">
        <w:rPr>
          <w:color w:val="000000" w:themeColor="text1"/>
        </w:rPr>
        <w:t xml:space="preserve"> </w:t>
      </w:r>
      <w:r w:rsidR="004B0FB9">
        <w:rPr>
          <w:color w:val="000000" w:themeColor="text1"/>
        </w:rPr>
        <w:t>podle článku 1</w:t>
      </w:r>
      <w:r w:rsidRPr="0012428A">
        <w:rPr>
          <w:color w:val="000000" w:themeColor="text1"/>
        </w:rPr>
        <w:t>.2.</w:t>
      </w:r>
    </w:p>
    <w:p w14:paraId="7EEA849C" w14:textId="703D11FD" w:rsidR="0016137F" w:rsidRPr="0012428A" w:rsidRDefault="0016137F" w:rsidP="0016137F">
      <w:pPr>
        <w:pStyle w:val="Nadpis2"/>
        <w:tabs>
          <w:tab w:val="left" w:pos="1843"/>
          <w:tab w:val="left" w:pos="4253"/>
          <w:tab w:val="left" w:pos="4820"/>
          <w:tab w:val="left" w:pos="5387"/>
          <w:tab w:val="left" w:pos="6096"/>
          <w:tab w:val="left" w:pos="8505"/>
        </w:tabs>
        <w:spacing w:before="120" w:after="120"/>
        <w:jc w:val="left"/>
        <w:rPr>
          <w:color w:val="000000" w:themeColor="text1"/>
        </w:rPr>
      </w:pPr>
      <w:bookmarkStart w:id="0" w:name="_Ref445633227"/>
      <w:r w:rsidRPr="0012428A">
        <w:rPr>
          <w:color w:val="000000" w:themeColor="text1"/>
        </w:rPr>
        <w:t>Popis programového vybavení systému</w:t>
      </w:r>
      <w:bookmarkEnd w:id="0"/>
      <w:r w:rsidR="0010632A">
        <w:rPr>
          <w:color w:val="000000" w:themeColor="text1"/>
        </w:rPr>
        <w:t>:</w:t>
      </w:r>
    </w:p>
    <w:p w14:paraId="05EE4704" w14:textId="77777777" w:rsidR="004705A5" w:rsidRPr="0012428A" w:rsidRDefault="004705A5" w:rsidP="004705A5">
      <w:pPr>
        <w:rPr>
          <w:color w:val="000000" w:themeColor="text1"/>
        </w:rPr>
      </w:pPr>
    </w:p>
    <w:p w14:paraId="74E1CAB7" w14:textId="4565056B" w:rsidR="0016137F" w:rsidRPr="00455C66" w:rsidRDefault="00E72C86" w:rsidP="00455C66">
      <w:pPr>
        <w:ind w:firstLine="576"/>
        <w:rPr>
          <w:b/>
          <w:color w:val="000000" w:themeColor="text1"/>
        </w:rPr>
      </w:pPr>
      <w:r>
        <w:rPr>
          <w:b/>
          <w:color w:val="000000" w:themeColor="text1"/>
        </w:rPr>
        <w:t>SEIWIN 5</w:t>
      </w:r>
    </w:p>
    <w:tbl>
      <w:tblPr>
        <w:tblW w:w="7920" w:type="dxa"/>
        <w:tblInd w:w="584" w:type="dxa"/>
        <w:tblLayout w:type="fixed"/>
        <w:tblCellMar>
          <w:left w:w="0" w:type="dxa"/>
          <w:right w:w="0" w:type="dxa"/>
        </w:tblCellMar>
        <w:tblLook w:val="0000" w:firstRow="0" w:lastRow="0" w:firstColumn="0" w:lastColumn="0" w:noHBand="0" w:noVBand="0"/>
      </w:tblPr>
      <w:tblGrid>
        <w:gridCol w:w="1378"/>
        <w:gridCol w:w="6542"/>
      </w:tblGrid>
      <w:tr w:rsidR="0012428A" w:rsidRPr="0012428A" w14:paraId="2CF33D4C" w14:textId="77777777" w:rsidTr="00903DEB">
        <w:trPr>
          <w:cantSplit/>
          <w:trHeight w:val="283"/>
        </w:trPr>
        <w:tc>
          <w:tcPr>
            <w:tcW w:w="1378" w:type="dxa"/>
            <w:tcBorders>
              <w:top w:val="single" w:sz="4" w:space="0" w:color="auto"/>
              <w:left w:val="single" w:sz="4" w:space="0" w:color="auto"/>
              <w:bottom w:val="single" w:sz="18" w:space="0" w:color="auto"/>
              <w:right w:val="single" w:sz="4" w:space="0" w:color="auto"/>
            </w:tcBorders>
            <w:vAlign w:val="center"/>
          </w:tcPr>
          <w:p w14:paraId="152AC23F" w14:textId="77777777" w:rsidR="0016137F" w:rsidRPr="0012428A" w:rsidRDefault="0016137F" w:rsidP="00420796">
            <w:pPr>
              <w:spacing w:after="0"/>
              <w:ind w:left="170"/>
              <w:jc w:val="left"/>
              <w:rPr>
                <w:rFonts w:eastAsia="Arial Unicode MS"/>
                <w:b/>
                <w:color w:val="000000" w:themeColor="text1"/>
              </w:rPr>
            </w:pPr>
            <w:r w:rsidRPr="0012428A">
              <w:rPr>
                <w:rFonts w:eastAsia="Arial Unicode MS"/>
                <w:b/>
                <w:color w:val="000000" w:themeColor="text1"/>
              </w:rPr>
              <w:t>Modul</w:t>
            </w:r>
          </w:p>
        </w:tc>
        <w:tc>
          <w:tcPr>
            <w:tcW w:w="6542" w:type="dxa"/>
            <w:tcBorders>
              <w:top w:val="single" w:sz="4" w:space="0" w:color="auto"/>
              <w:left w:val="single" w:sz="4" w:space="0" w:color="auto"/>
              <w:bottom w:val="single" w:sz="18" w:space="0" w:color="auto"/>
              <w:right w:val="single" w:sz="4" w:space="0" w:color="auto"/>
            </w:tcBorders>
            <w:vAlign w:val="center"/>
          </w:tcPr>
          <w:p w14:paraId="246AB6CB" w14:textId="77777777" w:rsidR="0016137F" w:rsidRPr="0012428A" w:rsidRDefault="0016137F" w:rsidP="00420796">
            <w:pPr>
              <w:pStyle w:val="Table"/>
              <w:tabs>
                <w:tab w:val="clear" w:pos="1843"/>
                <w:tab w:val="clear" w:pos="4253"/>
                <w:tab w:val="clear" w:pos="4820"/>
                <w:tab w:val="clear" w:pos="5387"/>
                <w:tab w:val="clear" w:pos="6096"/>
                <w:tab w:val="clear" w:pos="8505"/>
              </w:tabs>
              <w:spacing w:before="0"/>
              <w:ind w:left="170"/>
              <w:rPr>
                <w:rFonts w:eastAsia="Arial Unicode MS"/>
                <w:b/>
                <w:snapToGrid/>
                <w:color w:val="000000" w:themeColor="text1"/>
              </w:rPr>
            </w:pPr>
            <w:r w:rsidRPr="0012428A">
              <w:rPr>
                <w:rFonts w:eastAsia="Arial Unicode MS"/>
                <w:b/>
                <w:snapToGrid/>
                <w:color w:val="000000" w:themeColor="text1"/>
              </w:rPr>
              <w:t>Název</w:t>
            </w:r>
          </w:p>
        </w:tc>
      </w:tr>
      <w:tr w:rsidR="0012428A" w:rsidRPr="0012428A" w14:paraId="640945EA" w14:textId="77777777" w:rsidTr="00903DEB">
        <w:trPr>
          <w:cantSplit/>
          <w:trHeight w:val="283"/>
        </w:trPr>
        <w:tc>
          <w:tcPr>
            <w:tcW w:w="1378" w:type="dxa"/>
            <w:tcBorders>
              <w:top w:val="single" w:sz="18" w:space="0" w:color="auto"/>
              <w:left w:val="single" w:sz="4" w:space="0" w:color="auto"/>
              <w:bottom w:val="single" w:sz="4" w:space="0" w:color="auto"/>
              <w:right w:val="single" w:sz="4" w:space="0" w:color="auto"/>
            </w:tcBorders>
            <w:vAlign w:val="center"/>
          </w:tcPr>
          <w:p w14:paraId="0A836541" w14:textId="77777777" w:rsidR="0016137F"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MVO</w:t>
            </w:r>
          </w:p>
        </w:tc>
        <w:tc>
          <w:tcPr>
            <w:tcW w:w="6542" w:type="dxa"/>
            <w:tcBorders>
              <w:top w:val="single" w:sz="18" w:space="0" w:color="auto"/>
              <w:left w:val="single" w:sz="4" w:space="0" w:color="auto"/>
              <w:bottom w:val="single" w:sz="4" w:space="0" w:color="auto"/>
              <w:right w:val="single" w:sz="4" w:space="0" w:color="auto"/>
            </w:tcBorders>
            <w:vAlign w:val="center"/>
          </w:tcPr>
          <w:p w14:paraId="6DD01D84" w14:textId="77777777" w:rsidR="0016137F" w:rsidRPr="0012428A" w:rsidRDefault="00460010" w:rsidP="00420796">
            <w:pPr>
              <w:widowControl/>
              <w:spacing w:after="0"/>
              <w:ind w:left="170"/>
              <w:jc w:val="left"/>
              <w:rPr>
                <w:rFonts w:cs="Arial"/>
                <w:color w:val="000000" w:themeColor="text1"/>
                <w:lang w:eastAsia="en-US"/>
              </w:rPr>
            </w:pPr>
            <w:r>
              <w:rPr>
                <w:rFonts w:cs="Arial"/>
                <w:color w:val="000000" w:themeColor="text1"/>
                <w:lang w:eastAsia="en-US"/>
              </w:rPr>
              <w:t>Lesnická výroba a mzdy</w:t>
            </w:r>
          </w:p>
        </w:tc>
      </w:tr>
      <w:tr w:rsidR="00FC1990" w:rsidRPr="0012428A" w14:paraId="554A7CDB"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52CC10AD" w14:textId="77777777" w:rsidR="00FC1990" w:rsidRDefault="00FC1990" w:rsidP="00420796">
            <w:pPr>
              <w:spacing w:after="0"/>
              <w:ind w:left="170"/>
              <w:jc w:val="left"/>
              <w:rPr>
                <w:rFonts w:eastAsia="Arial Unicode MS" w:cs="Arial"/>
                <w:color w:val="000000" w:themeColor="text1"/>
              </w:rPr>
            </w:pPr>
            <w:r>
              <w:rPr>
                <w:rFonts w:eastAsia="Arial Unicode MS" w:cs="Arial"/>
                <w:color w:val="000000" w:themeColor="text1"/>
              </w:rPr>
              <w:t>LHP</w:t>
            </w:r>
          </w:p>
        </w:tc>
        <w:tc>
          <w:tcPr>
            <w:tcW w:w="6542" w:type="dxa"/>
            <w:tcBorders>
              <w:top w:val="single" w:sz="4" w:space="0" w:color="auto"/>
              <w:left w:val="single" w:sz="4" w:space="0" w:color="auto"/>
              <w:bottom w:val="single" w:sz="4" w:space="0" w:color="auto"/>
              <w:right w:val="single" w:sz="4" w:space="0" w:color="auto"/>
            </w:tcBorders>
            <w:vAlign w:val="center"/>
          </w:tcPr>
          <w:p w14:paraId="79A8A18C" w14:textId="77777777" w:rsidR="00FC1990" w:rsidRDefault="00FC1990" w:rsidP="00420796">
            <w:pPr>
              <w:widowControl/>
              <w:spacing w:after="0"/>
              <w:ind w:left="170"/>
              <w:jc w:val="left"/>
              <w:rPr>
                <w:rFonts w:cs="Arial"/>
                <w:color w:val="000000" w:themeColor="text1"/>
                <w:lang w:eastAsia="en-US"/>
              </w:rPr>
            </w:pPr>
            <w:r>
              <w:rPr>
                <w:rFonts w:cs="Arial"/>
                <w:color w:val="000000" w:themeColor="text1"/>
                <w:lang w:eastAsia="en-US"/>
              </w:rPr>
              <w:t>Lesní hospodářský plán</w:t>
            </w:r>
          </w:p>
        </w:tc>
      </w:tr>
      <w:tr w:rsidR="0012428A" w:rsidRPr="0012428A" w14:paraId="24F88AC8"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25A4C749" w14:textId="77777777" w:rsidR="0016137F"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ODB</w:t>
            </w:r>
          </w:p>
        </w:tc>
        <w:tc>
          <w:tcPr>
            <w:tcW w:w="6542" w:type="dxa"/>
            <w:tcBorders>
              <w:top w:val="single" w:sz="4" w:space="0" w:color="auto"/>
              <w:left w:val="single" w:sz="4" w:space="0" w:color="auto"/>
              <w:bottom w:val="single" w:sz="4" w:space="0" w:color="auto"/>
              <w:right w:val="single" w:sz="4" w:space="0" w:color="auto"/>
            </w:tcBorders>
            <w:vAlign w:val="center"/>
          </w:tcPr>
          <w:p w14:paraId="3D7DFA4F" w14:textId="77777777" w:rsidR="0016137F" w:rsidRPr="0012428A" w:rsidRDefault="00460010" w:rsidP="00420796">
            <w:pPr>
              <w:widowControl/>
              <w:spacing w:after="0"/>
              <w:ind w:left="170"/>
              <w:jc w:val="left"/>
              <w:rPr>
                <w:rFonts w:cs="Arial"/>
                <w:color w:val="000000" w:themeColor="text1"/>
                <w:lang w:eastAsia="en-US"/>
              </w:rPr>
            </w:pPr>
            <w:r>
              <w:rPr>
                <w:rFonts w:cs="Arial"/>
                <w:color w:val="000000" w:themeColor="text1"/>
                <w:lang w:eastAsia="en-US"/>
              </w:rPr>
              <w:t>Fakturace a odbyt</w:t>
            </w:r>
            <w:r w:rsidR="00666C8E">
              <w:rPr>
                <w:rFonts w:cs="Arial"/>
                <w:color w:val="000000" w:themeColor="text1"/>
                <w:lang w:eastAsia="en-US"/>
              </w:rPr>
              <w:t xml:space="preserve"> (včetně evidence záloh a dodávkových akcí)</w:t>
            </w:r>
          </w:p>
        </w:tc>
      </w:tr>
      <w:tr w:rsidR="0012428A" w:rsidRPr="0012428A" w14:paraId="2F8C0EAD"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6DF0EB94" w14:textId="77777777" w:rsidR="0016137F"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UCE</w:t>
            </w:r>
          </w:p>
        </w:tc>
        <w:tc>
          <w:tcPr>
            <w:tcW w:w="6542" w:type="dxa"/>
            <w:tcBorders>
              <w:top w:val="single" w:sz="4" w:space="0" w:color="auto"/>
              <w:left w:val="single" w:sz="4" w:space="0" w:color="auto"/>
              <w:bottom w:val="single" w:sz="4" w:space="0" w:color="auto"/>
              <w:right w:val="single" w:sz="4" w:space="0" w:color="auto"/>
            </w:tcBorders>
            <w:vAlign w:val="center"/>
          </w:tcPr>
          <w:p w14:paraId="4E8A6D33" w14:textId="77777777" w:rsidR="00460010" w:rsidRPr="0012428A" w:rsidRDefault="00460010" w:rsidP="00460010">
            <w:pPr>
              <w:widowControl/>
              <w:spacing w:after="0"/>
              <w:ind w:left="170"/>
              <w:jc w:val="left"/>
              <w:rPr>
                <w:rFonts w:cs="Arial"/>
                <w:color w:val="000000" w:themeColor="text1"/>
                <w:lang w:eastAsia="en-US"/>
              </w:rPr>
            </w:pPr>
            <w:r>
              <w:rPr>
                <w:rFonts w:cs="Arial"/>
                <w:color w:val="000000" w:themeColor="text1"/>
                <w:lang w:eastAsia="en-US"/>
              </w:rPr>
              <w:t>Účetnictví</w:t>
            </w:r>
          </w:p>
        </w:tc>
      </w:tr>
      <w:tr w:rsidR="00FC1990" w:rsidRPr="0012428A" w14:paraId="6210C8EA"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2B1BD1D3" w14:textId="77777777" w:rsidR="00FC1990" w:rsidRDefault="00FC1990" w:rsidP="00420796">
            <w:pPr>
              <w:spacing w:after="0"/>
              <w:ind w:left="170"/>
              <w:jc w:val="left"/>
              <w:rPr>
                <w:rFonts w:eastAsia="Arial Unicode MS" w:cs="Arial"/>
                <w:color w:val="000000" w:themeColor="text1"/>
              </w:rPr>
            </w:pPr>
            <w:r>
              <w:rPr>
                <w:rFonts w:eastAsia="Arial Unicode MS" w:cs="Arial"/>
                <w:color w:val="000000" w:themeColor="text1"/>
              </w:rPr>
              <w:t>CML</w:t>
            </w:r>
          </w:p>
        </w:tc>
        <w:tc>
          <w:tcPr>
            <w:tcW w:w="6542" w:type="dxa"/>
            <w:tcBorders>
              <w:top w:val="single" w:sz="4" w:space="0" w:color="auto"/>
              <w:left w:val="single" w:sz="4" w:space="0" w:color="auto"/>
              <w:bottom w:val="single" w:sz="4" w:space="0" w:color="auto"/>
              <w:right w:val="single" w:sz="4" w:space="0" w:color="auto"/>
            </w:tcBorders>
            <w:vAlign w:val="center"/>
          </w:tcPr>
          <w:p w14:paraId="654D505C" w14:textId="77777777" w:rsidR="00FC1990" w:rsidRDefault="00FC1990" w:rsidP="00420796">
            <w:pPr>
              <w:widowControl/>
              <w:spacing w:after="0"/>
              <w:ind w:left="170"/>
              <w:jc w:val="left"/>
              <w:rPr>
                <w:rFonts w:cs="Arial"/>
                <w:color w:val="000000" w:themeColor="text1"/>
                <w:lang w:eastAsia="en-US"/>
              </w:rPr>
            </w:pPr>
            <w:r>
              <w:rPr>
                <w:rFonts w:cs="Arial"/>
                <w:color w:val="000000" w:themeColor="text1"/>
                <w:lang w:eastAsia="en-US"/>
              </w:rPr>
              <w:t>Rozpočty a řízení</w:t>
            </w:r>
          </w:p>
        </w:tc>
      </w:tr>
      <w:tr w:rsidR="0012428A" w:rsidRPr="0012428A" w14:paraId="69EC9E82"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38F89DA3" w14:textId="77777777" w:rsidR="00174A70"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DPH</w:t>
            </w:r>
          </w:p>
        </w:tc>
        <w:tc>
          <w:tcPr>
            <w:tcW w:w="6542" w:type="dxa"/>
            <w:tcBorders>
              <w:top w:val="single" w:sz="4" w:space="0" w:color="auto"/>
              <w:left w:val="single" w:sz="4" w:space="0" w:color="auto"/>
              <w:bottom w:val="single" w:sz="4" w:space="0" w:color="auto"/>
              <w:right w:val="single" w:sz="4" w:space="0" w:color="auto"/>
            </w:tcBorders>
            <w:vAlign w:val="center"/>
          </w:tcPr>
          <w:p w14:paraId="34C44DE2" w14:textId="77777777" w:rsidR="0016137F" w:rsidRPr="0012428A" w:rsidRDefault="00460010" w:rsidP="00420796">
            <w:pPr>
              <w:widowControl/>
              <w:spacing w:after="0"/>
              <w:ind w:left="170"/>
              <w:jc w:val="left"/>
              <w:rPr>
                <w:rFonts w:cs="Arial"/>
                <w:color w:val="000000" w:themeColor="text1"/>
                <w:lang w:eastAsia="en-US"/>
              </w:rPr>
            </w:pPr>
            <w:r>
              <w:rPr>
                <w:rFonts w:cs="Arial"/>
                <w:color w:val="000000" w:themeColor="text1"/>
                <w:lang w:eastAsia="en-US"/>
              </w:rPr>
              <w:t>Daň z přidané hodnoty</w:t>
            </w:r>
          </w:p>
        </w:tc>
      </w:tr>
      <w:tr w:rsidR="0012428A" w:rsidRPr="0012428A" w14:paraId="4956E66D"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3589BF0A" w14:textId="77777777" w:rsidR="00174A70"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IMA</w:t>
            </w:r>
          </w:p>
        </w:tc>
        <w:tc>
          <w:tcPr>
            <w:tcW w:w="6542" w:type="dxa"/>
            <w:tcBorders>
              <w:top w:val="single" w:sz="4" w:space="0" w:color="auto"/>
              <w:left w:val="single" w:sz="4" w:space="0" w:color="auto"/>
              <w:bottom w:val="single" w:sz="4" w:space="0" w:color="auto"/>
              <w:right w:val="single" w:sz="4" w:space="0" w:color="auto"/>
            </w:tcBorders>
            <w:vAlign w:val="center"/>
          </w:tcPr>
          <w:p w14:paraId="0072A5FF" w14:textId="77777777" w:rsidR="000A1917" w:rsidRPr="0012428A" w:rsidRDefault="00460010" w:rsidP="00420796">
            <w:pPr>
              <w:widowControl/>
              <w:spacing w:after="0"/>
              <w:ind w:left="170"/>
              <w:jc w:val="left"/>
              <w:rPr>
                <w:rFonts w:cs="Arial"/>
                <w:color w:val="000000" w:themeColor="text1"/>
                <w:lang w:eastAsia="en-US"/>
              </w:rPr>
            </w:pPr>
            <w:r>
              <w:rPr>
                <w:rFonts w:cs="Arial"/>
                <w:color w:val="000000" w:themeColor="text1"/>
                <w:lang w:eastAsia="en-US"/>
              </w:rPr>
              <w:t>Investiční majetek</w:t>
            </w:r>
          </w:p>
        </w:tc>
      </w:tr>
      <w:tr w:rsidR="0012428A" w:rsidRPr="0012428A" w14:paraId="08B04600"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25D2C5AF" w14:textId="77777777" w:rsidR="0016137F"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POK</w:t>
            </w:r>
          </w:p>
        </w:tc>
        <w:tc>
          <w:tcPr>
            <w:tcW w:w="6542" w:type="dxa"/>
            <w:tcBorders>
              <w:top w:val="single" w:sz="4" w:space="0" w:color="auto"/>
              <w:left w:val="single" w:sz="4" w:space="0" w:color="auto"/>
              <w:bottom w:val="single" w:sz="4" w:space="0" w:color="auto"/>
              <w:right w:val="single" w:sz="4" w:space="0" w:color="auto"/>
            </w:tcBorders>
            <w:vAlign w:val="center"/>
          </w:tcPr>
          <w:p w14:paraId="21F6809A" w14:textId="77777777" w:rsidR="0016137F"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Pokladna</w:t>
            </w:r>
          </w:p>
        </w:tc>
      </w:tr>
      <w:tr w:rsidR="0012428A" w:rsidRPr="0012428A" w14:paraId="68C50D01" w14:textId="77777777" w:rsidTr="00903DEB">
        <w:trPr>
          <w:cantSplit/>
          <w:trHeight w:val="240"/>
        </w:trPr>
        <w:tc>
          <w:tcPr>
            <w:tcW w:w="1378" w:type="dxa"/>
            <w:tcBorders>
              <w:top w:val="single" w:sz="4" w:space="0" w:color="auto"/>
              <w:left w:val="single" w:sz="4" w:space="0" w:color="auto"/>
              <w:bottom w:val="single" w:sz="4" w:space="0" w:color="auto"/>
              <w:right w:val="single" w:sz="4" w:space="0" w:color="auto"/>
            </w:tcBorders>
            <w:vAlign w:val="center"/>
          </w:tcPr>
          <w:p w14:paraId="6D7A2E5C" w14:textId="77777777" w:rsidR="0016137F"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KPF</w:t>
            </w:r>
          </w:p>
        </w:tc>
        <w:tc>
          <w:tcPr>
            <w:tcW w:w="6542" w:type="dxa"/>
            <w:tcBorders>
              <w:top w:val="single" w:sz="4" w:space="0" w:color="auto"/>
              <w:left w:val="single" w:sz="4" w:space="0" w:color="auto"/>
              <w:bottom w:val="single" w:sz="4" w:space="0" w:color="auto"/>
              <w:right w:val="single" w:sz="4" w:space="0" w:color="auto"/>
            </w:tcBorders>
            <w:vAlign w:val="center"/>
          </w:tcPr>
          <w:p w14:paraId="035180C1" w14:textId="77777777" w:rsidR="0016137F" w:rsidRPr="0012428A" w:rsidRDefault="00460010" w:rsidP="00420796">
            <w:pPr>
              <w:widowControl/>
              <w:spacing w:after="0"/>
              <w:ind w:left="170"/>
              <w:jc w:val="left"/>
              <w:rPr>
                <w:rFonts w:cs="Arial"/>
                <w:color w:val="000000" w:themeColor="text1"/>
                <w:lang w:eastAsia="en-US"/>
              </w:rPr>
            </w:pPr>
            <w:r>
              <w:rPr>
                <w:rFonts w:cs="Arial"/>
                <w:color w:val="000000" w:themeColor="text1"/>
                <w:lang w:eastAsia="en-US"/>
              </w:rPr>
              <w:t>Kniha přijatých faktur</w:t>
            </w:r>
          </w:p>
        </w:tc>
      </w:tr>
      <w:tr w:rsidR="0012428A" w:rsidRPr="0012428A" w14:paraId="51AE978F"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6A90D59A" w14:textId="77777777" w:rsidR="0016137F" w:rsidRPr="0012428A" w:rsidRDefault="00460010" w:rsidP="00420796">
            <w:pPr>
              <w:spacing w:after="0"/>
              <w:ind w:left="170"/>
              <w:jc w:val="left"/>
              <w:rPr>
                <w:rFonts w:eastAsia="Arial Unicode MS" w:cs="Arial"/>
                <w:color w:val="000000" w:themeColor="text1"/>
              </w:rPr>
            </w:pPr>
            <w:r>
              <w:rPr>
                <w:rFonts w:eastAsia="Arial Unicode MS" w:cs="Arial"/>
                <w:color w:val="000000" w:themeColor="text1"/>
              </w:rPr>
              <w:t>MZD</w:t>
            </w:r>
          </w:p>
        </w:tc>
        <w:tc>
          <w:tcPr>
            <w:tcW w:w="6542" w:type="dxa"/>
            <w:tcBorders>
              <w:top w:val="single" w:sz="4" w:space="0" w:color="auto"/>
              <w:left w:val="single" w:sz="4" w:space="0" w:color="auto"/>
              <w:bottom w:val="single" w:sz="4" w:space="0" w:color="auto"/>
              <w:right w:val="single" w:sz="4" w:space="0" w:color="auto"/>
            </w:tcBorders>
            <w:vAlign w:val="center"/>
          </w:tcPr>
          <w:p w14:paraId="515F578D" w14:textId="77777777" w:rsidR="0016137F" w:rsidRPr="0012428A" w:rsidRDefault="00460010" w:rsidP="00420796">
            <w:pPr>
              <w:widowControl/>
              <w:spacing w:after="0"/>
              <w:ind w:left="170"/>
              <w:jc w:val="left"/>
              <w:rPr>
                <w:rFonts w:cs="Arial"/>
                <w:color w:val="000000" w:themeColor="text1"/>
                <w:lang w:eastAsia="en-US"/>
              </w:rPr>
            </w:pPr>
            <w:r>
              <w:rPr>
                <w:rFonts w:cs="Arial"/>
                <w:color w:val="000000" w:themeColor="text1"/>
                <w:lang w:eastAsia="en-US"/>
              </w:rPr>
              <w:t>Čisté mzdy</w:t>
            </w:r>
          </w:p>
        </w:tc>
      </w:tr>
      <w:tr w:rsidR="00666C8E" w:rsidRPr="0012428A" w14:paraId="04F8EDF9"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31F932E6" w14:textId="77777777" w:rsidR="00666C8E" w:rsidRDefault="00666C8E" w:rsidP="00420796">
            <w:pPr>
              <w:spacing w:after="0"/>
              <w:ind w:left="170"/>
              <w:jc w:val="left"/>
              <w:rPr>
                <w:rFonts w:eastAsia="Arial Unicode MS" w:cs="Arial"/>
                <w:color w:val="000000" w:themeColor="text1"/>
              </w:rPr>
            </w:pPr>
            <w:r>
              <w:rPr>
                <w:rFonts w:eastAsia="Arial Unicode MS" w:cs="Arial"/>
                <w:color w:val="000000" w:themeColor="text1"/>
              </w:rPr>
              <w:t>MTZ</w:t>
            </w:r>
          </w:p>
        </w:tc>
        <w:tc>
          <w:tcPr>
            <w:tcW w:w="6542" w:type="dxa"/>
            <w:tcBorders>
              <w:top w:val="single" w:sz="4" w:space="0" w:color="auto"/>
              <w:left w:val="single" w:sz="4" w:space="0" w:color="auto"/>
              <w:bottom w:val="single" w:sz="4" w:space="0" w:color="auto"/>
              <w:right w:val="single" w:sz="4" w:space="0" w:color="auto"/>
            </w:tcBorders>
            <w:vAlign w:val="center"/>
          </w:tcPr>
          <w:p w14:paraId="40227540" w14:textId="77777777" w:rsidR="00666C8E" w:rsidRDefault="00666C8E" w:rsidP="00420796">
            <w:pPr>
              <w:widowControl/>
              <w:spacing w:after="0"/>
              <w:ind w:left="170"/>
              <w:jc w:val="left"/>
              <w:rPr>
                <w:rFonts w:cs="Arial"/>
                <w:color w:val="000000" w:themeColor="text1"/>
                <w:lang w:eastAsia="en-US"/>
              </w:rPr>
            </w:pPr>
            <w:r>
              <w:rPr>
                <w:rFonts w:cs="Arial"/>
                <w:color w:val="000000" w:themeColor="text1"/>
                <w:lang w:eastAsia="en-US"/>
              </w:rPr>
              <w:t>Zásoby</w:t>
            </w:r>
          </w:p>
        </w:tc>
      </w:tr>
      <w:tr w:rsidR="00FC600C" w:rsidRPr="0012428A" w14:paraId="53BBB2E5"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5CCE1524" w14:textId="77777777" w:rsidR="00FC600C" w:rsidRDefault="00FC600C" w:rsidP="00FC600C">
            <w:pPr>
              <w:spacing w:after="0"/>
              <w:ind w:left="170"/>
              <w:jc w:val="left"/>
              <w:rPr>
                <w:rFonts w:eastAsia="Arial Unicode MS" w:cs="Arial"/>
                <w:color w:val="000000" w:themeColor="text1"/>
              </w:rPr>
            </w:pPr>
            <w:r>
              <w:rPr>
                <w:rFonts w:eastAsia="Arial Unicode MS" w:cs="Arial"/>
                <w:color w:val="000000" w:themeColor="text1"/>
              </w:rPr>
              <w:t>NAJ</w:t>
            </w:r>
          </w:p>
        </w:tc>
        <w:tc>
          <w:tcPr>
            <w:tcW w:w="6542" w:type="dxa"/>
            <w:tcBorders>
              <w:top w:val="single" w:sz="4" w:space="0" w:color="auto"/>
              <w:left w:val="single" w:sz="4" w:space="0" w:color="auto"/>
              <w:bottom w:val="single" w:sz="4" w:space="0" w:color="auto"/>
              <w:right w:val="single" w:sz="4" w:space="0" w:color="auto"/>
            </w:tcBorders>
            <w:vAlign w:val="center"/>
          </w:tcPr>
          <w:p w14:paraId="690DDBF2" w14:textId="77777777" w:rsidR="00FC600C" w:rsidRDefault="00FC600C" w:rsidP="00420796">
            <w:pPr>
              <w:widowControl/>
              <w:spacing w:after="0"/>
              <w:ind w:left="170"/>
              <w:jc w:val="left"/>
              <w:rPr>
                <w:rFonts w:cs="Arial"/>
                <w:color w:val="000000" w:themeColor="text1"/>
                <w:lang w:eastAsia="en-US"/>
              </w:rPr>
            </w:pPr>
            <w:r>
              <w:rPr>
                <w:rFonts w:cs="Arial"/>
                <w:color w:val="000000" w:themeColor="text1"/>
                <w:lang w:eastAsia="en-US"/>
              </w:rPr>
              <w:t>Nájmy</w:t>
            </w:r>
          </w:p>
        </w:tc>
      </w:tr>
      <w:tr w:rsidR="00FC600C" w:rsidRPr="0012428A" w14:paraId="15531400" w14:textId="77777777" w:rsidTr="00903DEB">
        <w:trPr>
          <w:cantSplit/>
          <w:trHeight w:val="283"/>
        </w:trPr>
        <w:tc>
          <w:tcPr>
            <w:tcW w:w="1378" w:type="dxa"/>
            <w:tcBorders>
              <w:top w:val="single" w:sz="4" w:space="0" w:color="auto"/>
              <w:left w:val="single" w:sz="4" w:space="0" w:color="auto"/>
              <w:bottom w:val="single" w:sz="4" w:space="0" w:color="auto"/>
              <w:right w:val="single" w:sz="4" w:space="0" w:color="auto"/>
            </w:tcBorders>
            <w:vAlign w:val="center"/>
          </w:tcPr>
          <w:p w14:paraId="62CAEF2E" w14:textId="77777777" w:rsidR="00FC600C" w:rsidRDefault="00FC600C" w:rsidP="00FC600C">
            <w:pPr>
              <w:spacing w:after="0"/>
              <w:ind w:left="170"/>
              <w:jc w:val="left"/>
              <w:rPr>
                <w:rFonts w:eastAsia="Arial Unicode MS" w:cs="Arial"/>
                <w:color w:val="000000" w:themeColor="text1"/>
              </w:rPr>
            </w:pPr>
            <w:r>
              <w:rPr>
                <w:rFonts w:eastAsia="Arial Unicode MS" w:cs="Arial"/>
                <w:color w:val="000000" w:themeColor="text1"/>
              </w:rPr>
              <w:t>PER</w:t>
            </w:r>
          </w:p>
        </w:tc>
        <w:tc>
          <w:tcPr>
            <w:tcW w:w="6542" w:type="dxa"/>
            <w:tcBorders>
              <w:top w:val="single" w:sz="4" w:space="0" w:color="auto"/>
              <w:left w:val="single" w:sz="4" w:space="0" w:color="auto"/>
              <w:bottom w:val="single" w:sz="4" w:space="0" w:color="auto"/>
              <w:right w:val="single" w:sz="4" w:space="0" w:color="auto"/>
            </w:tcBorders>
            <w:vAlign w:val="center"/>
          </w:tcPr>
          <w:p w14:paraId="1E469872" w14:textId="77777777" w:rsidR="00FC600C" w:rsidRDefault="00FC600C" w:rsidP="00420796">
            <w:pPr>
              <w:widowControl/>
              <w:spacing w:after="0"/>
              <w:ind w:left="170"/>
              <w:jc w:val="left"/>
              <w:rPr>
                <w:rFonts w:cs="Arial"/>
                <w:color w:val="000000" w:themeColor="text1"/>
                <w:lang w:eastAsia="en-US"/>
              </w:rPr>
            </w:pPr>
            <w:r>
              <w:rPr>
                <w:rFonts w:cs="Arial"/>
                <w:color w:val="000000" w:themeColor="text1"/>
                <w:lang w:eastAsia="en-US"/>
              </w:rPr>
              <w:t>Personalistika</w:t>
            </w:r>
          </w:p>
        </w:tc>
      </w:tr>
    </w:tbl>
    <w:p w14:paraId="2F32FB86" w14:textId="77777777" w:rsidR="004705A5" w:rsidRPr="0012428A" w:rsidRDefault="004705A5" w:rsidP="00E72C86">
      <w:pPr>
        <w:rPr>
          <w:color w:val="000000" w:themeColor="text1"/>
        </w:rPr>
      </w:pPr>
    </w:p>
    <w:p w14:paraId="51E80E02" w14:textId="41C18387" w:rsidR="005D35C5" w:rsidRPr="0012428A" w:rsidRDefault="005D35C5" w:rsidP="005D35C5">
      <w:pPr>
        <w:pStyle w:val="Nadpis2"/>
        <w:keepNext w:val="0"/>
        <w:spacing w:before="120" w:after="120"/>
        <w:rPr>
          <w:color w:val="000000" w:themeColor="text1"/>
        </w:rPr>
      </w:pPr>
      <w:r w:rsidRPr="0012428A">
        <w:rPr>
          <w:color w:val="000000" w:themeColor="text1"/>
        </w:rPr>
        <w:t xml:space="preserve">Údržba programového vybavení (maintenance) dle čl. </w:t>
      </w:r>
      <w:r w:rsidR="0039383F">
        <w:rPr>
          <w:color w:val="000000" w:themeColor="text1"/>
        </w:rPr>
        <w:t>1</w:t>
      </w:r>
      <w:r w:rsidRPr="0012428A">
        <w:rPr>
          <w:color w:val="000000" w:themeColor="text1"/>
        </w:rPr>
        <w:t xml:space="preserve">.2 zahrnuje: </w:t>
      </w:r>
    </w:p>
    <w:p w14:paraId="4E6E43C2" w14:textId="77777777" w:rsidR="005D35C5" w:rsidRPr="0012428A" w:rsidRDefault="005D35C5" w:rsidP="000F5F32">
      <w:pPr>
        <w:pStyle w:val="Nadpis2"/>
        <w:keepNext w:val="0"/>
        <w:numPr>
          <w:ilvl w:val="0"/>
          <w:numId w:val="20"/>
        </w:numPr>
        <w:spacing w:before="120" w:after="120"/>
        <w:rPr>
          <w:color w:val="000000" w:themeColor="text1"/>
        </w:rPr>
      </w:pPr>
      <w:r w:rsidRPr="0012428A">
        <w:rPr>
          <w:color w:val="000000" w:themeColor="text1"/>
        </w:rPr>
        <w:t xml:space="preserve">legislativní údržbu jednotlivých modulů programového vybavení podle </w:t>
      </w:r>
      <w:r w:rsidRPr="0012428A">
        <w:rPr>
          <w:rFonts w:cs="Arial"/>
          <w:color w:val="000000" w:themeColor="text1"/>
        </w:rPr>
        <w:t>obecně závazných právních předpisů</w:t>
      </w:r>
    </w:p>
    <w:p w14:paraId="772A4BEE" w14:textId="77777777" w:rsidR="005D35C5" w:rsidRPr="0012428A" w:rsidRDefault="005D35C5" w:rsidP="000F5F32">
      <w:pPr>
        <w:pStyle w:val="Nadpis2"/>
        <w:keepNext w:val="0"/>
        <w:numPr>
          <w:ilvl w:val="0"/>
          <w:numId w:val="20"/>
        </w:numPr>
        <w:spacing w:before="120" w:after="120"/>
        <w:rPr>
          <w:color w:val="000000" w:themeColor="text1"/>
        </w:rPr>
      </w:pPr>
      <w:r w:rsidRPr="0012428A">
        <w:rPr>
          <w:color w:val="000000" w:themeColor="text1"/>
        </w:rPr>
        <w:t>modifikaci uživatelského prostředí programového vybavení formou dodání a instalace nových verzí</w:t>
      </w:r>
    </w:p>
    <w:p w14:paraId="71C6C5F8" w14:textId="236A2B04" w:rsidR="005D35C5" w:rsidRPr="0012428A" w:rsidRDefault="005D35C5" w:rsidP="005D35C5">
      <w:pPr>
        <w:pStyle w:val="Nadpis2"/>
        <w:keepNext w:val="0"/>
        <w:spacing w:before="120" w:after="120"/>
        <w:rPr>
          <w:color w:val="000000" w:themeColor="text1"/>
        </w:rPr>
      </w:pPr>
      <w:r w:rsidRPr="0012428A">
        <w:rPr>
          <w:color w:val="000000" w:themeColor="text1"/>
        </w:rPr>
        <w:t xml:space="preserve">Podpora programového vybavení (support) dle čl. </w:t>
      </w:r>
      <w:r w:rsidR="0039383F">
        <w:rPr>
          <w:color w:val="000000" w:themeColor="text1"/>
        </w:rPr>
        <w:t>1</w:t>
      </w:r>
      <w:r w:rsidRPr="0012428A">
        <w:rPr>
          <w:color w:val="000000" w:themeColor="text1"/>
        </w:rPr>
        <w:t xml:space="preserve">.2 zahrnuje: </w:t>
      </w:r>
    </w:p>
    <w:p w14:paraId="71A5BB5E" w14:textId="77777777" w:rsidR="005D35C5" w:rsidRPr="0012428A" w:rsidRDefault="005D35C5" w:rsidP="000F5F32">
      <w:pPr>
        <w:pStyle w:val="Odstavecseseznamem"/>
        <w:numPr>
          <w:ilvl w:val="0"/>
          <w:numId w:val="22"/>
        </w:numPr>
        <w:rPr>
          <w:color w:val="000000" w:themeColor="text1"/>
        </w:rPr>
      </w:pPr>
      <w:bookmarkStart w:id="1" w:name="_Toc410295741"/>
      <w:r w:rsidRPr="0012428A">
        <w:rPr>
          <w:rFonts w:cs="Arial"/>
          <w:color w:val="000000" w:themeColor="text1"/>
        </w:rPr>
        <w:t xml:space="preserve">Pokrytí non-funkčních požadavků </w:t>
      </w:r>
      <w:bookmarkEnd w:id="1"/>
      <w:r w:rsidRPr="0012428A">
        <w:rPr>
          <w:rFonts w:cs="Arial"/>
          <w:color w:val="000000" w:themeColor="text1"/>
        </w:rPr>
        <w:t xml:space="preserve">zahrnující </w:t>
      </w:r>
      <w:bookmarkStart w:id="2" w:name="_Toc410295742"/>
      <w:r w:rsidRPr="0012428A">
        <w:rPr>
          <w:rFonts w:cs="Arial"/>
          <w:color w:val="000000" w:themeColor="text1"/>
        </w:rPr>
        <w:t>zejména kapacitu a výkon systému</w:t>
      </w:r>
      <w:bookmarkEnd w:id="2"/>
      <w:r w:rsidRPr="0012428A">
        <w:rPr>
          <w:rFonts w:cs="Arial"/>
          <w:color w:val="000000" w:themeColor="text1"/>
        </w:rPr>
        <w:t xml:space="preserve">, </w:t>
      </w:r>
      <w:bookmarkStart w:id="3" w:name="_Toc410295743"/>
      <w:r w:rsidRPr="0012428A">
        <w:rPr>
          <w:rFonts w:cs="Arial"/>
          <w:color w:val="000000" w:themeColor="text1"/>
        </w:rPr>
        <w:t>dostupnost a spolehlivost</w:t>
      </w:r>
      <w:bookmarkEnd w:id="3"/>
      <w:r w:rsidRPr="0012428A">
        <w:rPr>
          <w:rFonts w:cs="Arial"/>
          <w:color w:val="000000" w:themeColor="text1"/>
        </w:rPr>
        <w:t xml:space="preserve">, bezpečnost, </w:t>
      </w:r>
      <w:bookmarkStart w:id="4" w:name="_Toc410295745"/>
      <w:r w:rsidRPr="0012428A">
        <w:rPr>
          <w:rFonts w:cs="Arial"/>
          <w:color w:val="000000" w:themeColor="text1"/>
        </w:rPr>
        <w:t>administraci systému</w:t>
      </w:r>
      <w:bookmarkEnd w:id="4"/>
      <w:r w:rsidRPr="0012428A">
        <w:rPr>
          <w:rFonts w:cs="Arial"/>
          <w:color w:val="000000" w:themeColor="text1"/>
        </w:rPr>
        <w:t>, rozhraní systému</w:t>
      </w:r>
      <w:r w:rsidR="007B3941" w:rsidRPr="0012428A">
        <w:rPr>
          <w:rFonts w:cs="Arial"/>
          <w:color w:val="000000" w:themeColor="text1"/>
        </w:rPr>
        <w:t>,</w:t>
      </w:r>
      <w:r w:rsidRPr="0012428A">
        <w:rPr>
          <w:rFonts w:cs="Arial"/>
          <w:color w:val="000000" w:themeColor="text1"/>
        </w:rPr>
        <w:t xml:space="preserve"> </w:t>
      </w:r>
      <w:bookmarkStart w:id="5" w:name="_Toc410295749"/>
      <w:r w:rsidRPr="0012428A">
        <w:rPr>
          <w:rFonts w:cs="Arial"/>
          <w:color w:val="000000" w:themeColor="text1"/>
        </w:rPr>
        <w:t>auditní a regulatorní požadavky</w:t>
      </w:r>
      <w:bookmarkEnd w:id="5"/>
      <w:r w:rsidRPr="0012428A">
        <w:rPr>
          <w:rFonts w:cs="Arial"/>
          <w:color w:val="000000" w:themeColor="text1"/>
        </w:rPr>
        <w:t xml:space="preserve"> a </w:t>
      </w:r>
      <w:r w:rsidR="008169B1" w:rsidRPr="0012428A">
        <w:rPr>
          <w:rFonts w:cs="Arial"/>
          <w:color w:val="000000" w:themeColor="text1"/>
        </w:rPr>
        <w:t>HELPDESK</w:t>
      </w:r>
      <w:r w:rsidRPr="0012428A">
        <w:rPr>
          <w:rFonts w:cs="Arial"/>
          <w:color w:val="000000" w:themeColor="text1"/>
        </w:rPr>
        <w:t xml:space="preserve"> a H</w:t>
      </w:r>
      <w:r w:rsidR="008169B1" w:rsidRPr="0012428A">
        <w:rPr>
          <w:rFonts w:cs="Arial"/>
          <w:color w:val="000000" w:themeColor="text1"/>
        </w:rPr>
        <w:t>OTLINE</w:t>
      </w:r>
    </w:p>
    <w:p w14:paraId="7E120426" w14:textId="0FA4332E" w:rsidR="004D0AED" w:rsidRDefault="004D0AED" w:rsidP="000F5F32">
      <w:pPr>
        <w:pStyle w:val="Nadpis2"/>
        <w:keepNext w:val="0"/>
        <w:numPr>
          <w:ilvl w:val="0"/>
          <w:numId w:val="22"/>
        </w:numPr>
        <w:spacing w:before="120" w:after="120"/>
        <w:rPr>
          <w:color w:val="000000" w:themeColor="text1"/>
        </w:rPr>
      </w:pPr>
      <w:r w:rsidRPr="0012428A">
        <w:rPr>
          <w:color w:val="000000" w:themeColor="text1"/>
        </w:rPr>
        <w:t xml:space="preserve">řešení chybových stavů </w:t>
      </w:r>
      <w:r w:rsidR="00803F5D">
        <w:rPr>
          <w:color w:val="000000" w:themeColor="text1"/>
        </w:rPr>
        <w:t>v rámci garancí a reakčních dob</w:t>
      </w:r>
    </w:p>
    <w:p w14:paraId="4F237299" w14:textId="77777777" w:rsidR="004878F2" w:rsidRDefault="004878F2" w:rsidP="004878F2"/>
    <w:p w14:paraId="1DF02942" w14:textId="77777777" w:rsidR="004878F2" w:rsidRPr="004878F2" w:rsidRDefault="004878F2" w:rsidP="004878F2"/>
    <w:p w14:paraId="14362184" w14:textId="77777777" w:rsidR="00305965" w:rsidRPr="0012428A" w:rsidRDefault="00305965" w:rsidP="0016137F">
      <w:pPr>
        <w:pStyle w:val="Nadpis1"/>
        <w:rPr>
          <w:color w:val="000000" w:themeColor="text1"/>
        </w:rPr>
      </w:pPr>
      <w:r w:rsidRPr="0012428A">
        <w:rPr>
          <w:color w:val="000000" w:themeColor="text1"/>
        </w:rPr>
        <w:t>Rozsah předmětu plnění a termíny jeho plnění</w:t>
      </w:r>
    </w:p>
    <w:p w14:paraId="7BB0743B" w14:textId="77777777" w:rsidR="00305965" w:rsidRPr="0012428A" w:rsidRDefault="00305965">
      <w:pPr>
        <w:ind w:right="-1"/>
        <w:rPr>
          <w:color w:val="000000" w:themeColor="text1"/>
        </w:rPr>
      </w:pPr>
      <w:r w:rsidRPr="0012428A">
        <w:rPr>
          <w:color w:val="000000" w:themeColor="text1"/>
        </w:rPr>
        <w:t>Práce uvedené v předmětu smlouvy jsou plněny průběžně po dobu platnosti smlouvy v dále uvedeném rozsahu:</w:t>
      </w:r>
    </w:p>
    <w:p w14:paraId="3B67ECE0" w14:textId="77777777" w:rsidR="00973F3D" w:rsidRPr="0012428A" w:rsidRDefault="00973F3D">
      <w:pPr>
        <w:ind w:right="-1"/>
        <w:rPr>
          <w:color w:val="000000" w:themeColor="text1"/>
        </w:rPr>
      </w:pPr>
    </w:p>
    <w:p w14:paraId="1CF72784" w14:textId="77777777" w:rsidR="00973F3D" w:rsidRPr="0012428A" w:rsidRDefault="00973F3D">
      <w:pPr>
        <w:ind w:right="-1"/>
        <w:rPr>
          <w:b/>
          <w:color w:val="000000" w:themeColor="text1"/>
        </w:rPr>
      </w:pPr>
      <w:r w:rsidRPr="0012428A">
        <w:rPr>
          <w:b/>
          <w:color w:val="000000" w:themeColor="text1"/>
        </w:rPr>
        <w:t xml:space="preserve">Služby SW </w:t>
      </w:r>
      <w:r w:rsidR="00FF2FE2">
        <w:rPr>
          <w:b/>
          <w:color w:val="000000" w:themeColor="text1"/>
        </w:rPr>
        <w:t>údržby (maintenance)</w:t>
      </w:r>
      <w:r w:rsidRPr="0012428A">
        <w:rPr>
          <w:b/>
          <w:color w:val="000000" w:themeColor="text1"/>
        </w:rPr>
        <w:t>:</w:t>
      </w:r>
    </w:p>
    <w:p w14:paraId="50B3BA22" w14:textId="77777777" w:rsidR="00305965" w:rsidRPr="0012428A" w:rsidRDefault="00305965">
      <w:pPr>
        <w:pStyle w:val="Nadpis2"/>
        <w:rPr>
          <w:color w:val="000000" w:themeColor="text1"/>
        </w:rPr>
      </w:pPr>
      <w:r w:rsidRPr="0012428A">
        <w:rPr>
          <w:color w:val="000000" w:themeColor="text1"/>
        </w:rPr>
        <w:t>Promítnutí zm</w:t>
      </w:r>
      <w:r w:rsidR="002038AD" w:rsidRPr="0012428A">
        <w:rPr>
          <w:color w:val="000000" w:themeColor="text1"/>
        </w:rPr>
        <w:t xml:space="preserve">ěn </w:t>
      </w:r>
      <w:r w:rsidRPr="0012428A">
        <w:rPr>
          <w:color w:val="000000" w:themeColor="text1"/>
        </w:rPr>
        <w:t xml:space="preserve">legislativy </w:t>
      </w:r>
    </w:p>
    <w:p w14:paraId="19F8999F" w14:textId="77777777" w:rsidR="00305965" w:rsidRPr="0012428A" w:rsidRDefault="00F8579C" w:rsidP="00973F3D">
      <w:pPr>
        <w:numPr>
          <w:ilvl w:val="0"/>
          <w:numId w:val="2"/>
        </w:numPr>
        <w:tabs>
          <w:tab w:val="clear" w:pos="360"/>
          <w:tab w:val="num" w:pos="720"/>
        </w:tabs>
        <w:ind w:left="720" w:right="-1"/>
        <w:rPr>
          <w:color w:val="000000" w:themeColor="text1"/>
        </w:rPr>
      </w:pPr>
      <w:r w:rsidRPr="0012428A">
        <w:rPr>
          <w:color w:val="000000" w:themeColor="text1"/>
        </w:rPr>
        <w:t>Poskytovatel</w:t>
      </w:r>
      <w:r w:rsidR="00305965" w:rsidRPr="0012428A">
        <w:rPr>
          <w:color w:val="000000" w:themeColor="text1"/>
        </w:rPr>
        <w:t xml:space="preserve"> je povinen promítat změny legislativy do </w:t>
      </w:r>
      <w:r w:rsidR="00750E5C" w:rsidRPr="0012428A">
        <w:rPr>
          <w:color w:val="000000" w:themeColor="text1"/>
        </w:rPr>
        <w:t>SEIWIN</w:t>
      </w:r>
      <w:r w:rsidR="00305965" w:rsidRPr="0012428A">
        <w:rPr>
          <w:color w:val="000000" w:themeColor="text1"/>
        </w:rPr>
        <w:t xml:space="preserve"> u modulů, které byly předmětem jeho dodávky v mezidobí platnosti změn do nabytí jejich účinnosti. S novou </w:t>
      </w:r>
      <w:r w:rsidR="00305965" w:rsidRPr="0012428A">
        <w:rPr>
          <w:color w:val="000000" w:themeColor="text1"/>
        </w:rPr>
        <w:lastRenderedPageBreak/>
        <w:t xml:space="preserve">verzí </w:t>
      </w:r>
      <w:r w:rsidR="00750E5C" w:rsidRPr="0012428A">
        <w:rPr>
          <w:color w:val="000000" w:themeColor="text1"/>
        </w:rPr>
        <w:t>SEIWIN</w:t>
      </w:r>
      <w:r w:rsidR="00305965" w:rsidRPr="0012428A">
        <w:rPr>
          <w:color w:val="000000" w:themeColor="text1"/>
        </w:rPr>
        <w:t xml:space="preserve"> předá objednateli elektronickou dokumentaci o provedených úpravách.</w:t>
      </w:r>
    </w:p>
    <w:p w14:paraId="712A387C" w14:textId="77777777" w:rsidR="00305965" w:rsidRPr="0012428A" w:rsidRDefault="00305965" w:rsidP="00973F3D">
      <w:pPr>
        <w:numPr>
          <w:ilvl w:val="0"/>
          <w:numId w:val="3"/>
        </w:numPr>
        <w:tabs>
          <w:tab w:val="clear" w:pos="360"/>
          <w:tab w:val="num" w:pos="720"/>
        </w:tabs>
        <w:ind w:left="720" w:right="-1"/>
        <w:rPr>
          <w:color w:val="000000" w:themeColor="text1"/>
        </w:rPr>
      </w:pPr>
      <w:r w:rsidRPr="0012428A">
        <w:rPr>
          <w:color w:val="000000" w:themeColor="text1"/>
        </w:rPr>
        <w:t>Změny v souvislosti s legislativou se po technické stránce řídí pravidly, uvedenými dále u změn uživatelského prostředí.</w:t>
      </w:r>
    </w:p>
    <w:p w14:paraId="7BC5D113" w14:textId="77777777" w:rsidR="00305965" w:rsidRPr="0012428A" w:rsidRDefault="00305965">
      <w:pPr>
        <w:pStyle w:val="Nadpis2"/>
        <w:rPr>
          <w:color w:val="000000" w:themeColor="text1"/>
        </w:rPr>
      </w:pPr>
      <w:r w:rsidRPr="0012428A">
        <w:rPr>
          <w:color w:val="000000" w:themeColor="text1"/>
        </w:rPr>
        <w:t>Modifikace uživatelského prostředí</w:t>
      </w:r>
    </w:p>
    <w:p w14:paraId="6EF2B29F" w14:textId="77777777" w:rsidR="00305965" w:rsidRPr="0012428A" w:rsidRDefault="00F8579C" w:rsidP="007F3CC8">
      <w:pPr>
        <w:numPr>
          <w:ilvl w:val="0"/>
          <w:numId w:val="3"/>
        </w:numPr>
        <w:tabs>
          <w:tab w:val="clear" w:pos="360"/>
          <w:tab w:val="num" w:pos="1800"/>
        </w:tabs>
        <w:ind w:left="720" w:right="-1"/>
        <w:rPr>
          <w:color w:val="000000" w:themeColor="text1"/>
        </w:rPr>
      </w:pPr>
      <w:r w:rsidRPr="0012428A">
        <w:rPr>
          <w:color w:val="000000" w:themeColor="text1"/>
        </w:rPr>
        <w:t>Poskytovatel</w:t>
      </w:r>
      <w:r w:rsidR="00305965" w:rsidRPr="0012428A">
        <w:rPr>
          <w:color w:val="000000" w:themeColor="text1"/>
        </w:rPr>
        <w:t xml:space="preserve"> poskytne v rámci služeb podle této smlouvy nové verze informačního systému </w:t>
      </w:r>
      <w:r w:rsidR="00750E5C" w:rsidRPr="0012428A">
        <w:rPr>
          <w:color w:val="000000" w:themeColor="text1"/>
        </w:rPr>
        <w:t>SEIWIN</w:t>
      </w:r>
      <w:r w:rsidR="00305965" w:rsidRPr="0012428A">
        <w:rPr>
          <w:color w:val="000000" w:themeColor="text1"/>
        </w:rPr>
        <w:t>, které ve prospěch uživat</w:t>
      </w:r>
      <w:r w:rsidR="002038AD" w:rsidRPr="0012428A">
        <w:rPr>
          <w:color w:val="000000" w:themeColor="text1"/>
        </w:rPr>
        <w:t>ele budou obsahovat uživatelská</w:t>
      </w:r>
      <w:r w:rsidR="00305965" w:rsidRPr="0012428A">
        <w:rPr>
          <w:color w:val="000000" w:themeColor="text1"/>
        </w:rPr>
        <w:t xml:space="preserve"> zlepšení IS stávajících funkcí,</w:t>
      </w:r>
      <w:r w:rsidR="002038AD" w:rsidRPr="0012428A">
        <w:rPr>
          <w:color w:val="000000" w:themeColor="text1"/>
        </w:rPr>
        <w:t xml:space="preserve"> zvýšení komfortu ovládání IS, </w:t>
      </w:r>
      <w:r w:rsidR="00305965" w:rsidRPr="0012428A">
        <w:rPr>
          <w:color w:val="000000" w:themeColor="text1"/>
        </w:rPr>
        <w:t>doplnění funkcí pro správu IS, které mají obecnou platnost a jsou zařazovány standardně. Tyto změny neo</w:t>
      </w:r>
      <w:r w:rsidR="002038AD" w:rsidRPr="0012428A">
        <w:rPr>
          <w:color w:val="000000" w:themeColor="text1"/>
        </w:rPr>
        <w:t>bsahují funkční navýšení modulů</w:t>
      </w:r>
      <w:r w:rsidR="00305965" w:rsidRPr="0012428A">
        <w:rPr>
          <w:color w:val="000000" w:themeColor="text1"/>
        </w:rPr>
        <w:t xml:space="preserve"> nebo rozšíření počtu užívaných modulů IS.</w:t>
      </w:r>
    </w:p>
    <w:p w14:paraId="6FBB6D2D" w14:textId="77777777" w:rsidR="00305965" w:rsidRPr="0012428A" w:rsidRDefault="00305965" w:rsidP="007F3CC8">
      <w:pPr>
        <w:numPr>
          <w:ilvl w:val="0"/>
          <w:numId w:val="3"/>
        </w:numPr>
        <w:tabs>
          <w:tab w:val="clear" w:pos="360"/>
          <w:tab w:val="num" w:pos="1800"/>
        </w:tabs>
        <w:ind w:left="720" w:right="-1"/>
        <w:rPr>
          <w:color w:val="000000" w:themeColor="text1"/>
        </w:rPr>
      </w:pPr>
      <w:r w:rsidRPr="0012428A">
        <w:rPr>
          <w:color w:val="000000" w:themeColor="text1"/>
        </w:rPr>
        <w:t xml:space="preserve">Změny jsou vztaženy na distribuční verzi, která byla použita při uvádění IS do provozu (číslo verze před tečkou) a jsou označovány dalším postupným číslováním za tečkou (nemusí být aplikována souvislá řada) viz příloha </w:t>
      </w:r>
      <w:r w:rsidR="002038AD" w:rsidRPr="0012428A">
        <w:rPr>
          <w:color w:val="000000" w:themeColor="text1"/>
        </w:rPr>
        <w:t>č. 1.</w:t>
      </w:r>
    </w:p>
    <w:p w14:paraId="04585B73" w14:textId="77777777" w:rsidR="007F3CC8" w:rsidRPr="0012428A" w:rsidRDefault="007F3CC8" w:rsidP="007F3CC8">
      <w:pPr>
        <w:pStyle w:val="Odstavecseseznamem"/>
        <w:numPr>
          <w:ilvl w:val="0"/>
          <w:numId w:val="3"/>
        </w:numPr>
        <w:tabs>
          <w:tab w:val="clear" w:pos="360"/>
          <w:tab w:val="num" w:pos="2520"/>
        </w:tabs>
        <w:ind w:left="1440"/>
        <w:rPr>
          <w:color w:val="000000" w:themeColor="text1"/>
        </w:rPr>
      </w:pPr>
      <w:bookmarkStart w:id="6" w:name="OLE_LINK1"/>
      <w:bookmarkStart w:id="7" w:name="OLE_LINK2"/>
      <w:r w:rsidRPr="0012428A">
        <w:rPr>
          <w:color w:val="000000" w:themeColor="text1"/>
        </w:rPr>
        <w:t xml:space="preserve">Změny </w:t>
      </w:r>
      <w:r w:rsidR="00F8579C" w:rsidRPr="0012428A">
        <w:rPr>
          <w:color w:val="000000" w:themeColor="text1"/>
        </w:rPr>
        <w:t>poskytovatel</w:t>
      </w:r>
      <w:r w:rsidRPr="0012428A">
        <w:rPr>
          <w:color w:val="000000" w:themeColor="text1"/>
        </w:rPr>
        <w:t xml:space="preserve"> předává objednateli následovně:</w:t>
      </w:r>
    </w:p>
    <w:p w14:paraId="4CB9073E" w14:textId="3B010122" w:rsidR="007F3CC8" w:rsidRPr="0012428A" w:rsidRDefault="007F3CC8" w:rsidP="007F3CC8">
      <w:pPr>
        <w:pStyle w:val="Odstavecseseznamem"/>
        <w:numPr>
          <w:ilvl w:val="0"/>
          <w:numId w:val="3"/>
        </w:numPr>
        <w:tabs>
          <w:tab w:val="clear" w:pos="360"/>
          <w:tab w:val="num" w:pos="2520"/>
        </w:tabs>
        <w:ind w:left="1440"/>
        <w:rPr>
          <w:color w:val="000000" w:themeColor="text1"/>
        </w:rPr>
      </w:pPr>
      <w:r w:rsidRPr="0012428A">
        <w:rPr>
          <w:color w:val="000000" w:themeColor="text1"/>
        </w:rPr>
        <w:t>Elektronickou</w:t>
      </w:r>
      <w:r w:rsidR="007074AD">
        <w:rPr>
          <w:color w:val="000000" w:themeColor="text1"/>
        </w:rPr>
        <w:t xml:space="preserve"> poštou </w:t>
      </w:r>
      <w:r w:rsidRPr="0012428A">
        <w:rPr>
          <w:color w:val="000000" w:themeColor="text1"/>
        </w:rPr>
        <w:t xml:space="preserve">mu oznámí místo na www.ha-soft.cz, kde jsou pro objednatele zpřístupněny veškeré potřebné aktualizační soubory včetně dokumentace formou helpů a návodů na jejich instalaci. </w:t>
      </w:r>
    </w:p>
    <w:p w14:paraId="4F4ACDCA" w14:textId="05E64B59" w:rsidR="007F3CC8" w:rsidRPr="0039383F" w:rsidRDefault="007F3CC8" w:rsidP="0039383F">
      <w:pPr>
        <w:pStyle w:val="Odstavecseseznamem"/>
        <w:numPr>
          <w:ilvl w:val="0"/>
          <w:numId w:val="3"/>
        </w:numPr>
        <w:tabs>
          <w:tab w:val="clear" w:pos="360"/>
          <w:tab w:val="num" w:pos="2520"/>
        </w:tabs>
        <w:ind w:left="1440"/>
        <w:rPr>
          <w:color w:val="000000" w:themeColor="text1"/>
        </w:rPr>
      </w:pPr>
      <w:r w:rsidRPr="0012428A">
        <w:rPr>
          <w:color w:val="000000" w:themeColor="text1"/>
        </w:rPr>
        <w:t xml:space="preserve">Za převzatou se aktualizace považuje po zaslání potvrzovacího e-mailu objednatele na </w:t>
      </w:r>
      <w:r w:rsidRPr="00042AAD">
        <w:rPr>
          <w:color w:val="000000" w:themeColor="text1"/>
        </w:rPr>
        <w:t xml:space="preserve">e-mailovou adresu </w:t>
      </w:r>
      <w:hyperlink r:id="rId9" w:history="1">
        <w:proofErr w:type="spellStart"/>
        <w:r w:rsidR="00510D97">
          <w:rPr>
            <w:rStyle w:val="Hypertextovodkaz"/>
            <w:color w:val="000000" w:themeColor="text1"/>
            <w:u w:val="none"/>
          </w:rPr>
          <w:t>xxxxxxxxxxxxxxxx</w:t>
        </w:r>
        <w:proofErr w:type="spellEnd"/>
      </w:hyperlink>
      <w:r w:rsidRPr="00042AAD">
        <w:rPr>
          <w:color w:val="000000" w:themeColor="text1"/>
        </w:rPr>
        <w:t xml:space="preserve"> </w:t>
      </w:r>
      <w:r w:rsidR="00F8579C" w:rsidRPr="00042AAD">
        <w:rPr>
          <w:color w:val="000000" w:themeColor="text1"/>
        </w:rPr>
        <w:t>poskytovatele</w:t>
      </w:r>
      <w:r w:rsidRPr="0039383F">
        <w:rPr>
          <w:color w:val="000000" w:themeColor="text1"/>
        </w:rPr>
        <w:t xml:space="preserve">. </w:t>
      </w:r>
    </w:p>
    <w:p w14:paraId="03C59348" w14:textId="77777777" w:rsidR="007F3CC8" w:rsidRPr="0012428A" w:rsidRDefault="007F3CC8" w:rsidP="007F3CC8">
      <w:pPr>
        <w:pStyle w:val="Odstavecseseznamem"/>
        <w:numPr>
          <w:ilvl w:val="0"/>
          <w:numId w:val="3"/>
        </w:numPr>
        <w:tabs>
          <w:tab w:val="clear" w:pos="360"/>
          <w:tab w:val="num" w:pos="2520"/>
        </w:tabs>
        <w:ind w:left="1440"/>
        <w:rPr>
          <w:color w:val="000000" w:themeColor="text1"/>
        </w:rPr>
      </w:pPr>
      <w:r w:rsidRPr="0012428A">
        <w:rPr>
          <w:color w:val="000000" w:themeColor="text1"/>
        </w:rPr>
        <w:t xml:space="preserve">Pokud tento potvrzovací e-mail objednatel nezašle do 5 dnů od upozornění </w:t>
      </w:r>
      <w:r w:rsidR="00F8579C" w:rsidRPr="0012428A">
        <w:rPr>
          <w:color w:val="000000" w:themeColor="text1"/>
        </w:rPr>
        <w:t>poskytovateli</w:t>
      </w:r>
      <w:r w:rsidRPr="0012428A">
        <w:rPr>
          <w:color w:val="000000" w:themeColor="text1"/>
        </w:rPr>
        <w:t xml:space="preserve"> na nové aktualizační soubory, považuje se změna za převzat</w:t>
      </w:r>
      <w:bookmarkEnd w:id="6"/>
      <w:bookmarkEnd w:id="7"/>
      <w:r w:rsidR="00476522" w:rsidRPr="0012428A">
        <w:rPr>
          <w:color w:val="000000" w:themeColor="text1"/>
        </w:rPr>
        <w:t>ou. V rámci HOTLINE</w:t>
      </w:r>
      <w:r w:rsidRPr="0012428A">
        <w:rPr>
          <w:color w:val="000000" w:themeColor="text1"/>
        </w:rPr>
        <w:t xml:space="preserve"> může objednatel tuto proceduru ověřit.</w:t>
      </w:r>
    </w:p>
    <w:p w14:paraId="4DAFDCEA" w14:textId="77777777" w:rsidR="00305965" w:rsidRPr="0012428A" w:rsidRDefault="00305965" w:rsidP="00F8579C">
      <w:pPr>
        <w:numPr>
          <w:ilvl w:val="0"/>
          <w:numId w:val="3"/>
        </w:numPr>
        <w:tabs>
          <w:tab w:val="clear" w:pos="360"/>
          <w:tab w:val="num" w:pos="720"/>
        </w:tabs>
        <w:ind w:left="720" w:right="-1"/>
        <w:rPr>
          <w:color w:val="000000" w:themeColor="text1"/>
        </w:rPr>
      </w:pPr>
      <w:r w:rsidRPr="0012428A">
        <w:rPr>
          <w:color w:val="000000" w:themeColor="text1"/>
        </w:rPr>
        <w:t xml:space="preserve">Instalace takovéto nové verze může být vázána na aktualizaci struktury databáze (verze databáze), kterou provádí pracovníci </w:t>
      </w:r>
      <w:r w:rsidR="00F8579C" w:rsidRPr="0012428A">
        <w:rPr>
          <w:color w:val="000000" w:themeColor="text1"/>
        </w:rPr>
        <w:t xml:space="preserve">poskytovatele </w:t>
      </w:r>
      <w:r w:rsidRPr="0012428A">
        <w:rPr>
          <w:color w:val="000000" w:themeColor="text1"/>
        </w:rPr>
        <w:t xml:space="preserve">v rámci této smlouvy. Při této aktualizaci struktury databáze je prováděna konverze dat do nové struktury. </w:t>
      </w:r>
    </w:p>
    <w:p w14:paraId="6EBAD9D7" w14:textId="77777777" w:rsidR="00305965" w:rsidRPr="0012428A" w:rsidRDefault="00305965" w:rsidP="00973F3D">
      <w:pPr>
        <w:numPr>
          <w:ilvl w:val="0"/>
          <w:numId w:val="3"/>
        </w:numPr>
        <w:tabs>
          <w:tab w:val="clear" w:pos="360"/>
          <w:tab w:val="num" w:pos="720"/>
        </w:tabs>
        <w:ind w:left="720" w:right="-1"/>
        <w:rPr>
          <w:color w:val="000000" w:themeColor="text1"/>
        </w:rPr>
      </w:pPr>
      <w:r w:rsidRPr="0012428A">
        <w:rPr>
          <w:color w:val="000000" w:themeColor="text1"/>
        </w:rPr>
        <w:t>Práce spojené s konverzí databáze, které jsou součástí této smlouvy</w:t>
      </w:r>
      <w:r w:rsidR="00557980">
        <w:rPr>
          <w:color w:val="000000" w:themeColor="text1"/>
        </w:rPr>
        <w:t>,</w:t>
      </w:r>
      <w:r w:rsidRPr="0012428A">
        <w:rPr>
          <w:color w:val="000000" w:themeColor="text1"/>
        </w:rPr>
        <w:t xml:space="preserve"> se týkají pouze provozní databáze, tedy jedné databáze u jednoho objednatele, případně jedné databáze na každé lokalitě při replikaci databází. </w:t>
      </w:r>
    </w:p>
    <w:p w14:paraId="11440F56" w14:textId="77777777" w:rsidR="00973F3D" w:rsidRPr="0012428A" w:rsidRDefault="00973F3D" w:rsidP="00973F3D">
      <w:pPr>
        <w:ind w:right="-1"/>
        <w:rPr>
          <w:color w:val="000000" w:themeColor="text1"/>
        </w:rPr>
      </w:pPr>
    </w:p>
    <w:p w14:paraId="7B0CFE07" w14:textId="77777777" w:rsidR="00973F3D" w:rsidRPr="0012428A" w:rsidRDefault="00973F3D" w:rsidP="00973F3D">
      <w:pPr>
        <w:ind w:right="-1"/>
        <w:rPr>
          <w:b/>
          <w:color w:val="000000" w:themeColor="text1"/>
        </w:rPr>
      </w:pPr>
      <w:r w:rsidRPr="0012428A">
        <w:rPr>
          <w:b/>
          <w:color w:val="000000" w:themeColor="text1"/>
        </w:rPr>
        <w:t>Služby SW podpory (support):</w:t>
      </w:r>
    </w:p>
    <w:p w14:paraId="3C7A3DB1" w14:textId="77777777" w:rsidR="00305965" w:rsidRPr="0012428A" w:rsidRDefault="00305965">
      <w:pPr>
        <w:pStyle w:val="Nadpis2"/>
        <w:rPr>
          <w:color w:val="000000" w:themeColor="text1"/>
        </w:rPr>
      </w:pPr>
      <w:r w:rsidRPr="0012428A">
        <w:rPr>
          <w:color w:val="000000" w:themeColor="text1"/>
        </w:rPr>
        <w:t>Řešení chybových stavů IS</w:t>
      </w:r>
    </w:p>
    <w:p w14:paraId="389D7F8D" w14:textId="77777777" w:rsidR="00305965" w:rsidRPr="0012428A" w:rsidRDefault="00305965" w:rsidP="00973F3D">
      <w:pPr>
        <w:numPr>
          <w:ilvl w:val="0"/>
          <w:numId w:val="3"/>
        </w:numPr>
        <w:tabs>
          <w:tab w:val="clear" w:pos="360"/>
          <w:tab w:val="num" w:pos="720"/>
        </w:tabs>
        <w:ind w:left="720" w:right="-1"/>
        <w:rPr>
          <w:color w:val="000000" w:themeColor="text1"/>
        </w:rPr>
      </w:pPr>
      <w:r w:rsidRPr="0012428A">
        <w:rPr>
          <w:color w:val="000000" w:themeColor="text1"/>
        </w:rPr>
        <w:t xml:space="preserve">Odstraňování závad 1. kategorie (na základě hlášení SW závady) </w:t>
      </w:r>
    </w:p>
    <w:p w14:paraId="0D330C4F" w14:textId="77777777" w:rsidR="00305965" w:rsidRPr="0012428A" w:rsidRDefault="00305965" w:rsidP="00973F3D">
      <w:pPr>
        <w:numPr>
          <w:ilvl w:val="0"/>
          <w:numId w:val="3"/>
        </w:numPr>
        <w:tabs>
          <w:tab w:val="clear" w:pos="360"/>
          <w:tab w:val="num" w:pos="720"/>
        </w:tabs>
        <w:ind w:left="720" w:right="-1"/>
        <w:rPr>
          <w:color w:val="000000" w:themeColor="text1"/>
        </w:rPr>
      </w:pPr>
      <w:r w:rsidRPr="0012428A">
        <w:rPr>
          <w:color w:val="000000" w:themeColor="text1"/>
        </w:rPr>
        <w:t xml:space="preserve">Odstraňování závad 2. kategorie (na základě hlášení SW závady) </w:t>
      </w:r>
    </w:p>
    <w:p w14:paraId="7A6BDC22" w14:textId="77777777" w:rsidR="00A13135" w:rsidRPr="0012428A" w:rsidRDefault="00A13135" w:rsidP="00A13135">
      <w:pPr>
        <w:pStyle w:val="Odstavecseseznamem"/>
        <w:ind w:left="360" w:right="-1"/>
        <w:rPr>
          <w:color w:val="000000" w:themeColor="text1"/>
        </w:rPr>
      </w:pPr>
    </w:p>
    <w:p w14:paraId="16E8EF5A" w14:textId="77777777" w:rsidR="00973F3D" w:rsidRPr="0012428A" w:rsidRDefault="00A13135" w:rsidP="00A13135">
      <w:pPr>
        <w:pStyle w:val="Odstavecseseznamem"/>
        <w:ind w:left="360" w:right="-1"/>
        <w:rPr>
          <w:color w:val="000000" w:themeColor="text1"/>
        </w:rPr>
      </w:pPr>
      <w:r w:rsidRPr="0012428A">
        <w:rPr>
          <w:color w:val="000000" w:themeColor="text1"/>
        </w:rPr>
        <w:t>Dále viz – Příloha č.</w:t>
      </w:r>
      <w:r w:rsidR="00557980">
        <w:rPr>
          <w:color w:val="000000" w:themeColor="text1"/>
        </w:rPr>
        <w:t xml:space="preserve"> </w:t>
      </w:r>
      <w:r w:rsidRPr="0012428A">
        <w:rPr>
          <w:color w:val="000000" w:themeColor="text1"/>
        </w:rPr>
        <w:t>1 – „Výklad pojmů", která je nedílnou součástí této smlouvy.</w:t>
      </w:r>
    </w:p>
    <w:p w14:paraId="013311DC" w14:textId="77777777" w:rsidR="00305965" w:rsidRPr="0012428A" w:rsidRDefault="00305965">
      <w:pPr>
        <w:pStyle w:val="Nadpis1"/>
        <w:rPr>
          <w:color w:val="000000" w:themeColor="text1"/>
        </w:rPr>
      </w:pPr>
      <w:r w:rsidRPr="0012428A">
        <w:rPr>
          <w:color w:val="000000" w:themeColor="text1"/>
        </w:rPr>
        <w:lastRenderedPageBreak/>
        <w:t>Odpovědnost a práva objednatele</w:t>
      </w:r>
    </w:p>
    <w:p w14:paraId="1F40E750" w14:textId="56D4A603" w:rsidR="005F1622" w:rsidRPr="0012428A" w:rsidRDefault="005F1622" w:rsidP="005F1622">
      <w:pPr>
        <w:pStyle w:val="Nadpis2"/>
        <w:spacing w:before="120" w:after="120"/>
        <w:rPr>
          <w:color w:val="000000" w:themeColor="text1"/>
        </w:rPr>
      </w:pPr>
      <w:r w:rsidRPr="0012428A">
        <w:rPr>
          <w:color w:val="000000" w:themeColor="text1"/>
        </w:rPr>
        <w:t xml:space="preserve">Objednatel je povinen neprodleně uvědomit </w:t>
      </w:r>
      <w:r w:rsidR="00476522" w:rsidRPr="0012428A">
        <w:rPr>
          <w:color w:val="000000" w:themeColor="text1"/>
        </w:rPr>
        <w:t>poskytovatel</w:t>
      </w:r>
      <w:r w:rsidRPr="0012428A">
        <w:rPr>
          <w:color w:val="000000" w:themeColor="text1"/>
        </w:rPr>
        <w:t xml:space="preserve">e, vyžaduje-li </w:t>
      </w:r>
      <w:r w:rsidR="004B0FB9">
        <w:rPr>
          <w:color w:val="000000" w:themeColor="text1"/>
        </w:rPr>
        <w:t>programové</w:t>
      </w:r>
      <w:r w:rsidRPr="0012428A">
        <w:rPr>
          <w:color w:val="000000" w:themeColor="text1"/>
        </w:rPr>
        <w:t xml:space="preserve"> vybavení údržbu nebo nefunguje-li správně.</w:t>
      </w:r>
    </w:p>
    <w:p w14:paraId="17F698FF" w14:textId="77777777" w:rsidR="005F1622" w:rsidRPr="0012428A" w:rsidRDefault="005F1622" w:rsidP="005F1622">
      <w:pPr>
        <w:pStyle w:val="Nadpis2"/>
        <w:spacing w:before="120" w:after="120"/>
        <w:rPr>
          <w:color w:val="000000" w:themeColor="text1"/>
        </w:rPr>
      </w:pPr>
      <w:r w:rsidRPr="0012428A">
        <w:rPr>
          <w:color w:val="000000" w:themeColor="text1"/>
        </w:rPr>
        <w:t xml:space="preserve">Objednatel poskytne </w:t>
      </w:r>
      <w:r w:rsidR="00476522" w:rsidRPr="0012428A">
        <w:rPr>
          <w:color w:val="000000" w:themeColor="text1"/>
        </w:rPr>
        <w:t>poskytovatel</w:t>
      </w:r>
      <w:r w:rsidRPr="0012428A">
        <w:rPr>
          <w:color w:val="000000" w:themeColor="text1"/>
        </w:rPr>
        <w:t>i pro plnění podle této Smlouvy</w:t>
      </w:r>
      <w:r w:rsidR="00557980">
        <w:rPr>
          <w:color w:val="000000" w:themeColor="text1"/>
        </w:rPr>
        <w:t xml:space="preserve"> dostatečný pracovní prostor a </w:t>
      </w:r>
      <w:r w:rsidRPr="0012428A">
        <w:rPr>
          <w:color w:val="000000" w:themeColor="text1"/>
        </w:rPr>
        <w:t xml:space="preserve">nezbytné aktuální záložní kopie s programy a daty. </w:t>
      </w:r>
    </w:p>
    <w:p w14:paraId="6A581EB3" w14:textId="77777777" w:rsidR="005F1622" w:rsidRPr="0012428A" w:rsidRDefault="005F1622" w:rsidP="005F1622">
      <w:pPr>
        <w:pStyle w:val="Nadpis2"/>
        <w:spacing w:before="120" w:after="120"/>
        <w:rPr>
          <w:color w:val="000000" w:themeColor="text1"/>
        </w:rPr>
      </w:pPr>
      <w:r w:rsidRPr="0012428A">
        <w:rPr>
          <w:color w:val="000000" w:themeColor="text1"/>
        </w:rPr>
        <w:t xml:space="preserve">Objednatel je povinen umožnit pracovníkům </w:t>
      </w:r>
      <w:r w:rsidR="00476522" w:rsidRPr="0012428A">
        <w:rPr>
          <w:color w:val="000000" w:themeColor="text1"/>
        </w:rPr>
        <w:t>poskytovatel</w:t>
      </w:r>
      <w:r w:rsidRPr="0012428A">
        <w:rPr>
          <w:color w:val="000000" w:themeColor="text1"/>
        </w:rPr>
        <w:t xml:space="preserve">e přiměřený přístup k systému a použití souvisejících zařízení dočasně nezbytných pro výkon služeb podle této Smlouvy. Pro služby vyžadující přenos dat či programů vždy zajistí potřebnou komunikaci. Objednatel se zavazuje poskytnout </w:t>
      </w:r>
      <w:r w:rsidR="00476522" w:rsidRPr="0012428A">
        <w:rPr>
          <w:color w:val="000000" w:themeColor="text1"/>
        </w:rPr>
        <w:t>poskytovatel</w:t>
      </w:r>
      <w:r w:rsidRPr="0012428A">
        <w:rPr>
          <w:color w:val="000000" w:themeColor="text1"/>
        </w:rPr>
        <w:t>i veškeré jím požadované informace systémového charakteru potřebné pro plnění podle této Smlouvy.</w:t>
      </w:r>
    </w:p>
    <w:p w14:paraId="519EBA17" w14:textId="77777777" w:rsidR="005F1622" w:rsidRPr="0012428A" w:rsidRDefault="005F1622" w:rsidP="005F1622">
      <w:pPr>
        <w:pStyle w:val="Nadpis2"/>
        <w:spacing w:before="120" w:after="120"/>
        <w:rPr>
          <w:color w:val="000000" w:themeColor="text1"/>
        </w:rPr>
      </w:pPr>
      <w:r w:rsidRPr="0012428A">
        <w:rPr>
          <w:color w:val="000000" w:themeColor="text1"/>
        </w:rPr>
        <w:t>Je výhradní povinností a odpovědností objednatele zajistit zálohování dat tak, aby nedošlo k jejich ztrátě nebo poškození.</w:t>
      </w:r>
    </w:p>
    <w:p w14:paraId="5155ECA8" w14:textId="77777777" w:rsidR="005F1622" w:rsidRPr="0012428A" w:rsidRDefault="005F1622" w:rsidP="005F1622">
      <w:pPr>
        <w:pStyle w:val="Nadpis2"/>
        <w:spacing w:before="120" w:after="120"/>
        <w:rPr>
          <w:color w:val="000000" w:themeColor="text1"/>
        </w:rPr>
      </w:pPr>
      <w:r w:rsidRPr="0012428A">
        <w:rPr>
          <w:color w:val="000000" w:themeColor="text1"/>
        </w:rPr>
        <w:t>Objednatel je odpovědný za aktivní přístup a podporu ze své strany, bez nichž není možné programové vybavení úspěšně provozovat.</w:t>
      </w:r>
    </w:p>
    <w:p w14:paraId="6864BCE0" w14:textId="77777777" w:rsidR="005F1622" w:rsidRPr="0012428A" w:rsidRDefault="005F1622" w:rsidP="005F1622">
      <w:pPr>
        <w:pStyle w:val="Nadpis2"/>
        <w:spacing w:before="120" w:after="120"/>
        <w:rPr>
          <w:color w:val="000000" w:themeColor="text1"/>
        </w:rPr>
      </w:pPr>
      <w:r w:rsidRPr="0012428A">
        <w:rPr>
          <w:color w:val="000000" w:themeColor="text1"/>
        </w:rPr>
        <w:t xml:space="preserve">Objednatel zajistí podmínky pro elektronický přenos dat. </w:t>
      </w:r>
    </w:p>
    <w:p w14:paraId="7BAEC107" w14:textId="77777777" w:rsidR="005F1622" w:rsidRPr="0012428A" w:rsidRDefault="005F1622" w:rsidP="005F1622">
      <w:pPr>
        <w:pStyle w:val="Nadpis2"/>
        <w:spacing w:before="120" w:after="120"/>
        <w:rPr>
          <w:color w:val="000000" w:themeColor="text1"/>
        </w:rPr>
      </w:pPr>
      <w:r w:rsidRPr="0012428A">
        <w:rPr>
          <w:color w:val="000000" w:themeColor="text1"/>
        </w:rPr>
        <w:t xml:space="preserve">Objednatel se zavazuje písemně (popř. e-mailem) pozvat pověřeného zástupce </w:t>
      </w:r>
      <w:r w:rsidR="00476522" w:rsidRPr="0012428A">
        <w:rPr>
          <w:color w:val="000000" w:themeColor="text1"/>
        </w:rPr>
        <w:t>poskytovatel</w:t>
      </w:r>
      <w:r w:rsidRPr="0012428A">
        <w:rPr>
          <w:color w:val="000000" w:themeColor="text1"/>
        </w:rPr>
        <w:t xml:space="preserve">e k veškerým závažnějším zásahům do systému, které budou případně prováděny ze strany objednatele. Pokud objednatel hodlá zasáhnout do systému bez pozvání </w:t>
      </w:r>
      <w:r w:rsidR="00476522" w:rsidRPr="0012428A">
        <w:rPr>
          <w:color w:val="000000" w:themeColor="text1"/>
        </w:rPr>
        <w:t>poskytovatel</w:t>
      </w:r>
      <w:r w:rsidRPr="0012428A">
        <w:rPr>
          <w:color w:val="000000" w:themeColor="text1"/>
        </w:rPr>
        <w:t xml:space="preserve">e, či bez jiných, jakýchkoliv konzultací s </w:t>
      </w:r>
      <w:r w:rsidR="00476522" w:rsidRPr="0012428A">
        <w:rPr>
          <w:color w:val="000000" w:themeColor="text1"/>
        </w:rPr>
        <w:t>poskytovatel</w:t>
      </w:r>
      <w:r w:rsidRPr="0012428A">
        <w:rPr>
          <w:color w:val="000000" w:themeColor="text1"/>
        </w:rPr>
        <w:t xml:space="preserve">em, doporučuje </w:t>
      </w:r>
      <w:r w:rsidR="00476522" w:rsidRPr="0012428A">
        <w:rPr>
          <w:color w:val="000000" w:themeColor="text1"/>
        </w:rPr>
        <w:t>poskytovatel</w:t>
      </w:r>
      <w:r w:rsidRPr="0012428A">
        <w:rPr>
          <w:color w:val="000000" w:themeColor="text1"/>
        </w:rPr>
        <w:t xml:space="preserve">, aby objednatel vytvořil věrnou záložní kopii všech částí systému před zásahem. Pokud tak neučiní, nese plnou odpovědnost za možné následky a </w:t>
      </w:r>
      <w:r w:rsidR="00476522" w:rsidRPr="0012428A">
        <w:rPr>
          <w:color w:val="000000" w:themeColor="text1"/>
        </w:rPr>
        <w:t>poskytovatel</w:t>
      </w:r>
      <w:r w:rsidRPr="0012428A">
        <w:rPr>
          <w:color w:val="000000" w:themeColor="text1"/>
        </w:rPr>
        <w:t xml:space="preserve"> nezaručuje, že bude moci pokračovat v údržbě systému podle této Smlouvy.</w:t>
      </w:r>
    </w:p>
    <w:p w14:paraId="7A3019B5" w14:textId="77777777" w:rsidR="005F1622" w:rsidRPr="0012428A" w:rsidRDefault="005F1622" w:rsidP="005F1622">
      <w:pPr>
        <w:pStyle w:val="Nadpis2"/>
        <w:spacing w:before="120" w:after="120"/>
        <w:rPr>
          <w:color w:val="000000" w:themeColor="text1"/>
        </w:rPr>
      </w:pPr>
      <w:r w:rsidRPr="0012428A">
        <w:rPr>
          <w:color w:val="000000" w:themeColor="text1"/>
        </w:rPr>
        <w:t>Za závažnější z</w:t>
      </w:r>
      <w:r w:rsidR="00557980">
        <w:rPr>
          <w:color w:val="000000" w:themeColor="text1"/>
        </w:rPr>
        <w:t>ásah do systému jsou považovány</w:t>
      </w:r>
      <w:r w:rsidRPr="0012428A">
        <w:rPr>
          <w:color w:val="000000" w:themeColor="text1"/>
        </w:rPr>
        <w:t>:</w:t>
      </w:r>
    </w:p>
    <w:p w14:paraId="225731D0" w14:textId="77777777" w:rsidR="005F1622" w:rsidRPr="0012428A" w:rsidRDefault="005F1622" w:rsidP="005F1622">
      <w:pPr>
        <w:numPr>
          <w:ilvl w:val="0"/>
          <w:numId w:val="19"/>
        </w:numPr>
        <w:spacing w:after="0"/>
        <w:rPr>
          <w:color w:val="000000" w:themeColor="text1"/>
        </w:rPr>
      </w:pPr>
      <w:r w:rsidRPr="0012428A">
        <w:rPr>
          <w:color w:val="000000" w:themeColor="text1"/>
        </w:rPr>
        <w:t>jakékoliv změny v nastavení programového vybavení týkající se systémových funkcí</w:t>
      </w:r>
    </w:p>
    <w:p w14:paraId="061EB230" w14:textId="77777777" w:rsidR="005F1622" w:rsidRPr="0012428A" w:rsidRDefault="005F1622" w:rsidP="005F1622">
      <w:pPr>
        <w:numPr>
          <w:ilvl w:val="0"/>
          <w:numId w:val="19"/>
        </w:numPr>
        <w:rPr>
          <w:color w:val="000000" w:themeColor="text1"/>
        </w:rPr>
      </w:pPr>
      <w:r w:rsidRPr="0012428A">
        <w:rPr>
          <w:color w:val="000000" w:themeColor="text1"/>
        </w:rPr>
        <w:t>jakékoliv změny v nastavení programového vybavení týkajících se parametrů systému</w:t>
      </w:r>
    </w:p>
    <w:p w14:paraId="62A682B3" w14:textId="77777777" w:rsidR="005F1622" w:rsidRPr="0012428A" w:rsidRDefault="005F1622" w:rsidP="005F1622">
      <w:pPr>
        <w:pStyle w:val="Nadpis2"/>
        <w:spacing w:before="120" w:after="120"/>
        <w:rPr>
          <w:color w:val="000000" w:themeColor="text1"/>
        </w:rPr>
      </w:pPr>
      <w:r w:rsidRPr="0012428A">
        <w:rPr>
          <w:color w:val="000000" w:themeColor="text1"/>
        </w:rPr>
        <w:t xml:space="preserve">Objednatel má právo fyzické kontroly a náležitého vysvětlení činnosti při veškerých zásazích </w:t>
      </w:r>
      <w:r w:rsidR="00476522" w:rsidRPr="0012428A">
        <w:rPr>
          <w:color w:val="000000" w:themeColor="text1"/>
        </w:rPr>
        <w:t>poskytovatel</w:t>
      </w:r>
      <w:r w:rsidRPr="0012428A">
        <w:rPr>
          <w:color w:val="000000" w:themeColor="text1"/>
        </w:rPr>
        <w:t>e.</w:t>
      </w:r>
    </w:p>
    <w:p w14:paraId="28F0EDC3" w14:textId="77777777" w:rsidR="005F1622" w:rsidRPr="0012428A" w:rsidRDefault="005F1622" w:rsidP="005F1622">
      <w:pPr>
        <w:pStyle w:val="Nadpis2"/>
        <w:spacing w:before="120" w:after="120"/>
        <w:rPr>
          <w:color w:val="000000" w:themeColor="text1"/>
        </w:rPr>
      </w:pPr>
      <w:r w:rsidRPr="0012428A">
        <w:rPr>
          <w:color w:val="000000" w:themeColor="text1"/>
        </w:rPr>
        <w:t xml:space="preserve">Hlášení závad ve smyslu této Smlouvy </w:t>
      </w:r>
      <w:r w:rsidR="00476522" w:rsidRPr="0012428A">
        <w:rPr>
          <w:color w:val="000000" w:themeColor="text1"/>
        </w:rPr>
        <w:t>poskytovatel</w:t>
      </w:r>
      <w:r w:rsidRPr="0012428A">
        <w:rPr>
          <w:color w:val="000000" w:themeColor="text1"/>
        </w:rPr>
        <w:t>i se provádí:</w:t>
      </w:r>
    </w:p>
    <w:p w14:paraId="3DDE186C" w14:textId="7A33D72F" w:rsidR="005F1622" w:rsidRPr="0012428A" w:rsidRDefault="004E3731" w:rsidP="005F1622">
      <w:pPr>
        <w:numPr>
          <w:ilvl w:val="0"/>
          <w:numId w:val="18"/>
        </w:numPr>
        <w:rPr>
          <w:color w:val="000000" w:themeColor="text1"/>
        </w:rPr>
      </w:pPr>
      <w:r w:rsidRPr="0012428A">
        <w:rPr>
          <w:color w:val="000000" w:themeColor="text1"/>
        </w:rPr>
        <w:t>HOTLINE</w:t>
      </w:r>
      <w:r w:rsidR="005F1622" w:rsidRPr="0012428A">
        <w:rPr>
          <w:color w:val="000000" w:themeColor="text1"/>
        </w:rPr>
        <w:t xml:space="preserve">: e-mailem na adresu </w:t>
      </w:r>
      <w:proofErr w:type="spellStart"/>
      <w:r w:rsidR="00510D97">
        <w:rPr>
          <w:color w:val="000000" w:themeColor="text1"/>
        </w:rPr>
        <w:t>xxxxxxxxxxxx</w:t>
      </w:r>
      <w:proofErr w:type="spellEnd"/>
      <w:r w:rsidR="005F1622" w:rsidRPr="0012428A">
        <w:rPr>
          <w:color w:val="000000" w:themeColor="text1"/>
        </w:rPr>
        <w:t xml:space="preserve"> (24 hodin denně, mimo dny pracovního klidu)</w:t>
      </w:r>
    </w:p>
    <w:p w14:paraId="0C5BC51F" w14:textId="77777777" w:rsidR="005F1622" w:rsidRPr="0012428A" w:rsidRDefault="004E3731" w:rsidP="005F1622">
      <w:pPr>
        <w:numPr>
          <w:ilvl w:val="0"/>
          <w:numId w:val="18"/>
        </w:numPr>
        <w:rPr>
          <w:color w:val="000000" w:themeColor="text1"/>
        </w:rPr>
      </w:pPr>
      <w:r w:rsidRPr="0012428A">
        <w:rPr>
          <w:color w:val="000000" w:themeColor="text1"/>
        </w:rPr>
        <w:t>HOTLINE</w:t>
      </w:r>
      <w:r w:rsidR="005F1622" w:rsidRPr="0012428A">
        <w:rPr>
          <w:color w:val="000000" w:themeColor="text1"/>
        </w:rPr>
        <w:t xml:space="preserve">: telefonicky, v pracovní </w:t>
      </w:r>
      <w:r w:rsidRPr="0012428A">
        <w:rPr>
          <w:color w:val="000000" w:themeColor="text1"/>
        </w:rPr>
        <w:t>dny</w:t>
      </w:r>
      <w:r w:rsidR="005F1622" w:rsidRPr="0012428A">
        <w:rPr>
          <w:color w:val="000000" w:themeColor="text1"/>
        </w:rPr>
        <w:t xml:space="preserve"> od 8,00 do 16,00 hod.</w:t>
      </w:r>
    </w:p>
    <w:p w14:paraId="767181E2" w14:textId="0D0D1AC5" w:rsidR="00355131" w:rsidRDefault="005F1622" w:rsidP="00FF2D07">
      <w:pPr>
        <w:pStyle w:val="Nadpis2"/>
        <w:spacing w:before="120" w:after="120"/>
        <w:rPr>
          <w:color w:val="000000" w:themeColor="text1"/>
        </w:rPr>
      </w:pPr>
      <w:r w:rsidRPr="0012428A">
        <w:rPr>
          <w:color w:val="000000" w:themeColor="text1"/>
        </w:rPr>
        <w:t xml:space="preserve">Objednatel má právo po </w:t>
      </w:r>
      <w:r w:rsidR="00476522" w:rsidRPr="0012428A">
        <w:rPr>
          <w:color w:val="000000" w:themeColor="text1"/>
        </w:rPr>
        <w:t>poskytovatel</w:t>
      </w:r>
      <w:r w:rsidRPr="0012428A">
        <w:rPr>
          <w:color w:val="000000" w:themeColor="text1"/>
        </w:rPr>
        <w:t xml:space="preserve">i požadovat úhradu smluvní pokuty ve výši 0,05 % z ceny </w:t>
      </w:r>
      <w:r w:rsidR="00C678CA">
        <w:rPr>
          <w:color w:val="000000" w:themeColor="text1"/>
        </w:rPr>
        <w:t>dle této smlouvy</w:t>
      </w:r>
      <w:r w:rsidR="00BA64B0">
        <w:rPr>
          <w:color w:val="000000" w:themeColor="text1"/>
        </w:rPr>
        <w:t xml:space="preserve"> </w:t>
      </w:r>
      <w:r w:rsidRPr="0012428A">
        <w:rPr>
          <w:color w:val="000000" w:themeColor="text1"/>
        </w:rPr>
        <w:t>za každý pracovní den prodlení s poskytnutím služby. Tím není dotčen nárok na náhradu vzniklé škody.</w:t>
      </w:r>
    </w:p>
    <w:p w14:paraId="216B7C01" w14:textId="77777777" w:rsidR="004878F2" w:rsidRDefault="004878F2" w:rsidP="004878F2"/>
    <w:p w14:paraId="33810097" w14:textId="77777777" w:rsidR="004878F2" w:rsidRDefault="004878F2" w:rsidP="004878F2"/>
    <w:p w14:paraId="77006C9B" w14:textId="77777777" w:rsidR="004878F2" w:rsidRPr="004878F2" w:rsidRDefault="004878F2" w:rsidP="004878F2"/>
    <w:p w14:paraId="7B90C3EB" w14:textId="77777777" w:rsidR="00305965" w:rsidRPr="0012428A" w:rsidRDefault="00305965">
      <w:pPr>
        <w:pStyle w:val="Nadpis1"/>
        <w:rPr>
          <w:color w:val="000000" w:themeColor="text1"/>
        </w:rPr>
      </w:pPr>
      <w:r w:rsidRPr="0012428A">
        <w:rPr>
          <w:color w:val="000000" w:themeColor="text1"/>
        </w:rPr>
        <w:t xml:space="preserve">Další povinnosti </w:t>
      </w:r>
      <w:r w:rsidR="00476522" w:rsidRPr="0012428A">
        <w:rPr>
          <w:color w:val="000000" w:themeColor="text1"/>
        </w:rPr>
        <w:t>poskytovatel</w:t>
      </w:r>
      <w:r w:rsidRPr="0012428A">
        <w:rPr>
          <w:color w:val="000000" w:themeColor="text1"/>
        </w:rPr>
        <w:t>e</w:t>
      </w:r>
    </w:p>
    <w:p w14:paraId="7BB90248" w14:textId="77777777" w:rsidR="00CE1077" w:rsidRPr="0012428A" w:rsidRDefault="00476522" w:rsidP="00CE1077">
      <w:pPr>
        <w:pStyle w:val="Nadpis2"/>
        <w:keepNext w:val="0"/>
        <w:spacing w:before="120" w:after="120"/>
        <w:rPr>
          <w:color w:val="000000" w:themeColor="text1"/>
        </w:rPr>
      </w:pPr>
      <w:r w:rsidRPr="0012428A">
        <w:rPr>
          <w:color w:val="000000" w:themeColor="text1"/>
        </w:rPr>
        <w:t>Poskytovatel</w:t>
      </w:r>
      <w:r w:rsidR="00CE1077" w:rsidRPr="0012428A">
        <w:rPr>
          <w:color w:val="000000" w:themeColor="text1"/>
        </w:rPr>
        <w:t xml:space="preserve"> se zavazuje poskytovat údržbu a podporu programového vybavené dle této Smlouvy</w:t>
      </w:r>
      <w:r w:rsidR="009A023B">
        <w:rPr>
          <w:color w:val="000000" w:themeColor="text1"/>
        </w:rPr>
        <w:t xml:space="preserve"> včetně podpory přechodu (zajištění migrace dat) ze starší verze SEIWIN na novější</w:t>
      </w:r>
      <w:r w:rsidR="00CE1077" w:rsidRPr="0012428A">
        <w:rPr>
          <w:color w:val="000000" w:themeColor="text1"/>
        </w:rPr>
        <w:t xml:space="preserve">. </w:t>
      </w:r>
    </w:p>
    <w:p w14:paraId="0399845D" w14:textId="77777777" w:rsidR="00CE1077" w:rsidRPr="0012428A" w:rsidRDefault="00476522" w:rsidP="00CE1077">
      <w:pPr>
        <w:pStyle w:val="Nadpis2"/>
        <w:keepNext w:val="0"/>
        <w:spacing w:before="120" w:after="120"/>
        <w:rPr>
          <w:color w:val="000000" w:themeColor="text1"/>
        </w:rPr>
      </w:pPr>
      <w:r w:rsidRPr="0012428A">
        <w:rPr>
          <w:color w:val="000000" w:themeColor="text1"/>
        </w:rPr>
        <w:t>Poskytovatel</w:t>
      </w:r>
      <w:r w:rsidR="00CE1077" w:rsidRPr="0012428A">
        <w:rPr>
          <w:color w:val="000000" w:themeColor="text1"/>
        </w:rPr>
        <w:t xml:space="preserve"> vede záznamy o všech aktivitách vykonaných pro objednatele a lokálních změnách programového vybavení objednatele</w:t>
      </w:r>
      <w:r w:rsidR="009A023B">
        <w:rPr>
          <w:color w:val="000000" w:themeColor="text1"/>
        </w:rPr>
        <w:t xml:space="preserve"> a tyto průběžně poskytuje objednateli</w:t>
      </w:r>
      <w:r w:rsidR="00CE1077" w:rsidRPr="0012428A">
        <w:rPr>
          <w:color w:val="000000" w:themeColor="text1"/>
        </w:rPr>
        <w:t>.</w:t>
      </w:r>
    </w:p>
    <w:p w14:paraId="33778F2B" w14:textId="77777777" w:rsidR="00CE1077" w:rsidRDefault="00CE1077" w:rsidP="00CE1077">
      <w:pPr>
        <w:pStyle w:val="Nadpis2"/>
        <w:keepNext w:val="0"/>
        <w:spacing w:before="120" w:after="120"/>
        <w:rPr>
          <w:color w:val="000000" w:themeColor="text1"/>
        </w:rPr>
      </w:pPr>
      <w:r w:rsidRPr="0012428A">
        <w:rPr>
          <w:color w:val="000000" w:themeColor="text1"/>
        </w:rPr>
        <w:t xml:space="preserve">Při řešení konkrétních provozních problémů poskytne </w:t>
      </w:r>
      <w:r w:rsidR="00476522" w:rsidRPr="0012428A">
        <w:rPr>
          <w:color w:val="000000" w:themeColor="text1"/>
        </w:rPr>
        <w:t>poskytovatel</w:t>
      </w:r>
      <w:r w:rsidRPr="0012428A">
        <w:rPr>
          <w:color w:val="000000" w:themeColor="text1"/>
        </w:rPr>
        <w:t xml:space="preserve"> odborné vedení týmu </w:t>
      </w:r>
      <w:r w:rsidRPr="0012428A">
        <w:rPr>
          <w:color w:val="000000" w:themeColor="text1"/>
        </w:rPr>
        <w:lastRenderedPageBreak/>
        <w:t>objednatele.</w:t>
      </w:r>
    </w:p>
    <w:p w14:paraId="5A1E61DA" w14:textId="396BDAB3" w:rsidR="00355131" w:rsidRDefault="00C80311" w:rsidP="00803F5D">
      <w:pPr>
        <w:pStyle w:val="Nadpis2"/>
        <w:keepNext w:val="0"/>
        <w:spacing w:before="120" w:after="120"/>
        <w:rPr>
          <w:color w:val="000000" w:themeColor="text1"/>
        </w:rPr>
      </w:pPr>
      <w:r w:rsidRPr="00042AAD">
        <w:rPr>
          <w:color w:val="000000" w:themeColor="text1"/>
        </w:rPr>
        <w:t xml:space="preserve">Poskytovatel se zavazuje poskytnout údržbu a podporu při řešení </w:t>
      </w:r>
      <w:r w:rsidR="009A023B" w:rsidRPr="00042AAD">
        <w:rPr>
          <w:color w:val="000000" w:themeColor="text1"/>
        </w:rPr>
        <w:t>problémů</w:t>
      </w:r>
      <w:r w:rsidRPr="00042AAD">
        <w:rPr>
          <w:color w:val="000000" w:themeColor="text1"/>
        </w:rPr>
        <w:t xml:space="preserve"> s databázovým strojem Oracle (instalace, migra</w:t>
      </w:r>
      <w:r w:rsidR="009A023B" w:rsidRPr="00042AAD">
        <w:rPr>
          <w:color w:val="000000" w:themeColor="text1"/>
        </w:rPr>
        <w:t>c</w:t>
      </w:r>
      <w:r w:rsidRPr="00042AAD">
        <w:rPr>
          <w:color w:val="000000" w:themeColor="text1"/>
        </w:rPr>
        <w:t>e na jiný fyzický stroj</w:t>
      </w:r>
      <w:r w:rsidR="00FA5CC9" w:rsidRPr="00042AAD">
        <w:rPr>
          <w:color w:val="000000" w:themeColor="text1"/>
        </w:rPr>
        <w:t>, atd.)</w:t>
      </w:r>
    </w:p>
    <w:p w14:paraId="665368A6" w14:textId="77777777" w:rsidR="004878F2" w:rsidRDefault="004878F2" w:rsidP="004878F2"/>
    <w:p w14:paraId="28E28930" w14:textId="77777777" w:rsidR="004878F2" w:rsidRDefault="004878F2" w:rsidP="004878F2"/>
    <w:p w14:paraId="15B5CAF6" w14:textId="77777777" w:rsidR="004878F2" w:rsidRPr="004878F2" w:rsidRDefault="004878F2" w:rsidP="004878F2"/>
    <w:p w14:paraId="31B6B203" w14:textId="77777777" w:rsidR="00CE1077" w:rsidRPr="0012428A" w:rsidRDefault="00CE1077" w:rsidP="00803F5D">
      <w:pPr>
        <w:pStyle w:val="Nadpis1"/>
        <w:keepNext w:val="0"/>
        <w:ind w:left="431" w:hanging="431"/>
        <w:rPr>
          <w:color w:val="000000" w:themeColor="text1"/>
        </w:rPr>
      </w:pPr>
      <w:r w:rsidRPr="0012428A">
        <w:rPr>
          <w:color w:val="000000" w:themeColor="text1"/>
        </w:rPr>
        <w:t>Cenová ujednání</w:t>
      </w:r>
    </w:p>
    <w:p w14:paraId="48D7E58C" w14:textId="0A56E0B8" w:rsidR="0051325E" w:rsidRPr="0012428A" w:rsidRDefault="004B0FB9" w:rsidP="0051325E">
      <w:pPr>
        <w:pStyle w:val="Nadpis2"/>
        <w:keepNext w:val="0"/>
        <w:spacing w:before="120" w:after="120"/>
        <w:rPr>
          <w:color w:val="000000" w:themeColor="text1"/>
        </w:rPr>
      </w:pPr>
      <w:r>
        <w:rPr>
          <w:color w:val="000000" w:themeColor="text1"/>
        </w:rPr>
        <w:t>Na programové vybavení dle 1</w:t>
      </w:r>
      <w:r w:rsidR="00CE1077" w:rsidRPr="0012428A">
        <w:rPr>
          <w:color w:val="000000" w:themeColor="text1"/>
        </w:rPr>
        <w:t xml:space="preserve">.2 je poskytována </w:t>
      </w:r>
      <w:r w:rsidR="00476522" w:rsidRPr="0012428A">
        <w:rPr>
          <w:color w:val="000000" w:themeColor="text1"/>
        </w:rPr>
        <w:t>poskytovatel</w:t>
      </w:r>
      <w:r w:rsidR="00CE1077" w:rsidRPr="0012428A">
        <w:rPr>
          <w:color w:val="000000" w:themeColor="text1"/>
        </w:rPr>
        <w:t xml:space="preserve">em </w:t>
      </w:r>
      <w:r w:rsidR="00557980" w:rsidRPr="0012428A">
        <w:rPr>
          <w:color w:val="000000" w:themeColor="text1"/>
        </w:rPr>
        <w:t>údržba a podpora</w:t>
      </w:r>
      <w:r w:rsidR="00CE1077" w:rsidRPr="0012428A">
        <w:rPr>
          <w:color w:val="000000" w:themeColor="text1"/>
        </w:rPr>
        <w:t xml:space="preserve"> systému </w:t>
      </w:r>
      <w:r w:rsidR="00C678CA">
        <w:rPr>
          <w:color w:val="000000" w:themeColor="text1"/>
        </w:rPr>
        <w:t xml:space="preserve">dle této </w:t>
      </w:r>
      <w:r w:rsidR="00263F14">
        <w:rPr>
          <w:color w:val="000000" w:themeColor="text1"/>
        </w:rPr>
        <w:t>S</w:t>
      </w:r>
      <w:r w:rsidR="00C678CA">
        <w:rPr>
          <w:color w:val="000000" w:themeColor="text1"/>
        </w:rPr>
        <w:t xml:space="preserve">mlouvy </w:t>
      </w:r>
      <w:r w:rsidR="00CE1077" w:rsidRPr="0012428A">
        <w:rPr>
          <w:color w:val="000000" w:themeColor="text1"/>
        </w:rPr>
        <w:t>za cenu stanov</w:t>
      </w:r>
      <w:r w:rsidR="00B06885" w:rsidRPr="0012428A">
        <w:rPr>
          <w:color w:val="000000" w:themeColor="text1"/>
        </w:rPr>
        <w:t>enou ročním paušálním poplatkem.</w:t>
      </w:r>
    </w:p>
    <w:p w14:paraId="6A752D1B" w14:textId="2F95FE4A" w:rsidR="00CE1077" w:rsidRPr="00B16A22" w:rsidRDefault="00CE1077" w:rsidP="00CE1077">
      <w:pPr>
        <w:pStyle w:val="Nadpis2"/>
        <w:keepNext w:val="0"/>
        <w:spacing w:before="120" w:after="120"/>
        <w:rPr>
          <w:color w:val="000000" w:themeColor="text1"/>
        </w:rPr>
      </w:pPr>
      <w:r w:rsidRPr="0012428A">
        <w:rPr>
          <w:color w:val="000000" w:themeColor="text1"/>
        </w:rPr>
        <w:t xml:space="preserve">Cena ročního </w:t>
      </w:r>
      <w:r w:rsidR="0051325E" w:rsidRPr="0012428A">
        <w:rPr>
          <w:color w:val="000000" w:themeColor="text1"/>
        </w:rPr>
        <w:t xml:space="preserve">paušálního </w:t>
      </w:r>
      <w:r w:rsidRPr="0012428A">
        <w:rPr>
          <w:color w:val="000000" w:themeColor="text1"/>
        </w:rPr>
        <w:t xml:space="preserve">poplatku byla stanovena </w:t>
      </w:r>
      <w:r w:rsidR="00C678CA">
        <w:rPr>
          <w:color w:val="000000" w:themeColor="text1"/>
        </w:rPr>
        <w:t>na základě výsledků jednacího řízení bez uveřejnění a to</w:t>
      </w:r>
      <w:r w:rsidR="00C678CA" w:rsidRPr="0012428A">
        <w:rPr>
          <w:color w:val="000000" w:themeColor="text1"/>
        </w:rPr>
        <w:t xml:space="preserve"> </w:t>
      </w:r>
      <w:r w:rsidRPr="0012428A">
        <w:rPr>
          <w:color w:val="000000" w:themeColor="text1"/>
        </w:rPr>
        <w:t xml:space="preserve">ve výši </w:t>
      </w:r>
      <w:r w:rsidR="0054426E" w:rsidRPr="00B16A22">
        <w:rPr>
          <w:color w:val="000000" w:themeColor="text1"/>
        </w:rPr>
        <w:t xml:space="preserve">1.200.000 </w:t>
      </w:r>
      <w:r w:rsidR="00AA1668" w:rsidRPr="00B16A22">
        <w:rPr>
          <w:color w:val="000000" w:themeColor="text1"/>
        </w:rPr>
        <w:t>Kč bez DPH</w:t>
      </w:r>
      <w:r w:rsidR="001903C6" w:rsidRPr="00B16A22">
        <w:rPr>
          <w:color w:val="000000" w:themeColor="text1"/>
        </w:rPr>
        <w:t xml:space="preserve">, </w:t>
      </w:r>
      <w:r w:rsidR="00875F6D" w:rsidRPr="00B16A22">
        <w:rPr>
          <w:color w:val="000000" w:themeColor="text1"/>
        </w:rPr>
        <w:t xml:space="preserve">slovy </w:t>
      </w:r>
      <w:proofErr w:type="spellStart"/>
      <w:r w:rsidR="00B16A22" w:rsidRPr="00B16A22">
        <w:rPr>
          <w:color w:val="000000" w:themeColor="text1"/>
        </w:rPr>
        <w:t>jedenmiliondvěstětisíckorun</w:t>
      </w:r>
      <w:proofErr w:type="spellEnd"/>
      <w:r w:rsidRPr="00B16A22">
        <w:rPr>
          <w:color w:val="000000" w:themeColor="text1"/>
        </w:rPr>
        <w:t xml:space="preserve"> bez DPH</w:t>
      </w:r>
      <w:r w:rsidR="00C678CA" w:rsidRPr="00B16A22">
        <w:rPr>
          <w:color w:val="000000" w:themeColor="text1"/>
        </w:rPr>
        <w:t>.</w:t>
      </w:r>
    </w:p>
    <w:p w14:paraId="2D1C4F4A" w14:textId="7CAA1359" w:rsidR="00CB5E84" w:rsidRPr="0012428A" w:rsidRDefault="00CE1077" w:rsidP="00CB5E84">
      <w:pPr>
        <w:pStyle w:val="Nadpis2"/>
        <w:keepNext w:val="0"/>
        <w:spacing w:before="120" w:after="120"/>
        <w:rPr>
          <w:color w:val="000000" w:themeColor="text1"/>
        </w:rPr>
      </w:pPr>
      <w:r w:rsidRPr="0012428A">
        <w:rPr>
          <w:color w:val="000000" w:themeColor="text1"/>
        </w:rPr>
        <w:t xml:space="preserve">Tato cena je stanovena pro cenovou úroveň služeb zhotovitele v době podpisu této Smlouvy. Před fakturací dalšího období je tato cena upravena </w:t>
      </w:r>
      <w:r w:rsidR="00B06885" w:rsidRPr="0012428A">
        <w:rPr>
          <w:color w:val="000000" w:themeColor="text1"/>
        </w:rPr>
        <w:t xml:space="preserve">o </w:t>
      </w:r>
      <w:r w:rsidR="00C678CA">
        <w:rPr>
          <w:color w:val="000000" w:themeColor="text1"/>
        </w:rPr>
        <w:t>inflaci, příp. deflaci</w:t>
      </w:r>
      <w:r w:rsidR="00B06885" w:rsidRPr="0012428A">
        <w:rPr>
          <w:color w:val="000000" w:themeColor="text1"/>
        </w:rPr>
        <w:t>, která</w:t>
      </w:r>
      <w:r w:rsidRPr="0012428A">
        <w:rPr>
          <w:color w:val="000000" w:themeColor="text1"/>
        </w:rPr>
        <w:t xml:space="preserve"> se zjistí z procenta inflace vyhlášené ČNB v roce, </w:t>
      </w:r>
      <w:r w:rsidR="005F132E" w:rsidRPr="0012428A">
        <w:rPr>
          <w:color w:val="000000" w:themeColor="text1"/>
        </w:rPr>
        <w:t>na jehož konci se bude přepočítávat částka pro následující rok, zaokrouhlená vždy na celé procento „nahoru“</w:t>
      </w:r>
      <w:r w:rsidRPr="0012428A">
        <w:rPr>
          <w:color w:val="000000" w:themeColor="text1"/>
        </w:rPr>
        <w:t>. O toto procento bude upravena celor</w:t>
      </w:r>
      <w:r w:rsidR="00CB5E84" w:rsidRPr="0012428A">
        <w:rPr>
          <w:color w:val="000000" w:themeColor="text1"/>
        </w:rPr>
        <w:t>oční platba na následující rok.</w:t>
      </w:r>
    </w:p>
    <w:p w14:paraId="321A9D81" w14:textId="77777777" w:rsidR="00CE1077" w:rsidRPr="0012428A" w:rsidRDefault="00CE1077" w:rsidP="00CE1077">
      <w:pPr>
        <w:pStyle w:val="Nadpis2"/>
        <w:keepNext w:val="0"/>
        <w:spacing w:before="120" w:after="120"/>
        <w:rPr>
          <w:color w:val="000000" w:themeColor="text1"/>
        </w:rPr>
      </w:pPr>
      <w:r w:rsidRPr="0012428A">
        <w:rPr>
          <w:color w:val="000000" w:themeColor="text1"/>
        </w:rPr>
        <w:t xml:space="preserve">V ceně každoročního poplatku nejsou zahrnuty následující práce a služby </w:t>
      </w:r>
    </w:p>
    <w:p w14:paraId="42192C9D" w14:textId="77777777" w:rsidR="00CE1077" w:rsidRPr="0012428A" w:rsidRDefault="00CE1077" w:rsidP="00CE1077">
      <w:pPr>
        <w:pStyle w:val="Nadpis2"/>
        <w:numPr>
          <w:ilvl w:val="0"/>
          <w:numId w:val="23"/>
        </w:numPr>
        <w:spacing w:before="120" w:after="120"/>
        <w:rPr>
          <w:color w:val="000000" w:themeColor="text1"/>
        </w:rPr>
      </w:pPr>
      <w:r w:rsidRPr="0012428A">
        <w:rPr>
          <w:color w:val="000000" w:themeColor="text1"/>
        </w:rPr>
        <w:t xml:space="preserve">Zákaznické úpravy programového vybavení nad rámec provozované standardní funkcionality, specifikované uživatelskou dokumentací </w:t>
      </w:r>
    </w:p>
    <w:p w14:paraId="5AD15934" w14:textId="77777777" w:rsidR="00CE1077" w:rsidRPr="0012428A" w:rsidRDefault="00CE1077" w:rsidP="00CE1077">
      <w:pPr>
        <w:numPr>
          <w:ilvl w:val="0"/>
          <w:numId w:val="23"/>
        </w:numPr>
        <w:rPr>
          <w:color w:val="000000" w:themeColor="text1"/>
        </w:rPr>
      </w:pPr>
      <w:r w:rsidRPr="0012428A">
        <w:rPr>
          <w:color w:val="000000" w:themeColor="text1"/>
        </w:rPr>
        <w:t>Vývoj nových SW aplikací</w:t>
      </w:r>
    </w:p>
    <w:p w14:paraId="2C57F563" w14:textId="77777777" w:rsidR="00CE1077" w:rsidRPr="0012428A" w:rsidRDefault="00CE1077" w:rsidP="00CE1077">
      <w:pPr>
        <w:pStyle w:val="Nadpis2"/>
        <w:numPr>
          <w:ilvl w:val="0"/>
          <w:numId w:val="23"/>
        </w:numPr>
        <w:spacing w:before="120" w:after="120"/>
        <w:rPr>
          <w:color w:val="000000" w:themeColor="text1"/>
        </w:rPr>
      </w:pPr>
      <w:r w:rsidRPr="0012428A">
        <w:rPr>
          <w:color w:val="000000" w:themeColor="text1"/>
        </w:rPr>
        <w:t xml:space="preserve">Práce </w:t>
      </w:r>
      <w:r w:rsidR="00476522" w:rsidRPr="0012428A">
        <w:rPr>
          <w:color w:val="000000" w:themeColor="text1"/>
        </w:rPr>
        <w:t>poskytovatel</w:t>
      </w:r>
      <w:r w:rsidRPr="0012428A">
        <w:rPr>
          <w:color w:val="000000" w:themeColor="text1"/>
        </w:rPr>
        <w:t>e spojené s odstraněním chyb způsobených objednatelem</w:t>
      </w:r>
    </w:p>
    <w:p w14:paraId="17D7B20B" w14:textId="180F9D20" w:rsidR="00CE1077" w:rsidRDefault="00CE1077" w:rsidP="00CE1077">
      <w:pPr>
        <w:pStyle w:val="Nadpis2"/>
        <w:numPr>
          <w:ilvl w:val="0"/>
          <w:numId w:val="23"/>
        </w:numPr>
        <w:spacing w:before="120" w:after="120"/>
        <w:rPr>
          <w:color w:val="000000" w:themeColor="text1"/>
        </w:rPr>
      </w:pPr>
      <w:r w:rsidRPr="0012428A">
        <w:rPr>
          <w:color w:val="000000" w:themeColor="text1"/>
        </w:rPr>
        <w:t xml:space="preserve">Tyto práce budou oceněny smluvní cenou po dohodě obou stran a fakturovány </w:t>
      </w:r>
      <w:r w:rsidR="00557980" w:rsidRPr="0012428A">
        <w:rPr>
          <w:color w:val="000000" w:themeColor="text1"/>
        </w:rPr>
        <w:t>zvlášť mimo</w:t>
      </w:r>
      <w:r w:rsidRPr="0012428A">
        <w:rPr>
          <w:color w:val="000000" w:themeColor="text1"/>
        </w:rPr>
        <w:t xml:space="preserve"> účinnost této Smlouvy.</w:t>
      </w:r>
    </w:p>
    <w:p w14:paraId="7A37EEA5" w14:textId="77777777" w:rsidR="004878F2" w:rsidRDefault="004878F2" w:rsidP="004878F2"/>
    <w:p w14:paraId="4ECB2162" w14:textId="77777777" w:rsidR="004878F2" w:rsidRPr="004878F2" w:rsidRDefault="004878F2" w:rsidP="004878F2"/>
    <w:p w14:paraId="48D6087E" w14:textId="77777777" w:rsidR="00CE1077" w:rsidRPr="0012428A" w:rsidRDefault="00CE1077" w:rsidP="00803F5D">
      <w:pPr>
        <w:pStyle w:val="Nadpis1"/>
        <w:keepNext w:val="0"/>
        <w:ind w:left="431" w:hanging="431"/>
        <w:rPr>
          <w:color w:val="000000" w:themeColor="text1"/>
        </w:rPr>
      </w:pPr>
      <w:r w:rsidRPr="0012428A">
        <w:rPr>
          <w:color w:val="000000" w:themeColor="text1"/>
        </w:rPr>
        <w:t>Platební a fakturační podmínky</w:t>
      </w:r>
    </w:p>
    <w:p w14:paraId="5610A1F7" w14:textId="77777777" w:rsidR="00CE1077" w:rsidRPr="0012428A" w:rsidRDefault="00CE1077" w:rsidP="00CE1077">
      <w:pPr>
        <w:pStyle w:val="Nadpis2"/>
        <w:keepNext w:val="0"/>
        <w:spacing w:before="120" w:after="120"/>
        <w:rPr>
          <w:color w:val="000000" w:themeColor="text1"/>
        </w:rPr>
      </w:pPr>
      <w:r w:rsidRPr="0012428A">
        <w:rPr>
          <w:color w:val="000000" w:themeColor="text1"/>
        </w:rPr>
        <w:t>Platba za pravidelnou roční údržbu se uskutečňuje na základě daňového dokladu (faktury), obsahující náležitosti dle zvláštního právního předpisu,</w:t>
      </w:r>
      <w:r w:rsidR="002115B7" w:rsidRPr="0012428A">
        <w:rPr>
          <w:color w:val="000000" w:themeColor="text1"/>
        </w:rPr>
        <w:t xml:space="preserve"> </w:t>
      </w:r>
      <w:r w:rsidRPr="0012428A">
        <w:rPr>
          <w:color w:val="000000" w:themeColor="text1"/>
        </w:rPr>
        <w:t xml:space="preserve">vystavené </w:t>
      </w:r>
      <w:r w:rsidR="00476522" w:rsidRPr="0012428A">
        <w:rPr>
          <w:color w:val="000000" w:themeColor="text1"/>
        </w:rPr>
        <w:t>poskytovatel</w:t>
      </w:r>
      <w:r w:rsidRPr="0012428A">
        <w:rPr>
          <w:color w:val="000000" w:themeColor="text1"/>
        </w:rPr>
        <w:t xml:space="preserve">em a doručené objednateli. Lhůta splatnosti faktur je alespoň </w:t>
      </w:r>
      <w:r w:rsidR="001D6B91">
        <w:rPr>
          <w:color w:val="000000" w:themeColor="text1"/>
        </w:rPr>
        <w:t>čtrnáct dní (14</w:t>
      </w:r>
      <w:r w:rsidRPr="0012428A">
        <w:rPr>
          <w:color w:val="000000" w:themeColor="text1"/>
        </w:rPr>
        <w:t xml:space="preserve">) dní ode dne jejich doručení objednateli. Faktury se platí bankovním převodem na účet druhé smluvní strany. </w:t>
      </w:r>
    </w:p>
    <w:p w14:paraId="5722528D" w14:textId="44E3CA9B" w:rsidR="00263F14" w:rsidRPr="0012428A" w:rsidRDefault="00263F14" w:rsidP="00263F14">
      <w:pPr>
        <w:pStyle w:val="Nadpis2"/>
        <w:keepNext w:val="0"/>
        <w:spacing w:before="120" w:after="120"/>
        <w:rPr>
          <w:color w:val="000000" w:themeColor="text1"/>
        </w:rPr>
      </w:pPr>
      <w:r w:rsidRPr="0012428A">
        <w:rPr>
          <w:color w:val="000000" w:themeColor="text1"/>
        </w:rPr>
        <w:t xml:space="preserve">Objednatel je povinen zaplatit paušální poplatek za služby podle této Smlouvy vždy každý kalendářní rok </w:t>
      </w:r>
      <w:r>
        <w:rPr>
          <w:color w:val="000000" w:themeColor="text1"/>
        </w:rPr>
        <w:t>k </w:t>
      </w:r>
      <w:proofErr w:type="gramStart"/>
      <w:r>
        <w:rPr>
          <w:color w:val="000000" w:themeColor="text1"/>
        </w:rPr>
        <w:t>1.4</w:t>
      </w:r>
      <w:proofErr w:type="gramEnd"/>
      <w:r>
        <w:rPr>
          <w:color w:val="000000" w:themeColor="text1"/>
        </w:rPr>
        <w:t xml:space="preserve">. a 1.10. a to vždy polovinu částky z ceny </w:t>
      </w:r>
      <w:r w:rsidRPr="0012428A">
        <w:rPr>
          <w:color w:val="000000" w:themeColor="text1"/>
        </w:rPr>
        <w:t>a to vždy na základě daňového dokladu (faktury), obsahujícího náležitosti dle zvláštního právního předpisu, vystaveného poskytovatelem</w:t>
      </w:r>
      <w:r>
        <w:rPr>
          <w:color w:val="000000" w:themeColor="text1"/>
        </w:rPr>
        <w:t xml:space="preserve">. </w:t>
      </w:r>
    </w:p>
    <w:p w14:paraId="5AC5D28C" w14:textId="77777777" w:rsidR="00CE1077" w:rsidRPr="0012428A" w:rsidRDefault="00CE1077" w:rsidP="00CE1077">
      <w:pPr>
        <w:pStyle w:val="Nadpis2"/>
        <w:spacing w:before="120" w:after="120"/>
        <w:rPr>
          <w:color w:val="000000" w:themeColor="text1"/>
        </w:rPr>
      </w:pPr>
      <w:r w:rsidRPr="0012428A">
        <w:rPr>
          <w:color w:val="000000" w:themeColor="text1"/>
        </w:rPr>
        <w:t xml:space="preserve">V případě prodlení objednatele s úhradou faktury, může </w:t>
      </w:r>
      <w:r w:rsidR="00476522" w:rsidRPr="0012428A">
        <w:rPr>
          <w:color w:val="000000" w:themeColor="text1"/>
        </w:rPr>
        <w:t>poskytovatel</w:t>
      </w:r>
      <w:r w:rsidRPr="0012428A">
        <w:rPr>
          <w:color w:val="000000" w:themeColor="text1"/>
        </w:rPr>
        <w:t xml:space="preserve"> účtovat smluvní pokutu ve výši 0,05 % z dlužné částky za každý i započatý den prodlení. Tím není dotčen nárok na náhradu vzniklé škody.</w:t>
      </w:r>
    </w:p>
    <w:p w14:paraId="7E0B8AC1" w14:textId="71B7711F" w:rsidR="00D9629E" w:rsidRDefault="00CE1077" w:rsidP="00803F5D">
      <w:pPr>
        <w:pStyle w:val="Nadpis2"/>
        <w:keepNext w:val="0"/>
        <w:spacing w:before="120" w:after="120"/>
        <w:rPr>
          <w:color w:val="000000" w:themeColor="text1"/>
        </w:rPr>
      </w:pPr>
      <w:r w:rsidRPr="0012428A">
        <w:rPr>
          <w:color w:val="000000" w:themeColor="text1"/>
        </w:rPr>
        <w:t>Ostatní platební a fakturační podmínky se řídí všeobecně platnými předpisy.</w:t>
      </w:r>
    </w:p>
    <w:p w14:paraId="61CC8697" w14:textId="77777777" w:rsidR="004878F2" w:rsidRDefault="004878F2" w:rsidP="004878F2"/>
    <w:p w14:paraId="7E542E76" w14:textId="77777777" w:rsidR="004878F2" w:rsidRDefault="004878F2" w:rsidP="004878F2"/>
    <w:p w14:paraId="7E875C60" w14:textId="77777777" w:rsidR="004878F2" w:rsidRPr="004878F2" w:rsidRDefault="004878F2" w:rsidP="004878F2"/>
    <w:p w14:paraId="1BD6F97D" w14:textId="77777777" w:rsidR="00CE1077" w:rsidRPr="0012428A" w:rsidRDefault="00CE1077" w:rsidP="00803F5D">
      <w:pPr>
        <w:pStyle w:val="Nadpis1"/>
        <w:keepNext w:val="0"/>
        <w:ind w:left="431" w:hanging="431"/>
        <w:rPr>
          <w:color w:val="000000" w:themeColor="text1"/>
        </w:rPr>
      </w:pPr>
      <w:r w:rsidRPr="0012428A">
        <w:rPr>
          <w:color w:val="000000" w:themeColor="text1"/>
        </w:rPr>
        <w:lastRenderedPageBreak/>
        <w:t>Platnost Smlouvy</w:t>
      </w:r>
    </w:p>
    <w:p w14:paraId="212DEF21" w14:textId="5CA97AE4" w:rsidR="00CE1077" w:rsidRPr="0012428A" w:rsidRDefault="00CE1077" w:rsidP="00CE1077">
      <w:pPr>
        <w:pStyle w:val="Nadpis2"/>
        <w:spacing w:before="120" w:after="120"/>
        <w:rPr>
          <w:color w:val="000000" w:themeColor="text1"/>
        </w:rPr>
      </w:pPr>
      <w:r w:rsidRPr="0012428A">
        <w:rPr>
          <w:color w:val="000000" w:themeColor="text1"/>
        </w:rPr>
        <w:t>Tato Smlouva nabývá platnosti a účinnosti dnem podpisu oprávněnými zástupci obou smluvních st</w:t>
      </w:r>
      <w:r w:rsidR="005E1660">
        <w:rPr>
          <w:color w:val="000000" w:themeColor="text1"/>
        </w:rPr>
        <w:t xml:space="preserve">ran. Smlouva se uzavírá na dobu </w:t>
      </w:r>
      <w:r w:rsidR="006E64EF">
        <w:rPr>
          <w:b/>
          <w:color w:val="000000" w:themeColor="text1"/>
        </w:rPr>
        <w:t>neurčitou</w:t>
      </w:r>
      <w:r w:rsidR="005E1660">
        <w:rPr>
          <w:color w:val="000000" w:themeColor="text1"/>
        </w:rPr>
        <w:t>.</w:t>
      </w:r>
    </w:p>
    <w:p w14:paraId="7A3B79BC" w14:textId="77777777" w:rsidR="00CE1077" w:rsidRPr="0012428A" w:rsidRDefault="00CE1077" w:rsidP="00CE1077">
      <w:pPr>
        <w:pStyle w:val="Nadpis2"/>
        <w:spacing w:before="120" w:after="120"/>
        <w:rPr>
          <w:color w:val="000000" w:themeColor="text1"/>
        </w:rPr>
      </w:pPr>
      <w:r w:rsidRPr="0012428A">
        <w:rPr>
          <w:color w:val="000000" w:themeColor="text1"/>
        </w:rPr>
        <w:t>Účinnost této Smlouvy lze předčasně ukončit rovněž:</w:t>
      </w:r>
    </w:p>
    <w:p w14:paraId="56BA1CB4" w14:textId="77777777" w:rsidR="00CE1077" w:rsidRPr="0012428A" w:rsidRDefault="00CE1077" w:rsidP="00CE1077">
      <w:pPr>
        <w:pStyle w:val="Zhlav"/>
        <w:tabs>
          <w:tab w:val="clear" w:pos="4536"/>
          <w:tab w:val="clear" w:pos="9072"/>
        </w:tabs>
        <w:ind w:left="576"/>
        <w:rPr>
          <w:color w:val="000000" w:themeColor="text1"/>
        </w:rPr>
      </w:pPr>
      <w:r w:rsidRPr="0012428A">
        <w:rPr>
          <w:color w:val="000000" w:themeColor="text1"/>
        </w:rPr>
        <w:t>1. dohodou smluvních stran, jejíž součástí je i vypořádání vzájemných závazků a pohledávek,</w:t>
      </w:r>
    </w:p>
    <w:p w14:paraId="3CEC0586" w14:textId="77777777" w:rsidR="00CE1077" w:rsidRPr="0012428A" w:rsidRDefault="00CE1077" w:rsidP="00CE1077">
      <w:pPr>
        <w:ind w:left="576"/>
        <w:rPr>
          <w:color w:val="000000" w:themeColor="text1"/>
        </w:rPr>
      </w:pPr>
      <w:r w:rsidRPr="0012428A">
        <w:rPr>
          <w:color w:val="000000" w:themeColor="text1"/>
        </w:rPr>
        <w:t>2. odstoupením od Smlouvy v případě podstatného porušení smluvních závazků jednou smluvní stranou.</w:t>
      </w:r>
    </w:p>
    <w:p w14:paraId="2C6CBB43" w14:textId="06729D1E" w:rsidR="003A1B12" w:rsidRDefault="00CE1077" w:rsidP="003A1B12">
      <w:pPr>
        <w:pStyle w:val="Nadpis2"/>
        <w:spacing w:before="120" w:after="120"/>
        <w:rPr>
          <w:color w:val="000000" w:themeColor="text1"/>
        </w:rPr>
      </w:pPr>
      <w:r w:rsidRPr="0012428A">
        <w:rPr>
          <w:color w:val="000000" w:themeColor="text1"/>
        </w:rPr>
        <w:t xml:space="preserve">Objednatel i </w:t>
      </w:r>
      <w:r w:rsidR="00476522" w:rsidRPr="0012428A">
        <w:rPr>
          <w:color w:val="000000" w:themeColor="text1"/>
        </w:rPr>
        <w:t>poskytovatel</w:t>
      </w:r>
      <w:r w:rsidRPr="0012428A">
        <w:rPr>
          <w:color w:val="000000" w:themeColor="text1"/>
        </w:rPr>
        <w:t xml:space="preserve"> jsou oprávněni odstoupit od této Smlouvy za podmínek a v případech stanovených </w:t>
      </w:r>
      <w:proofErr w:type="spellStart"/>
      <w:proofErr w:type="gramStart"/>
      <w:r w:rsidR="003A1B12">
        <w:rPr>
          <w:color w:val="000000" w:themeColor="text1"/>
        </w:rPr>
        <w:t>obč</w:t>
      </w:r>
      <w:proofErr w:type="spellEnd"/>
      <w:r w:rsidR="003A1B12">
        <w:rPr>
          <w:color w:val="000000" w:themeColor="text1"/>
        </w:rPr>
        <w:t>.</w:t>
      </w:r>
      <w:r w:rsidRPr="0012428A">
        <w:rPr>
          <w:color w:val="000000" w:themeColor="text1"/>
        </w:rPr>
        <w:t xml:space="preserve"> </w:t>
      </w:r>
      <w:r w:rsidR="003A1B12">
        <w:rPr>
          <w:color w:val="000000" w:themeColor="text1"/>
        </w:rPr>
        <w:t>z</w:t>
      </w:r>
      <w:r w:rsidRPr="0012428A">
        <w:rPr>
          <w:color w:val="000000" w:themeColor="text1"/>
        </w:rPr>
        <w:t>.</w:t>
      </w:r>
      <w:proofErr w:type="gramEnd"/>
    </w:p>
    <w:p w14:paraId="5DF6E9FC" w14:textId="77777777" w:rsidR="003A1B12" w:rsidRPr="003A1B12" w:rsidRDefault="003A1B12" w:rsidP="003A1B12">
      <w:pPr>
        <w:pStyle w:val="Nadpis2"/>
        <w:spacing w:before="120" w:after="120"/>
        <w:rPr>
          <w:color w:val="000000" w:themeColor="text1"/>
        </w:rPr>
      </w:pPr>
      <w:r w:rsidRPr="003A1B12">
        <w:rPr>
          <w:rFonts w:cs="Arial"/>
          <w:lang w:eastAsia="ar-SA"/>
        </w:rPr>
        <w:t>Smluvní strany jsou oprávněny od této Smlouvy odstoupit v souladu s § 2001 a násl. Občanského zákoníku.</w:t>
      </w:r>
    </w:p>
    <w:p w14:paraId="657BADC0" w14:textId="77777777" w:rsidR="003A1B12" w:rsidRPr="003A1B12" w:rsidRDefault="003A1B12" w:rsidP="003A1B12">
      <w:pPr>
        <w:pStyle w:val="Nadpis2"/>
        <w:spacing w:before="120" w:after="120"/>
        <w:rPr>
          <w:color w:val="000000" w:themeColor="text1"/>
        </w:rPr>
      </w:pPr>
      <w:r w:rsidRPr="003A1B12">
        <w:rPr>
          <w:rFonts w:cs="Arial"/>
          <w:lang w:eastAsia="ar-SA"/>
        </w:rPr>
        <w:t>Odstoupení od této Smlouvy ze strany Objednatele nesmí být spojeno s uložením jakékoliv sankce ze strany Poskytovatele k tíži Objednatele.</w:t>
      </w:r>
    </w:p>
    <w:p w14:paraId="2F4CE22F" w14:textId="77777777" w:rsidR="003A1B12" w:rsidRPr="003A1B12" w:rsidRDefault="003A1B12" w:rsidP="003A1B12">
      <w:pPr>
        <w:pStyle w:val="Nadpis2"/>
        <w:spacing w:before="120" w:after="120"/>
        <w:rPr>
          <w:color w:val="000000" w:themeColor="text1"/>
        </w:rPr>
      </w:pPr>
      <w:r w:rsidRPr="003A1B12">
        <w:rPr>
          <w:rFonts w:cs="Arial"/>
          <w:lang w:eastAsia="ar-SA"/>
        </w:rPr>
        <w:t xml:space="preserve">Odstoupení od této Smlouvy je účinné dnem doručení písemného projevu oznámení o odstoupení druhé smluvní straně, a tato Smlouva zaniká dnem doručení takového oznámení s tím, že ustanovení, která mají podle zákona nebo této Smlouvy trvat i po ukončení této Smlouvy, zejména ustanovení týkající se náhrady škody, smluvních pokut, ochrany informací a řešení sporů, přetrvávají. </w:t>
      </w:r>
    </w:p>
    <w:p w14:paraId="04D712C0" w14:textId="77777777" w:rsidR="003A1B12" w:rsidRPr="003A1B12" w:rsidRDefault="003A1B12" w:rsidP="003A1B12">
      <w:pPr>
        <w:pStyle w:val="Nadpis2"/>
        <w:spacing w:before="120" w:after="120"/>
        <w:rPr>
          <w:color w:val="000000" w:themeColor="text1"/>
        </w:rPr>
      </w:pPr>
      <w:r w:rsidRPr="003A1B12">
        <w:rPr>
          <w:rFonts w:cs="Arial"/>
          <w:lang w:eastAsia="ar-SA"/>
        </w:rPr>
        <w:t>Objednatel je oprávněn tuto Smlouvu vypovědět, a to i bez udání důvodu. Výpovědní doba činí 1 měsíc</w:t>
      </w:r>
      <w:r w:rsidRPr="003A1B12">
        <w:rPr>
          <w:rFonts w:cs="Arial"/>
          <w:i/>
          <w:iCs/>
          <w:color w:val="FF0000"/>
          <w:lang w:eastAsia="ar-SA"/>
        </w:rPr>
        <w:t xml:space="preserve"> </w:t>
      </w:r>
      <w:r w:rsidRPr="003A1B12">
        <w:rPr>
          <w:rFonts w:cs="Arial"/>
          <w:lang w:eastAsia="ar-SA"/>
        </w:rPr>
        <w:t xml:space="preserve">a začíná běžet dnem následujícím po dni, ve kterém bylo písemné vyhotovení výpovědi prokazatelně doručeno Poskytovateli. </w:t>
      </w:r>
    </w:p>
    <w:p w14:paraId="23F37102" w14:textId="77777777" w:rsidR="003A1B12" w:rsidRPr="003A1B12" w:rsidRDefault="003A1B12" w:rsidP="003A1B12">
      <w:pPr>
        <w:pStyle w:val="Nadpis2"/>
        <w:spacing w:before="120" w:after="120"/>
        <w:rPr>
          <w:color w:val="000000" w:themeColor="text1"/>
        </w:rPr>
      </w:pPr>
      <w:r w:rsidRPr="003A1B12">
        <w:rPr>
          <w:rFonts w:cs="Arial"/>
          <w:lang w:eastAsia="ar-SA"/>
        </w:rPr>
        <w:t>Poskytovatel je oprávněn tuto Smlouvu vypovědět v souladu s Občanským zákoníkem. Výpovědní doba činí 3 měsíce</w:t>
      </w:r>
      <w:r w:rsidRPr="003A1B12">
        <w:rPr>
          <w:rFonts w:cs="Arial"/>
          <w:color w:val="FF0000"/>
          <w:lang w:eastAsia="ar-SA"/>
        </w:rPr>
        <w:t xml:space="preserve"> </w:t>
      </w:r>
      <w:r w:rsidRPr="003A1B12">
        <w:rPr>
          <w:rFonts w:cs="Arial"/>
          <w:lang w:eastAsia="ar-SA"/>
        </w:rPr>
        <w:t>a začíná běžet dnem následujícím po dni, ve kterém bylo písemné vyhotovení výpovědi prokazatelně doručeno Objednateli.</w:t>
      </w:r>
    </w:p>
    <w:p w14:paraId="2680252F" w14:textId="4D432C86" w:rsidR="003A1B12" w:rsidRPr="003A1B12" w:rsidRDefault="003A1B12" w:rsidP="003A1B12">
      <w:pPr>
        <w:pStyle w:val="Nadpis2"/>
        <w:spacing w:before="120" w:after="120"/>
        <w:rPr>
          <w:color w:val="000000" w:themeColor="text1"/>
        </w:rPr>
      </w:pPr>
      <w:r w:rsidRPr="003A1B12">
        <w:rPr>
          <w:rFonts w:cs="Arial"/>
          <w:lang w:eastAsia="ar-SA"/>
        </w:rPr>
        <w:t>Poskytovatel je povinen poskytnout Objednateli v případě předčasného ukončení této Smlouvy nezbytnou součinnost tak, aby Objednateli nevznikala škoda či jiná újma.</w:t>
      </w:r>
    </w:p>
    <w:p w14:paraId="381E19A1" w14:textId="77777777" w:rsidR="003A1B12" w:rsidRPr="003A1B12" w:rsidRDefault="003A1B12" w:rsidP="003A1B12"/>
    <w:p w14:paraId="0A5715DD" w14:textId="0F9E6DBA" w:rsidR="006E1766" w:rsidRDefault="00476522" w:rsidP="00E12A02">
      <w:pPr>
        <w:pStyle w:val="Nadpis2"/>
        <w:keepNext w:val="0"/>
        <w:spacing w:before="120" w:after="120"/>
        <w:rPr>
          <w:color w:val="000000" w:themeColor="text1"/>
        </w:rPr>
      </w:pPr>
      <w:r w:rsidRPr="0012428A">
        <w:rPr>
          <w:color w:val="000000" w:themeColor="text1"/>
        </w:rPr>
        <w:t>Poskytovatel</w:t>
      </w:r>
      <w:r w:rsidR="00CE1077" w:rsidRPr="0012428A">
        <w:rPr>
          <w:color w:val="000000" w:themeColor="text1"/>
        </w:rPr>
        <w:t xml:space="preserve"> si vyhrazuje právo, nabídnout v případě, že další údržba programového vybavení ve smyslu této Smlouvy je neefektivní pro obě strany ještě před uplynutím uvedené doby novou verzi programového vybavení za zvýhodněných cenových podmínek při záruce zachování dosažené funkčnosti programového vybavení v provozované verzi.</w:t>
      </w:r>
    </w:p>
    <w:p w14:paraId="29EFC44A" w14:textId="77777777" w:rsidR="004878F2" w:rsidRDefault="004878F2" w:rsidP="004878F2"/>
    <w:p w14:paraId="6E4A16A2" w14:textId="77777777" w:rsidR="004878F2" w:rsidRDefault="004878F2" w:rsidP="004878F2"/>
    <w:p w14:paraId="2B533732" w14:textId="77777777" w:rsidR="004878F2" w:rsidRPr="004878F2" w:rsidRDefault="004878F2" w:rsidP="004878F2"/>
    <w:p w14:paraId="49EE86C4" w14:textId="77777777" w:rsidR="00CE1077" w:rsidRPr="0012428A" w:rsidRDefault="00CE1077" w:rsidP="00803F5D">
      <w:pPr>
        <w:pStyle w:val="Nadpis1"/>
        <w:keepNext w:val="0"/>
        <w:ind w:left="431" w:hanging="431"/>
        <w:rPr>
          <w:color w:val="000000" w:themeColor="text1"/>
        </w:rPr>
      </w:pPr>
      <w:r w:rsidRPr="0012428A">
        <w:rPr>
          <w:color w:val="000000" w:themeColor="text1"/>
        </w:rPr>
        <w:t>Závěrečná ujednání</w:t>
      </w:r>
    </w:p>
    <w:p w14:paraId="5EB4F1FB" w14:textId="77777777" w:rsidR="005F7D10" w:rsidRPr="0012428A" w:rsidRDefault="005F7D10" w:rsidP="005F7D10">
      <w:pPr>
        <w:pStyle w:val="Nadpis2"/>
        <w:keepNext w:val="0"/>
        <w:spacing w:before="120" w:after="120"/>
        <w:rPr>
          <w:color w:val="000000" w:themeColor="text1"/>
        </w:rPr>
      </w:pPr>
      <w:r w:rsidRPr="0012428A">
        <w:rPr>
          <w:color w:val="000000" w:themeColor="text1"/>
        </w:rPr>
        <w:t>Právní vztahy založené touto smlouvou se řídí Občanským zákoníkem České republiky.</w:t>
      </w:r>
    </w:p>
    <w:p w14:paraId="71E81A1B" w14:textId="085B0EF5" w:rsidR="0010632A" w:rsidRDefault="0010632A" w:rsidP="00CE1077">
      <w:pPr>
        <w:pStyle w:val="Nadpis2"/>
        <w:keepNext w:val="0"/>
        <w:spacing w:before="120" w:after="120"/>
        <w:rPr>
          <w:color w:val="000000" w:themeColor="text1"/>
        </w:rPr>
      </w:pPr>
      <w:r>
        <w:rPr>
          <w:color w:val="000000" w:themeColor="text1"/>
        </w:rPr>
        <w:t xml:space="preserve">Platnost licencí uvedeného </w:t>
      </w:r>
      <w:r w:rsidR="004B0FB9">
        <w:rPr>
          <w:color w:val="000000" w:themeColor="text1"/>
        </w:rPr>
        <w:t>programového vybavení v článku 1</w:t>
      </w:r>
      <w:r>
        <w:rPr>
          <w:color w:val="000000" w:themeColor="text1"/>
        </w:rPr>
        <w:t>.2</w:t>
      </w:r>
      <w:r w:rsidR="00107C92">
        <w:rPr>
          <w:color w:val="000000" w:themeColor="text1"/>
        </w:rPr>
        <w:t>,</w:t>
      </w:r>
      <w:r>
        <w:rPr>
          <w:color w:val="000000" w:themeColor="text1"/>
        </w:rPr>
        <w:t xml:space="preserve"> trvá po celou dobu platnosti této smlouvy.</w:t>
      </w:r>
    </w:p>
    <w:p w14:paraId="5EB40FC9" w14:textId="77777777" w:rsidR="00CE1077" w:rsidRPr="0012428A" w:rsidRDefault="00CE1077" w:rsidP="00CE1077">
      <w:pPr>
        <w:pStyle w:val="Nadpis2"/>
        <w:keepNext w:val="0"/>
        <w:spacing w:before="120" w:after="120"/>
        <w:rPr>
          <w:color w:val="000000" w:themeColor="text1"/>
        </w:rPr>
      </w:pPr>
      <w:r w:rsidRPr="0012428A">
        <w:rPr>
          <w:color w:val="000000" w:themeColor="text1"/>
        </w:rPr>
        <w:t>Smluvní strany se dohodly, že žádná z nich není oprávněna postoupit svá práva a povinnosti vyplývající z této Smlouvy třetí straně bez předchozího písemného souhlasu druhé smluvní strany, s výjimkou peněžitých pohledávek za druhou smluvní stranou.</w:t>
      </w:r>
    </w:p>
    <w:p w14:paraId="3CCE778C" w14:textId="77777777" w:rsidR="00CE1077" w:rsidRPr="0012428A" w:rsidRDefault="00CE1077" w:rsidP="00CE1077">
      <w:pPr>
        <w:pStyle w:val="Nadpis2"/>
        <w:keepNext w:val="0"/>
        <w:spacing w:before="120" w:after="120"/>
        <w:rPr>
          <w:color w:val="000000" w:themeColor="text1"/>
        </w:rPr>
      </w:pPr>
      <w:r w:rsidRPr="0012428A">
        <w:rPr>
          <w:color w:val="000000" w:themeColor="text1"/>
        </w:rPr>
        <w:t xml:space="preserve">Příloha </w:t>
      </w:r>
      <w:r w:rsidR="00557980" w:rsidRPr="0012428A">
        <w:rPr>
          <w:color w:val="000000" w:themeColor="text1"/>
        </w:rPr>
        <w:t>č. 1 je</w:t>
      </w:r>
      <w:r w:rsidRPr="0012428A">
        <w:rPr>
          <w:color w:val="000000" w:themeColor="text1"/>
        </w:rPr>
        <w:t xml:space="preserve"> nedílnou součástí této Smlouvy.</w:t>
      </w:r>
    </w:p>
    <w:p w14:paraId="57CD146B" w14:textId="77777777" w:rsidR="00CE1077" w:rsidRPr="0012428A" w:rsidRDefault="00CE1077" w:rsidP="00CE1077">
      <w:pPr>
        <w:pStyle w:val="Nadpis2"/>
        <w:keepNext w:val="0"/>
        <w:spacing w:before="120" w:after="120"/>
        <w:rPr>
          <w:color w:val="000000" w:themeColor="text1"/>
        </w:rPr>
      </w:pPr>
      <w:r w:rsidRPr="0012428A">
        <w:rPr>
          <w:color w:val="000000" w:themeColor="text1"/>
        </w:rPr>
        <w:lastRenderedPageBreak/>
        <w:t>Tuto Smlouvu lze měnit nebo doplňovat pouze dohodou smluvních stran písemným dodatkem podepsaným jejich statutárními zástupci.</w:t>
      </w:r>
    </w:p>
    <w:p w14:paraId="71952F8D" w14:textId="77777777" w:rsidR="00CE1077" w:rsidRPr="0012428A" w:rsidRDefault="00CE1077" w:rsidP="00CE1077">
      <w:pPr>
        <w:pStyle w:val="Nadpis2"/>
        <w:keepNext w:val="0"/>
        <w:spacing w:before="120" w:after="120"/>
        <w:rPr>
          <w:color w:val="000000" w:themeColor="text1"/>
        </w:rPr>
      </w:pPr>
      <w:r w:rsidRPr="0012428A">
        <w:rPr>
          <w:color w:val="000000" w:themeColor="text1"/>
        </w:rPr>
        <w:t>Tato Smlouva spolu s Přílohou a případnými dodatky představuje kompletní a úplné ujednání mezi smluvními stranami a nahrazuje všechny dosavadní Smlouvy, dohody a ujednání vztahující se k předmětu této Smlouvy, která byla v minulosti učiněna v písemné či ústní podobě.</w:t>
      </w:r>
    </w:p>
    <w:p w14:paraId="0A6A8831" w14:textId="77777777" w:rsidR="005E1660" w:rsidRDefault="00CE1077" w:rsidP="005E1660">
      <w:pPr>
        <w:pStyle w:val="Nadpis2"/>
        <w:keepNext w:val="0"/>
        <w:spacing w:before="120" w:after="120"/>
        <w:rPr>
          <w:color w:val="000000" w:themeColor="text1"/>
        </w:rPr>
      </w:pPr>
      <w:r w:rsidRPr="0012428A">
        <w:rPr>
          <w:color w:val="000000" w:themeColor="text1"/>
        </w:rPr>
        <w:t>Tato Smlouva je vyhotovena ve čtyřech (4) stejnopisech, z nichž každá smluvní st</w:t>
      </w:r>
      <w:r w:rsidR="005F7D10" w:rsidRPr="0012428A">
        <w:rPr>
          <w:color w:val="000000" w:themeColor="text1"/>
        </w:rPr>
        <w:t>rana obdrží dvě (2) vyhotovení.</w:t>
      </w:r>
    </w:p>
    <w:p w14:paraId="764E6AB6" w14:textId="33F76CE9" w:rsidR="00D9655C" w:rsidRPr="005E1660" w:rsidRDefault="00D9655C" w:rsidP="005E1660">
      <w:pPr>
        <w:pStyle w:val="Nadpis2"/>
        <w:keepNext w:val="0"/>
        <w:spacing w:before="120" w:after="120"/>
        <w:rPr>
          <w:color w:val="000000" w:themeColor="text1"/>
        </w:rPr>
      </w:pPr>
      <w:r w:rsidRPr="005E1660">
        <w:rPr>
          <w:rFonts w:cs="Arial"/>
        </w:rPr>
        <w:t xml:space="preserve">Dodavatel souhlasí, ve shodě se zněním zákona 340/2015 Sb., se zveřejněním plné smlouvy včetně všech jejích příloh v příslušném registru. </w:t>
      </w:r>
    </w:p>
    <w:p w14:paraId="09842516" w14:textId="77777777" w:rsidR="0073496A" w:rsidRDefault="0073496A" w:rsidP="0073496A"/>
    <w:p w14:paraId="30204AF8" w14:textId="77777777" w:rsidR="001751ED" w:rsidRDefault="001751ED" w:rsidP="0073496A"/>
    <w:p w14:paraId="61E8D0CD" w14:textId="77777777" w:rsidR="001751ED" w:rsidRPr="0073496A" w:rsidRDefault="001751ED" w:rsidP="0073496A"/>
    <w:p w14:paraId="2D8F7FD4" w14:textId="77777777" w:rsidR="005F7D10" w:rsidRPr="0012428A" w:rsidRDefault="005F7D10" w:rsidP="005F7D10">
      <w:pPr>
        <w:rPr>
          <w:color w:val="000000" w:themeColor="text1"/>
        </w:rPr>
      </w:pPr>
    </w:p>
    <w:p w14:paraId="6C0EAD84" w14:textId="77777777" w:rsidR="00E12A02" w:rsidRPr="00376F03" w:rsidRDefault="00E12A02" w:rsidP="00E12A02">
      <w:pPr>
        <w:rPr>
          <w:rFonts w:cs="Arial"/>
          <w:color w:val="000000" w:themeColor="text1"/>
        </w:rPr>
      </w:pPr>
      <w:r w:rsidRPr="00376F03">
        <w:rPr>
          <w:rFonts w:cs="Arial"/>
          <w:noProof/>
          <w:color w:val="000000" w:themeColor="text1"/>
        </w:rPr>
        <mc:AlternateContent>
          <mc:Choice Requires="wps">
            <w:drawing>
              <wp:anchor distT="0" distB="0" distL="114300" distR="114300" simplePos="0" relativeHeight="251663360" behindDoc="0" locked="0" layoutInCell="1" allowOverlap="1" wp14:anchorId="1254B076" wp14:editId="560266A6">
                <wp:simplePos x="0" y="0"/>
                <wp:positionH relativeFrom="column">
                  <wp:posOffset>3996055</wp:posOffset>
                </wp:positionH>
                <wp:positionV relativeFrom="paragraph">
                  <wp:posOffset>135890</wp:posOffset>
                </wp:positionV>
                <wp:extent cx="1333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line w14:anchorId="13A82A5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4.65pt,10.7pt" to="419.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" strokecolor="black [3213]" strokeweight=".5pt">
                <v:stroke dashstyle="3 1" joinstyle="miter"/>
              </v:line>
            </w:pict>
          </mc:Fallback>
        </mc:AlternateContent>
      </w:r>
      <w:r w:rsidRPr="00376F03">
        <w:rPr>
          <w:rFonts w:cs="Arial"/>
          <w:noProof/>
          <w:color w:val="000000" w:themeColor="text1"/>
        </w:rPr>
        <mc:AlternateContent>
          <mc:Choice Requires="wps">
            <w:drawing>
              <wp:anchor distT="0" distB="0" distL="114300" distR="114300" simplePos="0" relativeHeight="251662336" behindDoc="0" locked="0" layoutInCell="1" allowOverlap="1" wp14:anchorId="3528C898" wp14:editId="78A44456">
                <wp:simplePos x="0" y="0"/>
                <wp:positionH relativeFrom="column">
                  <wp:posOffset>828675</wp:posOffset>
                </wp:positionH>
                <wp:positionV relativeFrom="paragraph">
                  <wp:posOffset>141507</wp:posOffset>
                </wp:positionV>
                <wp:extent cx="13335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line w14:anchorId="3BA533E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25pt,11.15pt" to="170.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" strokecolor="black [3213]" strokeweight=".5pt">
                <v:stroke dashstyle="3 1" joinstyle="miter"/>
              </v:line>
            </w:pict>
          </mc:Fallback>
        </mc:AlternateContent>
      </w:r>
      <w:r w:rsidRPr="00376F03">
        <w:rPr>
          <w:rFonts w:cs="Arial"/>
          <w:color w:val="000000" w:themeColor="text1"/>
        </w:rPr>
        <w:t>Datum:</w:t>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t xml:space="preserve">Datum: </w:t>
      </w:r>
    </w:p>
    <w:p w14:paraId="0A238164" w14:textId="77777777" w:rsidR="00E12A02" w:rsidRPr="00376F03" w:rsidRDefault="00E12A02" w:rsidP="00E12A02">
      <w:pPr>
        <w:rPr>
          <w:rFonts w:cs="Arial"/>
          <w:color w:val="000000" w:themeColor="text1"/>
        </w:rPr>
      </w:pPr>
    </w:p>
    <w:p w14:paraId="0F27841E" w14:textId="77777777" w:rsidR="00E12A02" w:rsidRPr="00376F03" w:rsidRDefault="00E12A02" w:rsidP="00E12A02">
      <w:pPr>
        <w:rPr>
          <w:rFonts w:cs="Arial"/>
          <w:color w:val="000000" w:themeColor="text1"/>
          <w:sz w:val="22"/>
        </w:rPr>
      </w:pPr>
      <w:r w:rsidRPr="00376F03">
        <w:rPr>
          <w:rFonts w:cs="Arial"/>
          <w:color w:val="000000" w:themeColor="text1"/>
        </w:rPr>
        <w:t>Za objednatele:</w:t>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t>Za poskytovatele</w:t>
      </w:r>
      <w:r w:rsidRPr="00376F03">
        <w:rPr>
          <w:rFonts w:cs="Arial"/>
          <w:color w:val="000000" w:themeColor="text1"/>
          <w:sz w:val="22"/>
        </w:rPr>
        <w:t>:</w:t>
      </w:r>
    </w:p>
    <w:p w14:paraId="7A041B82" w14:textId="77777777" w:rsidR="00E12A02" w:rsidRDefault="00E12A02" w:rsidP="00E12A02">
      <w:pPr>
        <w:spacing w:after="0"/>
        <w:rPr>
          <w:rFonts w:cs="Arial"/>
          <w:color w:val="000000" w:themeColor="text1"/>
        </w:rPr>
      </w:pPr>
    </w:p>
    <w:p w14:paraId="0AA0354D" w14:textId="77777777" w:rsidR="00E12A02" w:rsidRPr="00376F03" w:rsidRDefault="00E12A02" w:rsidP="00E12A02">
      <w:pPr>
        <w:spacing w:after="0"/>
        <w:rPr>
          <w:rFonts w:cs="Arial"/>
          <w:color w:val="000000" w:themeColor="text1"/>
        </w:rPr>
      </w:pPr>
    </w:p>
    <w:p w14:paraId="3F29942E" w14:textId="77777777" w:rsidR="00E12A02" w:rsidRPr="00376F03" w:rsidRDefault="00E12A02" w:rsidP="00E12A02">
      <w:pPr>
        <w:spacing w:after="0"/>
        <w:rPr>
          <w:rFonts w:cs="Arial"/>
          <w:color w:val="000000" w:themeColor="text1"/>
        </w:rPr>
      </w:pPr>
      <w:r w:rsidRPr="00376F03">
        <w:rPr>
          <w:rFonts w:cs="Arial"/>
          <w:noProof/>
          <w:color w:val="000000" w:themeColor="text1"/>
        </w:rPr>
        <mc:AlternateContent>
          <mc:Choice Requires="wps">
            <w:drawing>
              <wp:anchor distT="0" distB="0" distL="114300" distR="114300" simplePos="0" relativeHeight="251664384" behindDoc="0" locked="0" layoutInCell="1" allowOverlap="1" wp14:anchorId="50DE7E45" wp14:editId="029EED9E">
                <wp:simplePos x="0" y="0"/>
                <wp:positionH relativeFrom="column">
                  <wp:posOffset>3996114</wp:posOffset>
                </wp:positionH>
                <wp:positionV relativeFrom="paragraph">
                  <wp:posOffset>130972</wp:posOffset>
                </wp:positionV>
                <wp:extent cx="13335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line w14:anchorId="36D78D9C"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4.65pt,10.3pt" to="419.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" strokecolor="black [3213]" strokeweight=".5pt">
                <v:stroke dashstyle="3 1" joinstyle="miter"/>
              </v:line>
            </w:pict>
          </mc:Fallback>
        </mc:AlternateContent>
      </w:r>
      <w:r w:rsidRPr="00376F03">
        <w:rPr>
          <w:rFonts w:cs="Arial"/>
          <w:noProof/>
          <w:color w:val="000000" w:themeColor="text1"/>
        </w:rPr>
        <mc:AlternateContent>
          <mc:Choice Requires="wps">
            <w:drawing>
              <wp:anchor distT="0" distB="0" distL="114300" distR="114300" simplePos="0" relativeHeight="251661312" behindDoc="0" locked="0" layoutInCell="1" allowOverlap="1" wp14:anchorId="260E83FE" wp14:editId="15EA6698">
                <wp:simplePos x="0" y="0"/>
                <wp:positionH relativeFrom="column">
                  <wp:posOffset>827907</wp:posOffset>
                </wp:positionH>
                <wp:positionV relativeFrom="paragraph">
                  <wp:posOffset>129082</wp:posOffset>
                </wp:positionV>
                <wp:extent cx="13335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line w14:anchorId="27880DB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2pt,10.15pt" to="170.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" strokecolor="black [3213]" strokeweight=".5pt">
                <v:stroke dashstyle="3 1" joinstyle="miter"/>
              </v:line>
            </w:pict>
          </mc:Fallback>
        </mc:AlternateContent>
      </w:r>
      <w:r w:rsidRPr="00376F03">
        <w:rPr>
          <w:rFonts w:cs="Arial"/>
          <w:color w:val="000000" w:themeColor="text1"/>
        </w:rPr>
        <w:t>Podpis:</w:t>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r>
      <w:r w:rsidRPr="00376F03">
        <w:rPr>
          <w:rFonts w:cs="Arial"/>
          <w:color w:val="000000" w:themeColor="text1"/>
        </w:rPr>
        <w:tab/>
        <w:t xml:space="preserve">Podpis:            </w:t>
      </w:r>
    </w:p>
    <w:p w14:paraId="4EC50408" w14:textId="5C6E8BFD" w:rsidR="00305965" w:rsidRPr="00E12A02" w:rsidRDefault="00E12A02">
      <w:pPr>
        <w:rPr>
          <w:rFonts w:cs="Arial"/>
          <w:color w:val="000000" w:themeColor="text1"/>
        </w:rPr>
      </w:pPr>
      <w:r w:rsidRPr="00376F03">
        <w:rPr>
          <w:rFonts w:cs="Arial"/>
          <w:color w:val="000000" w:themeColor="text1"/>
        </w:rPr>
        <w:tab/>
      </w:r>
      <w:r w:rsidRPr="00376F03">
        <w:rPr>
          <w:rFonts w:cs="Arial"/>
          <w:color w:val="000000" w:themeColor="text1"/>
        </w:rPr>
        <w:tab/>
      </w:r>
      <w:r w:rsidR="00305965" w:rsidRPr="0012428A">
        <w:rPr>
          <w:color w:val="000000" w:themeColor="text1"/>
        </w:rPr>
        <w:tab/>
      </w:r>
      <w:r w:rsidR="00305965" w:rsidRPr="0012428A">
        <w:rPr>
          <w:color w:val="000000" w:themeColor="text1"/>
        </w:rPr>
        <w:tab/>
      </w:r>
    </w:p>
    <w:p w14:paraId="77389739" w14:textId="2648127D" w:rsidR="00305965" w:rsidRDefault="00305965" w:rsidP="007117AF">
      <w:pPr>
        <w:tabs>
          <w:tab w:val="left" w:pos="4536"/>
          <w:tab w:val="left" w:pos="9051"/>
        </w:tabs>
        <w:rPr>
          <w:color w:val="000000" w:themeColor="text1"/>
        </w:rPr>
      </w:pPr>
      <w:proofErr w:type="gramStart"/>
      <w:r w:rsidRPr="0012428A">
        <w:rPr>
          <w:color w:val="000000" w:themeColor="text1"/>
        </w:rPr>
        <w:t xml:space="preserve">Jméno:  </w:t>
      </w:r>
      <w:r w:rsidR="00F03023">
        <w:rPr>
          <w:color w:val="000000" w:themeColor="text1"/>
        </w:rPr>
        <w:t xml:space="preserve">          </w:t>
      </w:r>
      <w:r w:rsidR="00263F14" w:rsidRPr="00263F14">
        <w:t>prof.</w:t>
      </w:r>
      <w:proofErr w:type="gramEnd"/>
      <w:r w:rsidR="00263F14" w:rsidRPr="00263F14">
        <w:t xml:space="preserve"> RNDr. Ladislav Havel, CSc.</w:t>
      </w:r>
      <w:r w:rsidR="00B62C30">
        <w:tab/>
        <w:t xml:space="preserve">        </w:t>
      </w:r>
      <w:r w:rsidRPr="0012428A">
        <w:rPr>
          <w:color w:val="000000" w:themeColor="text1"/>
        </w:rPr>
        <w:t xml:space="preserve">Jméno:    </w:t>
      </w:r>
      <w:r w:rsidR="007117AF">
        <w:rPr>
          <w:color w:val="000000" w:themeColor="text1"/>
        </w:rPr>
        <w:t xml:space="preserve">        </w:t>
      </w:r>
      <w:r w:rsidR="00B62C30">
        <w:rPr>
          <w:color w:val="000000" w:themeColor="text1"/>
        </w:rPr>
        <w:t>Ing. Bohumír Handlar</w:t>
      </w:r>
      <w:r w:rsidRPr="0012428A">
        <w:rPr>
          <w:color w:val="000000" w:themeColor="text1"/>
        </w:rPr>
        <w:t xml:space="preserve">  </w:t>
      </w:r>
    </w:p>
    <w:p w14:paraId="3DBDB3E7" w14:textId="38F62E5B" w:rsidR="00305965" w:rsidRPr="0012428A" w:rsidRDefault="00547E57" w:rsidP="00803F5D">
      <w:pPr>
        <w:tabs>
          <w:tab w:val="left" w:pos="4039"/>
          <w:tab w:val="left" w:pos="4465"/>
          <w:tab w:val="left" w:pos="9051"/>
        </w:tabs>
        <w:rPr>
          <w:color w:val="000000" w:themeColor="text1"/>
        </w:rPr>
      </w:pPr>
      <w:r>
        <w:rPr>
          <w:color w:val="000000" w:themeColor="text1"/>
        </w:rPr>
        <w:t xml:space="preserve">                      </w:t>
      </w:r>
      <w:r w:rsidR="00263F14">
        <w:rPr>
          <w:color w:val="000000" w:themeColor="text1"/>
        </w:rPr>
        <w:t xml:space="preserve">  rektor univerzity</w:t>
      </w:r>
      <w:r>
        <w:rPr>
          <w:color w:val="000000" w:themeColor="text1"/>
        </w:rPr>
        <w:tab/>
      </w:r>
      <w:r>
        <w:rPr>
          <w:color w:val="000000" w:themeColor="text1"/>
        </w:rPr>
        <w:tab/>
        <w:t xml:space="preserve">                                 jednatel společnosti</w:t>
      </w:r>
    </w:p>
    <w:p w14:paraId="3619E775" w14:textId="77777777" w:rsidR="005E1660" w:rsidRDefault="005E1660">
      <w:pPr>
        <w:widowControl/>
        <w:spacing w:after="0"/>
        <w:jc w:val="left"/>
        <w:rPr>
          <w:color w:val="000000" w:themeColor="text1"/>
        </w:rPr>
      </w:pPr>
    </w:p>
    <w:p w14:paraId="4EEAF9A0" w14:textId="77777777" w:rsidR="005E1660" w:rsidRDefault="005E1660">
      <w:pPr>
        <w:widowControl/>
        <w:spacing w:after="0"/>
        <w:jc w:val="left"/>
        <w:rPr>
          <w:color w:val="000000" w:themeColor="text1"/>
        </w:rPr>
      </w:pPr>
    </w:p>
    <w:p w14:paraId="27774E83" w14:textId="77777777" w:rsidR="005E1660" w:rsidRDefault="005E1660">
      <w:pPr>
        <w:widowControl/>
        <w:spacing w:after="0"/>
        <w:jc w:val="left"/>
        <w:rPr>
          <w:color w:val="000000" w:themeColor="text1"/>
        </w:rPr>
      </w:pPr>
    </w:p>
    <w:p w14:paraId="270BB3D6" w14:textId="77777777" w:rsidR="005E1660" w:rsidRDefault="005E1660">
      <w:pPr>
        <w:widowControl/>
        <w:spacing w:after="0"/>
        <w:jc w:val="left"/>
        <w:rPr>
          <w:color w:val="000000" w:themeColor="text1"/>
        </w:rPr>
      </w:pPr>
    </w:p>
    <w:p w14:paraId="47B8AA82" w14:textId="1BCD2974" w:rsidR="005E1660" w:rsidRDefault="005E1660">
      <w:pPr>
        <w:widowControl/>
        <w:spacing w:after="0"/>
        <w:jc w:val="left"/>
        <w:rPr>
          <w:color w:val="000000" w:themeColor="text1"/>
        </w:rPr>
      </w:pPr>
      <w:r>
        <w:rPr>
          <w:color w:val="000000" w:themeColor="text1"/>
        </w:rPr>
        <w:t>Podpis:</w:t>
      </w:r>
      <w:r>
        <w:rPr>
          <w:color w:val="000000" w:themeColor="text1"/>
        </w:rPr>
        <w:tab/>
        <w:t xml:space="preserve">  ---------------------------------------------- </w:t>
      </w:r>
    </w:p>
    <w:p w14:paraId="6B4052C0" w14:textId="5DE59C3A" w:rsidR="005E1660" w:rsidRDefault="005E1660">
      <w:pPr>
        <w:widowControl/>
        <w:spacing w:after="0"/>
        <w:jc w:val="left"/>
        <w:rPr>
          <w:color w:val="000000" w:themeColor="text1"/>
        </w:rPr>
      </w:pPr>
      <w:r>
        <w:rPr>
          <w:color w:val="000000" w:themeColor="text1"/>
        </w:rPr>
        <w:t xml:space="preserve">Jméno:            </w:t>
      </w:r>
      <w:r w:rsidR="00510D97">
        <w:rPr>
          <w:color w:val="000000" w:themeColor="text1"/>
        </w:rPr>
        <w:t>xxxxxxxxxxxxx</w:t>
      </w:r>
      <w:bookmarkStart w:id="8" w:name="_GoBack"/>
      <w:bookmarkEnd w:id="8"/>
      <w:r>
        <w:rPr>
          <w:color w:val="000000" w:themeColor="text1"/>
        </w:rPr>
        <w:t>,</w:t>
      </w:r>
    </w:p>
    <w:p w14:paraId="1F33835D" w14:textId="22A92B33" w:rsidR="00803F5D" w:rsidRDefault="005E1660">
      <w:pPr>
        <w:widowControl/>
        <w:spacing w:after="0"/>
        <w:jc w:val="left"/>
        <w:rPr>
          <w:b/>
          <w:color w:val="000000" w:themeColor="text1"/>
          <w:sz w:val="28"/>
        </w:rPr>
      </w:pPr>
      <w:r>
        <w:rPr>
          <w:color w:val="000000" w:themeColor="text1"/>
        </w:rPr>
        <w:tab/>
        <w:t>Zástupce ředitele ŠLP Křtiny</w:t>
      </w:r>
      <w:r w:rsidR="00803F5D">
        <w:rPr>
          <w:color w:val="000000" w:themeColor="text1"/>
        </w:rPr>
        <w:br w:type="page"/>
      </w:r>
    </w:p>
    <w:p w14:paraId="31AB7A1D" w14:textId="015B1B50" w:rsidR="00305965" w:rsidRPr="0012428A" w:rsidRDefault="00305965">
      <w:pPr>
        <w:pStyle w:val="Nadpis5"/>
        <w:rPr>
          <w:color w:val="000000" w:themeColor="text1"/>
        </w:rPr>
      </w:pPr>
      <w:r w:rsidRPr="0012428A">
        <w:rPr>
          <w:color w:val="000000" w:themeColor="text1"/>
        </w:rPr>
        <w:lastRenderedPageBreak/>
        <w:t>Příloha č. 1</w:t>
      </w:r>
    </w:p>
    <w:p w14:paraId="1A78722B" w14:textId="77777777" w:rsidR="00305965" w:rsidRPr="0012428A" w:rsidRDefault="00305965">
      <w:pPr>
        <w:rPr>
          <w:b/>
          <w:color w:val="000000" w:themeColor="text1"/>
          <w:sz w:val="28"/>
        </w:rPr>
      </w:pPr>
    </w:p>
    <w:p w14:paraId="19C0A7FA" w14:textId="77777777" w:rsidR="00305965" w:rsidRPr="0012428A" w:rsidRDefault="00305965">
      <w:pPr>
        <w:jc w:val="center"/>
        <w:rPr>
          <w:b/>
          <w:color w:val="000000" w:themeColor="text1"/>
          <w:sz w:val="24"/>
        </w:rPr>
      </w:pPr>
      <w:r w:rsidRPr="0012428A">
        <w:rPr>
          <w:b/>
          <w:color w:val="000000" w:themeColor="text1"/>
          <w:sz w:val="28"/>
        </w:rPr>
        <w:t xml:space="preserve">Výklad pojmů pro potřeby této smlouvy </w:t>
      </w:r>
    </w:p>
    <w:p w14:paraId="0EF8D8D2" w14:textId="77777777" w:rsidR="00305965" w:rsidRPr="0012428A" w:rsidRDefault="00305965">
      <w:pPr>
        <w:rPr>
          <w:color w:val="000000" w:themeColor="text1"/>
        </w:rPr>
      </w:pPr>
    </w:p>
    <w:p w14:paraId="7BA2B033" w14:textId="77777777" w:rsidR="00305965" w:rsidRPr="0012428A" w:rsidRDefault="00305965">
      <w:pPr>
        <w:rPr>
          <w:color w:val="000000" w:themeColor="text1"/>
        </w:rPr>
      </w:pPr>
    </w:p>
    <w:p w14:paraId="2B4E9269" w14:textId="77777777" w:rsidR="00305965" w:rsidRPr="0012428A" w:rsidRDefault="00305965">
      <w:pPr>
        <w:rPr>
          <w:b/>
          <w:color w:val="000000" w:themeColor="text1"/>
          <w:sz w:val="24"/>
        </w:rPr>
      </w:pPr>
      <w:r w:rsidRPr="0012428A">
        <w:rPr>
          <w:b/>
          <w:color w:val="000000" w:themeColor="text1"/>
          <w:sz w:val="24"/>
        </w:rPr>
        <w:t>Struktura čísla verze</w:t>
      </w:r>
    </w:p>
    <w:p w14:paraId="00537F9E" w14:textId="77777777" w:rsidR="00305965" w:rsidRPr="0012428A" w:rsidRDefault="00305965">
      <w:pPr>
        <w:rPr>
          <w:color w:val="000000" w:themeColor="text1"/>
        </w:rPr>
      </w:pPr>
    </w:p>
    <w:p w14:paraId="1E539017" w14:textId="77777777" w:rsidR="00305965" w:rsidRPr="0012428A" w:rsidRDefault="00305965">
      <w:pPr>
        <w:rPr>
          <w:color w:val="000000" w:themeColor="text1"/>
        </w:rPr>
      </w:pPr>
      <w:r w:rsidRPr="0012428A">
        <w:rPr>
          <w:color w:val="000000" w:themeColor="text1"/>
        </w:rPr>
        <w:t>Číslo verze sestává z čísla, které označuje verzi související se strukturou databáze a je složeno z několika stupňů s definovaným významem:</w:t>
      </w:r>
    </w:p>
    <w:p w14:paraId="06CB84F9" w14:textId="77777777" w:rsidR="00305965" w:rsidRPr="0012428A" w:rsidRDefault="00305965">
      <w:pPr>
        <w:rPr>
          <w:color w:val="000000" w:themeColor="text1"/>
        </w:rPr>
      </w:pPr>
    </w:p>
    <w:p w14:paraId="48B8F250" w14:textId="77777777" w:rsidR="00305965" w:rsidRPr="0012428A" w:rsidRDefault="00305965">
      <w:pPr>
        <w:pStyle w:val="Zhlav"/>
        <w:tabs>
          <w:tab w:val="clear" w:pos="4536"/>
          <w:tab w:val="clear" w:pos="9072"/>
        </w:tabs>
        <w:rPr>
          <w:b/>
          <w:color w:val="000000" w:themeColor="text1"/>
        </w:rPr>
      </w:pPr>
      <w:r w:rsidRPr="0012428A">
        <w:rPr>
          <w:color w:val="000000" w:themeColor="text1"/>
        </w:rPr>
        <w:t xml:space="preserve">            </w:t>
      </w:r>
      <w:r w:rsidRPr="0012428A">
        <w:rPr>
          <w:b/>
          <w:color w:val="000000" w:themeColor="text1"/>
        </w:rPr>
        <w:t>X.YY</w:t>
      </w:r>
    </w:p>
    <w:p w14:paraId="7A34C731" w14:textId="77777777" w:rsidR="00305965" w:rsidRPr="0012428A" w:rsidRDefault="00305965">
      <w:pPr>
        <w:rPr>
          <w:color w:val="000000" w:themeColor="text1"/>
        </w:rPr>
      </w:pPr>
    </w:p>
    <w:p w14:paraId="55CAA4BA" w14:textId="77777777" w:rsidR="00305965" w:rsidRPr="0012428A" w:rsidRDefault="00305965">
      <w:pPr>
        <w:rPr>
          <w:color w:val="000000" w:themeColor="text1"/>
        </w:rPr>
      </w:pPr>
      <w:r w:rsidRPr="0012428A">
        <w:rPr>
          <w:color w:val="000000" w:themeColor="text1"/>
        </w:rPr>
        <w:t xml:space="preserve">Verze – </w:t>
      </w:r>
      <w:r w:rsidRPr="0012428A">
        <w:rPr>
          <w:b/>
          <w:color w:val="000000" w:themeColor="text1"/>
        </w:rPr>
        <w:t>X.YY</w:t>
      </w:r>
      <w:r w:rsidRPr="0012428A">
        <w:rPr>
          <w:color w:val="000000" w:themeColor="text1"/>
        </w:rPr>
        <w:t xml:space="preserve"> označuje před tečkou číslo verze informačního systému v rámci právě distribuované generace informačního systému a za tečkou je uvedeno pořadové číslo aktualizace, která je v rámci dané verze použita.</w:t>
      </w:r>
    </w:p>
    <w:p w14:paraId="5A1E4C36" w14:textId="77777777" w:rsidR="00305965" w:rsidRPr="0012428A" w:rsidRDefault="00305965">
      <w:pPr>
        <w:rPr>
          <w:color w:val="000000" w:themeColor="text1"/>
        </w:rPr>
      </w:pPr>
    </w:p>
    <w:p w14:paraId="575E88E2" w14:textId="77777777" w:rsidR="00E15CBF" w:rsidRPr="0012428A" w:rsidRDefault="00E15CBF" w:rsidP="00E15CBF">
      <w:pPr>
        <w:rPr>
          <w:b/>
          <w:color w:val="000000" w:themeColor="text1"/>
          <w:sz w:val="24"/>
        </w:rPr>
      </w:pPr>
      <w:r w:rsidRPr="0012428A">
        <w:rPr>
          <w:b/>
          <w:color w:val="000000" w:themeColor="text1"/>
          <w:sz w:val="24"/>
        </w:rPr>
        <w:t>1. SW závada 1. Kategorie:</w:t>
      </w:r>
    </w:p>
    <w:p w14:paraId="60B63B10" w14:textId="77777777" w:rsidR="00E15CBF" w:rsidRPr="0012428A" w:rsidRDefault="00E15CBF" w:rsidP="00E15CBF">
      <w:pPr>
        <w:rPr>
          <w:color w:val="000000" w:themeColor="text1"/>
          <w:highlight w:val="yellow"/>
        </w:rPr>
      </w:pPr>
    </w:p>
    <w:p w14:paraId="4A04C368" w14:textId="77777777" w:rsidR="00E15CBF" w:rsidRPr="0012428A" w:rsidRDefault="00E15CBF" w:rsidP="00E15CBF">
      <w:pPr>
        <w:rPr>
          <w:color w:val="000000" w:themeColor="text1"/>
        </w:rPr>
      </w:pPr>
      <w:r w:rsidRPr="0012428A">
        <w:rPr>
          <w:color w:val="000000" w:themeColor="text1"/>
        </w:rPr>
        <w:t xml:space="preserve">Jedná se o závadu, která způsobí nefunkčnost celého programového vybavení. Po obdržení hlášení závady zajistí </w:t>
      </w:r>
      <w:r w:rsidR="00476522" w:rsidRPr="0012428A">
        <w:rPr>
          <w:color w:val="000000" w:themeColor="text1"/>
        </w:rPr>
        <w:t>poskytovatel</w:t>
      </w:r>
      <w:r w:rsidRPr="0012428A">
        <w:rPr>
          <w:color w:val="000000" w:themeColor="text1"/>
        </w:rPr>
        <w:t xml:space="preserve"> do 24 hodin výjezd specialistů za účelem diagnostiky závady.</w:t>
      </w:r>
    </w:p>
    <w:p w14:paraId="33C94A85" w14:textId="77777777" w:rsidR="00E15CBF" w:rsidRPr="0012428A" w:rsidRDefault="00E15CBF" w:rsidP="00E15CBF">
      <w:pPr>
        <w:rPr>
          <w:color w:val="000000" w:themeColor="text1"/>
        </w:rPr>
      </w:pPr>
      <w:r w:rsidRPr="0012428A">
        <w:rPr>
          <w:color w:val="000000" w:themeColor="text1"/>
        </w:rPr>
        <w:t xml:space="preserve">V této časové lhůtě při odstraňování závad 1. kategorie budou příslušní specialisté </w:t>
      </w:r>
      <w:r w:rsidR="00476522" w:rsidRPr="0012428A">
        <w:rPr>
          <w:color w:val="000000" w:themeColor="text1"/>
        </w:rPr>
        <w:t>poskytovatel</w:t>
      </w:r>
      <w:r w:rsidRPr="0012428A">
        <w:rPr>
          <w:color w:val="000000" w:themeColor="text1"/>
        </w:rPr>
        <w:t xml:space="preserve">e (systémoví pracovníci, programátoři, technici) uvolněni od ostatních prací do odstranění závady a uvedení programového vybavení do </w:t>
      </w:r>
      <w:r w:rsidR="00756BAB" w:rsidRPr="0012428A">
        <w:rPr>
          <w:color w:val="000000" w:themeColor="text1"/>
        </w:rPr>
        <w:t>provozu</w:t>
      </w:r>
      <w:r w:rsidRPr="0012428A">
        <w:rPr>
          <w:color w:val="000000" w:themeColor="text1"/>
        </w:rPr>
        <w:t> tím, že závada bude odstraněna a programové vybavení uvedeno do provozu v nejkratším možném reálném termínu.</w:t>
      </w:r>
    </w:p>
    <w:p w14:paraId="4C3C8CB5" w14:textId="77777777" w:rsidR="00E15CBF" w:rsidRPr="0012428A" w:rsidRDefault="00E15CBF" w:rsidP="00E15CBF">
      <w:pPr>
        <w:rPr>
          <w:color w:val="000000" w:themeColor="text1"/>
        </w:rPr>
      </w:pPr>
    </w:p>
    <w:p w14:paraId="49EEE507" w14:textId="77777777" w:rsidR="00E15CBF" w:rsidRPr="0012428A" w:rsidRDefault="00E15CBF" w:rsidP="00E15CBF">
      <w:pPr>
        <w:rPr>
          <w:color w:val="000000" w:themeColor="text1"/>
        </w:rPr>
      </w:pPr>
    </w:p>
    <w:p w14:paraId="6CD51F3F" w14:textId="77777777" w:rsidR="00E15CBF" w:rsidRPr="0012428A" w:rsidRDefault="00E15CBF" w:rsidP="00E15CBF">
      <w:pPr>
        <w:rPr>
          <w:b/>
          <w:color w:val="000000" w:themeColor="text1"/>
          <w:sz w:val="24"/>
        </w:rPr>
      </w:pPr>
      <w:r w:rsidRPr="0012428A">
        <w:rPr>
          <w:b/>
          <w:color w:val="000000" w:themeColor="text1"/>
          <w:sz w:val="24"/>
        </w:rPr>
        <w:t>2. SW závada 2. Kategorie:</w:t>
      </w:r>
    </w:p>
    <w:p w14:paraId="471CAEB2" w14:textId="77777777" w:rsidR="00E15CBF" w:rsidRPr="0012428A" w:rsidRDefault="00E15CBF" w:rsidP="00E15CBF">
      <w:pPr>
        <w:rPr>
          <w:color w:val="000000" w:themeColor="text1"/>
        </w:rPr>
      </w:pPr>
    </w:p>
    <w:p w14:paraId="3266B16A" w14:textId="77777777" w:rsidR="00E15CBF" w:rsidRPr="0012428A" w:rsidRDefault="00E15CBF" w:rsidP="00E15CBF">
      <w:pPr>
        <w:rPr>
          <w:color w:val="000000" w:themeColor="text1"/>
        </w:rPr>
      </w:pPr>
      <w:r w:rsidRPr="0012428A">
        <w:rPr>
          <w:color w:val="000000" w:themeColor="text1"/>
        </w:rPr>
        <w:t>Jedná se o závadu, která neohrožuje činnost programového vybavení jako celku, pouze v menší či větší míře komplikuje obsluhám práci.</w:t>
      </w:r>
    </w:p>
    <w:p w14:paraId="28B105AD" w14:textId="77777777" w:rsidR="00E15CBF" w:rsidRPr="0012428A" w:rsidRDefault="00E15CBF" w:rsidP="00E15CBF">
      <w:pPr>
        <w:rPr>
          <w:color w:val="000000" w:themeColor="text1"/>
        </w:rPr>
      </w:pPr>
      <w:r w:rsidRPr="0012428A">
        <w:rPr>
          <w:color w:val="000000" w:themeColor="text1"/>
        </w:rPr>
        <w:t xml:space="preserve">Závady specifikované a nahlášené oprávněnou osobou objednatele předepsaným způsobem, budou odstraněny v rámci výjezdu specialistů </w:t>
      </w:r>
      <w:r w:rsidR="00476522" w:rsidRPr="0012428A">
        <w:rPr>
          <w:color w:val="000000" w:themeColor="text1"/>
        </w:rPr>
        <w:t>poskytovatel</w:t>
      </w:r>
      <w:r w:rsidRPr="0012428A">
        <w:rPr>
          <w:color w:val="000000" w:themeColor="text1"/>
        </w:rPr>
        <w:t xml:space="preserve">e, kteří se dostaví k diagnostice závady do 48 </w:t>
      </w:r>
      <w:r w:rsidR="00557980" w:rsidRPr="0012428A">
        <w:rPr>
          <w:color w:val="000000" w:themeColor="text1"/>
        </w:rPr>
        <w:t>hodin (nebude</w:t>
      </w:r>
      <w:r w:rsidRPr="0012428A">
        <w:rPr>
          <w:color w:val="000000" w:themeColor="text1"/>
        </w:rPr>
        <w:t>-li s objednatelem dohodnuto jinak).</w:t>
      </w:r>
    </w:p>
    <w:p w14:paraId="2A339358" w14:textId="77777777" w:rsidR="00625173" w:rsidRPr="0012428A" w:rsidRDefault="00E15CBF" w:rsidP="00E419AE">
      <w:pPr>
        <w:rPr>
          <w:color w:val="000000" w:themeColor="text1"/>
        </w:rPr>
      </w:pPr>
      <w:r w:rsidRPr="0012428A">
        <w:rPr>
          <w:color w:val="000000" w:themeColor="text1"/>
        </w:rPr>
        <w:t xml:space="preserve">Při odstraňování závad 2. kategorie budou drobné závady odstraněny při výjezdu specialistů. Závady vyžadující časově delší přípravu a odzkoušení mimo reálný provoz programového vybavení budou po dohodě řešeny případně na pracovišti </w:t>
      </w:r>
      <w:r w:rsidR="00476522" w:rsidRPr="0012428A">
        <w:rPr>
          <w:color w:val="000000" w:themeColor="text1"/>
        </w:rPr>
        <w:t>poskytovatel</w:t>
      </w:r>
      <w:r w:rsidRPr="0012428A">
        <w:rPr>
          <w:color w:val="000000" w:themeColor="text1"/>
        </w:rPr>
        <w:t>e s tím, že bude dohodnut termín opravy dané závady, přičemž tato bude provedena v nejkratším možném reálném termínu.</w:t>
      </w:r>
    </w:p>
    <w:sectPr w:rsidR="00625173" w:rsidRPr="0012428A" w:rsidSect="00544A5B">
      <w:headerReference w:type="default" r:id="rId10"/>
      <w:footerReference w:type="default" r:id="rId11"/>
      <w:headerReference w:type="first" r:id="rId12"/>
      <w:pgSz w:w="11906" w:h="16838"/>
      <w:pgMar w:top="1001" w:right="1701" w:bottom="1134" w:left="1701" w:header="567" w:footer="851"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80CFF" w14:textId="77777777" w:rsidR="00533CD2" w:rsidRDefault="00533CD2">
      <w:r>
        <w:separator/>
      </w:r>
    </w:p>
  </w:endnote>
  <w:endnote w:type="continuationSeparator" w:id="0">
    <w:p w14:paraId="44BB055E" w14:textId="77777777" w:rsidR="00533CD2" w:rsidRDefault="0053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10EA" w14:textId="12561935" w:rsidR="00AC70CE" w:rsidRPr="00544A5B" w:rsidRDefault="00AC70CE" w:rsidP="00544A5B">
    <w:pPr>
      <w:pStyle w:val="Zpat"/>
      <w:pBdr>
        <w:top w:val="single" w:sz="4" w:space="1" w:color="auto"/>
      </w:pBdr>
      <w:jc w:val="center"/>
      <w:rPr>
        <w:sz w:val="18"/>
        <w:szCs w:val="18"/>
      </w:rPr>
    </w:pPr>
    <w:r>
      <w:rPr>
        <w:sz w:val="18"/>
        <w:szCs w:val="18"/>
      </w:rPr>
      <w:t xml:space="preserve">Strana </w:t>
    </w: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510D97">
      <w:rPr>
        <w:rStyle w:val="slostrnky"/>
        <w:noProof/>
        <w:sz w:val="18"/>
        <w:szCs w:val="18"/>
      </w:rPr>
      <w:t>8</w:t>
    </w:r>
    <w:r>
      <w:rPr>
        <w:rStyle w:val="slostrnky"/>
        <w:sz w:val="18"/>
        <w:szCs w:val="18"/>
      </w:rPr>
      <w:fldChar w:fldCharType="end"/>
    </w:r>
    <w:r>
      <w:rPr>
        <w:rStyle w:val="slostrnky"/>
        <w:sz w:val="18"/>
        <w:szCs w:val="18"/>
      </w:rPr>
      <w:t xml:space="preserve"> z </w:t>
    </w:r>
    <w:r w:rsidR="004878F2">
      <w:rPr>
        <w:rStyle w:val="slostrnky"/>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B3656" w14:textId="77777777" w:rsidR="00533CD2" w:rsidRDefault="00533CD2">
      <w:r>
        <w:separator/>
      </w:r>
    </w:p>
  </w:footnote>
  <w:footnote w:type="continuationSeparator" w:id="0">
    <w:p w14:paraId="49099971" w14:textId="77777777" w:rsidR="00533CD2" w:rsidRDefault="00533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9DA8B" w14:textId="0401ABAB" w:rsidR="00D9655C" w:rsidRDefault="004878F2" w:rsidP="00D9655C">
    <w:pPr>
      <w:pStyle w:val="Zhlav"/>
      <w:pBdr>
        <w:bottom w:val="single" w:sz="4" w:space="1" w:color="auto"/>
      </w:pBdr>
      <w:jc w:val="center"/>
      <w:rPr>
        <w:sz w:val="18"/>
        <w:szCs w:val="18"/>
      </w:rPr>
    </w:pPr>
    <w:r>
      <w:rPr>
        <w:noProof/>
      </w:rPr>
      <w:drawing>
        <wp:inline distT="0" distB="0" distL="0" distR="0" wp14:anchorId="70037E5D" wp14:editId="74949AC0">
          <wp:extent cx="3209925" cy="1076325"/>
          <wp:effectExtent l="0" t="0" r="9525" b="9525"/>
          <wp:docPr id="9" name="Obrázek 9" descr="logo_Krtiny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Krtiny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1076325"/>
                  </a:xfrm>
                  <a:prstGeom prst="rect">
                    <a:avLst/>
                  </a:prstGeom>
                  <a:noFill/>
                  <a:ln>
                    <a:noFill/>
                  </a:ln>
                </pic:spPr>
              </pic:pic>
            </a:graphicData>
          </a:graphic>
        </wp:inline>
      </w:drawing>
    </w:r>
  </w:p>
  <w:p w14:paraId="3111E8BA" w14:textId="77777777" w:rsidR="00D9655C" w:rsidRDefault="00D9655C">
    <w:pPr>
      <w:pStyle w:val="Zhlav"/>
      <w:pBdr>
        <w:bottom w:val="single" w:sz="4" w:space="1" w:color="auto"/>
      </w:pBdr>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D0B6" w14:textId="4F392C95" w:rsidR="002A4A03" w:rsidRDefault="004878F2" w:rsidP="00D9655C">
    <w:pPr>
      <w:pStyle w:val="Nadpis5"/>
    </w:pPr>
    <w:r>
      <w:rPr>
        <w:noProof/>
      </w:rPr>
      <w:drawing>
        <wp:inline distT="0" distB="0" distL="0" distR="0" wp14:anchorId="3F5C8807" wp14:editId="074723E8">
          <wp:extent cx="3209925" cy="1076325"/>
          <wp:effectExtent l="0" t="0" r="9525" b="9525"/>
          <wp:docPr id="8" name="Obrázek 8" descr="logo_Krtiny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rtiny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A83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B"/>
    <w:multiLevelType w:val="multilevel"/>
    <w:tmpl w:val="BC0223BA"/>
    <w:name w:val="WW8Num27"/>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40"/>
        </w:tabs>
        <w:ind w:left="2140" w:hanging="340"/>
      </w:pPr>
      <w:rPr>
        <w:rFonts w:ascii="Symbol" w:hAnsi="Symbol"/>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20470F2"/>
    <w:multiLevelType w:val="singleLevel"/>
    <w:tmpl w:val="04050001"/>
    <w:lvl w:ilvl="0">
      <w:start w:val="1"/>
      <w:numFmt w:val="bullet"/>
      <w:lvlText w:val=""/>
      <w:lvlJc w:val="left"/>
      <w:pPr>
        <w:ind w:left="720" w:hanging="360"/>
      </w:pPr>
      <w:rPr>
        <w:rFonts w:ascii="Symbol" w:hAnsi="Symbol" w:hint="default"/>
      </w:rPr>
    </w:lvl>
  </w:abstractNum>
  <w:abstractNum w:abstractNumId="3">
    <w:nsid w:val="08F9644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0AB45521"/>
    <w:multiLevelType w:val="hybridMultilevel"/>
    <w:tmpl w:val="DDB85AA8"/>
    <w:lvl w:ilvl="0" w:tplc="3A46EF7E">
      <w:start w:val="1"/>
      <w:numFmt w:val="decimal"/>
      <w:lvlText w:val="%1."/>
      <w:lvlJc w:val="left"/>
      <w:pPr>
        <w:tabs>
          <w:tab w:val="num" w:pos="936"/>
        </w:tabs>
        <w:ind w:left="936" w:hanging="360"/>
      </w:pPr>
      <w:rPr>
        <w:rFonts w:hint="default"/>
      </w:rPr>
    </w:lvl>
    <w:lvl w:ilvl="1" w:tplc="04050003" w:tentative="1">
      <w:start w:val="1"/>
      <w:numFmt w:val="bullet"/>
      <w:lvlText w:val="o"/>
      <w:lvlJc w:val="left"/>
      <w:pPr>
        <w:tabs>
          <w:tab w:val="num" w:pos="1656"/>
        </w:tabs>
        <w:ind w:left="1656" w:hanging="360"/>
      </w:pPr>
      <w:rPr>
        <w:rFonts w:ascii="Courier New" w:hAnsi="Courier New" w:hint="default"/>
      </w:rPr>
    </w:lvl>
    <w:lvl w:ilvl="2" w:tplc="04050005" w:tentative="1">
      <w:start w:val="1"/>
      <w:numFmt w:val="bullet"/>
      <w:lvlText w:val=""/>
      <w:lvlJc w:val="left"/>
      <w:pPr>
        <w:tabs>
          <w:tab w:val="num" w:pos="2376"/>
        </w:tabs>
        <w:ind w:left="2376" w:hanging="360"/>
      </w:pPr>
      <w:rPr>
        <w:rFonts w:ascii="Wingdings" w:hAnsi="Wingdings" w:hint="default"/>
      </w:rPr>
    </w:lvl>
    <w:lvl w:ilvl="3" w:tplc="04050001" w:tentative="1">
      <w:start w:val="1"/>
      <w:numFmt w:val="bullet"/>
      <w:lvlText w:val=""/>
      <w:lvlJc w:val="left"/>
      <w:pPr>
        <w:tabs>
          <w:tab w:val="num" w:pos="3096"/>
        </w:tabs>
        <w:ind w:left="3096" w:hanging="360"/>
      </w:pPr>
      <w:rPr>
        <w:rFonts w:ascii="Symbol" w:hAnsi="Symbol" w:hint="default"/>
      </w:rPr>
    </w:lvl>
    <w:lvl w:ilvl="4" w:tplc="04050003" w:tentative="1">
      <w:start w:val="1"/>
      <w:numFmt w:val="bullet"/>
      <w:lvlText w:val="o"/>
      <w:lvlJc w:val="left"/>
      <w:pPr>
        <w:tabs>
          <w:tab w:val="num" w:pos="3816"/>
        </w:tabs>
        <w:ind w:left="3816" w:hanging="360"/>
      </w:pPr>
      <w:rPr>
        <w:rFonts w:ascii="Courier New" w:hAnsi="Courier New" w:hint="default"/>
      </w:rPr>
    </w:lvl>
    <w:lvl w:ilvl="5" w:tplc="04050005" w:tentative="1">
      <w:start w:val="1"/>
      <w:numFmt w:val="bullet"/>
      <w:lvlText w:val=""/>
      <w:lvlJc w:val="left"/>
      <w:pPr>
        <w:tabs>
          <w:tab w:val="num" w:pos="4536"/>
        </w:tabs>
        <w:ind w:left="4536" w:hanging="360"/>
      </w:pPr>
      <w:rPr>
        <w:rFonts w:ascii="Wingdings" w:hAnsi="Wingdings" w:hint="default"/>
      </w:rPr>
    </w:lvl>
    <w:lvl w:ilvl="6" w:tplc="04050001" w:tentative="1">
      <w:start w:val="1"/>
      <w:numFmt w:val="bullet"/>
      <w:lvlText w:val=""/>
      <w:lvlJc w:val="left"/>
      <w:pPr>
        <w:tabs>
          <w:tab w:val="num" w:pos="5256"/>
        </w:tabs>
        <w:ind w:left="5256" w:hanging="360"/>
      </w:pPr>
      <w:rPr>
        <w:rFonts w:ascii="Symbol" w:hAnsi="Symbol" w:hint="default"/>
      </w:rPr>
    </w:lvl>
    <w:lvl w:ilvl="7" w:tplc="04050003" w:tentative="1">
      <w:start w:val="1"/>
      <w:numFmt w:val="bullet"/>
      <w:lvlText w:val="o"/>
      <w:lvlJc w:val="left"/>
      <w:pPr>
        <w:tabs>
          <w:tab w:val="num" w:pos="5976"/>
        </w:tabs>
        <w:ind w:left="5976" w:hanging="360"/>
      </w:pPr>
      <w:rPr>
        <w:rFonts w:ascii="Courier New" w:hAnsi="Courier New" w:hint="default"/>
      </w:rPr>
    </w:lvl>
    <w:lvl w:ilvl="8" w:tplc="04050005" w:tentative="1">
      <w:start w:val="1"/>
      <w:numFmt w:val="bullet"/>
      <w:lvlText w:val=""/>
      <w:lvlJc w:val="left"/>
      <w:pPr>
        <w:tabs>
          <w:tab w:val="num" w:pos="6696"/>
        </w:tabs>
        <w:ind w:left="6696" w:hanging="360"/>
      </w:pPr>
      <w:rPr>
        <w:rFonts w:ascii="Wingdings" w:hAnsi="Wingdings" w:hint="default"/>
      </w:rPr>
    </w:lvl>
  </w:abstractNum>
  <w:abstractNum w:abstractNumId="5">
    <w:nsid w:val="1174331B"/>
    <w:multiLevelType w:val="hybridMultilevel"/>
    <w:tmpl w:val="14A8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5B1928"/>
    <w:multiLevelType w:val="multilevel"/>
    <w:tmpl w:val="D5A6DF8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7884FDA"/>
    <w:multiLevelType w:val="hybridMultilevel"/>
    <w:tmpl w:val="0486C92A"/>
    <w:lvl w:ilvl="0" w:tplc="9034B83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B36D61"/>
    <w:multiLevelType w:val="hybridMultilevel"/>
    <w:tmpl w:val="AD50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45CA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4C1A4CC7"/>
    <w:multiLevelType w:val="hybridMultilevel"/>
    <w:tmpl w:val="67603FDC"/>
    <w:lvl w:ilvl="0" w:tplc="18689494">
      <w:start w:val="1"/>
      <w:numFmt w:val="decimal"/>
      <w:lvlText w:val="%1."/>
      <w:lvlJc w:val="left"/>
      <w:pPr>
        <w:tabs>
          <w:tab w:val="num" w:pos="936"/>
        </w:tabs>
        <w:ind w:left="936" w:hanging="360"/>
      </w:pPr>
      <w:rPr>
        <w:rFonts w:hint="default"/>
      </w:rPr>
    </w:lvl>
    <w:lvl w:ilvl="1" w:tplc="04050019" w:tentative="1">
      <w:start w:val="1"/>
      <w:numFmt w:val="lowerLetter"/>
      <w:lvlText w:val="%2."/>
      <w:lvlJc w:val="left"/>
      <w:pPr>
        <w:tabs>
          <w:tab w:val="num" w:pos="1296"/>
        </w:tabs>
        <w:ind w:left="1296" w:hanging="360"/>
      </w:pPr>
    </w:lvl>
    <w:lvl w:ilvl="2" w:tplc="0405001B" w:tentative="1">
      <w:start w:val="1"/>
      <w:numFmt w:val="lowerRoman"/>
      <w:lvlText w:val="%3."/>
      <w:lvlJc w:val="right"/>
      <w:pPr>
        <w:tabs>
          <w:tab w:val="num" w:pos="2016"/>
        </w:tabs>
        <w:ind w:left="2016" w:hanging="180"/>
      </w:pPr>
    </w:lvl>
    <w:lvl w:ilvl="3" w:tplc="0405000F" w:tentative="1">
      <w:start w:val="1"/>
      <w:numFmt w:val="decimal"/>
      <w:lvlText w:val="%4."/>
      <w:lvlJc w:val="left"/>
      <w:pPr>
        <w:tabs>
          <w:tab w:val="num" w:pos="2736"/>
        </w:tabs>
        <w:ind w:left="2736" w:hanging="360"/>
      </w:pPr>
    </w:lvl>
    <w:lvl w:ilvl="4" w:tplc="04050019" w:tentative="1">
      <w:start w:val="1"/>
      <w:numFmt w:val="lowerLetter"/>
      <w:lvlText w:val="%5."/>
      <w:lvlJc w:val="left"/>
      <w:pPr>
        <w:tabs>
          <w:tab w:val="num" w:pos="3456"/>
        </w:tabs>
        <w:ind w:left="3456" w:hanging="360"/>
      </w:pPr>
    </w:lvl>
    <w:lvl w:ilvl="5" w:tplc="0405001B" w:tentative="1">
      <w:start w:val="1"/>
      <w:numFmt w:val="lowerRoman"/>
      <w:lvlText w:val="%6."/>
      <w:lvlJc w:val="right"/>
      <w:pPr>
        <w:tabs>
          <w:tab w:val="num" w:pos="4176"/>
        </w:tabs>
        <w:ind w:left="4176" w:hanging="180"/>
      </w:pPr>
    </w:lvl>
    <w:lvl w:ilvl="6" w:tplc="0405000F" w:tentative="1">
      <w:start w:val="1"/>
      <w:numFmt w:val="decimal"/>
      <w:lvlText w:val="%7."/>
      <w:lvlJc w:val="left"/>
      <w:pPr>
        <w:tabs>
          <w:tab w:val="num" w:pos="4896"/>
        </w:tabs>
        <w:ind w:left="4896" w:hanging="360"/>
      </w:pPr>
    </w:lvl>
    <w:lvl w:ilvl="7" w:tplc="04050019" w:tentative="1">
      <w:start w:val="1"/>
      <w:numFmt w:val="lowerLetter"/>
      <w:lvlText w:val="%8."/>
      <w:lvlJc w:val="left"/>
      <w:pPr>
        <w:tabs>
          <w:tab w:val="num" w:pos="5616"/>
        </w:tabs>
        <w:ind w:left="5616" w:hanging="360"/>
      </w:pPr>
    </w:lvl>
    <w:lvl w:ilvl="8" w:tplc="0405001B" w:tentative="1">
      <w:start w:val="1"/>
      <w:numFmt w:val="lowerRoman"/>
      <w:lvlText w:val="%9."/>
      <w:lvlJc w:val="right"/>
      <w:pPr>
        <w:tabs>
          <w:tab w:val="num" w:pos="6336"/>
        </w:tabs>
        <w:ind w:left="6336" w:hanging="180"/>
      </w:pPr>
    </w:lvl>
  </w:abstractNum>
  <w:abstractNum w:abstractNumId="11">
    <w:nsid w:val="51BD7C8F"/>
    <w:multiLevelType w:val="hybridMultilevel"/>
    <w:tmpl w:val="98A2E4DE"/>
    <w:lvl w:ilvl="0" w:tplc="EB18B82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54FD5"/>
    <w:multiLevelType w:val="singleLevel"/>
    <w:tmpl w:val="F1E09D9A"/>
    <w:lvl w:ilvl="0">
      <w:start w:val="1"/>
      <w:numFmt w:val="decimal"/>
      <w:lvlText w:val="%1."/>
      <w:legacy w:legacy="1" w:legacySpace="0" w:legacyIndent="283"/>
      <w:lvlJc w:val="left"/>
      <w:pPr>
        <w:ind w:left="283" w:hanging="283"/>
      </w:pPr>
      <w:rPr>
        <w:b w:val="0"/>
        <w:i w:val="0"/>
      </w:rPr>
    </w:lvl>
  </w:abstractNum>
  <w:abstractNum w:abstractNumId="13">
    <w:nsid w:val="5AFF3F2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5B784BE0"/>
    <w:multiLevelType w:val="hybridMultilevel"/>
    <w:tmpl w:val="3E76BEA8"/>
    <w:lvl w:ilvl="0" w:tplc="04090017">
      <w:start w:val="1"/>
      <w:numFmt w:val="lowerLetter"/>
      <w:lvlText w:val="%1)"/>
      <w:lvlJc w:val="left"/>
      <w:pPr>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BB20983"/>
    <w:multiLevelType w:val="hybridMultilevel"/>
    <w:tmpl w:val="2A2A0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76979"/>
    <w:multiLevelType w:val="hybridMultilevel"/>
    <w:tmpl w:val="919C7C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49A307F"/>
    <w:multiLevelType w:val="hybridMultilevel"/>
    <w:tmpl w:val="771E4874"/>
    <w:lvl w:ilvl="0" w:tplc="B854193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B2F41"/>
    <w:multiLevelType w:val="hybridMultilevel"/>
    <w:tmpl w:val="14A8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13036A"/>
    <w:multiLevelType w:val="hybridMultilevel"/>
    <w:tmpl w:val="487C2A26"/>
    <w:lvl w:ilvl="0" w:tplc="9034B8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21109"/>
    <w:multiLevelType w:val="hybridMultilevel"/>
    <w:tmpl w:val="6694D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321F2"/>
    <w:multiLevelType w:val="hybridMultilevel"/>
    <w:tmpl w:val="4956B840"/>
    <w:lvl w:ilvl="0" w:tplc="3A46EF7E">
      <w:start w:val="1"/>
      <w:numFmt w:val="decimal"/>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6B96574"/>
    <w:multiLevelType w:val="hybridMultilevel"/>
    <w:tmpl w:val="B2388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121DF0"/>
    <w:multiLevelType w:val="hybridMultilevel"/>
    <w:tmpl w:val="70D4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3F2983"/>
    <w:multiLevelType w:val="hybridMultilevel"/>
    <w:tmpl w:val="74B2334E"/>
    <w:lvl w:ilvl="0" w:tplc="04050001">
      <w:start w:val="1"/>
      <w:numFmt w:val="bullet"/>
      <w:lvlText w:val=""/>
      <w:lvlJc w:val="left"/>
      <w:pPr>
        <w:ind w:left="720" w:hanging="360"/>
      </w:pPr>
      <w:rPr>
        <w:rFonts w:ascii="Symbol" w:hAnsi="Symbol" w:hint="default"/>
        <w:b w:val="0"/>
        <w:i w:val="0"/>
        <w:sz w:val="19"/>
      </w:rPr>
    </w:lvl>
    <w:lvl w:ilvl="1" w:tplc="04050003">
      <w:start w:val="1"/>
      <w:numFmt w:val="bullet"/>
      <w:lvlText w:val="o"/>
      <w:lvlJc w:val="left"/>
      <w:pPr>
        <w:ind w:left="1826" w:hanging="360"/>
      </w:pPr>
      <w:rPr>
        <w:rFonts w:ascii="Courier New" w:hAnsi="Courier New" w:cs="Courier New" w:hint="default"/>
      </w:rPr>
    </w:lvl>
    <w:lvl w:ilvl="2" w:tplc="04050005">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2"/>
  </w:num>
  <w:num w:numId="5">
    <w:abstractNumId w:val="13"/>
  </w:num>
  <w:num w:numId="6">
    <w:abstractNumId w:val="2"/>
  </w:num>
  <w:num w:numId="7">
    <w:abstractNumId w:val="24"/>
  </w:num>
  <w:num w:numId="8">
    <w:abstractNumId w:val="7"/>
  </w:num>
  <w:num w:numId="9">
    <w:abstractNumId w:val="19"/>
  </w:num>
  <w:num w:numId="10">
    <w:abstractNumId w:val="1"/>
  </w:num>
  <w:num w:numId="11">
    <w:abstractNumId w:val="6"/>
    <w:lvlOverride w:ilvl="0">
      <w:startOverride w:val="1"/>
    </w:lvlOverride>
    <w:lvlOverride w:ilvl="1">
      <w:startOverride w:val="1"/>
    </w:lvlOverride>
    <w:lvlOverride w:ilvl="2">
      <w:startOverride w:val="44"/>
    </w:lvlOverride>
    <w:lvlOverride w:ilvl="3">
      <w:startOverride w:val="-1074613832"/>
    </w:lvlOverride>
    <w:lvlOverride w:ilvl="4">
      <w:startOverride w:val="-1074613784"/>
    </w:lvlOverride>
    <w:lvlOverride w:ilvl="5">
      <w:startOverride w:val="-1074613864"/>
    </w:lvlOverride>
    <w:lvlOverride w:ilvl="6">
      <w:startOverride w:val="-1074613796"/>
    </w:lvlOverride>
    <w:lvlOverride w:ilvl="7">
      <w:startOverride w:val="-1074613836"/>
    </w:lvlOverride>
    <w:lvlOverride w:ilvl="8">
      <w:startOverride w:val="2041174404"/>
    </w:lvlOverride>
  </w:num>
  <w:num w:numId="12">
    <w:abstractNumId w:val="18"/>
  </w:num>
  <w:num w:numId="13">
    <w:abstractNumId w:val="0"/>
  </w:num>
  <w:num w:numId="14">
    <w:abstractNumId w:val="5"/>
  </w:num>
  <w:num w:numId="15">
    <w:abstractNumId w:val="16"/>
  </w:num>
  <w:num w:numId="16">
    <w:abstractNumId w:val="22"/>
  </w:num>
  <w:num w:numId="17">
    <w:abstractNumId w:val="8"/>
  </w:num>
  <w:num w:numId="18">
    <w:abstractNumId w:val="21"/>
  </w:num>
  <w:num w:numId="19">
    <w:abstractNumId w:val="4"/>
  </w:num>
  <w:num w:numId="20">
    <w:abstractNumId w:val="14"/>
  </w:num>
  <w:num w:numId="21">
    <w:abstractNumId w:val="20"/>
  </w:num>
  <w:num w:numId="22">
    <w:abstractNumId w:val="15"/>
  </w:num>
  <w:num w:numId="23">
    <w:abstractNumId w:val="10"/>
  </w:num>
  <w:num w:numId="24">
    <w:abstractNumId w:val="17"/>
  </w:num>
  <w:num w:numId="25">
    <w:abstractNumId w:val="23"/>
  </w:num>
  <w:num w:numId="26">
    <w:abstractNumId w:val="6"/>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50"/>
    <w:rsid w:val="000069A9"/>
    <w:rsid w:val="000118FD"/>
    <w:rsid w:val="00020D3D"/>
    <w:rsid w:val="00021586"/>
    <w:rsid w:val="00030B0A"/>
    <w:rsid w:val="00042AAD"/>
    <w:rsid w:val="000622DB"/>
    <w:rsid w:val="00086611"/>
    <w:rsid w:val="00092F53"/>
    <w:rsid w:val="00093F66"/>
    <w:rsid w:val="000A1917"/>
    <w:rsid w:val="000B5E99"/>
    <w:rsid w:val="000C663C"/>
    <w:rsid w:val="000D0635"/>
    <w:rsid w:val="000D1D8A"/>
    <w:rsid w:val="000D5C76"/>
    <w:rsid w:val="000E07E3"/>
    <w:rsid w:val="000E77CC"/>
    <w:rsid w:val="000F398D"/>
    <w:rsid w:val="000F5F32"/>
    <w:rsid w:val="00105389"/>
    <w:rsid w:val="0010632A"/>
    <w:rsid w:val="00107C92"/>
    <w:rsid w:val="001109A8"/>
    <w:rsid w:val="00117EA8"/>
    <w:rsid w:val="00120485"/>
    <w:rsid w:val="00122338"/>
    <w:rsid w:val="00124003"/>
    <w:rsid w:val="0012428A"/>
    <w:rsid w:val="00131CAF"/>
    <w:rsid w:val="00137273"/>
    <w:rsid w:val="00137550"/>
    <w:rsid w:val="00142B26"/>
    <w:rsid w:val="001528BC"/>
    <w:rsid w:val="001605EA"/>
    <w:rsid w:val="0016137F"/>
    <w:rsid w:val="00174175"/>
    <w:rsid w:val="00174A70"/>
    <w:rsid w:val="001751ED"/>
    <w:rsid w:val="00175600"/>
    <w:rsid w:val="001757F1"/>
    <w:rsid w:val="0018071F"/>
    <w:rsid w:val="001903C6"/>
    <w:rsid w:val="00195E91"/>
    <w:rsid w:val="001A2039"/>
    <w:rsid w:val="001B159A"/>
    <w:rsid w:val="001D6445"/>
    <w:rsid w:val="001D6B91"/>
    <w:rsid w:val="001D7A55"/>
    <w:rsid w:val="001E17E8"/>
    <w:rsid w:val="00203494"/>
    <w:rsid w:val="002038AD"/>
    <w:rsid w:val="002115B7"/>
    <w:rsid w:val="00212B3B"/>
    <w:rsid w:val="00220620"/>
    <w:rsid w:val="0022754D"/>
    <w:rsid w:val="002368D8"/>
    <w:rsid w:val="00237B98"/>
    <w:rsid w:val="0025583C"/>
    <w:rsid w:val="00263F14"/>
    <w:rsid w:val="00276267"/>
    <w:rsid w:val="00294D20"/>
    <w:rsid w:val="002A4A03"/>
    <w:rsid w:val="002A4CF9"/>
    <w:rsid w:val="002B58C7"/>
    <w:rsid w:val="002E09BE"/>
    <w:rsid w:val="00303B5D"/>
    <w:rsid w:val="00305965"/>
    <w:rsid w:val="00311765"/>
    <w:rsid w:val="0031439A"/>
    <w:rsid w:val="0031509D"/>
    <w:rsid w:val="003152C6"/>
    <w:rsid w:val="00325FE2"/>
    <w:rsid w:val="00355131"/>
    <w:rsid w:val="003675D4"/>
    <w:rsid w:val="00380499"/>
    <w:rsid w:val="00384CC2"/>
    <w:rsid w:val="00386ED4"/>
    <w:rsid w:val="003874E1"/>
    <w:rsid w:val="0039310E"/>
    <w:rsid w:val="0039383F"/>
    <w:rsid w:val="003A1B12"/>
    <w:rsid w:val="003B0286"/>
    <w:rsid w:val="003C04BE"/>
    <w:rsid w:val="003C44A4"/>
    <w:rsid w:val="003D2F69"/>
    <w:rsid w:val="003E50CE"/>
    <w:rsid w:val="003E7C77"/>
    <w:rsid w:val="003F268C"/>
    <w:rsid w:val="003F3CF6"/>
    <w:rsid w:val="003F4C5A"/>
    <w:rsid w:val="00402FD3"/>
    <w:rsid w:val="00404741"/>
    <w:rsid w:val="00420796"/>
    <w:rsid w:val="004450C6"/>
    <w:rsid w:val="004510AB"/>
    <w:rsid w:val="004532F8"/>
    <w:rsid w:val="00455C66"/>
    <w:rsid w:val="00460010"/>
    <w:rsid w:val="00460B89"/>
    <w:rsid w:val="00460E0B"/>
    <w:rsid w:val="00461E2D"/>
    <w:rsid w:val="004705A5"/>
    <w:rsid w:val="00476522"/>
    <w:rsid w:val="00477163"/>
    <w:rsid w:val="004878F2"/>
    <w:rsid w:val="00491F11"/>
    <w:rsid w:val="0049274D"/>
    <w:rsid w:val="004B0FB9"/>
    <w:rsid w:val="004C4754"/>
    <w:rsid w:val="004D0AED"/>
    <w:rsid w:val="004D23D0"/>
    <w:rsid w:val="004E3731"/>
    <w:rsid w:val="004E5663"/>
    <w:rsid w:val="004E58F3"/>
    <w:rsid w:val="00501D5C"/>
    <w:rsid w:val="00510D97"/>
    <w:rsid w:val="0051325E"/>
    <w:rsid w:val="00525F46"/>
    <w:rsid w:val="0052780E"/>
    <w:rsid w:val="005304EC"/>
    <w:rsid w:val="00533CD2"/>
    <w:rsid w:val="0054426E"/>
    <w:rsid w:val="00544A5B"/>
    <w:rsid w:val="00547E57"/>
    <w:rsid w:val="00554890"/>
    <w:rsid w:val="00557980"/>
    <w:rsid w:val="0058430A"/>
    <w:rsid w:val="00590856"/>
    <w:rsid w:val="005941A7"/>
    <w:rsid w:val="005B208E"/>
    <w:rsid w:val="005C4E51"/>
    <w:rsid w:val="005D35C5"/>
    <w:rsid w:val="005D69AC"/>
    <w:rsid w:val="005E1660"/>
    <w:rsid w:val="005E5CEA"/>
    <w:rsid w:val="005E78D7"/>
    <w:rsid w:val="005F02A4"/>
    <w:rsid w:val="005F132E"/>
    <w:rsid w:val="005F1622"/>
    <w:rsid w:val="005F7D10"/>
    <w:rsid w:val="0060166B"/>
    <w:rsid w:val="00603A54"/>
    <w:rsid w:val="00611DC8"/>
    <w:rsid w:val="006151F3"/>
    <w:rsid w:val="00621780"/>
    <w:rsid w:val="00625173"/>
    <w:rsid w:val="00626399"/>
    <w:rsid w:val="00632E78"/>
    <w:rsid w:val="0063447A"/>
    <w:rsid w:val="00636E35"/>
    <w:rsid w:val="00643A47"/>
    <w:rsid w:val="006442F7"/>
    <w:rsid w:val="00651787"/>
    <w:rsid w:val="00662873"/>
    <w:rsid w:val="00666C8E"/>
    <w:rsid w:val="006813C1"/>
    <w:rsid w:val="00681D68"/>
    <w:rsid w:val="00683BC8"/>
    <w:rsid w:val="006935C6"/>
    <w:rsid w:val="006A4E03"/>
    <w:rsid w:val="006A70CB"/>
    <w:rsid w:val="006B29E1"/>
    <w:rsid w:val="006E1766"/>
    <w:rsid w:val="006E64EF"/>
    <w:rsid w:val="006F0542"/>
    <w:rsid w:val="00706C83"/>
    <w:rsid w:val="007074AD"/>
    <w:rsid w:val="00707A6E"/>
    <w:rsid w:val="007117AF"/>
    <w:rsid w:val="00727714"/>
    <w:rsid w:val="007348E2"/>
    <w:rsid w:val="0073496A"/>
    <w:rsid w:val="00735F8A"/>
    <w:rsid w:val="00742D3A"/>
    <w:rsid w:val="0075074F"/>
    <w:rsid w:val="00750E5C"/>
    <w:rsid w:val="00756BAB"/>
    <w:rsid w:val="0078087D"/>
    <w:rsid w:val="007A2426"/>
    <w:rsid w:val="007B3329"/>
    <w:rsid w:val="007B3941"/>
    <w:rsid w:val="007C0E86"/>
    <w:rsid w:val="007C5B14"/>
    <w:rsid w:val="007D249D"/>
    <w:rsid w:val="007D6240"/>
    <w:rsid w:val="007E71E4"/>
    <w:rsid w:val="007F3CC8"/>
    <w:rsid w:val="00802DDB"/>
    <w:rsid w:val="00803F5D"/>
    <w:rsid w:val="00814744"/>
    <w:rsid w:val="008169B1"/>
    <w:rsid w:val="0082472B"/>
    <w:rsid w:val="00832813"/>
    <w:rsid w:val="008460F9"/>
    <w:rsid w:val="00862733"/>
    <w:rsid w:val="00862910"/>
    <w:rsid w:val="0087322E"/>
    <w:rsid w:val="00875F6D"/>
    <w:rsid w:val="00876F14"/>
    <w:rsid w:val="008776CB"/>
    <w:rsid w:val="00884C18"/>
    <w:rsid w:val="008A0198"/>
    <w:rsid w:val="008B22D7"/>
    <w:rsid w:val="008B24A9"/>
    <w:rsid w:val="008B7F3D"/>
    <w:rsid w:val="008E1CE7"/>
    <w:rsid w:val="008F2602"/>
    <w:rsid w:val="00903DEB"/>
    <w:rsid w:val="00913865"/>
    <w:rsid w:val="00924B77"/>
    <w:rsid w:val="00927EFF"/>
    <w:rsid w:val="009364E2"/>
    <w:rsid w:val="00973F3D"/>
    <w:rsid w:val="0097661F"/>
    <w:rsid w:val="00991C0C"/>
    <w:rsid w:val="00997171"/>
    <w:rsid w:val="009A023B"/>
    <w:rsid w:val="009D0C00"/>
    <w:rsid w:val="009D570A"/>
    <w:rsid w:val="009D6232"/>
    <w:rsid w:val="009E6CA5"/>
    <w:rsid w:val="009F3A22"/>
    <w:rsid w:val="00A0369A"/>
    <w:rsid w:val="00A04AB2"/>
    <w:rsid w:val="00A0530A"/>
    <w:rsid w:val="00A13135"/>
    <w:rsid w:val="00A174E3"/>
    <w:rsid w:val="00A35763"/>
    <w:rsid w:val="00A41DE3"/>
    <w:rsid w:val="00A42FAF"/>
    <w:rsid w:val="00A76B73"/>
    <w:rsid w:val="00A907F6"/>
    <w:rsid w:val="00AA1668"/>
    <w:rsid w:val="00AA1ABE"/>
    <w:rsid w:val="00AB1785"/>
    <w:rsid w:val="00AB1A9D"/>
    <w:rsid w:val="00AB2031"/>
    <w:rsid w:val="00AC4143"/>
    <w:rsid w:val="00AC70CE"/>
    <w:rsid w:val="00AD2D3D"/>
    <w:rsid w:val="00AD323B"/>
    <w:rsid w:val="00AD4992"/>
    <w:rsid w:val="00AF2731"/>
    <w:rsid w:val="00AF536A"/>
    <w:rsid w:val="00B06885"/>
    <w:rsid w:val="00B13A65"/>
    <w:rsid w:val="00B16A22"/>
    <w:rsid w:val="00B2105D"/>
    <w:rsid w:val="00B41890"/>
    <w:rsid w:val="00B56E9F"/>
    <w:rsid w:val="00B62412"/>
    <w:rsid w:val="00B62C30"/>
    <w:rsid w:val="00B7093C"/>
    <w:rsid w:val="00B84A3B"/>
    <w:rsid w:val="00BA3EC7"/>
    <w:rsid w:val="00BA64B0"/>
    <w:rsid w:val="00BA67CC"/>
    <w:rsid w:val="00BB1945"/>
    <w:rsid w:val="00BD351F"/>
    <w:rsid w:val="00BF188C"/>
    <w:rsid w:val="00C14098"/>
    <w:rsid w:val="00C16661"/>
    <w:rsid w:val="00C27494"/>
    <w:rsid w:val="00C277ED"/>
    <w:rsid w:val="00C678CA"/>
    <w:rsid w:val="00C67CE8"/>
    <w:rsid w:val="00C7127C"/>
    <w:rsid w:val="00C7630D"/>
    <w:rsid w:val="00C80311"/>
    <w:rsid w:val="00C83DB2"/>
    <w:rsid w:val="00C867D9"/>
    <w:rsid w:val="00C91514"/>
    <w:rsid w:val="00C9233E"/>
    <w:rsid w:val="00C9586F"/>
    <w:rsid w:val="00CA13BB"/>
    <w:rsid w:val="00CA6876"/>
    <w:rsid w:val="00CB2E9D"/>
    <w:rsid w:val="00CB4FC4"/>
    <w:rsid w:val="00CB5E84"/>
    <w:rsid w:val="00CE1077"/>
    <w:rsid w:val="00CE1C16"/>
    <w:rsid w:val="00CF1994"/>
    <w:rsid w:val="00CF65E5"/>
    <w:rsid w:val="00D04A89"/>
    <w:rsid w:val="00D06FC2"/>
    <w:rsid w:val="00D07B90"/>
    <w:rsid w:val="00D319A7"/>
    <w:rsid w:val="00D358B4"/>
    <w:rsid w:val="00D4010A"/>
    <w:rsid w:val="00D46241"/>
    <w:rsid w:val="00D61F8D"/>
    <w:rsid w:val="00D9629E"/>
    <w:rsid w:val="00D9655C"/>
    <w:rsid w:val="00DA00B0"/>
    <w:rsid w:val="00DB1876"/>
    <w:rsid w:val="00DB3A39"/>
    <w:rsid w:val="00DB5F1C"/>
    <w:rsid w:val="00DC635D"/>
    <w:rsid w:val="00DE03BF"/>
    <w:rsid w:val="00E03FF2"/>
    <w:rsid w:val="00E12A02"/>
    <w:rsid w:val="00E15CBF"/>
    <w:rsid w:val="00E164A9"/>
    <w:rsid w:val="00E2709A"/>
    <w:rsid w:val="00E3086C"/>
    <w:rsid w:val="00E419AE"/>
    <w:rsid w:val="00E51258"/>
    <w:rsid w:val="00E72C86"/>
    <w:rsid w:val="00E83CA9"/>
    <w:rsid w:val="00E83FAE"/>
    <w:rsid w:val="00E948E0"/>
    <w:rsid w:val="00E970F5"/>
    <w:rsid w:val="00EA44C2"/>
    <w:rsid w:val="00EA7328"/>
    <w:rsid w:val="00EC24A7"/>
    <w:rsid w:val="00EC299F"/>
    <w:rsid w:val="00F03023"/>
    <w:rsid w:val="00F0605B"/>
    <w:rsid w:val="00F06F07"/>
    <w:rsid w:val="00F146D4"/>
    <w:rsid w:val="00F2347F"/>
    <w:rsid w:val="00F31EFF"/>
    <w:rsid w:val="00F43D10"/>
    <w:rsid w:val="00F51C8E"/>
    <w:rsid w:val="00F533B7"/>
    <w:rsid w:val="00F6040E"/>
    <w:rsid w:val="00F8075B"/>
    <w:rsid w:val="00F811E3"/>
    <w:rsid w:val="00F81E21"/>
    <w:rsid w:val="00F8579C"/>
    <w:rsid w:val="00F90654"/>
    <w:rsid w:val="00F979DC"/>
    <w:rsid w:val="00FA5CC9"/>
    <w:rsid w:val="00FB1B2B"/>
    <w:rsid w:val="00FB650A"/>
    <w:rsid w:val="00FC1124"/>
    <w:rsid w:val="00FC1990"/>
    <w:rsid w:val="00FC600C"/>
    <w:rsid w:val="00FD160B"/>
    <w:rsid w:val="00FE363F"/>
    <w:rsid w:val="00FF2D07"/>
    <w:rsid w:val="00FF2FE2"/>
    <w:rsid w:val="00FF432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1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61"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pacing w:after="60"/>
      <w:jc w:val="both"/>
    </w:pPr>
    <w:rPr>
      <w:rFonts w:ascii="Arial" w:hAnsi="Arial"/>
      <w:lang w:eastAsia="cs-CZ"/>
    </w:rPr>
  </w:style>
  <w:style w:type="paragraph" w:styleId="Nadpis1">
    <w:name w:val="heading 1"/>
    <w:aliases w:val="Nadpis 1n,h1,V_Head1,Záhlaví 1,Kapitola,Nadpis 11"/>
    <w:basedOn w:val="Normln"/>
    <w:next w:val="Normln"/>
    <w:link w:val="Nadpis1Char"/>
    <w:qFormat/>
    <w:pPr>
      <w:keepNext/>
      <w:numPr>
        <w:numId w:val="1"/>
      </w:numPr>
      <w:spacing w:before="240" w:after="120"/>
      <w:jc w:val="left"/>
      <w:outlineLvl w:val="0"/>
    </w:pPr>
    <w:rPr>
      <w:b/>
      <w:sz w:val="28"/>
    </w:rPr>
  </w:style>
  <w:style w:type="paragraph" w:styleId="Nadpis2">
    <w:name w:val="heading 2"/>
    <w:aliases w:val="nadpis odstavce,Podkapitola1,Nadpis 2n,h2,V_Head2,V_Head21,V_Head22,Nadpis 21,Main header"/>
    <w:basedOn w:val="Normln"/>
    <w:next w:val="Normln"/>
    <w:link w:val="Nadpis2Char"/>
    <w:qFormat/>
    <w:pPr>
      <w:keepNext/>
      <w:numPr>
        <w:ilvl w:val="1"/>
        <w:numId w:val="1"/>
      </w:numPr>
      <w:spacing w:before="240"/>
      <w:outlineLvl w:val="1"/>
    </w:pPr>
  </w:style>
  <w:style w:type="paragraph" w:styleId="Nadpis3">
    <w:name w:val="heading 3"/>
    <w:aliases w:val="Sub Paragraph,h3"/>
    <w:basedOn w:val="Normln"/>
    <w:next w:val="Normln"/>
    <w:qFormat/>
    <w:pPr>
      <w:keepNext/>
      <w:numPr>
        <w:ilvl w:val="2"/>
        <w:numId w:val="1"/>
      </w:numPr>
      <w:spacing w:before="240"/>
      <w:outlineLvl w:val="2"/>
    </w:pPr>
    <w:rPr>
      <w:sz w:val="24"/>
    </w:rPr>
  </w:style>
  <w:style w:type="paragraph" w:styleId="Nadpis4">
    <w:name w:val="heading 4"/>
    <w:basedOn w:val="Normln"/>
    <w:next w:val="Normln"/>
    <w:qFormat/>
    <w:pPr>
      <w:keepNext/>
      <w:pBdr>
        <w:top w:val="single" w:sz="18" w:space="1" w:color="auto"/>
        <w:left w:val="single" w:sz="18" w:space="4" w:color="auto"/>
        <w:bottom w:val="single" w:sz="18" w:space="1" w:color="auto"/>
        <w:right w:val="single" w:sz="18" w:space="4" w:color="auto"/>
      </w:pBdr>
      <w:ind w:right="708"/>
      <w:jc w:val="center"/>
      <w:outlineLvl w:val="3"/>
    </w:pPr>
    <w:rPr>
      <w:b/>
      <w:sz w:val="28"/>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link w:val="Nadpis6Char"/>
    <w:unhideWhenUsed/>
    <w:qFormat/>
    <w:rsid w:val="00625173"/>
    <w:pPr>
      <w:keepNext/>
      <w:keepLines/>
      <w:widowControl/>
      <w:spacing w:before="240" w:after="240"/>
      <w:ind w:left="1152" w:hanging="1152"/>
      <w:jc w:val="left"/>
      <w:outlineLvl w:val="5"/>
    </w:pPr>
    <w:rPr>
      <w:rFonts w:eastAsiaTheme="majorEastAsia" w:cstheme="majorBidi"/>
      <w:i/>
      <w:iCs/>
      <w:color w:val="1F4D78" w:themeColor="accent1" w:themeShade="7F"/>
      <w:sz w:val="24"/>
      <w:szCs w:val="24"/>
      <w:lang w:eastAsia="en-US"/>
    </w:rPr>
  </w:style>
  <w:style w:type="paragraph" w:styleId="Nadpis7">
    <w:name w:val="heading 7"/>
    <w:basedOn w:val="Normln"/>
    <w:next w:val="Normln"/>
    <w:link w:val="Nadpis7Char"/>
    <w:unhideWhenUsed/>
    <w:qFormat/>
    <w:rsid w:val="00625173"/>
    <w:pPr>
      <w:keepNext/>
      <w:keepLines/>
      <w:widowControl/>
      <w:spacing w:before="240" w:after="240"/>
      <w:ind w:left="1296" w:hanging="1296"/>
      <w:jc w:val="left"/>
      <w:outlineLvl w:val="6"/>
    </w:pPr>
    <w:rPr>
      <w:rFonts w:eastAsiaTheme="majorEastAsia" w:cstheme="majorBidi"/>
      <w:i/>
      <w:iCs/>
      <w:color w:val="404040" w:themeColor="text1" w:themeTint="BF"/>
      <w:sz w:val="22"/>
      <w:szCs w:val="24"/>
      <w:lang w:eastAsia="en-US"/>
    </w:rPr>
  </w:style>
  <w:style w:type="paragraph" w:styleId="Nadpis8">
    <w:name w:val="heading 8"/>
    <w:basedOn w:val="Normln"/>
    <w:next w:val="Normln"/>
    <w:link w:val="Nadpis8Char"/>
    <w:unhideWhenUsed/>
    <w:qFormat/>
    <w:rsid w:val="00625173"/>
    <w:pPr>
      <w:keepNext/>
      <w:keepLines/>
      <w:widowControl/>
      <w:spacing w:before="240" w:after="240"/>
      <w:ind w:left="1440" w:hanging="1440"/>
      <w:jc w:val="left"/>
      <w:outlineLvl w:val="7"/>
    </w:pPr>
    <w:rPr>
      <w:rFonts w:eastAsiaTheme="majorEastAsia" w:cstheme="majorBidi"/>
      <w:i/>
      <w:color w:val="404040" w:themeColor="text1" w:themeTint="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pPr>
      <w:tabs>
        <w:tab w:val="center" w:pos="4536"/>
        <w:tab w:val="right" w:pos="9072"/>
      </w:tabs>
    </w:pPr>
  </w:style>
  <w:style w:type="paragraph" w:customStyle="1" w:styleId="skupiny">
    <w:name w:val="skupiny"/>
    <w:basedOn w:val="Normln"/>
    <w:pPr>
      <w:tabs>
        <w:tab w:val="left" w:pos="1701"/>
        <w:tab w:val="left" w:pos="3969"/>
      </w:tabs>
      <w:spacing w:before="180"/>
      <w:jc w:val="left"/>
    </w:pPr>
    <w:rPr>
      <w:b/>
    </w:rPr>
  </w:style>
  <w:style w:type="character" w:customStyle="1" w:styleId="a">
    <w:name w:val="č"/>
    <w:rPr>
      <w:rFonts w:ascii="Arial" w:hAnsi="Arial"/>
      <w:color w:val="FF0000"/>
      <w:sz w:val="18"/>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mluvnstrana">
    <w:name w:val="Smluvní strana"/>
    <w:basedOn w:val="Normln"/>
    <w:next w:val="Normln"/>
    <w:rPr>
      <w:b/>
      <w:lang w:eastAsia="en-US"/>
    </w:rPr>
  </w:style>
  <w:style w:type="paragraph" w:customStyle="1" w:styleId="Identifikace">
    <w:name w:val="Identifikace"/>
    <w:basedOn w:val="Normln"/>
    <w:rPr>
      <w:lang w:eastAsia="en-US"/>
    </w:rPr>
  </w:style>
  <w:style w:type="paragraph" w:customStyle="1" w:styleId="Ploha">
    <w:name w:val="Příloha"/>
    <w:basedOn w:val="Normln"/>
    <w:next w:val="Normln"/>
    <w:pPr>
      <w:spacing w:after="0"/>
      <w:ind w:right="-18"/>
      <w:jc w:val="center"/>
    </w:pPr>
    <w:rPr>
      <w:b/>
      <w:sz w:val="28"/>
    </w:rPr>
  </w:style>
  <w:style w:type="character" w:styleId="Hypertextovodkaz">
    <w:name w:val="Hyperlink"/>
    <w:semiHidden/>
    <w:rPr>
      <w:color w:val="0000FF"/>
      <w:u w:val="single"/>
    </w:rPr>
  </w:style>
  <w:style w:type="paragraph" w:customStyle="1" w:styleId="Odsaz1">
    <w:name w:val="Odsaz1"/>
    <w:basedOn w:val="Normln"/>
    <w:pPr>
      <w:spacing w:before="20" w:after="20"/>
      <w:ind w:left="283" w:hanging="113"/>
    </w:pPr>
    <w:rPr>
      <w:rFonts w:ascii="Times New Roman" w:hAnsi="Times New Roman"/>
    </w:rPr>
  </w:style>
  <w:style w:type="paragraph" w:styleId="Normlnodsazen">
    <w:name w:val="Normal Indent"/>
    <w:basedOn w:val="Normln"/>
    <w:semiHidden/>
    <w:pPr>
      <w:spacing w:before="40" w:after="0"/>
      <w:ind w:left="1072"/>
      <w:jc w:val="left"/>
    </w:pPr>
    <w:rPr>
      <w:rFonts w:eastAsia="Arial Unicode MS" w:cs="Arial"/>
    </w:rPr>
  </w:style>
  <w:style w:type="paragraph" w:customStyle="1" w:styleId="Text">
    <w:name w:val="Text"/>
    <w:basedOn w:val="Normln"/>
    <w:pPr>
      <w:tabs>
        <w:tab w:val="left" w:pos="567"/>
      </w:tabs>
      <w:spacing w:after="0"/>
      <w:jc w:val="left"/>
    </w:pPr>
    <w:rPr>
      <w:rFonts w:ascii="Times New Roman" w:eastAsia="Arial Unicode MS" w:hAnsi="Times New Roman" w:cs="Arial"/>
      <w:snapToGrid w:val="0"/>
    </w:rPr>
  </w:style>
  <w:style w:type="paragraph" w:styleId="Textbubliny">
    <w:name w:val="Balloon Text"/>
    <w:basedOn w:val="Normln"/>
    <w:semiHidden/>
    <w:rPr>
      <w:rFonts w:ascii="Tahoma" w:hAnsi="Tahoma" w:cs="Tahoma"/>
      <w:sz w:val="16"/>
      <w:szCs w:val="16"/>
    </w:rPr>
  </w:style>
  <w:style w:type="paragraph" w:customStyle="1" w:styleId="Table">
    <w:name w:val="Table"/>
    <w:basedOn w:val="Normln"/>
    <w:pPr>
      <w:tabs>
        <w:tab w:val="left" w:pos="1843"/>
        <w:tab w:val="left" w:pos="4253"/>
        <w:tab w:val="left" w:pos="4820"/>
        <w:tab w:val="left" w:pos="5387"/>
        <w:tab w:val="left" w:pos="6096"/>
        <w:tab w:val="left" w:pos="8505"/>
      </w:tabs>
      <w:spacing w:before="40" w:after="0"/>
      <w:jc w:val="left"/>
    </w:pPr>
    <w:rPr>
      <w:snapToGrid w:val="0"/>
      <w:color w:val="000000"/>
    </w:rPr>
  </w:style>
  <w:style w:type="character" w:customStyle="1" w:styleId="platne1">
    <w:name w:val="platne1"/>
    <w:basedOn w:val="Standardnpsmoodstavce"/>
  </w:style>
  <w:style w:type="paragraph" w:styleId="Rozloendokumentu">
    <w:name w:val="Document Map"/>
    <w:basedOn w:val="Normln"/>
    <w:semiHidden/>
    <w:pPr>
      <w:shd w:val="clear" w:color="auto" w:fill="000080"/>
    </w:pPr>
    <w:rPr>
      <w:rFonts w:ascii="Tahoma" w:hAnsi="Tahoma" w:cs="Tahoma"/>
    </w:rPr>
  </w:style>
  <w:style w:type="table" w:styleId="Mkatabulky">
    <w:name w:val="Table Grid"/>
    <w:basedOn w:val="Normlntabulka"/>
    <w:uiPriority w:val="59"/>
    <w:rsid w:val="00402F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semiHidden/>
    <w:unhideWhenUsed/>
    <w:rsid w:val="00AC4143"/>
    <w:rPr>
      <w:sz w:val="16"/>
      <w:szCs w:val="16"/>
    </w:rPr>
  </w:style>
  <w:style w:type="paragraph" w:styleId="Textkomente">
    <w:name w:val="annotation text"/>
    <w:basedOn w:val="Normln"/>
    <w:link w:val="TextkomenteChar"/>
    <w:uiPriority w:val="99"/>
    <w:semiHidden/>
    <w:unhideWhenUsed/>
    <w:rsid w:val="00AC4143"/>
    <w:rPr>
      <w:lang w:val="x-none" w:eastAsia="x-none"/>
    </w:rPr>
  </w:style>
  <w:style w:type="character" w:customStyle="1" w:styleId="TextkomenteChar">
    <w:name w:val="Text komentáře Char"/>
    <w:link w:val="Textkomente"/>
    <w:uiPriority w:val="99"/>
    <w:semiHidden/>
    <w:rsid w:val="00AC4143"/>
    <w:rPr>
      <w:rFonts w:ascii="Arial" w:hAnsi="Arial"/>
    </w:rPr>
  </w:style>
  <w:style w:type="paragraph" w:styleId="Pedmtkomente">
    <w:name w:val="annotation subject"/>
    <w:basedOn w:val="Textkomente"/>
    <w:next w:val="Textkomente"/>
    <w:link w:val="PedmtkomenteChar"/>
    <w:uiPriority w:val="99"/>
    <w:semiHidden/>
    <w:unhideWhenUsed/>
    <w:rsid w:val="00AC4143"/>
    <w:rPr>
      <w:b/>
      <w:bCs/>
    </w:rPr>
  </w:style>
  <w:style w:type="character" w:customStyle="1" w:styleId="PedmtkomenteChar">
    <w:name w:val="Předmět komentáře Char"/>
    <w:link w:val="Pedmtkomente"/>
    <w:uiPriority w:val="99"/>
    <w:semiHidden/>
    <w:rsid w:val="00AC4143"/>
    <w:rPr>
      <w:rFonts w:ascii="Arial" w:hAnsi="Arial"/>
      <w:b/>
      <w:bCs/>
    </w:rPr>
  </w:style>
  <w:style w:type="character" w:customStyle="1" w:styleId="Nadpis1Char">
    <w:name w:val="Nadpis 1 Char"/>
    <w:aliases w:val="Nadpis 1n Char,h1 Char,V_Head1 Char,Záhlaví 1 Char,Kapitola Char,Nadpis 11 Char"/>
    <w:basedOn w:val="Standardnpsmoodstavce"/>
    <w:link w:val="Nadpis1"/>
    <w:rsid w:val="00625173"/>
    <w:rPr>
      <w:rFonts w:ascii="Arial" w:hAnsi="Arial"/>
      <w:b/>
      <w:sz w:val="28"/>
      <w:lang w:eastAsia="cs-CZ"/>
    </w:rPr>
  </w:style>
  <w:style w:type="character" w:customStyle="1" w:styleId="Nadpis2Char">
    <w:name w:val="Nadpis 2 Char"/>
    <w:aliases w:val="nadpis odstavce Char,Podkapitola1 Char,Nadpis 2n Char,h2 Char,V_Head2 Char,V_Head21 Char,V_Head22 Char,Nadpis 21 Char,Main header Char"/>
    <w:basedOn w:val="Standardnpsmoodstavce"/>
    <w:link w:val="Nadpis2"/>
    <w:rsid w:val="00625173"/>
    <w:rPr>
      <w:rFonts w:ascii="Arial" w:hAnsi="Arial"/>
      <w:lang w:eastAsia="cs-CZ"/>
    </w:rPr>
  </w:style>
  <w:style w:type="character" w:customStyle="1" w:styleId="ZhlavChar">
    <w:name w:val="Záhlaví Char"/>
    <w:basedOn w:val="Standardnpsmoodstavce"/>
    <w:link w:val="Zhlav"/>
    <w:semiHidden/>
    <w:rsid w:val="00625173"/>
    <w:rPr>
      <w:rFonts w:ascii="Arial" w:hAnsi="Arial"/>
      <w:lang w:eastAsia="cs-CZ"/>
    </w:rPr>
  </w:style>
  <w:style w:type="paragraph" w:styleId="Odstavecseseznamem">
    <w:name w:val="List Paragraph"/>
    <w:basedOn w:val="Normln"/>
    <w:uiPriority w:val="34"/>
    <w:qFormat/>
    <w:rsid w:val="00625173"/>
    <w:pPr>
      <w:ind w:left="708"/>
    </w:pPr>
  </w:style>
  <w:style w:type="character" w:customStyle="1" w:styleId="Nadpis6Char">
    <w:name w:val="Nadpis 6 Char"/>
    <w:basedOn w:val="Standardnpsmoodstavce"/>
    <w:link w:val="Nadpis6"/>
    <w:rsid w:val="00625173"/>
    <w:rPr>
      <w:rFonts w:ascii="Arial" w:eastAsiaTheme="majorEastAsia" w:hAnsi="Arial" w:cstheme="majorBidi"/>
      <w:i/>
      <w:iCs/>
      <w:color w:val="1F4D78" w:themeColor="accent1" w:themeShade="7F"/>
      <w:sz w:val="24"/>
      <w:szCs w:val="24"/>
    </w:rPr>
  </w:style>
  <w:style w:type="character" w:customStyle="1" w:styleId="Nadpis7Char">
    <w:name w:val="Nadpis 7 Char"/>
    <w:basedOn w:val="Standardnpsmoodstavce"/>
    <w:link w:val="Nadpis7"/>
    <w:rsid w:val="00625173"/>
    <w:rPr>
      <w:rFonts w:ascii="Arial" w:eastAsiaTheme="majorEastAsia" w:hAnsi="Arial" w:cstheme="majorBidi"/>
      <w:i/>
      <w:iCs/>
      <w:color w:val="404040" w:themeColor="text1" w:themeTint="BF"/>
      <w:sz w:val="22"/>
      <w:szCs w:val="24"/>
    </w:rPr>
  </w:style>
  <w:style w:type="character" w:customStyle="1" w:styleId="Nadpis8Char">
    <w:name w:val="Nadpis 8 Char"/>
    <w:basedOn w:val="Standardnpsmoodstavce"/>
    <w:link w:val="Nadpis8"/>
    <w:rsid w:val="00625173"/>
    <w:rPr>
      <w:rFonts w:ascii="Arial" w:eastAsiaTheme="majorEastAsia" w:hAnsi="Arial" w:cstheme="majorBidi"/>
      <w:i/>
      <w:color w:val="404040" w:themeColor="text1" w:themeTint="BF"/>
    </w:rPr>
  </w:style>
  <w:style w:type="paragraph" w:customStyle="1" w:styleId="Bulletslevel1">
    <w:name w:val="Bullets level 1"/>
    <w:basedOn w:val="Normln"/>
    <w:link w:val="Bulletslevel1Char"/>
    <w:qFormat/>
    <w:rsid w:val="00625173"/>
    <w:pPr>
      <w:widowControl/>
      <w:spacing w:before="120" w:after="0"/>
      <w:ind w:left="720" w:hanging="360"/>
      <w:jc w:val="left"/>
    </w:pPr>
    <w:rPr>
      <w:rFonts w:eastAsia="Times"/>
      <w:color w:val="000000"/>
      <w:lang w:eastAsia="en-US"/>
    </w:rPr>
  </w:style>
  <w:style w:type="character" w:customStyle="1" w:styleId="Bulletslevel1Char">
    <w:name w:val="Bullets level 1 Char"/>
    <w:basedOn w:val="Standardnpsmoodstavce"/>
    <w:link w:val="Bulletslevel1"/>
    <w:rsid w:val="00625173"/>
    <w:rPr>
      <w:rFonts w:ascii="Arial" w:eastAsia="Times" w:hAnsi="Arial"/>
      <w:color w:val="000000"/>
    </w:rPr>
  </w:style>
  <w:style w:type="table" w:styleId="Svtlseznamzvraznn5">
    <w:name w:val="Light List Accent 5"/>
    <w:basedOn w:val="Normlntabulka"/>
    <w:uiPriority w:val="61"/>
    <w:rsid w:val="0062517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Siln">
    <w:name w:val="Strong"/>
    <w:basedOn w:val="Standardnpsmoodstavce"/>
    <w:uiPriority w:val="22"/>
    <w:qFormat/>
    <w:rsid w:val="00625173"/>
    <w:rPr>
      <w:b/>
      <w:bCs/>
    </w:rPr>
  </w:style>
  <w:style w:type="character" w:styleId="Sledovanodkaz">
    <w:name w:val="FollowedHyperlink"/>
    <w:basedOn w:val="Standardnpsmoodstavce"/>
    <w:uiPriority w:val="99"/>
    <w:semiHidden/>
    <w:unhideWhenUsed/>
    <w:rsid w:val="005F162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61"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pacing w:after="60"/>
      <w:jc w:val="both"/>
    </w:pPr>
    <w:rPr>
      <w:rFonts w:ascii="Arial" w:hAnsi="Arial"/>
      <w:lang w:eastAsia="cs-CZ"/>
    </w:rPr>
  </w:style>
  <w:style w:type="paragraph" w:styleId="Nadpis1">
    <w:name w:val="heading 1"/>
    <w:aliases w:val="Nadpis 1n,h1,V_Head1,Záhlaví 1,Kapitola,Nadpis 11"/>
    <w:basedOn w:val="Normln"/>
    <w:next w:val="Normln"/>
    <w:link w:val="Nadpis1Char"/>
    <w:qFormat/>
    <w:pPr>
      <w:keepNext/>
      <w:numPr>
        <w:numId w:val="1"/>
      </w:numPr>
      <w:spacing w:before="240" w:after="120"/>
      <w:jc w:val="left"/>
      <w:outlineLvl w:val="0"/>
    </w:pPr>
    <w:rPr>
      <w:b/>
      <w:sz w:val="28"/>
    </w:rPr>
  </w:style>
  <w:style w:type="paragraph" w:styleId="Nadpis2">
    <w:name w:val="heading 2"/>
    <w:aliases w:val="nadpis odstavce,Podkapitola1,Nadpis 2n,h2,V_Head2,V_Head21,V_Head22,Nadpis 21,Main header"/>
    <w:basedOn w:val="Normln"/>
    <w:next w:val="Normln"/>
    <w:link w:val="Nadpis2Char"/>
    <w:qFormat/>
    <w:pPr>
      <w:keepNext/>
      <w:numPr>
        <w:ilvl w:val="1"/>
        <w:numId w:val="1"/>
      </w:numPr>
      <w:spacing w:before="240"/>
      <w:outlineLvl w:val="1"/>
    </w:pPr>
  </w:style>
  <w:style w:type="paragraph" w:styleId="Nadpis3">
    <w:name w:val="heading 3"/>
    <w:aliases w:val="Sub Paragraph,h3"/>
    <w:basedOn w:val="Normln"/>
    <w:next w:val="Normln"/>
    <w:qFormat/>
    <w:pPr>
      <w:keepNext/>
      <w:numPr>
        <w:ilvl w:val="2"/>
        <w:numId w:val="1"/>
      </w:numPr>
      <w:spacing w:before="240"/>
      <w:outlineLvl w:val="2"/>
    </w:pPr>
    <w:rPr>
      <w:sz w:val="24"/>
    </w:rPr>
  </w:style>
  <w:style w:type="paragraph" w:styleId="Nadpis4">
    <w:name w:val="heading 4"/>
    <w:basedOn w:val="Normln"/>
    <w:next w:val="Normln"/>
    <w:qFormat/>
    <w:pPr>
      <w:keepNext/>
      <w:pBdr>
        <w:top w:val="single" w:sz="18" w:space="1" w:color="auto"/>
        <w:left w:val="single" w:sz="18" w:space="4" w:color="auto"/>
        <w:bottom w:val="single" w:sz="18" w:space="1" w:color="auto"/>
        <w:right w:val="single" w:sz="18" w:space="4" w:color="auto"/>
      </w:pBdr>
      <w:ind w:right="708"/>
      <w:jc w:val="center"/>
      <w:outlineLvl w:val="3"/>
    </w:pPr>
    <w:rPr>
      <w:b/>
      <w:sz w:val="28"/>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link w:val="Nadpis6Char"/>
    <w:unhideWhenUsed/>
    <w:qFormat/>
    <w:rsid w:val="00625173"/>
    <w:pPr>
      <w:keepNext/>
      <w:keepLines/>
      <w:widowControl/>
      <w:spacing w:before="240" w:after="240"/>
      <w:ind w:left="1152" w:hanging="1152"/>
      <w:jc w:val="left"/>
      <w:outlineLvl w:val="5"/>
    </w:pPr>
    <w:rPr>
      <w:rFonts w:eastAsiaTheme="majorEastAsia" w:cstheme="majorBidi"/>
      <w:i/>
      <w:iCs/>
      <w:color w:val="1F4D78" w:themeColor="accent1" w:themeShade="7F"/>
      <w:sz w:val="24"/>
      <w:szCs w:val="24"/>
      <w:lang w:eastAsia="en-US"/>
    </w:rPr>
  </w:style>
  <w:style w:type="paragraph" w:styleId="Nadpis7">
    <w:name w:val="heading 7"/>
    <w:basedOn w:val="Normln"/>
    <w:next w:val="Normln"/>
    <w:link w:val="Nadpis7Char"/>
    <w:unhideWhenUsed/>
    <w:qFormat/>
    <w:rsid w:val="00625173"/>
    <w:pPr>
      <w:keepNext/>
      <w:keepLines/>
      <w:widowControl/>
      <w:spacing w:before="240" w:after="240"/>
      <w:ind w:left="1296" w:hanging="1296"/>
      <w:jc w:val="left"/>
      <w:outlineLvl w:val="6"/>
    </w:pPr>
    <w:rPr>
      <w:rFonts w:eastAsiaTheme="majorEastAsia" w:cstheme="majorBidi"/>
      <w:i/>
      <w:iCs/>
      <w:color w:val="404040" w:themeColor="text1" w:themeTint="BF"/>
      <w:sz w:val="22"/>
      <w:szCs w:val="24"/>
      <w:lang w:eastAsia="en-US"/>
    </w:rPr>
  </w:style>
  <w:style w:type="paragraph" w:styleId="Nadpis8">
    <w:name w:val="heading 8"/>
    <w:basedOn w:val="Normln"/>
    <w:next w:val="Normln"/>
    <w:link w:val="Nadpis8Char"/>
    <w:unhideWhenUsed/>
    <w:qFormat/>
    <w:rsid w:val="00625173"/>
    <w:pPr>
      <w:keepNext/>
      <w:keepLines/>
      <w:widowControl/>
      <w:spacing w:before="240" w:after="240"/>
      <w:ind w:left="1440" w:hanging="1440"/>
      <w:jc w:val="left"/>
      <w:outlineLvl w:val="7"/>
    </w:pPr>
    <w:rPr>
      <w:rFonts w:eastAsiaTheme="majorEastAsia" w:cstheme="majorBidi"/>
      <w:i/>
      <w:color w:val="404040" w:themeColor="text1" w:themeTint="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pPr>
      <w:tabs>
        <w:tab w:val="center" w:pos="4536"/>
        <w:tab w:val="right" w:pos="9072"/>
      </w:tabs>
    </w:pPr>
  </w:style>
  <w:style w:type="paragraph" w:customStyle="1" w:styleId="skupiny">
    <w:name w:val="skupiny"/>
    <w:basedOn w:val="Normln"/>
    <w:pPr>
      <w:tabs>
        <w:tab w:val="left" w:pos="1701"/>
        <w:tab w:val="left" w:pos="3969"/>
      </w:tabs>
      <w:spacing w:before="180"/>
      <w:jc w:val="left"/>
    </w:pPr>
    <w:rPr>
      <w:b/>
    </w:rPr>
  </w:style>
  <w:style w:type="character" w:customStyle="1" w:styleId="a">
    <w:name w:val="č"/>
    <w:rPr>
      <w:rFonts w:ascii="Arial" w:hAnsi="Arial"/>
      <w:color w:val="FF0000"/>
      <w:sz w:val="18"/>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mluvnstrana">
    <w:name w:val="Smluvní strana"/>
    <w:basedOn w:val="Normln"/>
    <w:next w:val="Normln"/>
    <w:rPr>
      <w:b/>
      <w:lang w:eastAsia="en-US"/>
    </w:rPr>
  </w:style>
  <w:style w:type="paragraph" w:customStyle="1" w:styleId="Identifikace">
    <w:name w:val="Identifikace"/>
    <w:basedOn w:val="Normln"/>
    <w:rPr>
      <w:lang w:eastAsia="en-US"/>
    </w:rPr>
  </w:style>
  <w:style w:type="paragraph" w:customStyle="1" w:styleId="Ploha">
    <w:name w:val="Příloha"/>
    <w:basedOn w:val="Normln"/>
    <w:next w:val="Normln"/>
    <w:pPr>
      <w:spacing w:after="0"/>
      <w:ind w:right="-18"/>
      <w:jc w:val="center"/>
    </w:pPr>
    <w:rPr>
      <w:b/>
      <w:sz w:val="28"/>
    </w:rPr>
  </w:style>
  <w:style w:type="character" w:styleId="Hypertextovodkaz">
    <w:name w:val="Hyperlink"/>
    <w:semiHidden/>
    <w:rPr>
      <w:color w:val="0000FF"/>
      <w:u w:val="single"/>
    </w:rPr>
  </w:style>
  <w:style w:type="paragraph" w:customStyle="1" w:styleId="Odsaz1">
    <w:name w:val="Odsaz1"/>
    <w:basedOn w:val="Normln"/>
    <w:pPr>
      <w:spacing w:before="20" w:after="20"/>
      <w:ind w:left="283" w:hanging="113"/>
    </w:pPr>
    <w:rPr>
      <w:rFonts w:ascii="Times New Roman" w:hAnsi="Times New Roman"/>
    </w:rPr>
  </w:style>
  <w:style w:type="paragraph" w:styleId="Normlnodsazen">
    <w:name w:val="Normal Indent"/>
    <w:basedOn w:val="Normln"/>
    <w:semiHidden/>
    <w:pPr>
      <w:spacing w:before="40" w:after="0"/>
      <w:ind w:left="1072"/>
      <w:jc w:val="left"/>
    </w:pPr>
    <w:rPr>
      <w:rFonts w:eastAsia="Arial Unicode MS" w:cs="Arial"/>
    </w:rPr>
  </w:style>
  <w:style w:type="paragraph" w:customStyle="1" w:styleId="Text">
    <w:name w:val="Text"/>
    <w:basedOn w:val="Normln"/>
    <w:pPr>
      <w:tabs>
        <w:tab w:val="left" w:pos="567"/>
      </w:tabs>
      <w:spacing w:after="0"/>
      <w:jc w:val="left"/>
    </w:pPr>
    <w:rPr>
      <w:rFonts w:ascii="Times New Roman" w:eastAsia="Arial Unicode MS" w:hAnsi="Times New Roman" w:cs="Arial"/>
      <w:snapToGrid w:val="0"/>
    </w:rPr>
  </w:style>
  <w:style w:type="paragraph" w:styleId="Textbubliny">
    <w:name w:val="Balloon Text"/>
    <w:basedOn w:val="Normln"/>
    <w:semiHidden/>
    <w:rPr>
      <w:rFonts w:ascii="Tahoma" w:hAnsi="Tahoma" w:cs="Tahoma"/>
      <w:sz w:val="16"/>
      <w:szCs w:val="16"/>
    </w:rPr>
  </w:style>
  <w:style w:type="paragraph" w:customStyle="1" w:styleId="Table">
    <w:name w:val="Table"/>
    <w:basedOn w:val="Normln"/>
    <w:pPr>
      <w:tabs>
        <w:tab w:val="left" w:pos="1843"/>
        <w:tab w:val="left" w:pos="4253"/>
        <w:tab w:val="left" w:pos="4820"/>
        <w:tab w:val="left" w:pos="5387"/>
        <w:tab w:val="left" w:pos="6096"/>
        <w:tab w:val="left" w:pos="8505"/>
      </w:tabs>
      <w:spacing w:before="40" w:after="0"/>
      <w:jc w:val="left"/>
    </w:pPr>
    <w:rPr>
      <w:snapToGrid w:val="0"/>
      <w:color w:val="000000"/>
    </w:rPr>
  </w:style>
  <w:style w:type="character" w:customStyle="1" w:styleId="platne1">
    <w:name w:val="platne1"/>
    <w:basedOn w:val="Standardnpsmoodstavce"/>
  </w:style>
  <w:style w:type="paragraph" w:styleId="Rozloendokumentu">
    <w:name w:val="Document Map"/>
    <w:basedOn w:val="Normln"/>
    <w:semiHidden/>
    <w:pPr>
      <w:shd w:val="clear" w:color="auto" w:fill="000080"/>
    </w:pPr>
    <w:rPr>
      <w:rFonts w:ascii="Tahoma" w:hAnsi="Tahoma" w:cs="Tahoma"/>
    </w:rPr>
  </w:style>
  <w:style w:type="table" w:styleId="Mkatabulky">
    <w:name w:val="Table Grid"/>
    <w:basedOn w:val="Normlntabulka"/>
    <w:uiPriority w:val="59"/>
    <w:rsid w:val="00402F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semiHidden/>
    <w:unhideWhenUsed/>
    <w:rsid w:val="00AC4143"/>
    <w:rPr>
      <w:sz w:val="16"/>
      <w:szCs w:val="16"/>
    </w:rPr>
  </w:style>
  <w:style w:type="paragraph" w:styleId="Textkomente">
    <w:name w:val="annotation text"/>
    <w:basedOn w:val="Normln"/>
    <w:link w:val="TextkomenteChar"/>
    <w:uiPriority w:val="99"/>
    <w:semiHidden/>
    <w:unhideWhenUsed/>
    <w:rsid w:val="00AC4143"/>
    <w:rPr>
      <w:lang w:val="x-none" w:eastAsia="x-none"/>
    </w:rPr>
  </w:style>
  <w:style w:type="character" w:customStyle="1" w:styleId="TextkomenteChar">
    <w:name w:val="Text komentáře Char"/>
    <w:link w:val="Textkomente"/>
    <w:uiPriority w:val="99"/>
    <w:semiHidden/>
    <w:rsid w:val="00AC4143"/>
    <w:rPr>
      <w:rFonts w:ascii="Arial" w:hAnsi="Arial"/>
    </w:rPr>
  </w:style>
  <w:style w:type="paragraph" w:styleId="Pedmtkomente">
    <w:name w:val="annotation subject"/>
    <w:basedOn w:val="Textkomente"/>
    <w:next w:val="Textkomente"/>
    <w:link w:val="PedmtkomenteChar"/>
    <w:uiPriority w:val="99"/>
    <w:semiHidden/>
    <w:unhideWhenUsed/>
    <w:rsid w:val="00AC4143"/>
    <w:rPr>
      <w:b/>
      <w:bCs/>
    </w:rPr>
  </w:style>
  <w:style w:type="character" w:customStyle="1" w:styleId="PedmtkomenteChar">
    <w:name w:val="Předmět komentáře Char"/>
    <w:link w:val="Pedmtkomente"/>
    <w:uiPriority w:val="99"/>
    <w:semiHidden/>
    <w:rsid w:val="00AC4143"/>
    <w:rPr>
      <w:rFonts w:ascii="Arial" w:hAnsi="Arial"/>
      <w:b/>
      <w:bCs/>
    </w:rPr>
  </w:style>
  <w:style w:type="character" w:customStyle="1" w:styleId="Nadpis1Char">
    <w:name w:val="Nadpis 1 Char"/>
    <w:aliases w:val="Nadpis 1n Char,h1 Char,V_Head1 Char,Záhlaví 1 Char,Kapitola Char,Nadpis 11 Char"/>
    <w:basedOn w:val="Standardnpsmoodstavce"/>
    <w:link w:val="Nadpis1"/>
    <w:rsid w:val="00625173"/>
    <w:rPr>
      <w:rFonts w:ascii="Arial" w:hAnsi="Arial"/>
      <w:b/>
      <w:sz w:val="28"/>
      <w:lang w:eastAsia="cs-CZ"/>
    </w:rPr>
  </w:style>
  <w:style w:type="character" w:customStyle="1" w:styleId="Nadpis2Char">
    <w:name w:val="Nadpis 2 Char"/>
    <w:aliases w:val="nadpis odstavce Char,Podkapitola1 Char,Nadpis 2n Char,h2 Char,V_Head2 Char,V_Head21 Char,V_Head22 Char,Nadpis 21 Char,Main header Char"/>
    <w:basedOn w:val="Standardnpsmoodstavce"/>
    <w:link w:val="Nadpis2"/>
    <w:rsid w:val="00625173"/>
    <w:rPr>
      <w:rFonts w:ascii="Arial" w:hAnsi="Arial"/>
      <w:lang w:eastAsia="cs-CZ"/>
    </w:rPr>
  </w:style>
  <w:style w:type="character" w:customStyle="1" w:styleId="ZhlavChar">
    <w:name w:val="Záhlaví Char"/>
    <w:basedOn w:val="Standardnpsmoodstavce"/>
    <w:link w:val="Zhlav"/>
    <w:semiHidden/>
    <w:rsid w:val="00625173"/>
    <w:rPr>
      <w:rFonts w:ascii="Arial" w:hAnsi="Arial"/>
      <w:lang w:eastAsia="cs-CZ"/>
    </w:rPr>
  </w:style>
  <w:style w:type="paragraph" w:styleId="Odstavecseseznamem">
    <w:name w:val="List Paragraph"/>
    <w:basedOn w:val="Normln"/>
    <w:uiPriority w:val="34"/>
    <w:qFormat/>
    <w:rsid w:val="00625173"/>
    <w:pPr>
      <w:ind w:left="708"/>
    </w:pPr>
  </w:style>
  <w:style w:type="character" w:customStyle="1" w:styleId="Nadpis6Char">
    <w:name w:val="Nadpis 6 Char"/>
    <w:basedOn w:val="Standardnpsmoodstavce"/>
    <w:link w:val="Nadpis6"/>
    <w:rsid w:val="00625173"/>
    <w:rPr>
      <w:rFonts w:ascii="Arial" w:eastAsiaTheme="majorEastAsia" w:hAnsi="Arial" w:cstheme="majorBidi"/>
      <w:i/>
      <w:iCs/>
      <w:color w:val="1F4D78" w:themeColor="accent1" w:themeShade="7F"/>
      <w:sz w:val="24"/>
      <w:szCs w:val="24"/>
    </w:rPr>
  </w:style>
  <w:style w:type="character" w:customStyle="1" w:styleId="Nadpis7Char">
    <w:name w:val="Nadpis 7 Char"/>
    <w:basedOn w:val="Standardnpsmoodstavce"/>
    <w:link w:val="Nadpis7"/>
    <w:rsid w:val="00625173"/>
    <w:rPr>
      <w:rFonts w:ascii="Arial" w:eastAsiaTheme="majorEastAsia" w:hAnsi="Arial" w:cstheme="majorBidi"/>
      <w:i/>
      <w:iCs/>
      <w:color w:val="404040" w:themeColor="text1" w:themeTint="BF"/>
      <w:sz w:val="22"/>
      <w:szCs w:val="24"/>
    </w:rPr>
  </w:style>
  <w:style w:type="character" w:customStyle="1" w:styleId="Nadpis8Char">
    <w:name w:val="Nadpis 8 Char"/>
    <w:basedOn w:val="Standardnpsmoodstavce"/>
    <w:link w:val="Nadpis8"/>
    <w:rsid w:val="00625173"/>
    <w:rPr>
      <w:rFonts w:ascii="Arial" w:eastAsiaTheme="majorEastAsia" w:hAnsi="Arial" w:cstheme="majorBidi"/>
      <w:i/>
      <w:color w:val="404040" w:themeColor="text1" w:themeTint="BF"/>
    </w:rPr>
  </w:style>
  <w:style w:type="paragraph" w:customStyle="1" w:styleId="Bulletslevel1">
    <w:name w:val="Bullets level 1"/>
    <w:basedOn w:val="Normln"/>
    <w:link w:val="Bulletslevel1Char"/>
    <w:qFormat/>
    <w:rsid w:val="00625173"/>
    <w:pPr>
      <w:widowControl/>
      <w:spacing w:before="120" w:after="0"/>
      <w:ind w:left="720" w:hanging="360"/>
      <w:jc w:val="left"/>
    </w:pPr>
    <w:rPr>
      <w:rFonts w:eastAsia="Times"/>
      <w:color w:val="000000"/>
      <w:lang w:eastAsia="en-US"/>
    </w:rPr>
  </w:style>
  <w:style w:type="character" w:customStyle="1" w:styleId="Bulletslevel1Char">
    <w:name w:val="Bullets level 1 Char"/>
    <w:basedOn w:val="Standardnpsmoodstavce"/>
    <w:link w:val="Bulletslevel1"/>
    <w:rsid w:val="00625173"/>
    <w:rPr>
      <w:rFonts w:ascii="Arial" w:eastAsia="Times" w:hAnsi="Arial"/>
      <w:color w:val="000000"/>
    </w:rPr>
  </w:style>
  <w:style w:type="table" w:styleId="Svtlseznamzvraznn5">
    <w:name w:val="Light List Accent 5"/>
    <w:basedOn w:val="Normlntabulka"/>
    <w:uiPriority w:val="61"/>
    <w:rsid w:val="0062517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Siln">
    <w:name w:val="Strong"/>
    <w:basedOn w:val="Standardnpsmoodstavce"/>
    <w:uiPriority w:val="22"/>
    <w:qFormat/>
    <w:rsid w:val="00625173"/>
    <w:rPr>
      <w:b/>
      <w:bCs/>
    </w:rPr>
  </w:style>
  <w:style w:type="character" w:styleId="Sledovanodkaz">
    <w:name w:val="FollowedHyperlink"/>
    <w:basedOn w:val="Standardnpsmoodstavce"/>
    <w:uiPriority w:val="99"/>
    <w:semiHidden/>
    <w:unhideWhenUsed/>
    <w:rsid w:val="005F1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2829">
      <w:bodyDiv w:val="1"/>
      <w:marLeft w:val="0"/>
      <w:marRight w:val="0"/>
      <w:marTop w:val="0"/>
      <w:marBottom w:val="0"/>
      <w:divBdr>
        <w:top w:val="none" w:sz="0" w:space="0" w:color="auto"/>
        <w:left w:val="none" w:sz="0" w:space="0" w:color="auto"/>
        <w:bottom w:val="none" w:sz="0" w:space="0" w:color="auto"/>
        <w:right w:val="none" w:sz="0" w:space="0" w:color="auto"/>
      </w:divBdr>
    </w:div>
    <w:div w:id="176312668">
      <w:bodyDiv w:val="1"/>
      <w:marLeft w:val="0"/>
      <w:marRight w:val="0"/>
      <w:marTop w:val="0"/>
      <w:marBottom w:val="0"/>
      <w:divBdr>
        <w:top w:val="none" w:sz="0" w:space="0" w:color="auto"/>
        <w:left w:val="none" w:sz="0" w:space="0" w:color="auto"/>
        <w:bottom w:val="none" w:sz="0" w:space="0" w:color="auto"/>
        <w:right w:val="none" w:sz="0" w:space="0" w:color="auto"/>
      </w:divBdr>
    </w:div>
    <w:div w:id="214852242">
      <w:bodyDiv w:val="1"/>
      <w:marLeft w:val="0"/>
      <w:marRight w:val="0"/>
      <w:marTop w:val="0"/>
      <w:marBottom w:val="0"/>
      <w:divBdr>
        <w:top w:val="none" w:sz="0" w:space="0" w:color="auto"/>
        <w:left w:val="none" w:sz="0" w:space="0" w:color="auto"/>
        <w:bottom w:val="none" w:sz="0" w:space="0" w:color="auto"/>
        <w:right w:val="none" w:sz="0" w:space="0" w:color="auto"/>
      </w:divBdr>
    </w:div>
    <w:div w:id="218369875">
      <w:bodyDiv w:val="1"/>
      <w:marLeft w:val="0"/>
      <w:marRight w:val="0"/>
      <w:marTop w:val="0"/>
      <w:marBottom w:val="0"/>
      <w:divBdr>
        <w:top w:val="none" w:sz="0" w:space="0" w:color="auto"/>
        <w:left w:val="none" w:sz="0" w:space="0" w:color="auto"/>
        <w:bottom w:val="none" w:sz="0" w:space="0" w:color="auto"/>
        <w:right w:val="none" w:sz="0" w:space="0" w:color="auto"/>
      </w:divBdr>
    </w:div>
    <w:div w:id="237791747">
      <w:bodyDiv w:val="1"/>
      <w:marLeft w:val="0"/>
      <w:marRight w:val="0"/>
      <w:marTop w:val="0"/>
      <w:marBottom w:val="0"/>
      <w:divBdr>
        <w:top w:val="none" w:sz="0" w:space="0" w:color="auto"/>
        <w:left w:val="none" w:sz="0" w:space="0" w:color="auto"/>
        <w:bottom w:val="none" w:sz="0" w:space="0" w:color="auto"/>
        <w:right w:val="none" w:sz="0" w:space="0" w:color="auto"/>
      </w:divBdr>
    </w:div>
    <w:div w:id="244264533">
      <w:bodyDiv w:val="1"/>
      <w:marLeft w:val="0"/>
      <w:marRight w:val="0"/>
      <w:marTop w:val="0"/>
      <w:marBottom w:val="0"/>
      <w:divBdr>
        <w:top w:val="none" w:sz="0" w:space="0" w:color="auto"/>
        <w:left w:val="none" w:sz="0" w:space="0" w:color="auto"/>
        <w:bottom w:val="none" w:sz="0" w:space="0" w:color="auto"/>
        <w:right w:val="none" w:sz="0" w:space="0" w:color="auto"/>
      </w:divBdr>
    </w:div>
    <w:div w:id="267783099">
      <w:bodyDiv w:val="1"/>
      <w:marLeft w:val="0"/>
      <w:marRight w:val="0"/>
      <w:marTop w:val="0"/>
      <w:marBottom w:val="0"/>
      <w:divBdr>
        <w:top w:val="none" w:sz="0" w:space="0" w:color="auto"/>
        <w:left w:val="none" w:sz="0" w:space="0" w:color="auto"/>
        <w:bottom w:val="none" w:sz="0" w:space="0" w:color="auto"/>
        <w:right w:val="none" w:sz="0" w:space="0" w:color="auto"/>
      </w:divBdr>
    </w:div>
    <w:div w:id="288514860">
      <w:bodyDiv w:val="1"/>
      <w:marLeft w:val="0"/>
      <w:marRight w:val="0"/>
      <w:marTop w:val="0"/>
      <w:marBottom w:val="0"/>
      <w:divBdr>
        <w:top w:val="none" w:sz="0" w:space="0" w:color="auto"/>
        <w:left w:val="none" w:sz="0" w:space="0" w:color="auto"/>
        <w:bottom w:val="none" w:sz="0" w:space="0" w:color="auto"/>
        <w:right w:val="none" w:sz="0" w:space="0" w:color="auto"/>
      </w:divBdr>
    </w:div>
    <w:div w:id="301468148">
      <w:bodyDiv w:val="1"/>
      <w:marLeft w:val="0"/>
      <w:marRight w:val="0"/>
      <w:marTop w:val="0"/>
      <w:marBottom w:val="0"/>
      <w:divBdr>
        <w:top w:val="none" w:sz="0" w:space="0" w:color="auto"/>
        <w:left w:val="none" w:sz="0" w:space="0" w:color="auto"/>
        <w:bottom w:val="none" w:sz="0" w:space="0" w:color="auto"/>
        <w:right w:val="none" w:sz="0" w:space="0" w:color="auto"/>
      </w:divBdr>
    </w:div>
    <w:div w:id="392169023">
      <w:bodyDiv w:val="1"/>
      <w:marLeft w:val="0"/>
      <w:marRight w:val="0"/>
      <w:marTop w:val="0"/>
      <w:marBottom w:val="0"/>
      <w:divBdr>
        <w:top w:val="none" w:sz="0" w:space="0" w:color="auto"/>
        <w:left w:val="none" w:sz="0" w:space="0" w:color="auto"/>
        <w:bottom w:val="none" w:sz="0" w:space="0" w:color="auto"/>
        <w:right w:val="none" w:sz="0" w:space="0" w:color="auto"/>
      </w:divBdr>
    </w:div>
    <w:div w:id="470095956">
      <w:bodyDiv w:val="1"/>
      <w:marLeft w:val="0"/>
      <w:marRight w:val="0"/>
      <w:marTop w:val="0"/>
      <w:marBottom w:val="0"/>
      <w:divBdr>
        <w:top w:val="none" w:sz="0" w:space="0" w:color="auto"/>
        <w:left w:val="none" w:sz="0" w:space="0" w:color="auto"/>
        <w:bottom w:val="none" w:sz="0" w:space="0" w:color="auto"/>
        <w:right w:val="none" w:sz="0" w:space="0" w:color="auto"/>
      </w:divBdr>
    </w:div>
    <w:div w:id="533884773">
      <w:bodyDiv w:val="1"/>
      <w:marLeft w:val="0"/>
      <w:marRight w:val="0"/>
      <w:marTop w:val="0"/>
      <w:marBottom w:val="0"/>
      <w:divBdr>
        <w:top w:val="none" w:sz="0" w:space="0" w:color="auto"/>
        <w:left w:val="none" w:sz="0" w:space="0" w:color="auto"/>
        <w:bottom w:val="none" w:sz="0" w:space="0" w:color="auto"/>
        <w:right w:val="none" w:sz="0" w:space="0" w:color="auto"/>
      </w:divBdr>
    </w:div>
    <w:div w:id="621765921">
      <w:bodyDiv w:val="1"/>
      <w:marLeft w:val="0"/>
      <w:marRight w:val="0"/>
      <w:marTop w:val="0"/>
      <w:marBottom w:val="0"/>
      <w:divBdr>
        <w:top w:val="none" w:sz="0" w:space="0" w:color="auto"/>
        <w:left w:val="none" w:sz="0" w:space="0" w:color="auto"/>
        <w:bottom w:val="none" w:sz="0" w:space="0" w:color="auto"/>
        <w:right w:val="none" w:sz="0" w:space="0" w:color="auto"/>
      </w:divBdr>
    </w:div>
    <w:div w:id="675768617">
      <w:bodyDiv w:val="1"/>
      <w:marLeft w:val="0"/>
      <w:marRight w:val="0"/>
      <w:marTop w:val="0"/>
      <w:marBottom w:val="0"/>
      <w:divBdr>
        <w:top w:val="none" w:sz="0" w:space="0" w:color="auto"/>
        <w:left w:val="none" w:sz="0" w:space="0" w:color="auto"/>
        <w:bottom w:val="none" w:sz="0" w:space="0" w:color="auto"/>
        <w:right w:val="none" w:sz="0" w:space="0" w:color="auto"/>
      </w:divBdr>
    </w:div>
    <w:div w:id="703139935">
      <w:bodyDiv w:val="1"/>
      <w:marLeft w:val="0"/>
      <w:marRight w:val="0"/>
      <w:marTop w:val="0"/>
      <w:marBottom w:val="0"/>
      <w:divBdr>
        <w:top w:val="none" w:sz="0" w:space="0" w:color="auto"/>
        <w:left w:val="none" w:sz="0" w:space="0" w:color="auto"/>
        <w:bottom w:val="none" w:sz="0" w:space="0" w:color="auto"/>
        <w:right w:val="none" w:sz="0" w:space="0" w:color="auto"/>
      </w:divBdr>
    </w:div>
    <w:div w:id="726493515">
      <w:bodyDiv w:val="1"/>
      <w:marLeft w:val="0"/>
      <w:marRight w:val="0"/>
      <w:marTop w:val="0"/>
      <w:marBottom w:val="0"/>
      <w:divBdr>
        <w:top w:val="none" w:sz="0" w:space="0" w:color="auto"/>
        <w:left w:val="none" w:sz="0" w:space="0" w:color="auto"/>
        <w:bottom w:val="none" w:sz="0" w:space="0" w:color="auto"/>
        <w:right w:val="none" w:sz="0" w:space="0" w:color="auto"/>
      </w:divBdr>
    </w:div>
    <w:div w:id="827749093">
      <w:bodyDiv w:val="1"/>
      <w:marLeft w:val="0"/>
      <w:marRight w:val="0"/>
      <w:marTop w:val="0"/>
      <w:marBottom w:val="0"/>
      <w:divBdr>
        <w:top w:val="none" w:sz="0" w:space="0" w:color="auto"/>
        <w:left w:val="none" w:sz="0" w:space="0" w:color="auto"/>
        <w:bottom w:val="none" w:sz="0" w:space="0" w:color="auto"/>
        <w:right w:val="none" w:sz="0" w:space="0" w:color="auto"/>
      </w:divBdr>
    </w:div>
    <w:div w:id="851530950">
      <w:bodyDiv w:val="1"/>
      <w:marLeft w:val="0"/>
      <w:marRight w:val="0"/>
      <w:marTop w:val="0"/>
      <w:marBottom w:val="0"/>
      <w:divBdr>
        <w:top w:val="none" w:sz="0" w:space="0" w:color="auto"/>
        <w:left w:val="none" w:sz="0" w:space="0" w:color="auto"/>
        <w:bottom w:val="none" w:sz="0" w:space="0" w:color="auto"/>
        <w:right w:val="none" w:sz="0" w:space="0" w:color="auto"/>
      </w:divBdr>
    </w:div>
    <w:div w:id="1081413755">
      <w:bodyDiv w:val="1"/>
      <w:marLeft w:val="0"/>
      <w:marRight w:val="0"/>
      <w:marTop w:val="0"/>
      <w:marBottom w:val="0"/>
      <w:divBdr>
        <w:top w:val="none" w:sz="0" w:space="0" w:color="auto"/>
        <w:left w:val="none" w:sz="0" w:space="0" w:color="auto"/>
        <w:bottom w:val="none" w:sz="0" w:space="0" w:color="auto"/>
        <w:right w:val="none" w:sz="0" w:space="0" w:color="auto"/>
      </w:divBdr>
    </w:div>
    <w:div w:id="1101298508">
      <w:bodyDiv w:val="1"/>
      <w:marLeft w:val="0"/>
      <w:marRight w:val="0"/>
      <w:marTop w:val="0"/>
      <w:marBottom w:val="0"/>
      <w:divBdr>
        <w:top w:val="none" w:sz="0" w:space="0" w:color="auto"/>
        <w:left w:val="none" w:sz="0" w:space="0" w:color="auto"/>
        <w:bottom w:val="none" w:sz="0" w:space="0" w:color="auto"/>
        <w:right w:val="none" w:sz="0" w:space="0" w:color="auto"/>
      </w:divBdr>
    </w:div>
    <w:div w:id="1211916002">
      <w:bodyDiv w:val="1"/>
      <w:marLeft w:val="0"/>
      <w:marRight w:val="0"/>
      <w:marTop w:val="0"/>
      <w:marBottom w:val="0"/>
      <w:divBdr>
        <w:top w:val="none" w:sz="0" w:space="0" w:color="auto"/>
        <w:left w:val="none" w:sz="0" w:space="0" w:color="auto"/>
        <w:bottom w:val="none" w:sz="0" w:space="0" w:color="auto"/>
        <w:right w:val="none" w:sz="0" w:space="0" w:color="auto"/>
      </w:divBdr>
    </w:div>
    <w:div w:id="1321038134">
      <w:bodyDiv w:val="1"/>
      <w:marLeft w:val="0"/>
      <w:marRight w:val="0"/>
      <w:marTop w:val="0"/>
      <w:marBottom w:val="0"/>
      <w:divBdr>
        <w:top w:val="none" w:sz="0" w:space="0" w:color="auto"/>
        <w:left w:val="none" w:sz="0" w:space="0" w:color="auto"/>
        <w:bottom w:val="none" w:sz="0" w:space="0" w:color="auto"/>
        <w:right w:val="none" w:sz="0" w:space="0" w:color="auto"/>
      </w:divBdr>
    </w:div>
    <w:div w:id="1408727841">
      <w:bodyDiv w:val="1"/>
      <w:marLeft w:val="0"/>
      <w:marRight w:val="0"/>
      <w:marTop w:val="0"/>
      <w:marBottom w:val="0"/>
      <w:divBdr>
        <w:top w:val="none" w:sz="0" w:space="0" w:color="auto"/>
        <w:left w:val="none" w:sz="0" w:space="0" w:color="auto"/>
        <w:bottom w:val="none" w:sz="0" w:space="0" w:color="auto"/>
        <w:right w:val="none" w:sz="0" w:space="0" w:color="auto"/>
      </w:divBdr>
    </w:div>
    <w:div w:id="1421172756">
      <w:bodyDiv w:val="1"/>
      <w:marLeft w:val="0"/>
      <w:marRight w:val="0"/>
      <w:marTop w:val="0"/>
      <w:marBottom w:val="0"/>
      <w:divBdr>
        <w:top w:val="none" w:sz="0" w:space="0" w:color="auto"/>
        <w:left w:val="none" w:sz="0" w:space="0" w:color="auto"/>
        <w:bottom w:val="none" w:sz="0" w:space="0" w:color="auto"/>
        <w:right w:val="none" w:sz="0" w:space="0" w:color="auto"/>
      </w:divBdr>
    </w:div>
    <w:div w:id="1422682543">
      <w:bodyDiv w:val="1"/>
      <w:marLeft w:val="0"/>
      <w:marRight w:val="0"/>
      <w:marTop w:val="0"/>
      <w:marBottom w:val="0"/>
      <w:divBdr>
        <w:top w:val="none" w:sz="0" w:space="0" w:color="auto"/>
        <w:left w:val="none" w:sz="0" w:space="0" w:color="auto"/>
        <w:bottom w:val="none" w:sz="0" w:space="0" w:color="auto"/>
        <w:right w:val="none" w:sz="0" w:space="0" w:color="auto"/>
      </w:divBdr>
    </w:div>
    <w:div w:id="1471173502">
      <w:bodyDiv w:val="1"/>
      <w:marLeft w:val="0"/>
      <w:marRight w:val="0"/>
      <w:marTop w:val="0"/>
      <w:marBottom w:val="0"/>
      <w:divBdr>
        <w:top w:val="none" w:sz="0" w:space="0" w:color="auto"/>
        <w:left w:val="none" w:sz="0" w:space="0" w:color="auto"/>
        <w:bottom w:val="none" w:sz="0" w:space="0" w:color="auto"/>
        <w:right w:val="none" w:sz="0" w:space="0" w:color="auto"/>
      </w:divBdr>
    </w:div>
    <w:div w:id="1511139913">
      <w:bodyDiv w:val="1"/>
      <w:marLeft w:val="0"/>
      <w:marRight w:val="0"/>
      <w:marTop w:val="0"/>
      <w:marBottom w:val="0"/>
      <w:divBdr>
        <w:top w:val="none" w:sz="0" w:space="0" w:color="auto"/>
        <w:left w:val="none" w:sz="0" w:space="0" w:color="auto"/>
        <w:bottom w:val="none" w:sz="0" w:space="0" w:color="auto"/>
        <w:right w:val="none" w:sz="0" w:space="0" w:color="auto"/>
      </w:divBdr>
    </w:div>
    <w:div w:id="1714038260">
      <w:bodyDiv w:val="1"/>
      <w:marLeft w:val="0"/>
      <w:marRight w:val="0"/>
      <w:marTop w:val="0"/>
      <w:marBottom w:val="0"/>
      <w:divBdr>
        <w:top w:val="none" w:sz="0" w:space="0" w:color="auto"/>
        <w:left w:val="none" w:sz="0" w:space="0" w:color="auto"/>
        <w:bottom w:val="none" w:sz="0" w:space="0" w:color="auto"/>
        <w:right w:val="none" w:sz="0" w:space="0" w:color="auto"/>
      </w:divBdr>
    </w:div>
    <w:div w:id="1844661349">
      <w:bodyDiv w:val="1"/>
      <w:marLeft w:val="0"/>
      <w:marRight w:val="0"/>
      <w:marTop w:val="0"/>
      <w:marBottom w:val="0"/>
      <w:divBdr>
        <w:top w:val="none" w:sz="0" w:space="0" w:color="auto"/>
        <w:left w:val="none" w:sz="0" w:space="0" w:color="auto"/>
        <w:bottom w:val="none" w:sz="0" w:space="0" w:color="auto"/>
        <w:right w:val="none" w:sz="0" w:space="0" w:color="auto"/>
      </w:divBdr>
    </w:div>
    <w:div w:id="188351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pport@ha-sof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BB9A-39B8-46E0-95BC-E19A9494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2209</Words>
  <Characters>13039</Characters>
  <Application>Microsoft Office Word</Application>
  <DocSecurity>0</DocSecurity>
  <Lines>108</Lines>
  <Paragraphs>30</Paragraphs>
  <ScaleCrop>false</ScaleCrop>
  <HeadingPairs>
    <vt:vector size="2" baseType="variant">
      <vt:variant>
        <vt:lpstr>Oslovení</vt:lpstr>
      </vt:variant>
      <vt:variant>
        <vt:i4>1</vt:i4>
      </vt:variant>
    </vt:vector>
  </HeadingPairs>
  <TitlesOfParts>
    <vt:vector size="1" baseType="lpstr">
      <vt:lpstr>Smlouva o dílo na údržbu</vt:lpstr>
    </vt:vector>
  </TitlesOfParts>
  <Company>KS Brno</Company>
  <LinksUpToDate>false</LinksUpToDate>
  <CharactersWithSpaces>15218</CharactersWithSpaces>
  <SharedDoc>false</SharedDoc>
  <HLinks>
    <vt:vector size="6" baseType="variant">
      <vt:variant>
        <vt:i4>852086</vt:i4>
      </vt:variant>
      <vt:variant>
        <vt:i4>0</vt:i4>
      </vt:variant>
      <vt:variant>
        <vt:i4>0</vt:i4>
      </vt:variant>
      <vt:variant>
        <vt:i4>5</vt:i4>
      </vt:variant>
      <vt:variant>
        <vt:lpwstr>mailto:info@ha-soft.cz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údržbu</dc:title>
  <dc:creator>Jiří Enderle</dc:creator>
  <cp:lastModifiedBy>Václav Ostrovsky</cp:lastModifiedBy>
  <cp:revision>11</cp:revision>
  <cp:lastPrinted>2016-08-24T10:49:00Z</cp:lastPrinted>
  <dcterms:created xsi:type="dcterms:W3CDTF">2016-08-12T12:25:00Z</dcterms:created>
  <dcterms:modified xsi:type="dcterms:W3CDTF">2016-09-20T12:44:00Z</dcterms:modified>
</cp:coreProperties>
</file>