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09" w:rsidRDefault="00E40521" w:rsidP="00E40521">
      <w:pPr>
        <w:pStyle w:val="Zkladntext"/>
        <w:spacing w:before="2"/>
        <w:ind w:left="0"/>
        <w:rPr>
          <w:b/>
        </w:rPr>
      </w:pP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 w:rsidRPr="00E40521">
        <w:rPr>
          <w:b/>
        </w:rPr>
        <w:t>SMLJ – 24–3126/2024</w:t>
      </w:r>
    </w:p>
    <w:p w:rsidR="00E40521" w:rsidRPr="00E40521" w:rsidRDefault="00E40521" w:rsidP="00E40521">
      <w:pPr>
        <w:pStyle w:val="Zkladntext"/>
        <w:spacing w:before="2"/>
        <w:ind w:left="0"/>
        <w:rPr>
          <w:b/>
        </w:rPr>
      </w:pPr>
    </w:p>
    <w:p w:rsidR="005F4609" w:rsidRDefault="00E40521">
      <w:pPr>
        <w:spacing w:before="90" w:line="321" w:lineRule="exact"/>
        <w:ind w:left="1413" w:right="2147"/>
        <w:jc w:val="center"/>
        <w:rPr>
          <w:b/>
          <w:sz w:val="28"/>
        </w:rPr>
      </w:pPr>
      <w:r>
        <w:rPr>
          <w:b/>
          <w:sz w:val="28"/>
        </w:rPr>
        <w:t>SMLOUVA  O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DÍLO</w:t>
      </w:r>
      <w:bookmarkStart w:id="0" w:name="_GoBack"/>
      <w:bookmarkEnd w:id="0"/>
    </w:p>
    <w:p w:rsidR="005F4609" w:rsidRDefault="00E40521">
      <w:pPr>
        <w:spacing w:line="229" w:lineRule="exact"/>
        <w:ind w:left="1414" w:right="2147"/>
        <w:jc w:val="center"/>
        <w:rPr>
          <w:b/>
          <w:sz w:val="20"/>
        </w:rPr>
      </w:pPr>
      <w:r>
        <w:rPr>
          <w:b/>
          <w:sz w:val="20"/>
        </w:rPr>
        <w:t>Oprava turistického chodníku Pod Petrovou boudou – Moravská bouda</w:t>
      </w:r>
    </w:p>
    <w:p w:rsidR="005F4609" w:rsidRDefault="005F4609">
      <w:pPr>
        <w:pStyle w:val="Zkladntext"/>
        <w:ind w:left="0"/>
        <w:jc w:val="left"/>
        <w:rPr>
          <w:b/>
          <w:sz w:val="22"/>
        </w:rPr>
      </w:pPr>
    </w:p>
    <w:p w:rsidR="005F4609" w:rsidRDefault="005F4609">
      <w:pPr>
        <w:pStyle w:val="Zkladntext"/>
        <w:spacing w:before="10"/>
        <w:ind w:left="0"/>
        <w:jc w:val="left"/>
        <w:rPr>
          <w:b/>
          <w:sz w:val="30"/>
        </w:rPr>
      </w:pPr>
    </w:p>
    <w:p w:rsidR="005F4609" w:rsidRDefault="00E40521">
      <w:pPr>
        <w:pStyle w:val="Nadpis2"/>
        <w:spacing w:line="237" w:lineRule="auto"/>
        <w:ind w:left="3748" w:right="4468" w:firstLine="571"/>
        <w:jc w:val="left"/>
      </w:pPr>
      <w:r>
        <w:t>Článek I. SMLUVNÍ STRANY</w:t>
      </w:r>
    </w:p>
    <w:p w:rsidR="005F4609" w:rsidRDefault="005F4609">
      <w:pPr>
        <w:pStyle w:val="Zkladntext"/>
        <w:spacing w:before="1"/>
        <w:ind w:left="0"/>
        <w:jc w:val="left"/>
        <w:rPr>
          <w:b/>
        </w:rPr>
      </w:pPr>
    </w:p>
    <w:p w:rsidR="005F4609" w:rsidRDefault="00E40521">
      <w:pPr>
        <w:pStyle w:val="Odstavecseseznamem"/>
        <w:numPr>
          <w:ilvl w:val="0"/>
          <w:numId w:val="18"/>
        </w:numPr>
        <w:tabs>
          <w:tab w:val="left" w:pos="560"/>
          <w:tab w:val="left" w:pos="3393"/>
        </w:tabs>
        <w:spacing w:before="0"/>
        <w:ind w:right="0"/>
        <w:rPr>
          <w:b/>
          <w:sz w:val="20"/>
        </w:rPr>
      </w:pPr>
      <w:r>
        <w:rPr>
          <w:sz w:val="20"/>
        </w:rPr>
        <w:t>Objednatel:</w:t>
      </w:r>
      <w:r>
        <w:rPr>
          <w:sz w:val="20"/>
        </w:rPr>
        <w:tab/>
      </w:r>
      <w:r>
        <w:rPr>
          <w:b/>
          <w:sz w:val="20"/>
        </w:rPr>
        <w:t>Správa Krkonošského národního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parku</w:t>
      </w:r>
    </w:p>
    <w:p w:rsidR="005F4609" w:rsidRDefault="00E40521">
      <w:pPr>
        <w:tabs>
          <w:tab w:val="left" w:pos="3397"/>
        </w:tabs>
        <w:spacing w:before="5"/>
        <w:ind w:left="559"/>
        <w:rPr>
          <w:sz w:val="20"/>
        </w:rPr>
      </w:pPr>
      <w:r>
        <w:rPr>
          <w:spacing w:val="-3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sídlem:</w:t>
      </w:r>
      <w:r>
        <w:rPr>
          <w:sz w:val="20"/>
        </w:rPr>
        <w:tab/>
        <w:t>Dobrovského 3, 543 01</w:t>
      </w:r>
      <w:r>
        <w:rPr>
          <w:spacing w:val="2"/>
          <w:sz w:val="20"/>
        </w:rPr>
        <w:t xml:space="preserve"> </w:t>
      </w:r>
      <w:r>
        <w:rPr>
          <w:sz w:val="20"/>
        </w:rPr>
        <w:t>Vrchlabí</w:t>
      </w:r>
    </w:p>
    <w:p w:rsidR="005F4609" w:rsidRDefault="00E40521">
      <w:pPr>
        <w:tabs>
          <w:tab w:val="right" w:pos="4281"/>
        </w:tabs>
        <w:ind w:left="559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00088455</w:t>
      </w:r>
    </w:p>
    <w:p w:rsidR="005F4609" w:rsidRDefault="00E40521">
      <w:pPr>
        <w:tabs>
          <w:tab w:val="left" w:pos="3397"/>
        </w:tabs>
        <w:spacing w:before="1"/>
        <w:ind w:left="559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CZ00088455</w:t>
      </w:r>
    </w:p>
    <w:p w:rsidR="005F4609" w:rsidRDefault="00E40521">
      <w:pPr>
        <w:tabs>
          <w:tab w:val="left" w:pos="3397"/>
        </w:tabs>
        <w:ind w:left="559"/>
        <w:rPr>
          <w:sz w:val="20"/>
        </w:rPr>
      </w:pP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spojení:</w:t>
      </w:r>
      <w:r>
        <w:rPr>
          <w:sz w:val="20"/>
        </w:rPr>
        <w:tab/>
        <w:t>ČNB,</w:t>
      </w:r>
      <w:r>
        <w:rPr>
          <w:spacing w:val="2"/>
          <w:sz w:val="20"/>
        </w:rPr>
        <w:t xml:space="preserve"> </w:t>
      </w:r>
      <w:r>
        <w:rPr>
          <w:sz w:val="20"/>
        </w:rPr>
        <w:t>5830601/0710</w:t>
      </w:r>
    </w:p>
    <w:p w:rsidR="005F4609" w:rsidRDefault="00E40521">
      <w:pPr>
        <w:tabs>
          <w:tab w:val="left" w:pos="3397"/>
        </w:tabs>
        <w:spacing w:before="1" w:line="228" w:lineRule="exact"/>
        <w:ind w:left="559"/>
        <w:rPr>
          <w:sz w:val="20"/>
        </w:rPr>
      </w:pPr>
      <w:r>
        <w:rPr>
          <w:sz w:val="20"/>
        </w:rPr>
        <w:t>zastoupená:</w:t>
      </w:r>
      <w:r>
        <w:rPr>
          <w:sz w:val="20"/>
        </w:rPr>
        <w:tab/>
        <w:t>PhDr. Robinem Böhnischem,</w:t>
      </w:r>
      <w:r>
        <w:rPr>
          <w:spacing w:val="6"/>
          <w:sz w:val="20"/>
        </w:rPr>
        <w:t xml:space="preserve"> </w:t>
      </w:r>
      <w:r>
        <w:rPr>
          <w:sz w:val="20"/>
        </w:rPr>
        <w:t>ředitelem</w:t>
      </w:r>
    </w:p>
    <w:p w:rsidR="005F4609" w:rsidRDefault="00E40521">
      <w:pPr>
        <w:tabs>
          <w:tab w:val="left" w:pos="3383"/>
        </w:tabs>
        <w:spacing w:line="247" w:lineRule="auto"/>
        <w:ind w:left="3441" w:right="1696" w:hanging="2882"/>
        <w:rPr>
          <w:sz w:val="20"/>
        </w:rPr>
      </w:pP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věcech</w:t>
      </w:r>
      <w:r>
        <w:rPr>
          <w:spacing w:val="1"/>
          <w:sz w:val="20"/>
        </w:rPr>
        <w:t xml:space="preserve"> </w:t>
      </w:r>
      <w:r>
        <w:rPr>
          <w:sz w:val="20"/>
        </w:rPr>
        <w:t>technických:</w:t>
      </w:r>
      <w:r>
        <w:rPr>
          <w:sz w:val="20"/>
        </w:rPr>
        <w:tab/>
      </w:r>
    </w:p>
    <w:p w:rsidR="005F4609" w:rsidRDefault="005F4609">
      <w:pPr>
        <w:pStyle w:val="Zkladntext"/>
        <w:spacing w:before="9"/>
        <w:ind w:left="0"/>
        <w:jc w:val="left"/>
        <w:rPr>
          <w:sz w:val="28"/>
        </w:rPr>
      </w:pPr>
    </w:p>
    <w:p w:rsidR="005F4609" w:rsidRDefault="00E40521">
      <w:pPr>
        <w:spacing w:before="1" w:line="468" w:lineRule="auto"/>
        <w:ind w:left="559" w:right="7323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Objednatel</w:t>
      </w:r>
      <w:r>
        <w:rPr>
          <w:sz w:val="24"/>
        </w:rPr>
        <w:t>“) a</w:t>
      </w:r>
    </w:p>
    <w:p w:rsidR="005F4609" w:rsidRDefault="00E40521">
      <w:pPr>
        <w:pStyle w:val="Odstavecseseznamem"/>
        <w:numPr>
          <w:ilvl w:val="0"/>
          <w:numId w:val="18"/>
        </w:numPr>
        <w:tabs>
          <w:tab w:val="left" w:pos="560"/>
          <w:tab w:val="left" w:pos="3397"/>
        </w:tabs>
        <w:spacing w:before="0" w:line="199" w:lineRule="exact"/>
        <w:ind w:right="0"/>
        <w:rPr>
          <w:b/>
          <w:sz w:val="20"/>
        </w:rPr>
      </w:pPr>
      <w:r>
        <w:rPr>
          <w:sz w:val="20"/>
        </w:rPr>
        <w:t>Zhotovitel:</w:t>
      </w:r>
      <w:r>
        <w:rPr>
          <w:sz w:val="20"/>
        </w:rPr>
        <w:tab/>
      </w:r>
      <w:r>
        <w:rPr>
          <w:b/>
          <w:sz w:val="20"/>
        </w:rPr>
        <w:t>RoČ</w:t>
      </w:r>
      <w:r>
        <w:rPr>
          <w:b/>
          <w:sz w:val="20"/>
        </w:rPr>
        <w:t>e stav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s.r.o.</w:t>
      </w:r>
    </w:p>
    <w:p w:rsidR="005F4609" w:rsidRDefault="00E40521">
      <w:pPr>
        <w:tabs>
          <w:tab w:val="left" w:pos="3397"/>
        </w:tabs>
        <w:spacing w:before="1"/>
        <w:ind w:left="559"/>
        <w:rPr>
          <w:b/>
          <w:sz w:val="20"/>
        </w:rPr>
      </w:pPr>
      <w:r>
        <w:rPr>
          <w:spacing w:val="-3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sídlem:</w:t>
      </w:r>
      <w:r>
        <w:rPr>
          <w:sz w:val="20"/>
        </w:rPr>
        <w:tab/>
      </w:r>
      <w:r>
        <w:rPr>
          <w:b/>
          <w:sz w:val="20"/>
        </w:rPr>
        <w:t>Cyrila Boudy 1444, 27201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Kladno</w:t>
      </w:r>
    </w:p>
    <w:p w:rsidR="005F4609" w:rsidRDefault="00E40521">
      <w:pPr>
        <w:tabs>
          <w:tab w:val="left" w:pos="3397"/>
        </w:tabs>
        <w:ind w:left="559"/>
        <w:rPr>
          <w:b/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b/>
          <w:sz w:val="20"/>
        </w:rPr>
        <w:t>02158035</w:t>
      </w:r>
    </w:p>
    <w:p w:rsidR="005F4609" w:rsidRDefault="00E40521">
      <w:pPr>
        <w:tabs>
          <w:tab w:val="left" w:pos="3397"/>
        </w:tabs>
        <w:ind w:left="559"/>
        <w:rPr>
          <w:b/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CZ02158035</w:t>
      </w:r>
    </w:p>
    <w:p w:rsidR="005F4609" w:rsidRDefault="00E40521">
      <w:pPr>
        <w:tabs>
          <w:tab w:val="left" w:pos="3397"/>
        </w:tabs>
        <w:spacing w:before="6"/>
        <w:ind w:left="559"/>
        <w:rPr>
          <w:sz w:val="20"/>
        </w:rPr>
      </w:pP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spojení:</w:t>
      </w:r>
      <w:r>
        <w:rPr>
          <w:sz w:val="20"/>
        </w:rPr>
        <w:tab/>
      </w:r>
    </w:p>
    <w:p w:rsidR="00E40521" w:rsidRDefault="00E40521">
      <w:pPr>
        <w:tabs>
          <w:tab w:val="left" w:pos="3397"/>
        </w:tabs>
        <w:ind w:left="559" w:right="4840"/>
        <w:rPr>
          <w:sz w:val="20"/>
        </w:rPr>
      </w:pPr>
      <w:r>
        <w:rPr>
          <w:sz w:val="20"/>
        </w:rPr>
        <w:t>zastoupený:</w:t>
      </w:r>
      <w:r>
        <w:rPr>
          <w:sz w:val="20"/>
        </w:rPr>
        <w:tab/>
      </w:r>
    </w:p>
    <w:p w:rsidR="00E40521" w:rsidRDefault="00E40521">
      <w:pPr>
        <w:tabs>
          <w:tab w:val="left" w:pos="3397"/>
        </w:tabs>
        <w:ind w:left="559" w:right="4840"/>
        <w:rPr>
          <w:sz w:val="20"/>
        </w:rPr>
      </w:pPr>
    </w:p>
    <w:p w:rsidR="005F4609" w:rsidRDefault="00E40521">
      <w:pPr>
        <w:tabs>
          <w:tab w:val="left" w:pos="3397"/>
        </w:tabs>
        <w:ind w:left="559" w:right="4840"/>
        <w:rPr>
          <w:sz w:val="20"/>
        </w:rPr>
      </w:pPr>
      <w:r>
        <w:rPr>
          <w:sz w:val="20"/>
        </w:rPr>
        <w:t>zapsaný v obchodním rejstříku MS v Praze</w:t>
      </w:r>
      <w:r>
        <w:rPr>
          <w:spacing w:val="53"/>
          <w:sz w:val="20"/>
        </w:rPr>
        <w:t xml:space="preserve"> </w:t>
      </w:r>
      <w:r>
        <w:rPr>
          <w:sz w:val="20"/>
        </w:rPr>
        <w:t>C309930</w:t>
      </w:r>
    </w:p>
    <w:p w:rsidR="005F4609" w:rsidRDefault="00E40521">
      <w:pPr>
        <w:tabs>
          <w:tab w:val="left" w:pos="3397"/>
        </w:tabs>
        <w:spacing w:before="111"/>
        <w:ind w:left="559"/>
        <w:rPr>
          <w:sz w:val="20"/>
        </w:rPr>
      </w:pP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věcech</w:t>
      </w:r>
      <w:r>
        <w:rPr>
          <w:spacing w:val="1"/>
          <w:sz w:val="20"/>
        </w:rPr>
        <w:t xml:space="preserve"> </w:t>
      </w:r>
      <w:r>
        <w:rPr>
          <w:sz w:val="20"/>
        </w:rPr>
        <w:t>technických:</w:t>
      </w:r>
      <w:r>
        <w:rPr>
          <w:sz w:val="20"/>
        </w:rPr>
        <w:tab/>
      </w:r>
    </w:p>
    <w:p w:rsidR="005F4609" w:rsidRDefault="00E40521">
      <w:pPr>
        <w:spacing w:before="122"/>
        <w:ind w:left="559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Zhotovitel</w:t>
      </w:r>
      <w:r>
        <w:rPr>
          <w:sz w:val="24"/>
        </w:rPr>
        <w:t>“)</w:t>
      </w:r>
    </w:p>
    <w:p w:rsidR="005F4609" w:rsidRDefault="005F4609">
      <w:pPr>
        <w:pStyle w:val="Zkladntext"/>
        <w:ind w:left="0"/>
        <w:jc w:val="left"/>
      </w:pPr>
    </w:p>
    <w:p w:rsidR="005F4609" w:rsidRDefault="00E40521">
      <w:pPr>
        <w:ind w:left="559"/>
        <w:rPr>
          <w:sz w:val="24"/>
        </w:rPr>
      </w:pPr>
      <w:r>
        <w:rPr>
          <w:sz w:val="24"/>
        </w:rPr>
        <w:t>(Objednatel a Zhotovitel společně dále jen „</w:t>
      </w:r>
      <w:r>
        <w:rPr>
          <w:b/>
          <w:sz w:val="24"/>
        </w:rPr>
        <w:t>Smluvní strany</w:t>
      </w:r>
      <w:r>
        <w:rPr>
          <w:sz w:val="24"/>
        </w:rPr>
        <w:t>“)</w:t>
      </w:r>
    </w:p>
    <w:p w:rsidR="005F4609" w:rsidRDefault="005F4609">
      <w:pPr>
        <w:pStyle w:val="Zkladntext"/>
        <w:spacing w:before="9"/>
        <w:ind w:left="0"/>
        <w:jc w:val="left"/>
        <w:rPr>
          <w:sz w:val="33"/>
        </w:rPr>
      </w:pPr>
    </w:p>
    <w:p w:rsidR="005F4609" w:rsidRDefault="00E40521">
      <w:pPr>
        <w:spacing w:line="230" w:lineRule="auto"/>
        <w:ind w:left="559" w:right="1105"/>
        <w:rPr>
          <w:sz w:val="20"/>
        </w:rPr>
      </w:pPr>
      <w:r>
        <w:rPr>
          <w:sz w:val="20"/>
        </w:rPr>
        <w:t>uzavírají  níže uvedeného dne,  měsíce a roku v souladu  s ustanovením  § 2586 a násl.  zákona  č. 89/2012 Sb., občanského zákoníku, v platném znění (dále jen „</w:t>
      </w:r>
      <w:r>
        <w:rPr>
          <w:b/>
          <w:sz w:val="20"/>
        </w:rPr>
        <w:t>Občanský zákoník</w:t>
      </w:r>
      <w:r>
        <w:rPr>
          <w:sz w:val="20"/>
        </w:rPr>
        <w:t>“),</w:t>
      </w:r>
      <w:r>
        <w:rPr>
          <w:spacing w:val="-7"/>
          <w:sz w:val="20"/>
        </w:rPr>
        <w:t xml:space="preserve"> </w:t>
      </w:r>
      <w:r>
        <w:rPr>
          <w:sz w:val="20"/>
        </w:rPr>
        <w:t>tuto</w:t>
      </w:r>
    </w:p>
    <w:p w:rsidR="005F4609" w:rsidRDefault="005F4609">
      <w:pPr>
        <w:pStyle w:val="Zkladntext"/>
        <w:spacing w:before="4"/>
        <w:ind w:left="0"/>
        <w:jc w:val="left"/>
        <w:rPr>
          <w:sz w:val="22"/>
        </w:rPr>
      </w:pPr>
    </w:p>
    <w:p w:rsidR="005F4609" w:rsidRDefault="00E40521">
      <w:pPr>
        <w:ind w:left="1414" w:right="2147"/>
        <w:jc w:val="center"/>
        <w:rPr>
          <w:b/>
        </w:rPr>
      </w:pPr>
      <w:r>
        <w:rPr>
          <w:b/>
        </w:rPr>
        <w:t>S m l o u v u   o   d í l o</w:t>
      </w:r>
    </w:p>
    <w:p w:rsidR="005F4609" w:rsidRDefault="00E40521">
      <w:pPr>
        <w:spacing w:before="1"/>
        <w:ind w:left="1414" w:right="2147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Smlouva</w:t>
      </w:r>
      <w:r>
        <w:rPr>
          <w:sz w:val="20"/>
        </w:rPr>
        <w:t>“)</w:t>
      </w:r>
    </w:p>
    <w:p w:rsidR="005F4609" w:rsidRDefault="005F4609">
      <w:pPr>
        <w:pStyle w:val="Zkladntext"/>
        <w:spacing w:before="9"/>
        <w:ind w:left="0"/>
        <w:jc w:val="left"/>
        <w:rPr>
          <w:sz w:val="21"/>
        </w:rPr>
      </w:pPr>
    </w:p>
    <w:p w:rsidR="005F4609" w:rsidRDefault="00E40521">
      <w:pPr>
        <w:ind w:left="1411" w:right="2147"/>
        <w:jc w:val="center"/>
        <w:rPr>
          <w:b/>
          <w:sz w:val="20"/>
        </w:rPr>
      </w:pPr>
      <w:r>
        <w:rPr>
          <w:b/>
          <w:sz w:val="20"/>
        </w:rPr>
        <w:t>Článek II.</w:t>
      </w:r>
    </w:p>
    <w:p w:rsidR="005F4609" w:rsidRDefault="00E40521">
      <w:pPr>
        <w:ind w:left="1411" w:right="2147"/>
        <w:jc w:val="center"/>
        <w:rPr>
          <w:b/>
          <w:sz w:val="20"/>
        </w:rPr>
      </w:pPr>
      <w:r>
        <w:rPr>
          <w:b/>
          <w:sz w:val="20"/>
        </w:rPr>
        <w:t>ÚVODNÍ USTANOVENÍ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6"/>
        <w:ind w:right="1004"/>
        <w:jc w:val="both"/>
        <w:rPr>
          <w:sz w:val="20"/>
        </w:rPr>
      </w:pPr>
      <w:r>
        <w:rPr>
          <w:sz w:val="20"/>
        </w:rPr>
        <w:t xml:space="preserve">Objednatel provedl v souladu </w:t>
      </w:r>
      <w:r>
        <w:rPr>
          <w:spacing w:val="-3"/>
          <w:sz w:val="20"/>
        </w:rPr>
        <w:t xml:space="preserve">se </w:t>
      </w:r>
      <w:r>
        <w:rPr>
          <w:sz w:val="20"/>
        </w:rPr>
        <w:t>zákonem č. 134/2016 Sb., o zadávání veřejných zakázek, ve znění  pozdějších  předpisů  (dále  jen  „</w:t>
      </w:r>
      <w:r>
        <w:rPr>
          <w:b/>
          <w:sz w:val="20"/>
        </w:rPr>
        <w:t>ZZVZ</w:t>
      </w:r>
      <w:r>
        <w:rPr>
          <w:sz w:val="20"/>
        </w:rPr>
        <w:t>“)  zadávací  řízení  na  realizaci  veřejné  zakázky  s názvem „</w:t>
      </w:r>
      <w:r>
        <w:rPr>
          <w:b/>
          <w:sz w:val="20"/>
        </w:rPr>
        <w:t>Oprava turistického chodníku Pod Petr</w:t>
      </w:r>
      <w:r>
        <w:rPr>
          <w:b/>
          <w:sz w:val="20"/>
        </w:rPr>
        <w:t>ovou boudou – Moravská bouda</w:t>
      </w:r>
      <w:r>
        <w:rPr>
          <w:sz w:val="20"/>
        </w:rPr>
        <w:t>“, evidenční číslo objednatele 57/2024 (dále jen „</w:t>
      </w:r>
      <w:r>
        <w:rPr>
          <w:b/>
          <w:sz w:val="20"/>
        </w:rPr>
        <w:t>Veřejná zakázka</w:t>
      </w:r>
      <w:r>
        <w:rPr>
          <w:sz w:val="20"/>
        </w:rPr>
        <w:t>“ nebo „</w:t>
      </w:r>
      <w:r>
        <w:rPr>
          <w:b/>
          <w:sz w:val="20"/>
        </w:rPr>
        <w:t>Zadávací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řízení</w:t>
      </w:r>
      <w:r>
        <w:rPr>
          <w:sz w:val="20"/>
        </w:rPr>
        <w:t>“).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2"/>
        <w:jc w:val="both"/>
        <w:rPr>
          <w:sz w:val="20"/>
        </w:rPr>
      </w:pPr>
      <w:r>
        <w:rPr>
          <w:sz w:val="20"/>
        </w:rPr>
        <w:t xml:space="preserve">Na základě výsledků Zadávacího řízení objednatel rozhodl o přidělení shora uvedené části Veřejné zakázky Zhotoviteli a za účelem plnění </w:t>
      </w:r>
      <w:r>
        <w:rPr>
          <w:sz w:val="20"/>
        </w:rPr>
        <w:t>této Veřejné zakázky Smluvní strany uzavírají tuto Smlouvu.</w:t>
      </w:r>
    </w:p>
    <w:p w:rsidR="005F4609" w:rsidRDefault="005F4609">
      <w:pPr>
        <w:jc w:val="both"/>
        <w:rPr>
          <w:sz w:val="20"/>
        </w:rPr>
        <w:sectPr w:rsidR="005F4609">
          <w:headerReference w:type="default" r:id="rId7"/>
          <w:footerReference w:type="default" r:id="rId8"/>
          <w:type w:val="continuous"/>
          <w:pgSz w:w="11910" w:h="16840"/>
          <w:pgMar w:top="2080" w:right="400" w:bottom="980" w:left="1140" w:header="708" w:footer="782" w:gutter="0"/>
          <w:pgNumType w:start="1"/>
          <w:cols w:space="708"/>
        </w:sectPr>
      </w:pP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2" w:line="237" w:lineRule="auto"/>
        <w:ind w:right="1005"/>
        <w:jc w:val="both"/>
        <w:rPr>
          <w:sz w:val="20"/>
        </w:rPr>
      </w:pPr>
      <w:r>
        <w:rPr>
          <w:sz w:val="20"/>
        </w:rPr>
        <w:lastRenderedPageBreak/>
        <w:t xml:space="preserve">Statutární orgány (příp. další </w:t>
      </w:r>
      <w:r>
        <w:rPr>
          <w:spacing w:val="-3"/>
          <w:sz w:val="20"/>
        </w:rPr>
        <w:t xml:space="preserve">osoby </w:t>
      </w:r>
      <w:r>
        <w:rPr>
          <w:sz w:val="20"/>
        </w:rPr>
        <w:t xml:space="preserve">oprávněné k podpisu Smlouvy) uvedené v záhlaví Smlouvy prohlašují, že jsou oprávněny v souladu s obecně závaznými právními předpisy a vnitřními předpisy příslušné Smluvní strany </w:t>
      </w:r>
      <w:r>
        <w:rPr>
          <w:spacing w:val="-3"/>
          <w:sz w:val="20"/>
        </w:rPr>
        <w:t xml:space="preserve">podepsat </w:t>
      </w:r>
      <w:r>
        <w:rPr>
          <w:sz w:val="20"/>
        </w:rPr>
        <w:t>bez dalšího tuto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Smlouvu.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2"/>
        <w:ind w:right="1010"/>
        <w:jc w:val="both"/>
        <w:rPr>
          <w:sz w:val="20"/>
        </w:rPr>
      </w:pPr>
      <w:r>
        <w:rPr>
          <w:sz w:val="20"/>
        </w:rPr>
        <w:t>Zhotovitel tímto výslovně prohlašuje, že di</w:t>
      </w:r>
      <w:r>
        <w:rPr>
          <w:sz w:val="20"/>
        </w:rPr>
        <w:t>sponuje příslušným podnikatelským oprávněním ve vztahu k předmětu této Smlouvy a toto bude mít k dispozici po celou dobu trvání této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Smlouvy.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ind w:right="1007"/>
        <w:jc w:val="both"/>
        <w:rPr>
          <w:sz w:val="20"/>
        </w:rPr>
      </w:pPr>
      <w:r>
        <w:rPr>
          <w:sz w:val="20"/>
        </w:rPr>
        <w:t>Zhotovitel prohlašuje, že je způsobilý k řádnému a včasnému provedení předmětu Smlouvy, že disponuje takovými kapa</w:t>
      </w:r>
      <w:r>
        <w:rPr>
          <w:sz w:val="20"/>
        </w:rPr>
        <w:t xml:space="preserve">citami a odbornými znalostmi, které jsou třeba k řádnému zhotovení díla dle této Smlouvy. Pokud některé práce na díle zajistí prostřednictvím třetích </w:t>
      </w:r>
      <w:r>
        <w:rPr>
          <w:spacing w:val="-3"/>
          <w:sz w:val="20"/>
        </w:rPr>
        <w:t xml:space="preserve">osob, </w:t>
      </w:r>
      <w:r>
        <w:rPr>
          <w:sz w:val="20"/>
        </w:rPr>
        <w:t>odpovídá za kvalitu prací a dodávky, jako by dílo prováděl</w:t>
      </w:r>
      <w:r>
        <w:rPr>
          <w:spacing w:val="2"/>
          <w:sz w:val="20"/>
        </w:rPr>
        <w:t xml:space="preserve"> </w:t>
      </w:r>
      <w:r>
        <w:rPr>
          <w:sz w:val="20"/>
        </w:rPr>
        <w:t>sám.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2"/>
        <w:ind w:right="1011"/>
        <w:jc w:val="both"/>
        <w:rPr>
          <w:sz w:val="20"/>
        </w:rPr>
      </w:pPr>
      <w:r>
        <w:rPr>
          <w:sz w:val="20"/>
        </w:rPr>
        <w:t>Současně Zhotovitel prohlašuje, že mu nejsou známy žádné skutečnosti, které by mu bránily řádnému provedení díla dle této Smlouvy, a pokud tyto nastanou, oznámí je bez zbytečného odkladu Objednateli.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3" w:line="237" w:lineRule="auto"/>
        <w:ind w:right="1013"/>
        <w:jc w:val="both"/>
        <w:rPr>
          <w:sz w:val="20"/>
        </w:rPr>
      </w:pPr>
      <w:r>
        <w:rPr>
          <w:sz w:val="20"/>
        </w:rPr>
        <w:t>Zhotovitel dále výslovně prohlašuje, že v okamžiku uzavř</w:t>
      </w:r>
      <w:r>
        <w:rPr>
          <w:sz w:val="20"/>
        </w:rPr>
        <w:t xml:space="preserve">ení této Smlouvy proti němu není zahájeno ani vedeno správní </w:t>
      </w:r>
      <w:r>
        <w:rPr>
          <w:spacing w:val="-3"/>
          <w:sz w:val="20"/>
        </w:rPr>
        <w:t xml:space="preserve">či </w:t>
      </w:r>
      <w:r>
        <w:rPr>
          <w:sz w:val="20"/>
        </w:rPr>
        <w:t xml:space="preserve">jiné řízení, jehož předmětem by bylo omezení </w:t>
      </w:r>
      <w:r>
        <w:rPr>
          <w:spacing w:val="-3"/>
          <w:sz w:val="20"/>
        </w:rPr>
        <w:t xml:space="preserve">či </w:t>
      </w:r>
      <w:r>
        <w:rPr>
          <w:sz w:val="20"/>
        </w:rPr>
        <w:t>zrušení oprávnění k výkonu podnikatelské činnosti nezbytné k realizaci předmětu této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Smlouvy.</w:t>
      </w:r>
    </w:p>
    <w:p w:rsidR="005F4609" w:rsidRDefault="00E40521">
      <w:pPr>
        <w:pStyle w:val="Odstavecseseznamem"/>
        <w:numPr>
          <w:ilvl w:val="0"/>
          <w:numId w:val="17"/>
        </w:numPr>
        <w:tabs>
          <w:tab w:val="left" w:pos="704"/>
        </w:tabs>
        <w:spacing w:before="122"/>
        <w:ind w:right="1010"/>
        <w:jc w:val="both"/>
        <w:rPr>
          <w:sz w:val="20"/>
        </w:rPr>
      </w:pPr>
      <w:r>
        <w:rPr>
          <w:sz w:val="20"/>
        </w:rPr>
        <w:t>Zadavatel prohlašuje, že činnost, která je předmět</w:t>
      </w:r>
      <w:r>
        <w:rPr>
          <w:sz w:val="20"/>
        </w:rPr>
        <w:t>em díla je údržbou vyznačené turistické trasy a podléhá výjimce podle § 18a odst. 1 písm. i) zákona č. 114/1992 Sb., o ochraně přírody a krajiny ve znění pozdějších předpisů (činnosti dovolené v přírodní zóně 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parku).</w:t>
      </w:r>
    </w:p>
    <w:p w:rsidR="005F4609" w:rsidRDefault="005F4609">
      <w:pPr>
        <w:pStyle w:val="Zkladntext"/>
        <w:spacing w:before="8"/>
        <w:ind w:left="0"/>
        <w:jc w:val="left"/>
        <w:rPr>
          <w:sz w:val="19"/>
        </w:rPr>
      </w:pPr>
    </w:p>
    <w:p w:rsidR="005F4609" w:rsidRDefault="00E40521">
      <w:pPr>
        <w:ind w:left="1414" w:right="2144"/>
        <w:jc w:val="center"/>
        <w:rPr>
          <w:b/>
          <w:sz w:val="20"/>
        </w:rPr>
      </w:pPr>
      <w:r>
        <w:rPr>
          <w:b/>
          <w:sz w:val="20"/>
        </w:rPr>
        <w:t>Článek III.</w:t>
      </w:r>
    </w:p>
    <w:p w:rsidR="005F4609" w:rsidRDefault="00E40521">
      <w:pPr>
        <w:spacing w:before="1"/>
        <w:ind w:left="1413" w:right="2147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5F4609" w:rsidRDefault="005F4609">
      <w:pPr>
        <w:pStyle w:val="Zkladntext"/>
        <w:spacing w:before="7"/>
        <w:ind w:left="0"/>
        <w:jc w:val="left"/>
        <w:rPr>
          <w:b/>
          <w:sz w:val="20"/>
        </w:rPr>
      </w:pPr>
    </w:p>
    <w:p w:rsidR="005F4609" w:rsidRDefault="00E40521">
      <w:pPr>
        <w:pStyle w:val="Odstavecseseznamem"/>
        <w:numPr>
          <w:ilvl w:val="0"/>
          <w:numId w:val="16"/>
        </w:numPr>
        <w:tabs>
          <w:tab w:val="left" w:pos="632"/>
        </w:tabs>
        <w:spacing w:before="1" w:line="237" w:lineRule="auto"/>
        <w:jc w:val="both"/>
        <w:rPr>
          <w:sz w:val="20"/>
        </w:rPr>
      </w:pPr>
      <w:r>
        <w:rPr>
          <w:sz w:val="20"/>
        </w:rPr>
        <w:t xml:space="preserve">Předmětem této Smlouvy je závazek Zhotovitele provést pro Objednatele za podmínek stanovených touto Smlouvou, na svůj náklad, nebezpečí a odpovědnost dílo – </w:t>
      </w:r>
      <w:r>
        <w:rPr>
          <w:b/>
          <w:sz w:val="20"/>
        </w:rPr>
        <w:t xml:space="preserve">Oprava turistického chodníku Pod Petrovou boudou – Moravská bouda </w:t>
      </w:r>
      <w:r>
        <w:rPr>
          <w:sz w:val="20"/>
        </w:rPr>
        <w:t>(dále jen „</w:t>
      </w:r>
      <w:r>
        <w:rPr>
          <w:b/>
          <w:sz w:val="20"/>
        </w:rPr>
        <w:t>Dílo</w:t>
      </w:r>
      <w:r>
        <w:rPr>
          <w:sz w:val="20"/>
        </w:rPr>
        <w:t>“) dle zadávacích</w:t>
      </w:r>
      <w:r>
        <w:rPr>
          <w:sz w:val="20"/>
        </w:rPr>
        <w:t xml:space="preserve"> podmínek k zadání shora označené 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zakázky.</w:t>
      </w:r>
    </w:p>
    <w:p w:rsidR="005F4609" w:rsidRDefault="00E40521">
      <w:pPr>
        <w:spacing w:before="119"/>
        <w:ind w:left="631" w:right="1004"/>
        <w:jc w:val="both"/>
        <w:rPr>
          <w:b/>
          <w:sz w:val="20"/>
        </w:rPr>
      </w:pPr>
      <w:r>
        <w:rPr>
          <w:b/>
          <w:sz w:val="20"/>
        </w:rPr>
        <w:t>Jedná se o kompletní výměnu (obnovu) dřevěného povalového chodníku ve vlastnictví Objednatele v celkové délce 78 m a dřevěné plošiny o rozměrech 4 x 3,5 m z. Povalový chodník je rozdělen na čtyři samostatn</w:t>
      </w:r>
      <w:r>
        <w:rPr>
          <w:b/>
          <w:sz w:val="20"/>
        </w:rPr>
        <w:t xml:space="preserve">é části, a to v délkách 27 m, 14 m, 33 m a 4 m, přičemž šířka chodníku je cca 1,3 </w:t>
      </w:r>
      <w:r>
        <w:rPr>
          <w:b/>
          <w:spacing w:val="-4"/>
          <w:sz w:val="20"/>
        </w:rPr>
        <w:t xml:space="preserve">m. </w:t>
      </w:r>
      <w:r>
        <w:rPr>
          <w:b/>
          <w:sz w:val="20"/>
        </w:rPr>
        <w:t>Jednotlivé úseky povalů jsou uloženy podélně vždy na třech příčných povalech o délce cca 1,5 m. Z důvodu prodloužení trvanlivosti chodníku je na jeho obnovu e požadováno m</w:t>
      </w:r>
      <w:r>
        <w:rPr>
          <w:b/>
          <w:sz w:val="20"/>
        </w:rPr>
        <w:t>odřínový odkorněný poval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(prizma).</w:t>
      </w:r>
    </w:p>
    <w:p w:rsidR="005F4609" w:rsidRDefault="00E40521">
      <w:pPr>
        <w:pStyle w:val="Odstavecseseznamem"/>
        <w:numPr>
          <w:ilvl w:val="0"/>
          <w:numId w:val="16"/>
        </w:numPr>
        <w:tabs>
          <w:tab w:val="left" w:pos="704"/>
        </w:tabs>
        <w:spacing w:before="128"/>
        <w:ind w:left="703" w:right="1004" w:hanging="428"/>
        <w:jc w:val="both"/>
        <w:rPr>
          <w:sz w:val="20"/>
        </w:rPr>
      </w:pPr>
      <w:r>
        <w:rPr>
          <w:sz w:val="20"/>
        </w:rPr>
        <w:t xml:space="preserve">Zhotovitel </w:t>
      </w:r>
      <w:r>
        <w:rPr>
          <w:spacing w:val="-3"/>
          <w:sz w:val="20"/>
        </w:rPr>
        <w:t xml:space="preserve">se </w:t>
      </w:r>
      <w:r>
        <w:rPr>
          <w:sz w:val="20"/>
        </w:rPr>
        <w:t>zavazuje zabezpečit na svůj náklad a na své nebezpečí všechna související plnění  a práce potřebné k včasnému a řádnému provedení Díla (obstará vše, co je k provedení Díla potřeba).</w:t>
      </w:r>
    </w:p>
    <w:p w:rsidR="005F4609" w:rsidRDefault="00E40521">
      <w:pPr>
        <w:pStyle w:val="Odstavecseseznamem"/>
        <w:numPr>
          <w:ilvl w:val="0"/>
          <w:numId w:val="16"/>
        </w:numPr>
        <w:tabs>
          <w:tab w:val="left" w:pos="704"/>
        </w:tabs>
        <w:spacing w:before="123" w:line="237" w:lineRule="auto"/>
        <w:ind w:left="703" w:right="1010" w:hanging="428"/>
        <w:jc w:val="both"/>
        <w:rPr>
          <w:sz w:val="20"/>
        </w:rPr>
      </w:pPr>
      <w:r>
        <w:rPr>
          <w:sz w:val="20"/>
        </w:rPr>
        <w:t xml:space="preserve">Objednatel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zavazuje </w:t>
      </w:r>
      <w:r>
        <w:rPr>
          <w:spacing w:val="-3"/>
          <w:sz w:val="20"/>
        </w:rPr>
        <w:t xml:space="preserve">při </w:t>
      </w:r>
      <w:r>
        <w:rPr>
          <w:sz w:val="20"/>
        </w:rPr>
        <w:t>provádění Díla potřebnou součinnost a Zhotoviteli řádně provedené Dílo zaplatit, a to za podmínek a v termínech touto Smlouvou sjednaných. Dílo bude provedeno při respektování pokynů</w:t>
      </w:r>
      <w:r>
        <w:rPr>
          <w:spacing w:val="2"/>
          <w:sz w:val="20"/>
        </w:rPr>
        <w:t xml:space="preserve"> </w:t>
      </w:r>
      <w:r>
        <w:rPr>
          <w:sz w:val="20"/>
        </w:rPr>
        <w:t>Objednatele.</w:t>
      </w:r>
    </w:p>
    <w:p w:rsidR="005F4609" w:rsidRDefault="00E40521">
      <w:pPr>
        <w:pStyle w:val="Odstavecseseznamem"/>
        <w:numPr>
          <w:ilvl w:val="0"/>
          <w:numId w:val="16"/>
        </w:numPr>
        <w:tabs>
          <w:tab w:val="left" w:pos="704"/>
        </w:tabs>
        <w:spacing w:before="122"/>
        <w:ind w:left="703" w:right="1009" w:hanging="428"/>
        <w:jc w:val="both"/>
        <w:rPr>
          <w:sz w:val="20"/>
        </w:rPr>
      </w:pPr>
      <w:r>
        <w:rPr>
          <w:sz w:val="20"/>
        </w:rPr>
        <w:t xml:space="preserve">Práce nad rozsah Díla dle této Smlouvy (vícepráce), </w:t>
      </w:r>
      <w:r>
        <w:rPr>
          <w:spacing w:val="-3"/>
          <w:sz w:val="20"/>
        </w:rPr>
        <w:t>budo</w:t>
      </w:r>
      <w:r>
        <w:rPr>
          <w:spacing w:val="-3"/>
          <w:sz w:val="20"/>
        </w:rPr>
        <w:t xml:space="preserve">u </w:t>
      </w:r>
      <w:r>
        <w:rPr>
          <w:sz w:val="20"/>
        </w:rPr>
        <w:t>realizovány jen, pokud o ně bylo po vzájemné dohodě písemným dodatkem k této Smlouvě Dílo</w:t>
      </w:r>
      <w:r>
        <w:rPr>
          <w:spacing w:val="-2"/>
          <w:sz w:val="20"/>
        </w:rPr>
        <w:t xml:space="preserve"> </w:t>
      </w:r>
      <w:r>
        <w:rPr>
          <w:sz w:val="20"/>
        </w:rPr>
        <w:t>rozšířeno.</w:t>
      </w:r>
    </w:p>
    <w:p w:rsidR="005F4609" w:rsidRDefault="005F4609">
      <w:pPr>
        <w:pStyle w:val="Zkladntext"/>
        <w:spacing w:before="2"/>
        <w:ind w:left="0"/>
        <w:jc w:val="left"/>
        <w:rPr>
          <w:sz w:val="30"/>
        </w:rPr>
      </w:pPr>
    </w:p>
    <w:p w:rsidR="005F4609" w:rsidRDefault="00E40521">
      <w:pPr>
        <w:pStyle w:val="Nadpis2"/>
        <w:spacing w:line="275" w:lineRule="exact"/>
      </w:pPr>
      <w:r>
        <w:t>Článek IV.</w:t>
      </w:r>
    </w:p>
    <w:p w:rsidR="005F4609" w:rsidRDefault="00E40521">
      <w:pPr>
        <w:spacing w:line="275" w:lineRule="exact"/>
        <w:ind w:left="1409" w:right="2147"/>
        <w:jc w:val="center"/>
        <w:rPr>
          <w:b/>
          <w:sz w:val="24"/>
        </w:rPr>
      </w:pPr>
      <w:r>
        <w:rPr>
          <w:b/>
          <w:sz w:val="24"/>
        </w:rPr>
        <w:t>DOBA A MÍSTO PLNĚNÍ</w:t>
      </w:r>
    </w:p>
    <w:p w:rsidR="005F4609" w:rsidRDefault="005F4609">
      <w:pPr>
        <w:pStyle w:val="Zkladntext"/>
        <w:spacing w:before="4"/>
        <w:ind w:left="0"/>
        <w:jc w:val="left"/>
        <w:rPr>
          <w:b/>
          <w:sz w:val="22"/>
        </w:rPr>
      </w:pP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" w:line="242" w:lineRule="auto"/>
        <w:ind w:right="1014"/>
        <w:jc w:val="both"/>
        <w:rPr>
          <w:sz w:val="24"/>
        </w:rPr>
      </w:pPr>
      <w:r>
        <w:rPr>
          <w:sz w:val="24"/>
        </w:rPr>
        <w:t xml:space="preserve">Termín zahájení provádění Díla (termín předání staveniště): </w:t>
      </w:r>
      <w:r>
        <w:rPr>
          <w:b/>
          <w:sz w:val="24"/>
        </w:rPr>
        <w:t>do 7 pracovních dnů ode dne nabytí účinnosti této Smlouv</w:t>
      </w:r>
      <w:r>
        <w:rPr>
          <w:sz w:val="24"/>
        </w:rPr>
        <w:t>y (tj. ode dne zveřejnění Smlouvy   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smluv).</w:t>
      </w:r>
    </w:p>
    <w:p w:rsidR="005F4609" w:rsidRDefault="005F4609">
      <w:pPr>
        <w:spacing w:line="242" w:lineRule="auto"/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16"/>
        <w:jc w:val="both"/>
        <w:rPr>
          <w:b/>
          <w:sz w:val="24"/>
        </w:rPr>
      </w:pPr>
      <w:r>
        <w:rPr>
          <w:sz w:val="24"/>
        </w:rPr>
        <w:lastRenderedPageBreak/>
        <w:t xml:space="preserve">Zhotovitel provede a předá Dílo vč. vyklizeného staveniště </w:t>
      </w:r>
      <w:r>
        <w:rPr>
          <w:b/>
          <w:sz w:val="24"/>
        </w:rPr>
        <w:t>nejpozději do: 31.10.2024.</w:t>
      </w: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ind w:right="1010"/>
        <w:jc w:val="both"/>
        <w:rPr>
          <w:sz w:val="24"/>
        </w:rPr>
      </w:pPr>
      <w:r>
        <w:rPr>
          <w:sz w:val="24"/>
        </w:rPr>
        <w:t xml:space="preserve">Místem plnění </w:t>
      </w:r>
      <w:r>
        <w:rPr>
          <w:spacing w:val="-3"/>
          <w:sz w:val="24"/>
        </w:rPr>
        <w:t xml:space="preserve">je </w:t>
      </w:r>
      <w:r>
        <w:rPr>
          <w:b/>
          <w:sz w:val="24"/>
        </w:rPr>
        <w:t>turistický chodník Pod Petrovou boudou – Moravská bouda, přírodní zóna Krkonošské</w:t>
      </w:r>
      <w:r>
        <w:rPr>
          <w:b/>
          <w:sz w:val="24"/>
        </w:rPr>
        <w:t>ho národního parku</w:t>
      </w:r>
      <w:r>
        <w:rPr>
          <w:sz w:val="24"/>
        </w:rPr>
        <w:t xml:space="preserve">. Zadavatel předpokládá uzavření trasy po dobu opravy uzavření turistického chodníku. Dílo </w:t>
      </w:r>
      <w:r>
        <w:rPr>
          <w:spacing w:val="-3"/>
          <w:sz w:val="24"/>
        </w:rPr>
        <w:t xml:space="preserve">smí </w:t>
      </w:r>
      <w:r>
        <w:rPr>
          <w:sz w:val="24"/>
        </w:rPr>
        <w:t>být prováděno za denního světla od 6:00 do</w:t>
      </w:r>
      <w:r>
        <w:rPr>
          <w:spacing w:val="-13"/>
          <w:sz w:val="24"/>
        </w:rPr>
        <w:t xml:space="preserve"> </w:t>
      </w:r>
      <w:r>
        <w:rPr>
          <w:sz w:val="24"/>
        </w:rPr>
        <w:t>19:00.</w:t>
      </w: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24"/>
        <w:ind w:right="1007"/>
        <w:jc w:val="both"/>
        <w:rPr>
          <w:sz w:val="24"/>
        </w:rPr>
      </w:pPr>
      <w:r>
        <w:rPr>
          <w:sz w:val="24"/>
        </w:rPr>
        <w:t>Pokud Zhotovitel neposkytne Objednateli potřebnou součinnost k předání staveniště ve lhůtě dle odst. 1 tohoto článku Smlouvy, uplynutím této lhůty počíná běžet lhůta k provedení a předání Díla stanovená v čl. IV odst. 2 této</w:t>
      </w:r>
      <w:r>
        <w:rPr>
          <w:spacing w:val="-22"/>
          <w:sz w:val="24"/>
        </w:rPr>
        <w:t xml:space="preserve"> </w:t>
      </w:r>
      <w:r>
        <w:rPr>
          <w:sz w:val="24"/>
        </w:rPr>
        <w:t>Smlouvy.</w:t>
      </w: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18"/>
        <w:ind w:right="1020"/>
        <w:jc w:val="both"/>
        <w:rPr>
          <w:sz w:val="24"/>
        </w:rPr>
      </w:pPr>
      <w:r>
        <w:rPr>
          <w:sz w:val="24"/>
        </w:rPr>
        <w:t>Zhotovitel není v prod</w:t>
      </w:r>
      <w:r>
        <w:rPr>
          <w:sz w:val="24"/>
        </w:rPr>
        <w:t xml:space="preserve">lení s plněním této Smlouvy a neodpovídá za škody tímto způsobené, pokud neplnění smluvních povinností </w:t>
      </w:r>
      <w:r>
        <w:rPr>
          <w:spacing w:val="-3"/>
          <w:sz w:val="24"/>
        </w:rPr>
        <w:t xml:space="preserve">je </w:t>
      </w:r>
      <w:r>
        <w:rPr>
          <w:sz w:val="24"/>
        </w:rPr>
        <w:t>způsobeno vyšší mocí ve smyslu čl. X. této Smlouvy.</w:t>
      </w: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25" w:line="237" w:lineRule="auto"/>
        <w:ind w:right="1019"/>
        <w:jc w:val="both"/>
        <w:rPr>
          <w:sz w:val="24"/>
        </w:rPr>
      </w:pPr>
      <w:r>
        <w:rPr>
          <w:sz w:val="24"/>
        </w:rPr>
        <w:t>Pokud Zhotovitel během plnění zjistí okolnosti, které brání včasnému předání Díla, musí bez zbyteč</w:t>
      </w:r>
      <w:r>
        <w:rPr>
          <w:sz w:val="24"/>
        </w:rPr>
        <w:t>ného odkladu písemně uvědomit Objednatele o předpokládaném zpoždění, jeho pravděpodobném trvání a</w:t>
      </w:r>
      <w:r>
        <w:rPr>
          <w:spacing w:val="-19"/>
          <w:sz w:val="24"/>
        </w:rPr>
        <w:t xml:space="preserve"> </w:t>
      </w:r>
      <w:r>
        <w:rPr>
          <w:sz w:val="24"/>
        </w:rPr>
        <w:t>příčině.</w:t>
      </w:r>
    </w:p>
    <w:p w:rsidR="005F4609" w:rsidRDefault="00E40521">
      <w:pPr>
        <w:pStyle w:val="Odstavecseseznamem"/>
        <w:numPr>
          <w:ilvl w:val="0"/>
          <w:numId w:val="15"/>
        </w:numPr>
        <w:tabs>
          <w:tab w:val="left" w:pos="704"/>
        </w:tabs>
        <w:spacing w:before="124"/>
        <w:jc w:val="both"/>
        <w:rPr>
          <w:sz w:val="24"/>
        </w:rPr>
      </w:pPr>
      <w:r>
        <w:rPr>
          <w:sz w:val="24"/>
        </w:rPr>
        <w:t xml:space="preserve">V případě, že Objednatel písemně požádá Zhotovitele o přerušení prací na Díle, </w:t>
      </w:r>
      <w:r>
        <w:rPr>
          <w:spacing w:val="-3"/>
          <w:sz w:val="24"/>
        </w:rPr>
        <w:t xml:space="preserve">je </w:t>
      </w:r>
      <w:r>
        <w:rPr>
          <w:sz w:val="24"/>
        </w:rPr>
        <w:t>Zhotovitel povinen práce přerušit na dobu Objednatelem písemně stan</w:t>
      </w:r>
      <w:r>
        <w:rPr>
          <w:sz w:val="24"/>
        </w:rPr>
        <w:t xml:space="preserve">ovenou. O dobu přerušení prací dle tohoto odstavce se posunuje termín </w:t>
      </w:r>
      <w:r>
        <w:rPr>
          <w:spacing w:val="4"/>
          <w:sz w:val="24"/>
        </w:rPr>
        <w:t xml:space="preserve">pro </w:t>
      </w:r>
      <w:r>
        <w:rPr>
          <w:sz w:val="24"/>
        </w:rPr>
        <w:t>provedení Díla dle tohoto článku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5F4609" w:rsidRDefault="005F4609">
      <w:pPr>
        <w:pStyle w:val="Zkladntext"/>
        <w:spacing w:before="4"/>
        <w:ind w:left="0"/>
        <w:jc w:val="left"/>
        <w:rPr>
          <w:sz w:val="30"/>
        </w:rPr>
      </w:pPr>
    </w:p>
    <w:p w:rsidR="005F4609" w:rsidRDefault="00E40521">
      <w:pPr>
        <w:pStyle w:val="Nadpis2"/>
        <w:spacing w:line="237" w:lineRule="auto"/>
        <w:ind w:left="4161" w:right="4895" w:hanging="6"/>
      </w:pPr>
      <w:r>
        <w:t>Článek V. CENA DÍLA</w:t>
      </w:r>
    </w:p>
    <w:p w:rsidR="005F4609" w:rsidRDefault="00E40521">
      <w:pPr>
        <w:pStyle w:val="Odstavecseseznamem"/>
        <w:numPr>
          <w:ilvl w:val="0"/>
          <w:numId w:val="14"/>
        </w:numPr>
        <w:tabs>
          <w:tab w:val="left" w:pos="704"/>
        </w:tabs>
        <w:spacing w:before="130" w:line="237" w:lineRule="auto"/>
        <w:ind w:right="1016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se </w:t>
      </w:r>
      <w:r>
        <w:rPr>
          <w:sz w:val="24"/>
        </w:rPr>
        <w:t xml:space="preserve">zavazuje, že realizuje Dílo </w:t>
      </w:r>
      <w:r>
        <w:rPr>
          <w:spacing w:val="-3"/>
          <w:sz w:val="24"/>
        </w:rPr>
        <w:t xml:space="preserve">ve </w:t>
      </w:r>
      <w:r>
        <w:rPr>
          <w:sz w:val="24"/>
        </w:rPr>
        <w:t>sjednaném rozsahu, kvalitě, termínu  a za celou dobu trvání platnosti této</w:t>
      </w:r>
      <w:r>
        <w:rPr>
          <w:sz w:val="24"/>
        </w:rPr>
        <w:t xml:space="preserve"> Smlouvy za následující</w:t>
      </w:r>
      <w:r>
        <w:rPr>
          <w:spacing w:val="-2"/>
          <w:sz w:val="24"/>
        </w:rPr>
        <w:t xml:space="preserve"> </w:t>
      </w:r>
      <w:r>
        <w:rPr>
          <w:sz w:val="24"/>
        </w:rPr>
        <w:t>cenu:</w:t>
      </w:r>
    </w:p>
    <w:p w:rsidR="005F4609" w:rsidRDefault="005F4609">
      <w:pPr>
        <w:pStyle w:val="Zkladntext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38"/>
        <w:gridCol w:w="2838"/>
      </w:tblGrid>
      <w:tr w:rsidR="005F4609">
        <w:trPr>
          <w:trHeight w:val="700"/>
        </w:trPr>
        <w:tc>
          <w:tcPr>
            <w:tcW w:w="2834" w:type="dxa"/>
          </w:tcPr>
          <w:p w:rsidR="005F4609" w:rsidRDefault="00E40521">
            <w:pPr>
              <w:pStyle w:val="TableParagraph"/>
              <w:spacing w:before="110"/>
              <w:ind w:left="323" w:right="3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 cena bez DPH</w:t>
            </w:r>
          </w:p>
          <w:p w:rsidR="005F4609" w:rsidRDefault="00E40521">
            <w:pPr>
              <w:pStyle w:val="TableParagraph"/>
              <w:spacing w:before="5"/>
              <w:ind w:left="322" w:right="3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(v Kč)</w:t>
            </w:r>
          </w:p>
        </w:tc>
        <w:tc>
          <w:tcPr>
            <w:tcW w:w="2838" w:type="dxa"/>
          </w:tcPr>
          <w:p w:rsidR="005F4609" w:rsidRDefault="00E40521">
            <w:pPr>
              <w:pStyle w:val="TableParagraph"/>
              <w:spacing w:before="110"/>
              <w:ind w:left="434" w:right="4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Výše DPH</w:t>
            </w:r>
          </w:p>
          <w:p w:rsidR="005F4609" w:rsidRDefault="00E40521">
            <w:pPr>
              <w:pStyle w:val="TableParagraph"/>
              <w:spacing w:before="5"/>
              <w:ind w:left="437" w:right="42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(v Kč)</w:t>
            </w:r>
          </w:p>
        </w:tc>
        <w:tc>
          <w:tcPr>
            <w:tcW w:w="2838" w:type="dxa"/>
          </w:tcPr>
          <w:p w:rsidR="005F4609" w:rsidRDefault="00E40521">
            <w:pPr>
              <w:pStyle w:val="TableParagraph"/>
              <w:spacing w:before="110"/>
              <w:ind w:left="439" w:right="4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 cena s DPH</w:t>
            </w:r>
          </w:p>
          <w:p w:rsidR="005F4609" w:rsidRDefault="00E40521">
            <w:pPr>
              <w:pStyle w:val="TableParagraph"/>
              <w:spacing w:before="5"/>
              <w:ind w:left="437" w:right="42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(v Kč)</w:t>
            </w:r>
          </w:p>
        </w:tc>
      </w:tr>
      <w:tr w:rsidR="005F4609">
        <w:trPr>
          <w:trHeight w:val="470"/>
        </w:trPr>
        <w:tc>
          <w:tcPr>
            <w:tcW w:w="2834" w:type="dxa"/>
          </w:tcPr>
          <w:p w:rsidR="005F4609" w:rsidRDefault="00E40521">
            <w:pPr>
              <w:pStyle w:val="TableParagraph"/>
              <w:spacing w:before="114"/>
              <w:ind w:left="322" w:right="3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347.150,-</w:t>
            </w:r>
          </w:p>
        </w:tc>
        <w:tc>
          <w:tcPr>
            <w:tcW w:w="2838" w:type="dxa"/>
          </w:tcPr>
          <w:p w:rsidR="005F4609" w:rsidRDefault="00E40521">
            <w:pPr>
              <w:pStyle w:val="TableParagraph"/>
              <w:spacing w:before="114"/>
              <w:ind w:left="434" w:right="4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72.901,50</w:t>
            </w:r>
          </w:p>
        </w:tc>
        <w:tc>
          <w:tcPr>
            <w:tcW w:w="2838" w:type="dxa"/>
          </w:tcPr>
          <w:p w:rsidR="005F4609" w:rsidRDefault="00E40521">
            <w:pPr>
              <w:pStyle w:val="TableParagraph"/>
              <w:spacing w:before="110"/>
              <w:ind w:lef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420.051,50</w:t>
            </w:r>
          </w:p>
        </w:tc>
      </w:tr>
    </w:tbl>
    <w:p w:rsidR="005F4609" w:rsidRDefault="005F4609">
      <w:pPr>
        <w:pStyle w:val="Zkladntext"/>
        <w:spacing w:before="8"/>
        <w:ind w:left="0"/>
        <w:jc w:val="left"/>
        <w:rPr>
          <w:sz w:val="21"/>
        </w:rPr>
      </w:pPr>
    </w:p>
    <w:p w:rsidR="005F4609" w:rsidRDefault="00E40521">
      <w:pPr>
        <w:pStyle w:val="Zkladntext"/>
        <w:ind w:right="1019"/>
      </w:pPr>
      <w:r>
        <w:t>Jedná-li se o práce podléhající režimu daňové přenesené povinnosti, bude postupováno dle § 92a a násl. zákona č. 235/2004 Sb., o DPH v platném znění.</w:t>
      </w:r>
    </w:p>
    <w:p w:rsidR="005F4609" w:rsidRDefault="00E40521">
      <w:pPr>
        <w:pStyle w:val="Zkladntext"/>
        <w:spacing w:before="123" w:line="237" w:lineRule="auto"/>
        <w:ind w:right="1015"/>
      </w:pPr>
      <w:r>
        <w:t>V případě změny DPH není třeba uzavírat dodatek ke Smlouvě, postačuje písemné oznámení Zhotovitele o takov</w:t>
      </w:r>
      <w:r>
        <w:t>é změně.</w:t>
      </w:r>
    </w:p>
    <w:p w:rsidR="005F4609" w:rsidRDefault="00E40521">
      <w:pPr>
        <w:pStyle w:val="Nadpis2"/>
        <w:numPr>
          <w:ilvl w:val="0"/>
          <w:numId w:val="14"/>
        </w:numPr>
        <w:tabs>
          <w:tab w:val="left" w:pos="704"/>
        </w:tabs>
        <w:spacing w:before="119"/>
        <w:ind w:right="1009"/>
        <w:jc w:val="both"/>
      </w:pPr>
      <w:r>
        <w:t>Podrobná cena Díla je stanovena v položkovém rozpočtu (oceněném výkazu výměr), který tvoří přílohu č. 1 této Smlouvy a je její nedílnou součástí.</w:t>
      </w:r>
    </w:p>
    <w:p w:rsidR="005F4609" w:rsidRDefault="00E40521">
      <w:pPr>
        <w:pStyle w:val="Odstavecseseznamem"/>
        <w:numPr>
          <w:ilvl w:val="0"/>
          <w:numId w:val="14"/>
        </w:numPr>
        <w:tabs>
          <w:tab w:val="left" w:pos="704"/>
        </w:tabs>
        <w:spacing w:before="123"/>
        <w:ind w:right="1004"/>
        <w:jc w:val="both"/>
        <w:rPr>
          <w:sz w:val="24"/>
        </w:rPr>
      </w:pPr>
      <w:r>
        <w:rPr>
          <w:sz w:val="24"/>
        </w:rPr>
        <w:t xml:space="preserve">Celková cena za Dílo uvedená v odst. 1. tohoto článku Smlouvy </w:t>
      </w:r>
      <w:r>
        <w:rPr>
          <w:spacing w:val="-3"/>
          <w:sz w:val="24"/>
        </w:rPr>
        <w:t xml:space="preserve">je </w:t>
      </w:r>
      <w:r>
        <w:rPr>
          <w:sz w:val="24"/>
        </w:rPr>
        <w:t>cenou úplnou, nepřekročitelnou a cen</w:t>
      </w:r>
      <w:r>
        <w:rPr>
          <w:sz w:val="24"/>
        </w:rPr>
        <w:t>ou konečnou, a to po celou dobu plnění této Smlouvy. Tato cena zahrnuje veškeré náklady Zhotovitele související s provedením (veškeré administrativní a režijní náklady vzniklé v průběhu doby plnění Smlouvy, výkyvy</w:t>
      </w:r>
      <w:r>
        <w:rPr>
          <w:spacing w:val="12"/>
          <w:sz w:val="24"/>
        </w:rPr>
        <w:t xml:space="preserve"> </w:t>
      </w:r>
      <w:r>
        <w:rPr>
          <w:sz w:val="24"/>
        </w:rPr>
        <w:t>kurzu,</w:t>
      </w:r>
      <w:r>
        <w:rPr>
          <w:spacing w:val="14"/>
          <w:sz w:val="24"/>
        </w:rPr>
        <w:t xml:space="preserve"> </w:t>
      </w:r>
      <w:r>
        <w:rPr>
          <w:sz w:val="24"/>
        </w:rPr>
        <w:t>vývoj</w:t>
      </w:r>
      <w:r>
        <w:rPr>
          <w:spacing w:val="8"/>
          <w:sz w:val="24"/>
        </w:rPr>
        <w:t xml:space="preserve"> </w:t>
      </w:r>
      <w:r>
        <w:rPr>
          <w:sz w:val="24"/>
        </w:rPr>
        <w:t>inflace,</w:t>
      </w:r>
      <w:r>
        <w:rPr>
          <w:spacing w:val="13"/>
          <w:sz w:val="24"/>
        </w:rPr>
        <w:t xml:space="preserve"> </w:t>
      </w:r>
      <w:r>
        <w:rPr>
          <w:sz w:val="24"/>
        </w:rPr>
        <w:t>dopravu,</w:t>
      </w:r>
      <w:r>
        <w:rPr>
          <w:spacing w:val="14"/>
          <w:sz w:val="24"/>
        </w:rPr>
        <w:t xml:space="preserve"> </w:t>
      </w:r>
      <w:r>
        <w:rPr>
          <w:sz w:val="24"/>
        </w:rPr>
        <w:t>celní</w:t>
      </w:r>
      <w:r>
        <w:rPr>
          <w:spacing w:val="14"/>
          <w:sz w:val="24"/>
        </w:rPr>
        <w:t xml:space="preserve"> </w:t>
      </w:r>
      <w:r>
        <w:rPr>
          <w:sz w:val="24"/>
        </w:rPr>
        <w:t>popla</w:t>
      </w:r>
      <w:r>
        <w:rPr>
          <w:sz w:val="24"/>
        </w:rPr>
        <w:t>tky</w:t>
      </w:r>
      <w:r>
        <w:rPr>
          <w:spacing w:val="8"/>
          <w:sz w:val="24"/>
        </w:rPr>
        <w:t xml:space="preserve"> </w:t>
      </w:r>
      <w:r>
        <w:rPr>
          <w:sz w:val="24"/>
        </w:rPr>
        <w:t>aj.).</w:t>
      </w:r>
      <w:r>
        <w:rPr>
          <w:spacing w:val="1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4"/>
          <w:sz w:val="24"/>
        </w:rPr>
        <w:t xml:space="preserve"> </w:t>
      </w:r>
      <w:r>
        <w:rPr>
          <w:sz w:val="24"/>
        </w:rPr>
        <w:t>sjednané</w:t>
      </w:r>
      <w:r>
        <w:rPr>
          <w:spacing w:val="14"/>
          <w:sz w:val="24"/>
        </w:rPr>
        <w:t xml:space="preserve"> </w:t>
      </w:r>
      <w:r>
        <w:rPr>
          <w:sz w:val="24"/>
        </w:rPr>
        <w:t>ceny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Zkladntext"/>
        <w:spacing w:before="121"/>
        <w:ind w:right="1020"/>
      </w:pPr>
      <w:r>
        <w:lastRenderedPageBreak/>
        <w:t>jsou tak i veškeré ceny prací a dodávek neuvedených v položkovém rozpočtu (oceněném výkazu výměr), ale o nichž Zhotovitel, vzhledem ke svým odborným znalostem, vědět měl nebo vědět mohl.</w:t>
      </w:r>
    </w:p>
    <w:p w:rsidR="005F4609" w:rsidRDefault="00E40521">
      <w:pPr>
        <w:pStyle w:val="Odstavecseseznamem"/>
        <w:numPr>
          <w:ilvl w:val="0"/>
          <w:numId w:val="14"/>
        </w:numPr>
        <w:tabs>
          <w:tab w:val="left" w:pos="704"/>
        </w:tabs>
        <w:spacing w:before="118"/>
        <w:ind w:right="0"/>
        <w:jc w:val="both"/>
        <w:rPr>
          <w:sz w:val="24"/>
        </w:rPr>
      </w:pPr>
      <w:r>
        <w:rPr>
          <w:sz w:val="24"/>
        </w:rPr>
        <w:t xml:space="preserve">Navýšení ceny Díla </w:t>
      </w:r>
      <w:r>
        <w:rPr>
          <w:spacing w:val="-3"/>
          <w:sz w:val="24"/>
        </w:rPr>
        <w:t xml:space="preserve">je </w:t>
      </w:r>
      <w:r>
        <w:rPr>
          <w:sz w:val="24"/>
        </w:rPr>
        <w:t>možná v těchto</w:t>
      </w:r>
      <w:r>
        <w:rPr>
          <w:spacing w:val="8"/>
          <w:sz w:val="24"/>
        </w:rPr>
        <w:t xml:space="preserve"> </w:t>
      </w:r>
      <w:r>
        <w:rPr>
          <w:sz w:val="24"/>
        </w:rPr>
        <w:t>případech:</w:t>
      </w:r>
    </w:p>
    <w:p w:rsidR="005F4609" w:rsidRDefault="00E40521">
      <w:pPr>
        <w:pStyle w:val="Odstavecseseznamem"/>
        <w:numPr>
          <w:ilvl w:val="1"/>
          <w:numId w:val="14"/>
        </w:numPr>
        <w:tabs>
          <w:tab w:val="left" w:pos="1271"/>
        </w:tabs>
        <w:spacing w:before="17" w:line="225" w:lineRule="auto"/>
        <w:rPr>
          <w:sz w:val="24"/>
        </w:rPr>
      </w:pPr>
      <w:r>
        <w:rPr>
          <w:sz w:val="24"/>
        </w:rPr>
        <w:t>dojde-li po podpisu Smlouvy ke změně sazby DPH v době uskutečnění zdanitelného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plnění,</w:t>
      </w:r>
    </w:p>
    <w:p w:rsidR="005F4609" w:rsidRDefault="00E40521">
      <w:pPr>
        <w:pStyle w:val="Odstavecseseznamem"/>
        <w:numPr>
          <w:ilvl w:val="1"/>
          <w:numId w:val="14"/>
        </w:numPr>
        <w:tabs>
          <w:tab w:val="left" w:pos="1271"/>
        </w:tabs>
        <w:spacing w:before="4"/>
        <w:ind w:right="0"/>
        <w:rPr>
          <w:sz w:val="24"/>
        </w:rPr>
      </w:pPr>
      <w:r>
        <w:rPr>
          <w:sz w:val="24"/>
        </w:rPr>
        <w:t>Objednatel požaduje práce, které nejsou předmětem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Díla.</w:t>
      </w:r>
    </w:p>
    <w:p w:rsidR="005F4609" w:rsidRDefault="00E40521">
      <w:pPr>
        <w:pStyle w:val="Zkladntext"/>
        <w:spacing w:before="104"/>
        <w:ind w:right="1016"/>
      </w:pPr>
      <w:r>
        <w:t xml:space="preserve">Zvýšení dohodnuté ceny za Dílo (s výjimkou změny výše DPH) </w:t>
      </w:r>
      <w:r>
        <w:rPr>
          <w:spacing w:val="-3"/>
        </w:rPr>
        <w:t xml:space="preserve">je </w:t>
      </w:r>
      <w:r>
        <w:t xml:space="preserve">možné pouze na základě písemného dodatku </w:t>
      </w:r>
      <w:r>
        <w:rPr>
          <w:spacing w:val="-3"/>
        </w:rPr>
        <w:t xml:space="preserve">ke </w:t>
      </w:r>
      <w:r>
        <w:t xml:space="preserve">Smlouvě podepsaného zástupci obou Smluvních stran. Pro výpočet ceny prací provedených nad rámec původního předmětu Smlouvy na základě dodatku ke Smlouvě se použijí jednotkové ceny dle nabídky Zhotovitele uvedené </w:t>
      </w:r>
      <w:r>
        <w:t>v oceněném výkazu výměr (položkový rozpočet), který tvoří přílohu č. 1 této</w:t>
      </w:r>
      <w:r>
        <w:rPr>
          <w:spacing w:val="-9"/>
        </w:rPr>
        <w:t xml:space="preserve"> </w:t>
      </w:r>
      <w:r>
        <w:t>Smlouvy.</w:t>
      </w:r>
    </w:p>
    <w:p w:rsidR="005F4609" w:rsidRDefault="00E40521">
      <w:pPr>
        <w:pStyle w:val="Odstavecseseznamem"/>
        <w:numPr>
          <w:ilvl w:val="0"/>
          <w:numId w:val="14"/>
        </w:numPr>
        <w:tabs>
          <w:tab w:val="left" w:pos="704"/>
        </w:tabs>
        <w:ind w:right="1007"/>
        <w:jc w:val="both"/>
        <w:rPr>
          <w:sz w:val="24"/>
        </w:rPr>
      </w:pPr>
      <w:r>
        <w:rPr>
          <w:sz w:val="24"/>
        </w:rPr>
        <w:t xml:space="preserve">Snížení ceny díla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možné, pokud Objednatel požaduje vypustit některé práce, které jsou předmětem Díla. Zhotovitel souhlasí s případným vypuštěním některých prací, pokud </w:t>
      </w:r>
      <w:r>
        <w:rPr>
          <w:sz w:val="24"/>
        </w:rPr>
        <w:t>toto bude Objednatel požadovat, a tomu odpovídajícím snížení ceny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5F4609" w:rsidRDefault="005F4609">
      <w:pPr>
        <w:pStyle w:val="Zkladntext"/>
        <w:spacing w:before="9"/>
        <w:ind w:left="0"/>
        <w:jc w:val="left"/>
        <w:rPr>
          <w:sz w:val="23"/>
        </w:rPr>
      </w:pPr>
    </w:p>
    <w:p w:rsidR="005F4609" w:rsidRDefault="00E40521">
      <w:pPr>
        <w:pStyle w:val="Nadpis2"/>
        <w:ind w:left="3532" w:right="4257" w:firstLine="705"/>
        <w:jc w:val="left"/>
      </w:pPr>
      <w:r>
        <w:t>Článek VI. PLATEBNÍ PODMÍNKY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704"/>
        </w:tabs>
        <w:spacing w:before="125"/>
        <w:ind w:right="0"/>
        <w:jc w:val="both"/>
        <w:rPr>
          <w:sz w:val="20"/>
        </w:rPr>
      </w:pPr>
      <w:r>
        <w:rPr>
          <w:sz w:val="20"/>
        </w:rPr>
        <w:t>Cena za Dílo bude uhrazena na základě faktur vystavených Zhotovitelem, a to</w:t>
      </w:r>
      <w:r>
        <w:rPr>
          <w:spacing w:val="-19"/>
          <w:sz w:val="20"/>
        </w:rPr>
        <w:t xml:space="preserve"> </w:t>
      </w:r>
      <w:r>
        <w:rPr>
          <w:sz w:val="20"/>
        </w:rPr>
        <w:t>takto:</w:t>
      </w:r>
    </w:p>
    <w:p w:rsidR="005F4609" w:rsidRDefault="00E40521">
      <w:pPr>
        <w:spacing w:before="120"/>
        <w:ind w:left="703" w:right="1009"/>
        <w:jc w:val="both"/>
        <w:rPr>
          <w:sz w:val="20"/>
        </w:rPr>
      </w:pPr>
      <w:r>
        <w:rPr>
          <w:sz w:val="20"/>
        </w:rPr>
        <w:t>Zhotovitel je oprávněn fakturovat cenu Díla měsíčně dle skutečně proved</w:t>
      </w:r>
      <w:r>
        <w:rPr>
          <w:sz w:val="20"/>
        </w:rPr>
        <w:t>ených prací, a to do výše 90 % celkové ceny za Dílo uvedené v čl. V odst. 1 této Smlouvy. Podkladem pro vystavení každé faktury bude dílčí protokol o předání a převzetí díla odsouhlasený (podepsaný) Objednatelem.</w:t>
      </w:r>
    </w:p>
    <w:p w:rsidR="005F4609" w:rsidRDefault="00E40521">
      <w:pPr>
        <w:spacing w:before="117"/>
        <w:ind w:left="703" w:right="1008"/>
        <w:jc w:val="both"/>
        <w:rPr>
          <w:sz w:val="20"/>
        </w:rPr>
      </w:pPr>
      <w:r>
        <w:rPr>
          <w:sz w:val="20"/>
        </w:rPr>
        <w:t>Zbývajících 10 % ceny za Dílo je Zhotovitel</w:t>
      </w:r>
      <w:r>
        <w:rPr>
          <w:sz w:val="20"/>
        </w:rPr>
        <w:t xml:space="preserve"> oprávněn fakturovat po odstranění veškerých vad uvedených Objednatelem v zápise o předání a převzetí Díla.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704"/>
        </w:tabs>
        <w:jc w:val="both"/>
        <w:rPr>
          <w:sz w:val="20"/>
        </w:rPr>
      </w:pPr>
      <w:r>
        <w:rPr>
          <w:sz w:val="20"/>
        </w:rPr>
        <w:t xml:space="preserve">Faktury budou mít náležitosti obecně závazných právních předpisů a budou dále obsahovat </w:t>
      </w:r>
      <w:r>
        <w:rPr>
          <w:spacing w:val="-3"/>
          <w:sz w:val="20"/>
        </w:rPr>
        <w:t xml:space="preserve">název </w:t>
      </w:r>
      <w:r>
        <w:rPr>
          <w:sz w:val="20"/>
        </w:rPr>
        <w:t>Díla nebo jeho části a datum předání provedených prací Objednateli. Přílohou faktur bude podepsaný protokol o předání díla či jeho</w:t>
      </w:r>
      <w:r>
        <w:rPr>
          <w:spacing w:val="-3"/>
          <w:sz w:val="20"/>
        </w:rPr>
        <w:t xml:space="preserve"> </w:t>
      </w:r>
      <w:r>
        <w:rPr>
          <w:sz w:val="20"/>
        </w:rPr>
        <w:t>části.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704"/>
        </w:tabs>
        <w:ind w:right="1005"/>
        <w:jc w:val="both"/>
        <w:rPr>
          <w:sz w:val="20"/>
        </w:rPr>
      </w:pPr>
      <w:r>
        <w:rPr>
          <w:sz w:val="20"/>
        </w:rPr>
        <w:t>Datem uskutečnění zdanitelného plnění je poslední den příslušného měsíce, v němž byly fakturované práce a dodávky prov</w:t>
      </w:r>
      <w:r>
        <w:rPr>
          <w:sz w:val="20"/>
        </w:rPr>
        <w:t xml:space="preserve">edeny. Zhotovitel předkládá soupisy prací a protokoly Objednateli k odsouhlasení nejpozději k poslednímu </w:t>
      </w:r>
      <w:r>
        <w:rPr>
          <w:spacing w:val="-3"/>
          <w:sz w:val="20"/>
        </w:rPr>
        <w:t xml:space="preserve">dni </w:t>
      </w:r>
      <w:r>
        <w:rPr>
          <w:sz w:val="20"/>
        </w:rPr>
        <w:t>v měsíci. Pokud Objednatel předmětný soupis nebo protokol neschválí, potom Zhotovitel opravuje soupis provedených prací na díle a dodávek a protoko</w:t>
      </w:r>
      <w:r>
        <w:rPr>
          <w:sz w:val="20"/>
        </w:rPr>
        <w:t>l dle odůvodnění a pokynů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Objednatele.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704"/>
        </w:tabs>
        <w:spacing w:before="118"/>
        <w:jc w:val="both"/>
        <w:rPr>
          <w:sz w:val="20"/>
        </w:rPr>
      </w:pPr>
      <w:r>
        <w:rPr>
          <w:sz w:val="20"/>
        </w:rPr>
        <w:t xml:space="preserve">Splatnost faktur bude činit </w:t>
      </w:r>
      <w:r>
        <w:rPr>
          <w:b/>
          <w:sz w:val="20"/>
        </w:rPr>
        <w:t xml:space="preserve">30 dnů </w:t>
      </w:r>
      <w:r>
        <w:rPr>
          <w:sz w:val="20"/>
        </w:rPr>
        <w:t xml:space="preserve">od jejich </w:t>
      </w:r>
      <w:r>
        <w:rPr>
          <w:spacing w:val="-3"/>
          <w:sz w:val="20"/>
        </w:rPr>
        <w:t xml:space="preserve">řádného </w:t>
      </w:r>
      <w:r>
        <w:rPr>
          <w:sz w:val="20"/>
        </w:rPr>
        <w:t xml:space="preserve">doručení Objednateli. Faktura bude považována za uhrazenou dnem, kdy bude odepsána z účtu Objednatele ve prospěch účtu Zhotovitele. Faktura bude uhrazena ze strany </w:t>
      </w:r>
      <w:r>
        <w:rPr>
          <w:sz w:val="20"/>
        </w:rPr>
        <w:t>Objednatele bezhotovostní formou. Objednatel připouští elektronickou</w:t>
      </w:r>
      <w:r>
        <w:rPr>
          <w:spacing w:val="-3"/>
          <w:sz w:val="20"/>
        </w:rPr>
        <w:t xml:space="preserve"> </w:t>
      </w:r>
      <w:r>
        <w:rPr>
          <w:sz w:val="20"/>
        </w:rPr>
        <w:t>fakturaci.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704"/>
        </w:tabs>
        <w:spacing w:before="122"/>
        <w:ind w:right="1003"/>
        <w:jc w:val="both"/>
        <w:rPr>
          <w:sz w:val="20"/>
        </w:rPr>
      </w:pPr>
      <w:r>
        <w:rPr>
          <w:sz w:val="20"/>
        </w:rPr>
        <w:t>Jestliže faktura nebude obsahovat stanovené náležitosti (případně bude obsahovat chybné údaje), nebo nebude k ní připojena povinná příloha dle tohoto článku Smlouvy, je Objedna</w:t>
      </w:r>
      <w:r>
        <w:rPr>
          <w:sz w:val="20"/>
        </w:rPr>
        <w:t xml:space="preserve">tel oprávněn takovou fakturu vrátit </w:t>
      </w:r>
      <w:r>
        <w:rPr>
          <w:spacing w:val="4"/>
          <w:sz w:val="20"/>
        </w:rPr>
        <w:t xml:space="preserve">ve </w:t>
      </w:r>
      <w:r>
        <w:rPr>
          <w:sz w:val="20"/>
        </w:rPr>
        <w:t xml:space="preserve">lhůtě splatnosti Zhotoviteli. Po tomto vrácení je Zhotovitel povinen vystavit novou fakturu </w:t>
      </w:r>
      <w:r>
        <w:rPr>
          <w:spacing w:val="-3"/>
          <w:sz w:val="20"/>
        </w:rPr>
        <w:t xml:space="preserve">se </w:t>
      </w:r>
      <w:r>
        <w:rPr>
          <w:sz w:val="20"/>
        </w:rPr>
        <w:t>správnými náležitostmi. Do doby, než je vystavena  nová faktura s novou lhůtou splatnosti, není Objednatel v prodlení s pl</w:t>
      </w:r>
      <w:r>
        <w:rPr>
          <w:sz w:val="20"/>
        </w:rPr>
        <w:t>acením faktury. Splatnost nově vystavené faktury je rovněž 30 dní od jejího doručení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Objednateli.</w:t>
      </w:r>
    </w:p>
    <w:p w:rsidR="005F4609" w:rsidRDefault="005F4609">
      <w:pPr>
        <w:jc w:val="both"/>
        <w:rPr>
          <w:sz w:val="20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637"/>
        </w:tabs>
        <w:spacing w:before="120" w:line="228" w:lineRule="exact"/>
        <w:ind w:left="636" w:right="0" w:hanging="361"/>
        <w:jc w:val="both"/>
        <w:rPr>
          <w:sz w:val="20"/>
        </w:rPr>
      </w:pPr>
      <w:r>
        <w:rPr>
          <w:sz w:val="20"/>
        </w:rPr>
        <w:lastRenderedPageBreak/>
        <w:t>Faktury za skutečně provedené práce v předchozím měsíci plnění budou doručeny Objednateli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</w:p>
    <w:p w:rsidR="005F4609" w:rsidRDefault="00E40521">
      <w:pPr>
        <w:ind w:left="631" w:right="1013"/>
        <w:jc w:val="both"/>
        <w:rPr>
          <w:sz w:val="20"/>
        </w:rPr>
      </w:pPr>
      <w:r>
        <w:rPr>
          <w:sz w:val="20"/>
        </w:rPr>
        <w:t>15. dne měsíce následujícího. Závěrečná faktura b</w:t>
      </w:r>
      <w:r>
        <w:rPr>
          <w:sz w:val="20"/>
        </w:rPr>
        <w:t>ude doručena Objednateli do 10 dnů ode dne, kdy Zhotoviteli vznikne právo fakturovat zbývající cenu Díla dle čl. VI odst. 1 této Smlouvy (po odstranění vad a nedodělků).</w:t>
      </w:r>
    </w:p>
    <w:p w:rsidR="005F4609" w:rsidRDefault="00E40521">
      <w:pPr>
        <w:pStyle w:val="Odstavecseseznamem"/>
        <w:numPr>
          <w:ilvl w:val="0"/>
          <w:numId w:val="13"/>
        </w:numPr>
        <w:tabs>
          <w:tab w:val="left" w:pos="637"/>
        </w:tabs>
        <w:spacing w:before="119"/>
        <w:ind w:left="636" w:hanging="360"/>
        <w:jc w:val="both"/>
        <w:rPr>
          <w:sz w:val="20"/>
        </w:rPr>
      </w:pPr>
      <w:r>
        <w:rPr>
          <w:sz w:val="20"/>
        </w:rPr>
        <w:t xml:space="preserve">Bude-li Zhotovitel v prodlení s prováděním Díla podle této Smlouvy </w:t>
      </w:r>
      <w:r>
        <w:rPr>
          <w:spacing w:val="-3"/>
          <w:sz w:val="20"/>
        </w:rPr>
        <w:t xml:space="preserve">delším </w:t>
      </w:r>
      <w:r>
        <w:rPr>
          <w:sz w:val="20"/>
        </w:rPr>
        <w:t>než 10 kalen</w:t>
      </w:r>
      <w:r>
        <w:rPr>
          <w:sz w:val="20"/>
        </w:rPr>
        <w:t xml:space="preserve">dářních dnů, je Objednatel oprávněn úhradu daňových dokladů (faktur) pozastavit, aniž by </w:t>
      </w:r>
      <w:r>
        <w:rPr>
          <w:spacing w:val="-3"/>
          <w:sz w:val="20"/>
        </w:rPr>
        <w:t xml:space="preserve">se </w:t>
      </w:r>
      <w:r>
        <w:rPr>
          <w:sz w:val="20"/>
        </w:rPr>
        <w:t>dostal do prodlení s jejich úhradou, a to až do doby dokončení a protokolárního předání Díla bez vad a nedodělků.</w:t>
      </w:r>
    </w:p>
    <w:p w:rsidR="005F4609" w:rsidRDefault="005F4609">
      <w:pPr>
        <w:pStyle w:val="Zkladntext"/>
        <w:spacing w:before="6"/>
        <w:ind w:left="0"/>
        <w:jc w:val="left"/>
        <w:rPr>
          <w:sz w:val="30"/>
        </w:rPr>
      </w:pPr>
    </w:p>
    <w:p w:rsidR="005F4609" w:rsidRDefault="00E40521">
      <w:pPr>
        <w:pStyle w:val="Nadpis2"/>
        <w:spacing w:line="237" w:lineRule="auto"/>
        <w:ind w:left="3484" w:right="4212" w:firstLine="720"/>
        <w:jc w:val="left"/>
      </w:pPr>
      <w:r>
        <w:t>Článek VII. PŘEDÁNÍ STAVENIŠTĚ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spacing w:before="128"/>
        <w:jc w:val="both"/>
        <w:rPr>
          <w:sz w:val="24"/>
        </w:rPr>
      </w:pPr>
      <w:r>
        <w:rPr>
          <w:sz w:val="24"/>
        </w:rPr>
        <w:t>Staveniště bude Zhotoviteli předáno k datu dohodnutému v čl. IV odst. 1 této Smlouvy. V případě, že Objednatel nepředá staveniště ve sjednaném termínu, bude  termín  plnění  Zhotovitele  prodloužen  o  dobu  prodlení  Objednatele       s předáním staveništ</w:t>
      </w:r>
      <w:r>
        <w:rPr>
          <w:sz w:val="24"/>
        </w:rPr>
        <w:t>ě. Vyklizení staveniště bude provedeno Zhotovitelem při předání Díla Objednateli. O předání a převzetí staveniště mezi bude sepsán zápis podepsaný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jc w:val="both"/>
        <w:rPr>
          <w:sz w:val="24"/>
        </w:rPr>
      </w:pPr>
      <w:r>
        <w:rPr>
          <w:sz w:val="24"/>
        </w:rPr>
        <w:t xml:space="preserve">Zhotovitel prohlašuje, že </w:t>
      </w:r>
      <w:r>
        <w:rPr>
          <w:spacing w:val="-3"/>
          <w:sz w:val="24"/>
        </w:rPr>
        <w:t xml:space="preserve">je </w:t>
      </w:r>
      <w:r>
        <w:rPr>
          <w:sz w:val="24"/>
        </w:rPr>
        <w:t>seznámen se všemi údaji potřebnými pro řádné prov</w:t>
      </w:r>
      <w:r>
        <w:rPr>
          <w:sz w:val="24"/>
        </w:rPr>
        <w:t xml:space="preserve">edení Díla a že se před podpisem této Smlouvy seznámil s polohou a povahou staveniště (zpevněný turistický chodník bez možnosti motorizovaného transportu materiálu </w:t>
      </w:r>
      <w:r>
        <w:rPr>
          <w:spacing w:val="-3"/>
          <w:sz w:val="24"/>
        </w:rPr>
        <w:t xml:space="preserve">přímo </w:t>
      </w:r>
      <w:r>
        <w:rPr>
          <w:sz w:val="24"/>
        </w:rPr>
        <w:t>na místo povedení díla). Zhotovitel není oprávněn používat jakékoliv části pozemků, kd</w:t>
      </w:r>
      <w:r>
        <w:rPr>
          <w:sz w:val="24"/>
        </w:rPr>
        <w:t>e bude provádět Dílo, jako zařízení staveniště bez předchozího písemného souhlasu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Objednatele.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ind w:right="1019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udržovat na staveništi pořádek a čistotu a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neprodleně odstraňovat  nečistoty  a  odpady  vzniklé  při  provádění  Díla,  a  </w:t>
      </w:r>
      <w:r>
        <w:rPr>
          <w:spacing w:val="-3"/>
          <w:sz w:val="24"/>
        </w:rPr>
        <w:t xml:space="preserve">to </w:t>
      </w:r>
      <w:r>
        <w:rPr>
          <w:sz w:val="24"/>
        </w:rPr>
        <w:t>v</w:t>
      </w:r>
      <w:r>
        <w:rPr>
          <w:sz w:val="24"/>
        </w:rPr>
        <w:t xml:space="preserve"> souladu s právními předpisy. Uvedené se týká též prostor a vozovek </w:t>
      </w:r>
      <w:r>
        <w:rPr>
          <w:spacing w:val="-3"/>
          <w:sz w:val="24"/>
        </w:rPr>
        <w:t xml:space="preserve">mimo </w:t>
      </w:r>
      <w:r>
        <w:rPr>
          <w:sz w:val="24"/>
        </w:rPr>
        <w:t xml:space="preserve">staveniště. </w:t>
      </w:r>
      <w:r>
        <w:rPr>
          <w:spacing w:val="-2"/>
          <w:sz w:val="24"/>
        </w:rPr>
        <w:t xml:space="preserve">Při </w:t>
      </w:r>
      <w:r>
        <w:rPr>
          <w:sz w:val="24"/>
        </w:rPr>
        <w:t xml:space="preserve">neplnění této povinnosti </w:t>
      </w:r>
      <w:r>
        <w:rPr>
          <w:spacing w:val="-3"/>
          <w:sz w:val="24"/>
        </w:rPr>
        <w:t xml:space="preserve">je </w:t>
      </w:r>
      <w:r>
        <w:rPr>
          <w:sz w:val="24"/>
        </w:rPr>
        <w:t>Objednatel oprávněn zajistit čistotu na staveništi a jeho okolí prostřednictvím třetí osoby na náklady</w:t>
      </w:r>
      <w:r>
        <w:rPr>
          <w:spacing w:val="-12"/>
          <w:sz w:val="24"/>
        </w:rPr>
        <w:t xml:space="preserve"> </w:t>
      </w:r>
      <w:r>
        <w:rPr>
          <w:sz w:val="24"/>
        </w:rPr>
        <w:t>Zhotovitele.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spacing w:before="118"/>
        <w:ind w:right="1006"/>
        <w:jc w:val="both"/>
        <w:rPr>
          <w:sz w:val="24"/>
        </w:rPr>
      </w:pPr>
      <w:r>
        <w:rPr>
          <w:sz w:val="24"/>
        </w:rPr>
        <w:t>Nebude-li dohodnuto jin</w:t>
      </w:r>
      <w:r>
        <w:rPr>
          <w:sz w:val="24"/>
        </w:rPr>
        <w:t xml:space="preserve">akl, Zařízení staveniště a deponie stavebního materiálu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Zhotovitel povinen vybudovat </w:t>
      </w:r>
      <w:r>
        <w:rPr>
          <w:b/>
          <w:sz w:val="24"/>
        </w:rPr>
        <w:t>na rozcestí Pod Petrovou boudo</w:t>
      </w:r>
      <w:r>
        <w:rPr>
          <w:sz w:val="24"/>
        </w:rPr>
        <w:t>u tak, aby nevznikly žádné škody na sousedních pozemcích. Zhotovitel se zavazuje zajistit po celou dobu provádění Díla ochranu</w:t>
      </w:r>
      <w:r>
        <w:rPr>
          <w:spacing w:val="-3"/>
          <w:sz w:val="24"/>
        </w:rPr>
        <w:t xml:space="preserve"> </w:t>
      </w:r>
      <w:r>
        <w:rPr>
          <w:sz w:val="24"/>
        </w:rPr>
        <w:t>staveniště.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spacing w:before="120"/>
        <w:ind w:right="1007"/>
        <w:jc w:val="both"/>
        <w:rPr>
          <w:sz w:val="24"/>
        </w:rPr>
      </w:pPr>
      <w:r>
        <w:rPr>
          <w:sz w:val="24"/>
        </w:rPr>
        <w:t>Zhotovitel zajistí na svou odpovědnost a náklady dodržování bezpečnosti a ochrany zdraví při práci dle zákona č. 309/2006 Sb., v platném znění  a zabezpečí ochranu osob pohybujících se v sousedství staveniště (oplocení páskou a označení apod.). Zhotovitel</w:t>
      </w:r>
      <w:r>
        <w:rPr>
          <w:sz w:val="24"/>
        </w:rPr>
        <w:t xml:space="preserve"> a jeho poddodavatelé a jiné osoby pohybující se po staveništi musí především být vybaveni přiměřenými ochrannými pracovními</w:t>
      </w:r>
      <w:r>
        <w:rPr>
          <w:spacing w:val="7"/>
          <w:sz w:val="24"/>
        </w:rPr>
        <w:t xml:space="preserve"> </w:t>
      </w:r>
      <w:r>
        <w:rPr>
          <w:sz w:val="24"/>
        </w:rPr>
        <w:t>pomůckami.</w:t>
      </w:r>
    </w:p>
    <w:p w:rsidR="005F4609" w:rsidRDefault="00E40521">
      <w:pPr>
        <w:pStyle w:val="Odstavecseseznamem"/>
        <w:numPr>
          <w:ilvl w:val="0"/>
          <w:numId w:val="12"/>
        </w:numPr>
        <w:tabs>
          <w:tab w:val="left" w:pos="704"/>
        </w:tabs>
        <w:ind w:right="1009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zajistit, aby jeho zaměstnanci, pověřené osoby i třetí osoby dodržovali obecně závazné právní před</w:t>
      </w:r>
      <w:r>
        <w:rPr>
          <w:sz w:val="24"/>
        </w:rPr>
        <w:t>pisy k vzniku jakýchkoli škod na zdraví a na majetku. Zhotovitel odpovídá za jakékoli škody vzniklé na zdraví či na majetku v příčinné souvislosti s prováděním Díla, popř. vzniklé důsledku nesplnění povinnosti podle tohoto</w:t>
      </w:r>
      <w:r>
        <w:rPr>
          <w:spacing w:val="7"/>
          <w:sz w:val="24"/>
        </w:rPr>
        <w:t xml:space="preserve"> </w:t>
      </w:r>
      <w:r>
        <w:rPr>
          <w:sz w:val="24"/>
        </w:rPr>
        <w:t>odstavce.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5F4609">
      <w:pPr>
        <w:pStyle w:val="Zkladntext"/>
        <w:spacing w:before="10"/>
        <w:ind w:left="0"/>
        <w:jc w:val="left"/>
        <w:rPr>
          <w:sz w:val="25"/>
        </w:rPr>
      </w:pPr>
    </w:p>
    <w:p w:rsidR="005F4609" w:rsidRDefault="00E40521">
      <w:pPr>
        <w:pStyle w:val="Nadpis2"/>
        <w:spacing w:before="93"/>
      </w:pPr>
      <w:r>
        <w:t>Článek</w:t>
      </w:r>
      <w:r>
        <w:t xml:space="preserve"> VIII.</w:t>
      </w:r>
    </w:p>
    <w:p w:rsidR="005F4609" w:rsidRDefault="00E40521">
      <w:pPr>
        <w:spacing w:before="2"/>
        <w:ind w:left="1413" w:right="2147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637"/>
        </w:tabs>
        <w:spacing w:before="122"/>
        <w:ind w:right="1015" w:hanging="428"/>
        <w:jc w:val="both"/>
        <w:rPr>
          <w:sz w:val="24"/>
        </w:rPr>
      </w:pPr>
      <w:r>
        <w:rPr>
          <w:sz w:val="24"/>
        </w:rPr>
        <w:t>Zhotovitel postupuje při provádění Díla samostatně při respektování zejména obvyklých postupů při stavebních pracích a podle ostatních závazných norem a obecně závazných právních předpisů a příkazů Objednatele, ust</w:t>
      </w:r>
      <w:r>
        <w:rPr>
          <w:sz w:val="24"/>
        </w:rPr>
        <w:t>anovení § 2594 Občanského zákoníku tím není</w:t>
      </w:r>
      <w:r>
        <w:rPr>
          <w:spacing w:val="-13"/>
          <w:sz w:val="24"/>
        </w:rPr>
        <w:t xml:space="preserve"> </w:t>
      </w:r>
      <w:r>
        <w:rPr>
          <w:sz w:val="24"/>
        </w:rPr>
        <w:t>dotčeno.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ind w:right="1007" w:hanging="428"/>
        <w:jc w:val="both"/>
        <w:rPr>
          <w:sz w:val="24"/>
        </w:rPr>
      </w:pPr>
      <w:r>
        <w:rPr>
          <w:sz w:val="24"/>
        </w:rPr>
        <w:t xml:space="preserve">Zjistí-li Zhotovitel při provádění Díla na staveništi skryté překážky, znemožňující řádné provedení Díla,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tuto skutečnost oznámit bez zbytečného odkladu Objednateli. Do rozhodnutí Objednatele </w:t>
      </w:r>
      <w:r>
        <w:rPr>
          <w:spacing w:val="-3"/>
          <w:sz w:val="24"/>
        </w:rPr>
        <w:t xml:space="preserve">je </w:t>
      </w:r>
      <w:r>
        <w:rPr>
          <w:sz w:val="24"/>
        </w:rPr>
        <w:t>Zhotovitel oprávněn provádění Díla nebo jeho části</w:t>
      </w:r>
      <w:r>
        <w:rPr>
          <w:spacing w:val="6"/>
          <w:sz w:val="24"/>
        </w:rPr>
        <w:t xml:space="preserve"> </w:t>
      </w:r>
      <w:r>
        <w:rPr>
          <w:sz w:val="24"/>
        </w:rPr>
        <w:t>přerušit.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2" w:line="237" w:lineRule="auto"/>
        <w:ind w:right="1014" w:hanging="428"/>
        <w:jc w:val="both"/>
        <w:rPr>
          <w:b/>
          <w:sz w:val="24"/>
        </w:rPr>
      </w:pPr>
      <w:r>
        <w:rPr>
          <w:sz w:val="24"/>
        </w:rPr>
        <w:t xml:space="preserve">Zhotovitel bere na  vědomí,  že  příjezd  ke  staveništi  </w:t>
      </w:r>
      <w:r>
        <w:rPr>
          <w:spacing w:val="-3"/>
          <w:sz w:val="24"/>
        </w:rPr>
        <w:t xml:space="preserve">je  </w:t>
      </w:r>
      <w:r>
        <w:rPr>
          <w:sz w:val="24"/>
        </w:rPr>
        <w:t xml:space="preserve">účelovou  komunikací  s omezeným vjezdem z důvodu ochrany přírody a frekventovanou turistickou trasou.    </w:t>
      </w:r>
      <w:r>
        <w:rPr>
          <w:b/>
          <w:sz w:val="24"/>
        </w:rPr>
        <w:t>Místo    odstavování    vozidel     Zhotovitele     bude     dohodnuto s Objednatelem, který zajistí vydání povolenek k vjezdu 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parkování.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9"/>
        <w:ind w:right="1003" w:hanging="428"/>
        <w:jc w:val="both"/>
        <w:rPr>
          <w:sz w:val="20"/>
        </w:rPr>
      </w:pPr>
      <w:r>
        <w:rPr>
          <w:sz w:val="20"/>
        </w:rPr>
        <w:t>Objednatel je oprávněn kontrolovat provádění Díla, a to kdykoliv po celou dobu provádění Díla. Zhotovitel je povinen</w:t>
      </w:r>
      <w:r>
        <w:rPr>
          <w:sz w:val="20"/>
        </w:rPr>
        <w:t xml:space="preserve"> poskytnout Objednateli za tímto účelem veškerou potřebnou součinnost, zejména potřebné písemnosti k nahlédnutí </w:t>
      </w:r>
      <w:r>
        <w:rPr>
          <w:spacing w:val="-3"/>
          <w:sz w:val="20"/>
        </w:rPr>
        <w:t xml:space="preserve">či </w:t>
      </w:r>
      <w:r>
        <w:rPr>
          <w:sz w:val="20"/>
        </w:rPr>
        <w:t>případnému pořízení kopie, umožnit přístup na staveniště apod. Zjistí-li Objednatel, že Zhotovitel porušuje svou povinnost, může požadovat, a</w:t>
      </w:r>
      <w:r>
        <w:rPr>
          <w:sz w:val="20"/>
        </w:rPr>
        <w:t xml:space="preserve">by Zhotovitel zajistil nápravu a prováděl Dílo řádným způsobem. Neučiní-li tak Zhotovitel </w:t>
      </w:r>
      <w:r>
        <w:rPr>
          <w:spacing w:val="-3"/>
          <w:sz w:val="20"/>
        </w:rPr>
        <w:t xml:space="preserve">ani </w:t>
      </w:r>
      <w:r>
        <w:rPr>
          <w:sz w:val="20"/>
        </w:rPr>
        <w:t>v přiměřené době, může Objednatel odstoupit od Smlouvy, vedl-li by postup Zhotovitele nepochybně k podstatnému porušení</w:t>
      </w:r>
      <w:r>
        <w:rPr>
          <w:spacing w:val="4"/>
          <w:sz w:val="20"/>
        </w:rPr>
        <w:t xml:space="preserve"> </w:t>
      </w:r>
      <w:r>
        <w:rPr>
          <w:sz w:val="20"/>
        </w:rPr>
        <w:t>Smlouvy.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18"/>
        <w:ind w:right="1013" w:hanging="428"/>
        <w:jc w:val="both"/>
        <w:rPr>
          <w:sz w:val="20"/>
        </w:rPr>
      </w:pPr>
      <w:r>
        <w:rPr>
          <w:sz w:val="20"/>
        </w:rPr>
        <w:t>Dílo nebo jeho část vykazující ne</w:t>
      </w:r>
      <w:r>
        <w:rPr>
          <w:sz w:val="20"/>
        </w:rPr>
        <w:t xml:space="preserve">soulad s pokyny Objednatele, je Zhotovitel povinen na žádost Objednatele v přiměřené lhůtě odstranit. V </w:t>
      </w:r>
      <w:r>
        <w:rPr>
          <w:spacing w:val="-3"/>
          <w:sz w:val="20"/>
        </w:rPr>
        <w:t xml:space="preserve">opačném </w:t>
      </w:r>
      <w:r>
        <w:rPr>
          <w:sz w:val="20"/>
        </w:rPr>
        <w:t xml:space="preserve">případě je Objednatel oprávněn odstranit uvedené nedostatky na náklady Zhotovitele </w:t>
      </w:r>
      <w:r>
        <w:rPr>
          <w:spacing w:val="-3"/>
          <w:sz w:val="20"/>
        </w:rPr>
        <w:t xml:space="preserve">sám </w:t>
      </w:r>
      <w:r>
        <w:rPr>
          <w:sz w:val="20"/>
        </w:rPr>
        <w:t>nebo prostřednictvím třetí</w:t>
      </w:r>
      <w:r>
        <w:rPr>
          <w:spacing w:val="-3"/>
          <w:sz w:val="20"/>
        </w:rPr>
        <w:t xml:space="preserve"> </w:t>
      </w:r>
      <w:r>
        <w:rPr>
          <w:sz w:val="20"/>
        </w:rPr>
        <w:t>osoby.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3"/>
        <w:ind w:right="1010" w:hanging="428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l</w:t>
      </w:r>
      <w:r>
        <w:rPr>
          <w:sz w:val="24"/>
        </w:rPr>
        <w:t xml:space="preserve">ikvidovat odpady vzniklé svou činností dle této Smlouvy. 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dokladovat způsob likvidace vzniklých odpadů a příslušné listiny doložit Objednateli v </w:t>
      </w:r>
      <w:r>
        <w:rPr>
          <w:spacing w:val="-3"/>
          <w:sz w:val="24"/>
        </w:rPr>
        <w:t xml:space="preserve">rámci </w:t>
      </w:r>
      <w:r>
        <w:rPr>
          <w:sz w:val="24"/>
        </w:rPr>
        <w:t>předání</w:t>
      </w:r>
      <w:r>
        <w:rPr>
          <w:spacing w:val="10"/>
          <w:sz w:val="24"/>
        </w:rPr>
        <w:t xml:space="preserve"> </w:t>
      </w:r>
      <w:r>
        <w:rPr>
          <w:sz w:val="24"/>
        </w:rPr>
        <w:t>díla.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2"/>
        <w:ind w:hanging="428"/>
        <w:jc w:val="both"/>
        <w:rPr>
          <w:sz w:val="24"/>
        </w:rPr>
      </w:pPr>
      <w:r>
        <w:rPr>
          <w:sz w:val="24"/>
        </w:rPr>
        <w:t>Zhotovitel se zavazuje při provádění Díla dodržovat bezpečnostní proti</w:t>
      </w:r>
      <w:r>
        <w:rPr>
          <w:sz w:val="24"/>
        </w:rPr>
        <w:t>požární předpisy a normy (zákaz kouření v lese, zákaz rozdělávání ohně) a předcházet nebezpečí vzniku</w:t>
      </w:r>
      <w:r>
        <w:rPr>
          <w:spacing w:val="-1"/>
          <w:sz w:val="24"/>
        </w:rPr>
        <w:t xml:space="preserve"> </w:t>
      </w:r>
      <w:r>
        <w:rPr>
          <w:sz w:val="24"/>
        </w:rPr>
        <w:t>požáru.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18"/>
        <w:ind w:right="1009" w:hanging="428"/>
        <w:jc w:val="both"/>
        <w:rPr>
          <w:sz w:val="24"/>
        </w:rPr>
      </w:pPr>
      <w:r>
        <w:rPr>
          <w:sz w:val="24"/>
        </w:rPr>
        <w:t xml:space="preserve">Zhotovitel není oprávněn umožnit bez souhlasu Objednatele přístup třetích osob na staveniště. To se netýká třetích osob, jejichž vstup </w:t>
      </w:r>
      <w:r>
        <w:rPr>
          <w:spacing w:val="-3"/>
          <w:sz w:val="24"/>
        </w:rPr>
        <w:t xml:space="preserve">je </w:t>
      </w:r>
      <w:r>
        <w:rPr>
          <w:sz w:val="24"/>
        </w:rPr>
        <w:t>potřebný</w:t>
      </w:r>
      <w:r>
        <w:rPr>
          <w:sz w:val="24"/>
        </w:rPr>
        <w:t xml:space="preserve"> pro realizaci Díla.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5" w:line="237" w:lineRule="auto"/>
        <w:ind w:hanging="428"/>
        <w:jc w:val="both"/>
        <w:rPr>
          <w:sz w:val="24"/>
        </w:rPr>
      </w:pPr>
      <w:r>
        <w:rPr>
          <w:sz w:val="24"/>
        </w:rPr>
        <w:t>Smluvní strany se dohodly na vyloučení možnosti postupu Zhotovitele podle § 2595 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4"/>
        <w:ind w:right="1014" w:hanging="428"/>
        <w:jc w:val="both"/>
        <w:rPr>
          <w:sz w:val="24"/>
        </w:rPr>
      </w:pPr>
      <w:r>
        <w:rPr>
          <w:sz w:val="24"/>
        </w:rPr>
        <w:t>Zhotovitel podle § 1765 odst. 2 občanského zákoníku na sebe přebírá nebezpečí změny</w:t>
      </w:r>
      <w:r>
        <w:rPr>
          <w:spacing w:val="-1"/>
          <w:sz w:val="24"/>
        </w:rPr>
        <w:t xml:space="preserve"> </w:t>
      </w:r>
      <w:r>
        <w:rPr>
          <w:sz w:val="24"/>
        </w:rPr>
        <w:t>okolností.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3" w:line="235" w:lineRule="auto"/>
        <w:ind w:hanging="428"/>
        <w:jc w:val="both"/>
        <w:rPr>
          <w:sz w:val="20"/>
        </w:rPr>
      </w:pPr>
      <w:r>
        <w:rPr>
          <w:sz w:val="20"/>
        </w:rPr>
        <w:t>Při provádění Díla prostřednictvím poddodavatele má Zhotovitel odpovědnost, jako by Dílo prováděl sám.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22"/>
        <w:ind w:right="1012" w:hanging="428"/>
        <w:jc w:val="both"/>
        <w:rPr>
          <w:sz w:val="24"/>
        </w:rPr>
      </w:pPr>
      <w:r>
        <w:rPr>
          <w:sz w:val="24"/>
        </w:rPr>
        <w:t xml:space="preserve">Pokud Zhotovitel prokázal část kvalifikace ve výběrovém řízení na Veřejnou zakázku, na základě, jehož výsledků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uzavřena tato Smlouva, prostřednictvím </w:t>
      </w:r>
      <w:r>
        <w:rPr>
          <w:sz w:val="24"/>
        </w:rPr>
        <w:t xml:space="preserve">poddodavatele,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tímto poddodavatelem realizovat příslušnou</w:t>
      </w:r>
      <w:r>
        <w:rPr>
          <w:spacing w:val="1"/>
          <w:sz w:val="24"/>
        </w:rPr>
        <w:t xml:space="preserve"> </w:t>
      </w:r>
      <w:r>
        <w:rPr>
          <w:sz w:val="24"/>
        </w:rPr>
        <w:t>část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Zkladntext"/>
        <w:spacing w:before="121"/>
        <w:ind w:right="1009"/>
      </w:pPr>
      <w:r>
        <w:lastRenderedPageBreak/>
        <w:t xml:space="preserve">plnění dle této Smlouvy, a to alespoň v rozsahu, v jakém poddodavatel prokázal za Zhotovitele kvalifikaci. Zhotovitel je oprávněn změnit tohoto poddodavatele, pomocí </w:t>
      </w:r>
      <w:r>
        <w:t>kterého prokázal část splnění kvalifikace, jen v nutných a závažných případech, a to s předchozím písemným souhlasem Objednatele, přičemž nový poddodavatel, musí disponovat minimálně stejnými kvalifikačními předpoklady, které původní poddodavatel prokazova</w:t>
      </w:r>
      <w:r>
        <w:t>l za Zhotovitele coby účastníka výběrového řízení na Veřejnou zakázku.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18"/>
        <w:ind w:right="0" w:hanging="428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dále povinen </w:t>
      </w:r>
      <w:r>
        <w:rPr>
          <w:spacing w:val="-3"/>
          <w:sz w:val="24"/>
        </w:rPr>
        <w:t xml:space="preserve">při </w:t>
      </w:r>
      <w:r>
        <w:rPr>
          <w:sz w:val="24"/>
        </w:rPr>
        <w:t>plnění této</w:t>
      </w:r>
      <w:r>
        <w:rPr>
          <w:spacing w:val="13"/>
          <w:sz w:val="24"/>
        </w:rPr>
        <w:t xml:space="preserve"> </w:t>
      </w:r>
      <w:r>
        <w:rPr>
          <w:sz w:val="24"/>
        </w:rPr>
        <w:t>Smlouvy:</w:t>
      </w:r>
    </w:p>
    <w:p w:rsidR="005F4609" w:rsidRDefault="00E40521">
      <w:pPr>
        <w:pStyle w:val="Odstavecseseznamem"/>
        <w:numPr>
          <w:ilvl w:val="1"/>
          <w:numId w:val="11"/>
        </w:numPr>
        <w:tabs>
          <w:tab w:val="left" w:pos="1343"/>
        </w:tabs>
        <w:spacing w:before="125" w:line="237" w:lineRule="auto"/>
        <w:rPr>
          <w:sz w:val="20"/>
        </w:rPr>
      </w:pPr>
      <w:r>
        <w:rPr>
          <w:sz w:val="20"/>
        </w:rPr>
        <w:t xml:space="preserve">zajistit dodržování veškerých právních předpisů České republiky s důrazem na legální zaměstnávání, spravedlivé odměňování a dodržování bezpečnosti a ochrany zdraví při práci, přičemž uvedené </w:t>
      </w:r>
      <w:r>
        <w:rPr>
          <w:spacing w:val="-3"/>
          <w:sz w:val="20"/>
        </w:rPr>
        <w:t xml:space="preserve">se </w:t>
      </w:r>
      <w:r>
        <w:rPr>
          <w:sz w:val="20"/>
        </w:rPr>
        <w:t>zavazuje zajistit i u svých</w:t>
      </w:r>
      <w:r>
        <w:rPr>
          <w:spacing w:val="-2"/>
          <w:sz w:val="20"/>
        </w:rPr>
        <w:t xml:space="preserve"> </w:t>
      </w:r>
      <w:r>
        <w:rPr>
          <w:sz w:val="20"/>
        </w:rPr>
        <w:t>poddodavatelů;</w:t>
      </w:r>
    </w:p>
    <w:p w:rsidR="005F4609" w:rsidRDefault="00E40521">
      <w:pPr>
        <w:pStyle w:val="Odstavecseseznamem"/>
        <w:numPr>
          <w:ilvl w:val="1"/>
          <w:numId w:val="11"/>
        </w:numPr>
        <w:tabs>
          <w:tab w:val="left" w:pos="1343"/>
        </w:tabs>
        <w:spacing w:before="1"/>
        <w:ind w:right="1015"/>
        <w:rPr>
          <w:sz w:val="20"/>
        </w:rPr>
      </w:pPr>
      <w:r>
        <w:rPr>
          <w:sz w:val="20"/>
        </w:rPr>
        <w:t xml:space="preserve">ve smlouvách </w:t>
      </w:r>
      <w:r>
        <w:rPr>
          <w:spacing w:val="-3"/>
          <w:sz w:val="20"/>
        </w:rPr>
        <w:t xml:space="preserve">se </w:t>
      </w:r>
      <w:r>
        <w:rPr>
          <w:sz w:val="20"/>
        </w:rPr>
        <w:t>svý</w:t>
      </w:r>
      <w:r>
        <w:rPr>
          <w:sz w:val="20"/>
        </w:rPr>
        <w:t>mi poddodavateli zajistil srovnatelné podmínky s podmínkami sjednanými v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Smlouvě;</w:t>
      </w:r>
    </w:p>
    <w:p w:rsidR="005F4609" w:rsidRDefault="00E40521">
      <w:pPr>
        <w:pStyle w:val="Odstavecseseznamem"/>
        <w:numPr>
          <w:ilvl w:val="1"/>
          <w:numId w:val="11"/>
        </w:numPr>
        <w:tabs>
          <w:tab w:val="left" w:pos="1343"/>
        </w:tabs>
        <w:spacing w:before="0" w:line="243" w:lineRule="exact"/>
        <w:ind w:right="0" w:hanging="361"/>
        <w:rPr>
          <w:sz w:val="20"/>
        </w:rPr>
      </w:pPr>
      <w:r>
        <w:rPr>
          <w:sz w:val="20"/>
        </w:rPr>
        <w:t>zajistit řádné a včasné plnění svých finančních závazků vůči svým</w:t>
      </w:r>
      <w:r>
        <w:rPr>
          <w:spacing w:val="-23"/>
          <w:sz w:val="20"/>
        </w:rPr>
        <w:t xml:space="preserve"> </w:t>
      </w:r>
      <w:r>
        <w:rPr>
          <w:sz w:val="20"/>
        </w:rPr>
        <w:t>poddodavatelům;</w:t>
      </w:r>
    </w:p>
    <w:p w:rsidR="005F4609" w:rsidRDefault="00E40521">
      <w:pPr>
        <w:pStyle w:val="Odstavecseseznamem"/>
        <w:numPr>
          <w:ilvl w:val="1"/>
          <w:numId w:val="11"/>
        </w:numPr>
        <w:tabs>
          <w:tab w:val="left" w:pos="1343"/>
        </w:tabs>
        <w:spacing w:before="0"/>
        <w:ind w:right="1017"/>
        <w:rPr>
          <w:sz w:val="20"/>
        </w:rPr>
      </w:pPr>
      <w:r>
        <w:rPr>
          <w:sz w:val="20"/>
        </w:rPr>
        <w:t>používat při výkonu administrativních činností souvisejících s plněním předmětu Smlouvy</w:t>
      </w:r>
      <w:r>
        <w:rPr>
          <w:sz w:val="20"/>
        </w:rPr>
        <w:t>, bude-li to objektivně možné, recyklované nebo recyklovatelné materiály, výrobky a</w:t>
      </w:r>
      <w:r>
        <w:rPr>
          <w:spacing w:val="-21"/>
          <w:sz w:val="20"/>
        </w:rPr>
        <w:t xml:space="preserve"> </w:t>
      </w:r>
      <w:r>
        <w:rPr>
          <w:sz w:val="20"/>
        </w:rPr>
        <w:t>obaly.</w:t>
      </w:r>
    </w:p>
    <w:p w:rsidR="005F4609" w:rsidRDefault="00E40521">
      <w:pPr>
        <w:pStyle w:val="Odstavecseseznamem"/>
        <w:numPr>
          <w:ilvl w:val="0"/>
          <w:numId w:val="11"/>
        </w:numPr>
        <w:tabs>
          <w:tab w:val="left" w:pos="704"/>
        </w:tabs>
        <w:spacing w:before="118"/>
        <w:ind w:hanging="428"/>
        <w:jc w:val="both"/>
        <w:rPr>
          <w:sz w:val="24"/>
        </w:rPr>
      </w:pPr>
      <w:r>
        <w:rPr>
          <w:sz w:val="24"/>
        </w:rPr>
        <w:t>Zhotovitel musí v dostatečném časovém předstihu při provádění své činnosti musí spolupracovat s případnými jinými uživateli komunikací (těžba, obsluha nemovitostí, turisté</w:t>
      </w:r>
      <w:r>
        <w:rPr>
          <w:spacing w:val="-1"/>
          <w:sz w:val="24"/>
        </w:rPr>
        <w:t xml:space="preserve"> </w:t>
      </w:r>
      <w:r>
        <w:rPr>
          <w:sz w:val="24"/>
        </w:rPr>
        <w:t>apod.).</w:t>
      </w:r>
    </w:p>
    <w:p w:rsidR="005F4609" w:rsidRDefault="005F4609">
      <w:pPr>
        <w:pStyle w:val="Zkladntext"/>
        <w:ind w:left="0"/>
        <w:jc w:val="left"/>
        <w:rPr>
          <w:sz w:val="34"/>
        </w:rPr>
      </w:pPr>
    </w:p>
    <w:p w:rsidR="005F4609" w:rsidRDefault="00E40521">
      <w:pPr>
        <w:pStyle w:val="Nadpis2"/>
        <w:spacing w:before="1"/>
      </w:pPr>
      <w:r>
        <w:t>Článek IX.</w:t>
      </w:r>
    </w:p>
    <w:p w:rsidR="005F4609" w:rsidRDefault="00E40521">
      <w:pPr>
        <w:spacing w:before="2"/>
        <w:ind w:left="1410" w:right="2147"/>
        <w:jc w:val="center"/>
        <w:rPr>
          <w:b/>
          <w:sz w:val="24"/>
        </w:rPr>
      </w:pPr>
      <w:r>
        <w:rPr>
          <w:b/>
          <w:sz w:val="24"/>
        </w:rPr>
        <w:t>PŘERUŠENÍ A ZASTAVENÍ PROVÁDĚNÍ DÍLA</w:t>
      </w:r>
    </w:p>
    <w:p w:rsidR="005F4609" w:rsidRDefault="00E40521">
      <w:pPr>
        <w:pStyle w:val="Odstavecseseznamem"/>
        <w:numPr>
          <w:ilvl w:val="0"/>
          <w:numId w:val="10"/>
        </w:numPr>
        <w:tabs>
          <w:tab w:val="left" w:pos="704"/>
        </w:tabs>
        <w:spacing w:before="122"/>
        <w:ind w:right="1006"/>
        <w:jc w:val="both"/>
        <w:rPr>
          <w:sz w:val="20"/>
        </w:rPr>
      </w:pPr>
      <w:r>
        <w:rPr>
          <w:sz w:val="20"/>
        </w:rPr>
        <w:t>Zhotovitel je oprávněn na n</w:t>
      </w:r>
      <w:r>
        <w:rPr>
          <w:sz w:val="20"/>
        </w:rPr>
        <w:t>ezbytně nutnou dobu a v nezbytném rozsahu přerušit provádění Díla, jestliže: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1" w:line="245" w:lineRule="exact"/>
        <w:ind w:right="0"/>
        <w:rPr>
          <w:sz w:val="20"/>
        </w:rPr>
      </w:pPr>
      <w:r>
        <w:rPr>
          <w:sz w:val="20"/>
        </w:rPr>
        <w:t xml:space="preserve">provádění Díla </w:t>
      </w:r>
      <w:r>
        <w:rPr>
          <w:spacing w:val="-3"/>
          <w:sz w:val="20"/>
        </w:rPr>
        <w:t xml:space="preserve">brání </w:t>
      </w:r>
      <w:r>
        <w:rPr>
          <w:sz w:val="20"/>
        </w:rPr>
        <w:t>vyšší</w:t>
      </w:r>
      <w:r>
        <w:rPr>
          <w:spacing w:val="2"/>
          <w:sz w:val="20"/>
        </w:rPr>
        <w:t xml:space="preserve"> </w:t>
      </w:r>
      <w:r>
        <w:rPr>
          <w:sz w:val="20"/>
        </w:rPr>
        <w:t>moc;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2" w:line="237" w:lineRule="auto"/>
        <w:ind w:right="1006"/>
        <w:rPr>
          <w:sz w:val="20"/>
        </w:rPr>
      </w:pPr>
      <w:r>
        <w:rPr>
          <w:spacing w:val="-3"/>
          <w:sz w:val="20"/>
        </w:rPr>
        <w:t xml:space="preserve">se </w:t>
      </w:r>
      <w:r>
        <w:rPr>
          <w:sz w:val="20"/>
        </w:rPr>
        <w:t xml:space="preserve">vyskytnou vážné skryté překážky bránící řádnému provádění Díla, o nichž Zhotovitel nevěděl, nemohl vědět, ani </w:t>
      </w:r>
      <w:r>
        <w:rPr>
          <w:spacing w:val="-3"/>
          <w:sz w:val="20"/>
        </w:rPr>
        <w:t xml:space="preserve">nemohl </w:t>
      </w:r>
      <w:r>
        <w:rPr>
          <w:sz w:val="20"/>
        </w:rPr>
        <w:t>celou situaci přiměřeným zp</w:t>
      </w:r>
      <w:r>
        <w:rPr>
          <w:sz w:val="20"/>
        </w:rPr>
        <w:t>ůsobem vyřešit tak, aby nemuselo být přerušeno provádění</w:t>
      </w:r>
      <w:r>
        <w:rPr>
          <w:spacing w:val="8"/>
          <w:sz w:val="20"/>
        </w:rPr>
        <w:t xml:space="preserve"> </w:t>
      </w:r>
      <w:r>
        <w:rPr>
          <w:sz w:val="20"/>
        </w:rPr>
        <w:t>Díla;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2"/>
        <w:rPr>
          <w:sz w:val="20"/>
        </w:rPr>
      </w:pPr>
      <w:r>
        <w:rPr>
          <w:sz w:val="20"/>
        </w:rPr>
        <w:t>dojde k zastavení provádění Díla rozhodnutím k tomu příslušného správního orgánu nikoliv z důvodů na straně</w:t>
      </w:r>
      <w:r>
        <w:rPr>
          <w:spacing w:val="2"/>
          <w:sz w:val="20"/>
        </w:rPr>
        <w:t xml:space="preserve"> </w:t>
      </w:r>
      <w:r>
        <w:rPr>
          <w:sz w:val="20"/>
        </w:rPr>
        <w:t>Zhotovitele.</w:t>
      </w:r>
    </w:p>
    <w:p w:rsidR="005F4609" w:rsidRDefault="00E40521">
      <w:pPr>
        <w:pStyle w:val="Zkladntext"/>
        <w:spacing w:before="122" w:line="237" w:lineRule="auto"/>
        <w:ind w:right="1010"/>
      </w:pPr>
      <w:r>
        <w:t>Přerušením provádění Díla z uvedených důvodů přestávají dnem přerušení b</w:t>
      </w:r>
      <w:r>
        <w:t>ěžet lhůty tímto přerušením dotčené.</w:t>
      </w:r>
    </w:p>
    <w:p w:rsidR="005F4609" w:rsidRDefault="00E40521">
      <w:pPr>
        <w:pStyle w:val="Odstavecseseznamem"/>
        <w:numPr>
          <w:ilvl w:val="0"/>
          <w:numId w:val="10"/>
        </w:numPr>
        <w:tabs>
          <w:tab w:val="left" w:pos="704"/>
        </w:tabs>
        <w:spacing w:before="122"/>
        <w:ind w:right="1009"/>
        <w:jc w:val="both"/>
        <w:rPr>
          <w:sz w:val="20"/>
        </w:rPr>
      </w:pPr>
      <w:r>
        <w:rPr>
          <w:sz w:val="20"/>
        </w:rPr>
        <w:t xml:space="preserve">Objednatel je oprávněn přikázat Zhotoviteli přerušení provádění Díla na nezbytně nutnou dobu a v </w:t>
      </w:r>
      <w:r>
        <w:rPr>
          <w:spacing w:val="-3"/>
          <w:sz w:val="20"/>
        </w:rPr>
        <w:t xml:space="preserve">nezbytném </w:t>
      </w:r>
      <w:r>
        <w:rPr>
          <w:sz w:val="20"/>
        </w:rPr>
        <w:t>rozsahu, zejména</w:t>
      </w:r>
      <w:r>
        <w:rPr>
          <w:spacing w:val="13"/>
          <w:sz w:val="20"/>
        </w:rPr>
        <w:t xml:space="preserve"> </w:t>
      </w:r>
      <w:r>
        <w:rPr>
          <w:sz w:val="20"/>
        </w:rPr>
        <w:t>jestliže: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9" w:line="232" w:lineRule="auto"/>
        <w:ind w:right="1014"/>
        <w:rPr>
          <w:sz w:val="20"/>
        </w:rPr>
      </w:pPr>
      <w:r>
        <w:rPr>
          <w:sz w:val="20"/>
        </w:rPr>
        <w:t>pracovníci Zhotovitele při práci poruší platné technické a bezpečnostní normy a předp</w:t>
      </w:r>
      <w:r>
        <w:rPr>
          <w:sz w:val="20"/>
        </w:rPr>
        <w:t>isy;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3" w:line="245" w:lineRule="exact"/>
        <w:ind w:right="0"/>
        <w:rPr>
          <w:sz w:val="20"/>
        </w:rPr>
      </w:pPr>
      <w:r>
        <w:rPr>
          <w:sz w:val="20"/>
        </w:rPr>
        <w:t>vadný postup Zhotovitele by nepochybně vedl k podstatnému 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Smlouvy;</w:t>
      </w:r>
    </w:p>
    <w:p w:rsidR="005F4609" w:rsidRDefault="00E40521">
      <w:pPr>
        <w:pStyle w:val="Odstavecseseznamem"/>
        <w:numPr>
          <w:ilvl w:val="1"/>
          <w:numId w:val="10"/>
        </w:numPr>
        <w:tabs>
          <w:tab w:val="left" w:pos="1717"/>
        </w:tabs>
        <w:spacing w:before="0"/>
        <w:ind w:right="1015"/>
        <w:rPr>
          <w:sz w:val="20"/>
        </w:rPr>
      </w:pPr>
      <w:r>
        <w:rPr>
          <w:sz w:val="20"/>
        </w:rPr>
        <w:t xml:space="preserve">je ohrožena bezpečnost zhotovovaného Díla, život nebo zdraví pracujících </w:t>
      </w:r>
      <w:r>
        <w:rPr>
          <w:spacing w:val="-3"/>
          <w:sz w:val="20"/>
        </w:rPr>
        <w:t xml:space="preserve">osob </w:t>
      </w:r>
      <w:r>
        <w:rPr>
          <w:sz w:val="20"/>
        </w:rPr>
        <w:t>na stavbě nebo hrozí-li jiné hospodářské</w:t>
      </w:r>
      <w:r>
        <w:rPr>
          <w:spacing w:val="-1"/>
          <w:sz w:val="20"/>
        </w:rPr>
        <w:t xml:space="preserve"> </w:t>
      </w:r>
      <w:r>
        <w:rPr>
          <w:sz w:val="20"/>
        </w:rPr>
        <w:t>škody.</w:t>
      </w:r>
    </w:p>
    <w:p w:rsidR="005F4609" w:rsidRDefault="00E40521">
      <w:pPr>
        <w:pStyle w:val="Zkladntext"/>
        <w:spacing w:before="120"/>
        <w:ind w:right="1006"/>
      </w:pPr>
      <w:r>
        <w:t>Přerušení provádění Díla Objednatelem z výše uvedených důvodů nestaví běh smluvních lhůt tímto přerušením dotčených a nezakládá nárok Zhotovitele na úhradu vícenákladů vyvolaných přerušením.</w:t>
      </w:r>
    </w:p>
    <w:p w:rsidR="005F4609" w:rsidRDefault="00E40521">
      <w:pPr>
        <w:pStyle w:val="Odstavecseseznamem"/>
        <w:numPr>
          <w:ilvl w:val="0"/>
          <w:numId w:val="10"/>
        </w:numPr>
        <w:tabs>
          <w:tab w:val="left" w:pos="704"/>
        </w:tabs>
        <w:spacing w:before="118"/>
        <w:ind w:right="1011"/>
        <w:jc w:val="both"/>
        <w:rPr>
          <w:sz w:val="20"/>
        </w:rPr>
      </w:pPr>
      <w:r>
        <w:rPr>
          <w:sz w:val="20"/>
        </w:rPr>
        <w:t>Při každém přerušení provádění Díla je Zhotovitel povinen zabezpe</w:t>
      </w:r>
      <w:r>
        <w:rPr>
          <w:sz w:val="20"/>
        </w:rPr>
        <w:t>čit rozestavěnou část zhotovovaného Díla do doby znovuzahájení prací nebo ukončení smluvního</w:t>
      </w:r>
      <w:r>
        <w:rPr>
          <w:spacing w:val="-6"/>
          <w:sz w:val="20"/>
        </w:rPr>
        <w:t xml:space="preserve"> </w:t>
      </w:r>
      <w:r>
        <w:rPr>
          <w:sz w:val="20"/>
        </w:rPr>
        <w:t>závazku.</w:t>
      </w:r>
    </w:p>
    <w:p w:rsidR="005F4609" w:rsidRDefault="005F4609">
      <w:pPr>
        <w:jc w:val="both"/>
        <w:rPr>
          <w:sz w:val="20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Nadpis2"/>
        <w:spacing w:before="116" w:line="274" w:lineRule="exact"/>
        <w:ind w:left="1409"/>
      </w:pPr>
      <w:r>
        <w:lastRenderedPageBreak/>
        <w:t>Článek</w:t>
      </w:r>
      <w:r>
        <w:rPr>
          <w:spacing w:val="-5"/>
        </w:rPr>
        <w:t xml:space="preserve"> </w:t>
      </w:r>
      <w:r>
        <w:t>X.</w:t>
      </w:r>
    </w:p>
    <w:p w:rsidR="005F4609" w:rsidRDefault="00E40521">
      <w:pPr>
        <w:spacing w:line="228" w:lineRule="exact"/>
        <w:ind w:left="1414" w:right="2146"/>
        <w:jc w:val="center"/>
        <w:rPr>
          <w:b/>
          <w:sz w:val="20"/>
        </w:rPr>
      </w:pPr>
      <w:r>
        <w:rPr>
          <w:b/>
          <w:sz w:val="20"/>
        </w:rPr>
        <w:t>VYŠŠÍ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MOC</w:t>
      </w:r>
    </w:p>
    <w:p w:rsidR="005F4609" w:rsidRDefault="00E40521">
      <w:pPr>
        <w:pStyle w:val="Odstavecseseznamem"/>
        <w:numPr>
          <w:ilvl w:val="0"/>
          <w:numId w:val="9"/>
        </w:numPr>
        <w:tabs>
          <w:tab w:val="left" w:pos="704"/>
        </w:tabs>
        <w:spacing w:before="127"/>
        <w:ind w:right="1017"/>
        <w:jc w:val="both"/>
        <w:rPr>
          <w:sz w:val="24"/>
        </w:rPr>
      </w:pPr>
      <w:r>
        <w:rPr>
          <w:sz w:val="24"/>
        </w:rPr>
        <w:t>Vyšší mocí se pro potřeby této Smlouvy rozumí události, které nastaly za okolností, které nemohly být odvráceny Smluvn</w:t>
      </w:r>
      <w:r>
        <w:rPr>
          <w:sz w:val="24"/>
        </w:rPr>
        <w:t xml:space="preserve">ími stranami, které nebylo možné předvídat a které nebyly způsobeny chybou nebo zanedbáním žádné ze Smluvních stran, jako např. války, revoluce, požáry, záplavy, zemětřesení, epidemie nebo dopravní embarga. Vyšší mocí není nedostatek úředního povolení ani </w:t>
      </w:r>
      <w:r>
        <w:rPr>
          <w:sz w:val="24"/>
        </w:rPr>
        <w:t>jiný zásah orgánu státní moci v České</w:t>
      </w:r>
      <w:r>
        <w:rPr>
          <w:spacing w:val="-3"/>
          <w:sz w:val="24"/>
        </w:rPr>
        <w:t xml:space="preserve"> </w:t>
      </w:r>
      <w:r>
        <w:rPr>
          <w:sz w:val="24"/>
        </w:rPr>
        <w:t>republice.</w:t>
      </w:r>
    </w:p>
    <w:p w:rsidR="005F4609" w:rsidRDefault="00E40521">
      <w:pPr>
        <w:pStyle w:val="Odstavecseseznamem"/>
        <w:numPr>
          <w:ilvl w:val="0"/>
          <w:numId w:val="9"/>
        </w:numPr>
        <w:tabs>
          <w:tab w:val="left" w:pos="704"/>
        </w:tabs>
        <w:spacing w:before="120"/>
        <w:ind w:right="1011"/>
        <w:jc w:val="both"/>
        <w:rPr>
          <w:sz w:val="24"/>
        </w:rPr>
      </w:pPr>
      <w:r>
        <w:rPr>
          <w:sz w:val="24"/>
        </w:rPr>
        <w:t xml:space="preserve">Nastane-li situace vyšší moci, uvědomí příslušná Smluvní strana o takovém stavu, o jeho příčině a jeho skončení druhou Smluvní stranu. 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hledat alternativní prostředky pro splnění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z w:val="24"/>
        </w:rPr>
        <w:t>.</w:t>
      </w:r>
    </w:p>
    <w:p w:rsidR="005F4609" w:rsidRDefault="00E40521">
      <w:pPr>
        <w:pStyle w:val="Odstavecseseznamem"/>
        <w:numPr>
          <w:ilvl w:val="0"/>
          <w:numId w:val="9"/>
        </w:numPr>
        <w:tabs>
          <w:tab w:val="left" w:pos="704"/>
        </w:tabs>
        <w:spacing w:before="117"/>
        <w:ind w:right="1011"/>
        <w:jc w:val="both"/>
        <w:rPr>
          <w:sz w:val="20"/>
        </w:rPr>
      </w:pPr>
      <w:r>
        <w:rPr>
          <w:sz w:val="20"/>
        </w:rPr>
        <w:t xml:space="preserve">Trvá-li vyšší moc déle než 14 dní a nedohodnou-li </w:t>
      </w:r>
      <w:r>
        <w:rPr>
          <w:spacing w:val="-3"/>
          <w:sz w:val="20"/>
        </w:rPr>
        <w:t xml:space="preserve">se </w:t>
      </w:r>
      <w:r>
        <w:rPr>
          <w:sz w:val="20"/>
        </w:rPr>
        <w:t>Smluvní strany v této době na alternativním řešení, má Objednatel právo od Smlouvy</w:t>
      </w:r>
      <w:r>
        <w:rPr>
          <w:spacing w:val="-11"/>
          <w:sz w:val="20"/>
        </w:rPr>
        <w:t xml:space="preserve"> </w:t>
      </w:r>
      <w:r>
        <w:rPr>
          <w:sz w:val="20"/>
        </w:rPr>
        <w:t>odstoupit.</w:t>
      </w:r>
    </w:p>
    <w:p w:rsidR="005F4609" w:rsidRDefault="005F4609">
      <w:pPr>
        <w:pStyle w:val="Zkladntext"/>
        <w:spacing w:before="2"/>
        <w:ind w:left="0"/>
        <w:jc w:val="left"/>
      </w:pPr>
    </w:p>
    <w:p w:rsidR="005F4609" w:rsidRDefault="00E40521">
      <w:pPr>
        <w:pStyle w:val="Nadpis2"/>
        <w:spacing w:line="237" w:lineRule="auto"/>
        <w:ind w:left="3219" w:right="3934" w:firstLine="1018"/>
        <w:jc w:val="left"/>
      </w:pPr>
      <w:r>
        <w:t xml:space="preserve">Článek </w:t>
      </w:r>
      <w:r>
        <w:rPr>
          <w:spacing w:val="-3"/>
        </w:rPr>
        <w:t xml:space="preserve">XI. </w:t>
      </w:r>
      <w:r>
        <w:t>PŘEDÁNÍ A PŘEVZETÍ</w:t>
      </w:r>
      <w:r>
        <w:rPr>
          <w:spacing w:val="-10"/>
        </w:rPr>
        <w:t xml:space="preserve"> </w:t>
      </w:r>
      <w:r>
        <w:t>DÍLA</w:t>
      </w:r>
    </w:p>
    <w:p w:rsidR="005F4609" w:rsidRDefault="00E40521">
      <w:pPr>
        <w:pStyle w:val="Odstavecseseznamem"/>
        <w:numPr>
          <w:ilvl w:val="0"/>
          <w:numId w:val="8"/>
        </w:numPr>
        <w:tabs>
          <w:tab w:val="left" w:pos="704"/>
        </w:tabs>
        <w:spacing w:before="128"/>
        <w:ind w:right="1006"/>
        <w:jc w:val="both"/>
        <w:rPr>
          <w:sz w:val="24"/>
        </w:rPr>
      </w:pPr>
      <w:r>
        <w:rPr>
          <w:sz w:val="24"/>
        </w:rPr>
        <w:t xml:space="preserve">Závazek Zhotovitele provést Dílo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splněn jeho řádným dokončením a předáním. Dílo se pokládá za řádně dokončené (je provedeno), je-li způsobilé sloužit svému účelu, nevykazuje-li vady a nedodělky. Dílo </w:t>
      </w:r>
      <w:r>
        <w:rPr>
          <w:spacing w:val="-4"/>
          <w:sz w:val="24"/>
        </w:rPr>
        <w:t xml:space="preserve">má </w:t>
      </w:r>
      <w:r>
        <w:rPr>
          <w:sz w:val="24"/>
        </w:rPr>
        <w:t>vadu, neodpovídá-li Smlouvě. Objednatel není povinen převzít dílo vykazující vady a ne</w:t>
      </w:r>
      <w:r>
        <w:rPr>
          <w:sz w:val="24"/>
        </w:rPr>
        <w:t>dodělky, ustanovení § 2628 Občanského zákoníku se nepoužije. Dílo může být ve výjimečných případech převzato, i pokud bude vykazovat takové vady, které samy o sobě ani ve spojení s jinými neztěžují užívání Díla Objednatelem ani nebrání řádnému užívání Díla</w:t>
      </w:r>
      <w:r>
        <w:rPr>
          <w:sz w:val="24"/>
        </w:rPr>
        <w:t xml:space="preserve">, Objednatel však není povinen takové Dílo převzít, jak  </w:t>
      </w:r>
      <w:r>
        <w:rPr>
          <w:spacing w:val="-3"/>
          <w:sz w:val="24"/>
        </w:rPr>
        <w:t xml:space="preserve">je  </w:t>
      </w:r>
      <w:r>
        <w:rPr>
          <w:sz w:val="24"/>
        </w:rPr>
        <w:t>uvedeno  v předchozí větě.</w:t>
      </w:r>
    </w:p>
    <w:p w:rsidR="005F4609" w:rsidRDefault="00E40521">
      <w:pPr>
        <w:pStyle w:val="Odstavecseseznamem"/>
        <w:numPr>
          <w:ilvl w:val="0"/>
          <w:numId w:val="8"/>
        </w:numPr>
        <w:tabs>
          <w:tab w:val="left" w:pos="704"/>
        </w:tabs>
        <w:spacing w:before="118"/>
        <w:ind w:right="1006"/>
        <w:jc w:val="both"/>
        <w:rPr>
          <w:sz w:val="24"/>
        </w:rPr>
      </w:pPr>
      <w:r>
        <w:rPr>
          <w:sz w:val="24"/>
        </w:rPr>
        <w:t>Zhotovitel písemně oznámí Objednateli nejpozději 7 pracovních dnů předem termín odevzdávání Díla. Objednatel zahájí přejímací řízení bez zbytečného odkladu.</w:t>
      </w:r>
    </w:p>
    <w:p w:rsidR="005F4609" w:rsidRDefault="00E40521">
      <w:pPr>
        <w:pStyle w:val="Odstavecseseznamem"/>
        <w:numPr>
          <w:ilvl w:val="0"/>
          <w:numId w:val="8"/>
        </w:numPr>
        <w:tabs>
          <w:tab w:val="left" w:pos="704"/>
        </w:tabs>
        <w:spacing w:before="123"/>
        <w:ind w:right="1007"/>
        <w:jc w:val="both"/>
        <w:rPr>
          <w:sz w:val="24"/>
        </w:rPr>
      </w:pPr>
      <w:r>
        <w:rPr>
          <w:sz w:val="24"/>
        </w:rPr>
        <w:t xml:space="preserve">O převzetí </w:t>
      </w:r>
      <w:r>
        <w:rPr>
          <w:sz w:val="24"/>
        </w:rPr>
        <w:t xml:space="preserve">Díla pořídí Objednatel se Zhotovitelem zápis o převzetí Díla (předávací protokol), podepsaný zástupci obou Smluvních stran, a to </w:t>
      </w:r>
      <w:r>
        <w:rPr>
          <w:spacing w:val="-3"/>
          <w:sz w:val="24"/>
        </w:rPr>
        <w:t xml:space="preserve">ve </w:t>
      </w:r>
      <w:r>
        <w:rPr>
          <w:sz w:val="24"/>
        </w:rPr>
        <w:t>dvou stejnopisech. Zápis bude obsahovat zejména: zhodnocení jakosti Díla (případně jeho části), identifikační údaje o Díle i</w:t>
      </w:r>
      <w:r>
        <w:rPr>
          <w:sz w:val="24"/>
        </w:rPr>
        <w:t xml:space="preserve"> jeho částech, případně též soupis vad nebránících řádnému užívání Díla, prohlášení Objednatele, že Dílo přijímá, a soupis příloh. Jeden stejnopis obdrží Objednatel a jeden</w:t>
      </w:r>
      <w:r>
        <w:rPr>
          <w:spacing w:val="-18"/>
          <w:sz w:val="24"/>
        </w:rPr>
        <w:t xml:space="preserve"> </w:t>
      </w:r>
      <w:r>
        <w:rPr>
          <w:sz w:val="24"/>
        </w:rPr>
        <w:t>Zhotovitel.</w:t>
      </w:r>
    </w:p>
    <w:p w:rsidR="005F4609" w:rsidRDefault="00E40521">
      <w:pPr>
        <w:pStyle w:val="Odstavecseseznamem"/>
        <w:numPr>
          <w:ilvl w:val="0"/>
          <w:numId w:val="8"/>
        </w:numPr>
        <w:tabs>
          <w:tab w:val="left" w:pos="704"/>
        </w:tabs>
        <w:ind w:right="1006"/>
        <w:jc w:val="both"/>
        <w:rPr>
          <w:sz w:val="24"/>
        </w:rPr>
      </w:pPr>
      <w:r>
        <w:rPr>
          <w:sz w:val="24"/>
        </w:rPr>
        <w:t>Vady, které nebrání řádnému užívání Díla a které budou uvedeny v předáv</w:t>
      </w:r>
      <w:r>
        <w:rPr>
          <w:sz w:val="24"/>
        </w:rPr>
        <w:t>acím protokolu dle předchozího odstavce této Smlouvy (pokud Objednatel převezme Dílo i s takovýmito vadami), se Zhotovitel zavazuje odstranit na své náklady nejpozději do 10 kalendářních dnů ode dne sepsání předávacího protokolu, nebude-li Smluvními strana</w:t>
      </w:r>
      <w:r>
        <w:rPr>
          <w:sz w:val="24"/>
        </w:rPr>
        <w:t xml:space="preserve">mi s ohledem na charakter vady uvedeno jinak. Neodstraní-li Zhotovitel vady ve lhůtě dle předchozí věty,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Objednatel oprávněn pověřit odstraněním vad třetí osobu, a </w:t>
      </w:r>
      <w:r>
        <w:rPr>
          <w:spacing w:val="-3"/>
          <w:sz w:val="24"/>
        </w:rPr>
        <w:t xml:space="preserve">to </w:t>
      </w:r>
      <w:r>
        <w:rPr>
          <w:sz w:val="24"/>
        </w:rPr>
        <w:t>i bez předchozího upozornění Zhotovitele. Veškeré takto vzniklé náklady Objednatele uh</w:t>
      </w:r>
      <w:r>
        <w:rPr>
          <w:sz w:val="24"/>
        </w:rPr>
        <w:t>radí Zhotovitel na základě doručené faktury ve lhůtě do 14 dnů od jejího doručení Zhotoviteli,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Zkladntext"/>
        <w:spacing w:before="121"/>
        <w:ind w:right="1007"/>
      </w:pPr>
      <w:r>
        <w:lastRenderedPageBreak/>
        <w:t>Objednatele ze záruky a na uplatnění smluvní pokuty nejsou dotčena. Právo Objednatele vůči Zhotoviteli na uplatnění náhrady škody není dotčeno. O odstranění vad musí být sepsán zápis.</w:t>
      </w:r>
    </w:p>
    <w:p w:rsidR="005F4609" w:rsidRDefault="00E40521">
      <w:pPr>
        <w:pStyle w:val="Nadpis2"/>
        <w:numPr>
          <w:ilvl w:val="0"/>
          <w:numId w:val="8"/>
        </w:numPr>
        <w:tabs>
          <w:tab w:val="left" w:pos="704"/>
        </w:tabs>
        <w:spacing w:before="113"/>
        <w:ind w:right="1013"/>
        <w:jc w:val="both"/>
      </w:pPr>
      <w:r>
        <w:t>Termín převzetí Díla se považuje za splněný, pokud Dílo bylo Objednatele</w:t>
      </w:r>
      <w:r>
        <w:t>m do termínu uvedeného v čl. IV odst. 2 této Smlouvy převzato (tj. pokud byl Objednatelem podepsán předávací protokol dle odst.</w:t>
      </w:r>
      <w:r>
        <w:rPr>
          <w:spacing w:val="-10"/>
        </w:rPr>
        <w:t xml:space="preserve"> </w:t>
      </w:r>
      <w:r>
        <w:t>3).</w:t>
      </w:r>
    </w:p>
    <w:p w:rsidR="005F4609" w:rsidRDefault="00E40521">
      <w:pPr>
        <w:pStyle w:val="Zkladntext"/>
        <w:spacing w:before="127"/>
        <w:ind w:right="1017"/>
      </w:pPr>
      <w:r>
        <w:t>V případě, že Objednatel odmítne Dílo převzít, sepíší obě Smluvní strany zápis,  v němž uvedou svá stanoviska a jejich odůvo</w:t>
      </w:r>
      <w:r>
        <w:t>dnění a dohodnou náhradní termín předání. Smluvní strany vylučují možnost postupu podle § 2609 odst. 1 Občanského</w:t>
      </w:r>
      <w:r>
        <w:rPr>
          <w:spacing w:val="-1"/>
        </w:rPr>
        <w:t xml:space="preserve"> </w:t>
      </w:r>
      <w:r>
        <w:t>zákoníku.</w:t>
      </w:r>
    </w:p>
    <w:p w:rsidR="005F4609" w:rsidRDefault="00E40521">
      <w:pPr>
        <w:pStyle w:val="Odstavecseseznamem"/>
        <w:numPr>
          <w:ilvl w:val="0"/>
          <w:numId w:val="7"/>
        </w:numPr>
        <w:tabs>
          <w:tab w:val="left" w:pos="704"/>
        </w:tabs>
        <w:jc w:val="both"/>
        <w:rPr>
          <w:sz w:val="24"/>
        </w:rPr>
      </w:pPr>
      <w:r>
        <w:rPr>
          <w:sz w:val="24"/>
        </w:rPr>
        <w:t>V případě potřeby umožní Zhotovitel po dohodě s Objednatelem užívání jednotlivých úseků Díla Objednatelem (případně třetí osobou) př</w:t>
      </w:r>
      <w:r>
        <w:rPr>
          <w:sz w:val="24"/>
        </w:rPr>
        <w:t xml:space="preserve">ed jeho převzetím, a to za podmínky, že Dílo bude k takovému užívání schopné a </w:t>
      </w:r>
      <w:r>
        <w:rPr>
          <w:spacing w:val="-3"/>
          <w:sz w:val="24"/>
        </w:rPr>
        <w:t xml:space="preserve">že </w:t>
      </w:r>
      <w:r>
        <w:rPr>
          <w:sz w:val="24"/>
        </w:rPr>
        <w:t>toto užívání nebude v rozporu s právními a provozními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předpisy.</w:t>
      </w:r>
    </w:p>
    <w:p w:rsidR="005F4609" w:rsidRDefault="00E40521">
      <w:pPr>
        <w:pStyle w:val="Odstavecseseznamem"/>
        <w:numPr>
          <w:ilvl w:val="0"/>
          <w:numId w:val="7"/>
        </w:numPr>
        <w:tabs>
          <w:tab w:val="left" w:pos="704"/>
        </w:tabs>
        <w:spacing w:before="116"/>
        <w:jc w:val="both"/>
        <w:rPr>
          <w:sz w:val="24"/>
        </w:rPr>
      </w:pPr>
      <w:r>
        <w:rPr>
          <w:sz w:val="24"/>
        </w:rPr>
        <w:t xml:space="preserve">Bez předchozí dohody nebude Objednatel užívat Dílo nebo jeho část, které nebylo odevzdáno a převzato. Bude-li </w:t>
      </w:r>
      <w:r>
        <w:rPr>
          <w:sz w:val="24"/>
        </w:rPr>
        <w:t>Objednatel bez dohody se Zhotovitelem užívat neodevzdané Dílo, neodpovídá Zhotovitel za vady, popř. škody, které tímto užíváním vznikly. Kontroly Objednatele ke zjištění stavu rozpracovaného Díla nejsou jeho předčasným</w:t>
      </w:r>
      <w:r>
        <w:rPr>
          <w:spacing w:val="-9"/>
          <w:sz w:val="24"/>
        </w:rPr>
        <w:t xml:space="preserve"> </w:t>
      </w:r>
      <w:r>
        <w:rPr>
          <w:sz w:val="24"/>
        </w:rPr>
        <w:t>užíváním.</w:t>
      </w:r>
    </w:p>
    <w:p w:rsidR="005F4609" w:rsidRDefault="005F4609">
      <w:pPr>
        <w:pStyle w:val="Zkladntext"/>
        <w:ind w:left="0"/>
        <w:jc w:val="left"/>
        <w:rPr>
          <w:sz w:val="34"/>
        </w:rPr>
      </w:pPr>
    </w:p>
    <w:p w:rsidR="005F4609" w:rsidRDefault="00E40521">
      <w:pPr>
        <w:pStyle w:val="Nadpis2"/>
        <w:spacing w:before="1"/>
        <w:ind w:left="1399"/>
      </w:pPr>
      <w:r>
        <w:t>Článek XII.</w:t>
      </w:r>
    </w:p>
    <w:p w:rsidR="005F4609" w:rsidRDefault="00E40521">
      <w:pPr>
        <w:spacing w:before="2"/>
        <w:ind w:left="1407" w:right="2147"/>
        <w:jc w:val="center"/>
        <w:rPr>
          <w:b/>
          <w:sz w:val="24"/>
        </w:rPr>
      </w:pPr>
      <w:r>
        <w:rPr>
          <w:b/>
          <w:sz w:val="24"/>
        </w:rPr>
        <w:t>NEBEZPEČÍ ŠKODY A VLASTNICKÉ PRÁVO</w:t>
      </w: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spacing w:before="122" w:line="242" w:lineRule="auto"/>
        <w:ind w:right="1007"/>
        <w:jc w:val="both"/>
        <w:rPr>
          <w:sz w:val="24"/>
        </w:rPr>
      </w:pPr>
      <w:r>
        <w:rPr>
          <w:sz w:val="24"/>
        </w:rPr>
        <w:t>Zhotovitel nese od doby předání staveniště do předání a převzetí Díla nebezpečí škody a jiné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nebezpečí:</w:t>
      </w:r>
    </w:p>
    <w:p w:rsidR="005F4609" w:rsidRDefault="00E40521">
      <w:pPr>
        <w:pStyle w:val="Odstavecseseznamem"/>
        <w:numPr>
          <w:ilvl w:val="1"/>
          <w:numId w:val="6"/>
        </w:numPr>
        <w:tabs>
          <w:tab w:val="left" w:pos="1348"/>
        </w:tabs>
        <w:spacing w:before="114"/>
        <w:ind w:right="1014"/>
        <w:rPr>
          <w:sz w:val="24"/>
        </w:rPr>
      </w:pPr>
      <w:r>
        <w:rPr>
          <w:sz w:val="24"/>
        </w:rPr>
        <w:t>na předmětu Díla a všech jeho zhotovovaných, upravovaných, dalších částech,</w:t>
      </w:r>
    </w:p>
    <w:p w:rsidR="005F4609" w:rsidRDefault="00E40521">
      <w:pPr>
        <w:pStyle w:val="Odstavecseseznamem"/>
        <w:numPr>
          <w:ilvl w:val="1"/>
          <w:numId w:val="6"/>
        </w:numPr>
        <w:tabs>
          <w:tab w:val="left" w:pos="1348"/>
        </w:tabs>
        <w:spacing w:before="1"/>
        <w:ind w:right="1013"/>
        <w:rPr>
          <w:sz w:val="24"/>
        </w:rPr>
      </w:pPr>
      <w:r>
        <w:rPr>
          <w:sz w:val="24"/>
        </w:rPr>
        <w:t xml:space="preserve">na částech </w:t>
      </w:r>
      <w:r>
        <w:rPr>
          <w:spacing w:val="-3"/>
          <w:sz w:val="24"/>
        </w:rPr>
        <w:t xml:space="preserve">či </w:t>
      </w:r>
      <w:r>
        <w:rPr>
          <w:sz w:val="24"/>
        </w:rPr>
        <w:t>součástech předmětu Díla, k</w:t>
      </w:r>
      <w:r>
        <w:rPr>
          <w:sz w:val="24"/>
        </w:rPr>
        <w:t>teré jsou na staveništi uskladněny,</w:t>
      </w:r>
    </w:p>
    <w:p w:rsidR="005F4609" w:rsidRDefault="00E40521">
      <w:pPr>
        <w:pStyle w:val="Odstavecseseznamem"/>
        <w:numPr>
          <w:ilvl w:val="1"/>
          <w:numId w:val="6"/>
        </w:numPr>
        <w:tabs>
          <w:tab w:val="left" w:pos="1348"/>
        </w:tabs>
        <w:spacing w:before="0" w:line="242" w:lineRule="auto"/>
        <w:rPr>
          <w:sz w:val="24"/>
        </w:rPr>
      </w:pPr>
      <w:r>
        <w:rPr>
          <w:sz w:val="24"/>
        </w:rPr>
        <w:t>na plochách, stávajících prostorech a budovách, a to ode dne jejich převzetí Zhotovitelem do doby ukončení Díla, pokud v jednotlivých případech nebude dohodnuto jinak,</w:t>
      </w:r>
    </w:p>
    <w:p w:rsidR="005F4609" w:rsidRDefault="00E40521">
      <w:pPr>
        <w:pStyle w:val="Odstavecseseznamem"/>
        <w:numPr>
          <w:ilvl w:val="1"/>
          <w:numId w:val="6"/>
        </w:numPr>
        <w:tabs>
          <w:tab w:val="left" w:pos="1348"/>
        </w:tabs>
        <w:spacing w:before="0" w:line="285" w:lineRule="exact"/>
        <w:ind w:right="0" w:hanging="361"/>
        <w:rPr>
          <w:sz w:val="24"/>
        </w:rPr>
      </w:pPr>
      <w:r>
        <w:rPr>
          <w:sz w:val="24"/>
        </w:rPr>
        <w:t>na majetku, zdraví a právech třetích osob v souvislo</w:t>
      </w:r>
      <w:r>
        <w:rPr>
          <w:sz w:val="24"/>
        </w:rPr>
        <w:t>sti s prováděním</w:t>
      </w:r>
      <w:r>
        <w:rPr>
          <w:spacing w:val="-8"/>
          <w:sz w:val="24"/>
        </w:rPr>
        <w:t xml:space="preserve"> </w:t>
      </w:r>
      <w:r>
        <w:rPr>
          <w:sz w:val="24"/>
        </w:rPr>
        <w:t>Díla.</w:t>
      </w:r>
    </w:p>
    <w:p w:rsidR="005F4609" w:rsidRDefault="00E40521">
      <w:pPr>
        <w:pStyle w:val="Zkladntext"/>
        <w:spacing w:before="117"/>
        <w:ind w:right="1006"/>
      </w:pPr>
      <w:r>
        <w:t>Odpovědnost za škodu na těchto věcech je objektivní a Zhotovitel se jí může zprostit jen, pokud by ke škodě došlo i jinak nebo prokáže-li Zhotovitel, že porušením povinností, na základě, kterých Objednateli nebo třetím osobám vznikla</w:t>
      </w:r>
      <w:r>
        <w:t xml:space="preserve"> škoda, bylo způsobeno okolnostmi vylučujícími odpovědnost Zhotovitele.</w:t>
      </w: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spacing w:before="120"/>
        <w:ind w:right="1006"/>
        <w:jc w:val="both"/>
        <w:rPr>
          <w:sz w:val="24"/>
        </w:rPr>
      </w:pPr>
      <w:r>
        <w:rPr>
          <w:sz w:val="24"/>
        </w:rPr>
        <w:t xml:space="preserve">Zhotovitel nese též do doby ukončení Díla nebezpečí škody vyvolané </w:t>
      </w:r>
      <w:r>
        <w:rPr>
          <w:spacing w:val="-3"/>
          <w:sz w:val="24"/>
        </w:rPr>
        <w:t xml:space="preserve">věcmi </w:t>
      </w:r>
      <w:r>
        <w:rPr>
          <w:sz w:val="24"/>
        </w:rPr>
        <w:t xml:space="preserve">jím opatřovanými k provedení Díla, které </w:t>
      </w:r>
      <w:r>
        <w:rPr>
          <w:spacing w:val="-3"/>
          <w:sz w:val="24"/>
        </w:rPr>
        <w:t xml:space="preserve">se </w:t>
      </w:r>
      <w:r>
        <w:rPr>
          <w:sz w:val="24"/>
        </w:rPr>
        <w:t xml:space="preserve">z důvodu svojí povahy nemohou stát součástí zhotovovaného předmětu </w:t>
      </w:r>
      <w:r>
        <w:rPr>
          <w:sz w:val="24"/>
        </w:rPr>
        <w:t>Díla, nebo které jsou používány k provedení Díla a nestávají se jeho součástí předmětu Díla, a to jak vůči Objednateli, tak  vůči třetím</w:t>
      </w:r>
      <w:r>
        <w:rPr>
          <w:spacing w:val="-5"/>
          <w:sz w:val="24"/>
        </w:rPr>
        <w:t xml:space="preserve"> </w:t>
      </w:r>
      <w:r>
        <w:rPr>
          <w:sz w:val="24"/>
        </w:rPr>
        <w:t>osobám.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ind w:right="1007"/>
        <w:jc w:val="both"/>
        <w:rPr>
          <w:sz w:val="24"/>
        </w:rPr>
      </w:pPr>
      <w:r>
        <w:rPr>
          <w:sz w:val="24"/>
        </w:rPr>
        <w:lastRenderedPageBreak/>
        <w:t>Předání a převzetí staveniště nemá vliv na odpovědnost za škodu podle obecně závazných předpisů, jakož i škodu způsobenou vadným provedením Díla nebo jiným porušením závazku</w:t>
      </w:r>
      <w:r>
        <w:rPr>
          <w:spacing w:val="-11"/>
          <w:sz w:val="24"/>
        </w:rPr>
        <w:t xml:space="preserve"> </w:t>
      </w:r>
      <w:r>
        <w:rPr>
          <w:sz w:val="24"/>
        </w:rPr>
        <w:t>Zhotovitele.</w:t>
      </w: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spacing w:before="118" w:line="242" w:lineRule="auto"/>
        <w:ind w:right="1019"/>
        <w:jc w:val="both"/>
        <w:rPr>
          <w:sz w:val="24"/>
        </w:rPr>
      </w:pPr>
      <w:r>
        <w:rPr>
          <w:sz w:val="24"/>
        </w:rPr>
        <w:t xml:space="preserve">Smluvní strany </w:t>
      </w:r>
      <w:r>
        <w:rPr>
          <w:spacing w:val="-3"/>
          <w:sz w:val="24"/>
        </w:rPr>
        <w:t xml:space="preserve">se </w:t>
      </w:r>
      <w:r>
        <w:rPr>
          <w:sz w:val="24"/>
        </w:rPr>
        <w:t xml:space="preserve">dohodly, že vlastníkem zhotovovaného předmětu Díla </w:t>
      </w:r>
      <w:r>
        <w:rPr>
          <w:sz w:val="24"/>
        </w:rPr>
        <w:t>a jeho oddělitelných částí i součástí a příslušenství je od počátku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Objednatel.</w:t>
      </w: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spacing w:before="114"/>
        <w:ind w:right="1007"/>
        <w:jc w:val="both"/>
        <w:rPr>
          <w:sz w:val="24"/>
        </w:rPr>
      </w:pPr>
      <w:r>
        <w:rPr>
          <w:sz w:val="24"/>
        </w:rPr>
        <w:t>Veškeré věci a podklady, které byly Objednatelem předány Zhotoviteli podle této Smlouvy a nestaly se součástí Díla, zůstávají ve vlastnictví Objednatele, resp. tento zůstává os</w:t>
      </w:r>
      <w:r>
        <w:rPr>
          <w:sz w:val="24"/>
        </w:rPr>
        <w:t xml:space="preserve">obou oprávněnou k jejich zpětnému převzetí. Zhotovitel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</w:t>
      </w:r>
      <w:r>
        <w:rPr>
          <w:spacing w:val="-3"/>
          <w:sz w:val="24"/>
        </w:rPr>
        <w:t xml:space="preserve">je </w:t>
      </w:r>
      <w:r>
        <w:rPr>
          <w:sz w:val="24"/>
        </w:rPr>
        <w:t>vrátit Objednateli neprodleně na jeho výzvu, nejpozději však k datu předání a převzetí Díla jako celku, s výjimkou těch, které prokazatelně a oprávněně spotřeboval k naplnění svých závazk</w:t>
      </w:r>
      <w:r>
        <w:rPr>
          <w:sz w:val="24"/>
        </w:rPr>
        <w:t>ů ze Smlouvy nebo které jsou nutné a potřebné pro řádné ukončení</w:t>
      </w:r>
      <w:r>
        <w:rPr>
          <w:spacing w:val="-5"/>
          <w:sz w:val="24"/>
        </w:rPr>
        <w:t xml:space="preserve"> </w:t>
      </w:r>
      <w:r>
        <w:rPr>
          <w:sz w:val="24"/>
        </w:rPr>
        <w:t>Díla.</w:t>
      </w:r>
    </w:p>
    <w:p w:rsidR="005F4609" w:rsidRDefault="00E40521">
      <w:pPr>
        <w:pStyle w:val="Odstavecseseznamem"/>
        <w:numPr>
          <w:ilvl w:val="0"/>
          <w:numId w:val="6"/>
        </w:numPr>
        <w:tabs>
          <w:tab w:val="left" w:pos="704"/>
        </w:tabs>
        <w:spacing w:before="123"/>
        <w:jc w:val="both"/>
        <w:rPr>
          <w:sz w:val="24"/>
        </w:rPr>
      </w:pPr>
      <w:r>
        <w:rPr>
          <w:sz w:val="24"/>
        </w:rPr>
        <w:t xml:space="preserve">Zhotovitel odpovídá za škodu, která vznikne Objednateli v podobě veškerých </w:t>
      </w:r>
      <w:r>
        <w:rPr>
          <w:spacing w:val="-3"/>
          <w:sz w:val="24"/>
        </w:rPr>
        <w:t xml:space="preserve">jemu </w:t>
      </w:r>
      <w:r>
        <w:rPr>
          <w:sz w:val="24"/>
        </w:rPr>
        <w:t>uložených sankcí, pokut a penále účtovaných třetími osobami včetně státu a územně samosprávných celků v důsledku protiprávního jednání nebo opomenutí Zhotovitele (či jeho</w:t>
      </w:r>
      <w:r>
        <w:rPr>
          <w:spacing w:val="1"/>
          <w:sz w:val="24"/>
        </w:rPr>
        <w:t xml:space="preserve"> </w:t>
      </w:r>
      <w:r>
        <w:rPr>
          <w:sz w:val="24"/>
        </w:rPr>
        <w:t>poddodavatelů).</w:t>
      </w:r>
    </w:p>
    <w:p w:rsidR="005F4609" w:rsidRDefault="005F4609">
      <w:pPr>
        <w:pStyle w:val="Zkladntext"/>
        <w:spacing w:before="10"/>
        <w:ind w:left="0"/>
        <w:jc w:val="left"/>
        <w:rPr>
          <w:sz w:val="33"/>
        </w:rPr>
      </w:pPr>
    </w:p>
    <w:p w:rsidR="005F4609" w:rsidRDefault="00E40521">
      <w:pPr>
        <w:pStyle w:val="Nadpis2"/>
        <w:spacing w:line="274" w:lineRule="exact"/>
      </w:pPr>
      <w:r>
        <w:t>Článek XIII.</w:t>
      </w:r>
    </w:p>
    <w:p w:rsidR="005F4609" w:rsidRDefault="00E40521">
      <w:pPr>
        <w:spacing w:line="228" w:lineRule="exact"/>
        <w:ind w:left="1409" w:right="2147"/>
        <w:jc w:val="center"/>
        <w:rPr>
          <w:b/>
          <w:sz w:val="20"/>
        </w:rPr>
      </w:pPr>
      <w:r>
        <w:rPr>
          <w:b/>
          <w:sz w:val="20"/>
        </w:rPr>
        <w:t>ODPOVĚDNOST ZA VADY DÍLA A ZÁRUKA ZA JAKOST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27"/>
        <w:ind w:right="1007"/>
        <w:jc w:val="both"/>
        <w:rPr>
          <w:sz w:val="24"/>
        </w:rPr>
      </w:pPr>
      <w:r>
        <w:rPr>
          <w:sz w:val="24"/>
        </w:rPr>
        <w:t xml:space="preserve">Zhotovitel </w:t>
      </w:r>
      <w:r>
        <w:rPr>
          <w:spacing w:val="-3"/>
          <w:sz w:val="24"/>
        </w:rPr>
        <w:t xml:space="preserve">se </w:t>
      </w:r>
      <w:r>
        <w:rPr>
          <w:sz w:val="24"/>
        </w:rPr>
        <w:t xml:space="preserve">zavazuje, že Dílo bude </w:t>
      </w:r>
      <w:r>
        <w:rPr>
          <w:spacing w:val="-3"/>
          <w:sz w:val="24"/>
        </w:rPr>
        <w:t xml:space="preserve">mít </w:t>
      </w:r>
      <w:r>
        <w:rPr>
          <w:sz w:val="24"/>
        </w:rPr>
        <w:t>vlastnosti stanovené touto Smlouvou a jejími přílohami, jinak vlastnosti obvyklé, a dále že bude použitelné ke smluvenému, jinak obvyklému</w:t>
      </w:r>
      <w:r>
        <w:rPr>
          <w:spacing w:val="-1"/>
          <w:sz w:val="24"/>
        </w:rPr>
        <w:t xml:space="preserve"> </w:t>
      </w:r>
      <w:r>
        <w:rPr>
          <w:sz w:val="24"/>
        </w:rPr>
        <w:t>účelu.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25" w:line="237" w:lineRule="auto"/>
        <w:ind w:right="1014"/>
        <w:jc w:val="both"/>
        <w:rPr>
          <w:sz w:val="24"/>
        </w:rPr>
      </w:pPr>
      <w:r>
        <w:rPr>
          <w:sz w:val="24"/>
        </w:rPr>
        <w:t>Drobné odchylky, které nemění přijaté řešení, nejsou vadami, jestliže byly dohod</w:t>
      </w:r>
      <w:r>
        <w:rPr>
          <w:sz w:val="24"/>
        </w:rPr>
        <w:t>nuty předem alespoň souhlasným zápisem Smluvních</w:t>
      </w:r>
      <w:r>
        <w:rPr>
          <w:spacing w:val="-20"/>
          <w:sz w:val="24"/>
        </w:rPr>
        <w:t xml:space="preserve"> </w:t>
      </w:r>
      <w:r>
        <w:rPr>
          <w:sz w:val="24"/>
        </w:rPr>
        <w:t>stran.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19"/>
        <w:ind w:right="1006"/>
        <w:jc w:val="both"/>
        <w:rPr>
          <w:sz w:val="24"/>
        </w:rPr>
      </w:pPr>
      <w:r>
        <w:rPr>
          <w:sz w:val="24"/>
        </w:rPr>
        <w:t xml:space="preserve">Zhotovitel poskytuje na Dílo záruku za jakost. </w:t>
      </w:r>
      <w:r>
        <w:rPr>
          <w:b/>
          <w:sz w:val="24"/>
        </w:rPr>
        <w:t xml:space="preserve">Záruční doba na celé Dílo je 24 měsíců. </w:t>
      </w:r>
      <w:r>
        <w:rPr>
          <w:sz w:val="24"/>
        </w:rPr>
        <w:t>Záruční doba začíná běžet ode dne protokolárního předání Díla.  Záruční doba se automaticky prodlužuje o dobu, kt</w:t>
      </w:r>
      <w:r>
        <w:rPr>
          <w:sz w:val="24"/>
        </w:rPr>
        <w:t>erá uplyne mezi uplatněním reklamace a odstraněním</w:t>
      </w:r>
      <w:r>
        <w:rPr>
          <w:spacing w:val="-8"/>
          <w:sz w:val="24"/>
        </w:rPr>
        <w:t xml:space="preserve"> </w:t>
      </w:r>
      <w:r>
        <w:rPr>
          <w:sz w:val="24"/>
        </w:rPr>
        <w:t>vady.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24"/>
        <w:jc w:val="both"/>
        <w:rPr>
          <w:sz w:val="24"/>
        </w:rPr>
      </w:pPr>
      <w:r>
        <w:rPr>
          <w:sz w:val="24"/>
        </w:rPr>
        <w:t xml:space="preserve">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nahlásit Zhotoviteli zjištěné vady písemně (reklamační protokol). Pokud bude Objednatel požadovat odstranění vady Zhotovitelem, zavazuje se Zhotovitel započít s odstraňováním nahlášených vad bez zbytečného odkladu a bez zbytečného odkladu tyto odst</w:t>
      </w:r>
      <w:r>
        <w:rPr>
          <w:sz w:val="24"/>
        </w:rPr>
        <w:t xml:space="preserve">ranit, a to na své náklady. Jde-li o havarijní vady, vady bránici provozu nebo vady ohrožující život, zdraví </w:t>
      </w:r>
      <w:r>
        <w:rPr>
          <w:spacing w:val="-3"/>
          <w:sz w:val="24"/>
        </w:rPr>
        <w:t xml:space="preserve">či </w:t>
      </w:r>
      <w:r>
        <w:rPr>
          <w:sz w:val="24"/>
        </w:rPr>
        <w:t xml:space="preserve">majetek osob,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Zhotovitel povinen započít s odstraňováním nahlášených vad bez zbytečného odkladu a bez zbytečného odkladu tyto odstranit,     </w:t>
      </w:r>
      <w:r>
        <w:rPr>
          <w:sz w:val="24"/>
        </w:rPr>
        <w:t xml:space="preserve">    a         to         na         své          náklady.          V          případě,  že se Smluvní strany nedohodnou jinak, </w:t>
      </w:r>
      <w:r>
        <w:rPr>
          <w:spacing w:val="-3"/>
          <w:sz w:val="24"/>
        </w:rPr>
        <w:t xml:space="preserve">je </w:t>
      </w:r>
      <w:r>
        <w:rPr>
          <w:sz w:val="24"/>
        </w:rPr>
        <w:t>Zhotovitel povinen odstranit vady vždy nejpozději</w:t>
      </w:r>
    </w:p>
    <w:p w:rsidR="005F4609" w:rsidRDefault="00E40521">
      <w:pPr>
        <w:pStyle w:val="Zkladntext"/>
        <w:tabs>
          <w:tab w:val="left" w:pos="5282"/>
          <w:tab w:val="left" w:pos="9094"/>
        </w:tabs>
        <w:spacing w:before="2"/>
        <w:ind w:right="1006"/>
      </w:pPr>
      <w:r>
        <w:t>do 10 dnů od nahlášení, Nebude-li možno konkrétní vadu ve lhůtě 10 dnů odstr</w:t>
      </w:r>
      <w:r>
        <w:t>anit,</w:t>
      </w:r>
      <w:r>
        <w:tab/>
        <w:t>ať</w:t>
      </w:r>
      <w:r>
        <w:tab/>
        <w:t>už z technických nebo technologických důvodů, případně z důvodu delších  dodacích lhůt jednotlivých komponentů, mohou Smluvní strany na základě písemné dohody tuto lhůtu prodloužit o přiměřenou dobu nutnou</w:t>
      </w:r>
      <w:r>
        <w:rPr>
          <w:spacing w:val="10"/>
        </w:rPr>
        <w:t xml:space="preserve"> </w:t>
      </w:r>
      <w:r>
        <w:t>k odstranění</w:t>
      </w:r>
    </w:p>
    <w:p w:rsidR="005F4609" w:rsidRDefault="005F4609">
      <w:p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Zkladntext"/>
        <w:spacing w:before="121"/>
        <w:ind w:right="1008"/>
      </w:pPr>
      <w:r>
        <w:lastRenderedPageBreak/>
        <w:t>takové vady.</w:t>
      </w:r>
      <w:r>
        <w:t xml:space="preserve"> Zhotovitel </w:t>
      </w:r>
      <w:r>
        <w:rPr>
          <w:spacing w:val="-3"/>
        </w:rPr>
        <w:t xml:space="preserve">je </w:t>
      </w:r>
      <w:r>
        <w:t xml:space="preserve">povinen odstranit vadu i v případě, kdy neuznává, </w:t>
      </w:r>
      <w:r>
        <w:rPr>
          <w:spacing w:val="-3"/>
        </w:rPr>
        <w:t xml:space="preserve">že </w:t>
      </w:r>
      <w:r>
        <w:t>za vady odpovídá, ve sporných případech nese Zhotovitel náklady až do rozhodnutí o</w:t>
      </w:r>
      <w:r>
        <w:rPr>
          <w:spacing w:val="-2"/>
        </w:rPr>
        <w:t xml:space="preserve"> </w:t>
      </w:r>
      <w:r>
        <w:t>reklamaci,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18"/>
        <w:ind w:right="1006"/>
        <w:jc w:val="both"/>
        <w:rPr>
          <w:sz w:val="24"/>
        </w:rPr>
      </w:pPr>
      <w:r>
        <w:rPr>
          <w:sz w:val="24"/>
        </w:rPr>
        <w:t>V případě, že Objednatel bude požadovat odstranění vady Zhotovitelem a Zhotovitel nezačne s od</w:t>
      </w:r>
      <w:r>
        <w:rPr>
          <w:sz w:val="24"/>
        </w:rPr>
        <w:t xml:space="preserve">straňováním nahlášených vad bez zbytečného odkladu, nebo tyto neodstraní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lhůtě stanovené dle odst. 4 tohoto článku Smlouvy, </w:t>
      </w:r>
      <w:r>
        <w:rPr>
          <w:spacing w:val="-3"/>
          <w:sz w:val="24"/>
        </w:rPr>
        <w:t xml:space="preserve">je </w:t>
      </w:r>
      <w:r>
        <w:rPr>
          <w:sz w:val="24"/>
        </w:rPr>
        <w:t>Objednatel oprávněn odstranit tyto vady sám nebo prostřednictvím třetích  osob, a to na náklady</w:t>
      </w:r>
      <w:r>
        <w:rPr>
          <w:spacing w:val="2"/>
          <w:sz w:val="24"/>
        </w:rPr>
        <w:t xml:space="preserve"> </w:t>
      </w:r>
      <w:r>
        <w:rPr>
          <w:sz w:val="24"/>
        </w:rPr>
        <w:t>Zhotovitele.</w:t>
      </w:r>
    </w:p>
    <w:p w:rsidR="005F4609" w:rsidRDefault="00E40521">
      <w:pPr>
        <w:pStyle w:val="Odstavecseseznamem"/>
        <w:numPr>
          <w:ilvl w:val="0"/>
          <w:numId w:val="5"/>
        </w:numPr>
        <w:tabs>
          <w:tab w:val="left" w:pos="704"/>
        </w:tabs>
        <w:spacing w:before="125" w:line="237" w:lineRule="auto"/>
        <w:ind w:right="1021"/>
        <w:jc w:val="both"/>
        <w:rPr>
          <w:sz w:val="24"/>
        </w:rPr>
      </w:pPr>
      <w:r>
        <w:rPr>
          <w:sz w:val="24"/>
        </w:rPr>
        <w:t>Práva a povinnost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ze </w:t>
      </w:r>
      <w:r>
        <w:rPr>
          <w:sz w:val="24"/>
        </w:rPr>
        <w:t>Zhotovitelem poskytnuté záruky nezanikají ani odstoupením od Smlouvy kteroukoliv ze Smluvních stran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5F4609" w:rsidRDefault="005F4609">
      <w:pPr>
        <w:pStyle w:val="Zkladntext"/>
        <w:spacing w:before="1"/>
        <w:ind w:left="0"/>
        <w:jc w:val="left"/>
        <w:rPr>
          <w:sz w:val="34"/>
        </w:rPr>
      </w:pPr>
    </w:p>
    <w:p w:rsidR="005F4609" w:rsidRDefault="00E40521">
      <w:pPr>
        <w:pStyle w:val="Nadpis2"/>
        <w:ind w:left="1409"/>
      </w:pPr>
      <w:r>
        <w:t>Článek XIV.</w:t>
      </w:r>
    </w:p>
    <w:p w:rsidR="005F4609" w:rsidRDefault="00E40521">
      <w:pPr>
        <w:spacing w:before="3"/>
        <w:ind w:left="1410" w:right="2147"/>
        <w:jc w:val="center"/>
        <w:rPr>
          <w:b/>
          <w:sz w:val="24"/>
        </w:rPr>
      </w:pPr>
      <w:r>
        <w:rPr>
          <w:b/>
          <w:sz w:val="24"/>
        </w:rPr>
        <w:t>UKONČENÍ SMLOUVY</w:t>
      </w:r>
    </w:p>
    <w:p w:rsidR="005F4609" w:rsidRDefault="005F4609">
      <w:pPr>
        <w:pStyle w:val="Zkladntext"/>
        <w:ind w:left="0"/>
        <w:jc w:val="left"/>
        <w:rPr>
          <w:b/>
        </w:rPr>
      </w:pP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spacing w:before="0"/>
        <w:ind w:right="1009"/>
        <w:jc w:val="both"/>
        <w:rPr>
          <w:sz w:val="24"/>
        </w:rPr>
      </w:pPr>
      <w:r>
        <w:rPr>
          <w:sz w:val="24"/>
        </w:rPr>
        <w:t>Smluvní strany jsou oprávněny od Smlouvy odstoupit v případech stanovených touto Smlouvou nebo Občanským zákoníkem. Odstoupení od Smlouvy musí být písemné a musí být doručeno druhé 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straně.</w:t>
      </w: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spacing w:before="123"/>
        <w:ind w:right="1012"/>
        <w:jc w:val="both"/>
        <w:rPr>
          <w:sz w:val="24"/>
        </w:rPr>
      </w:pPr>
      <w:r>
        <w:rPr>
          <w:sz w:val="24"/>
        </w:rPr>
        <w:t xml:space="preserve">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oprávněn odstoupit od Smlouvy i tehdy, jestliže ze všech okolností </w:t>
      </w:r>
      <w:r>
        <w:rPr>
          <w:spacing w:val="-3"/>
          <w:sz w:val="24"/>
        </w:rPr>
        <w:t xml:space="preserve">je </w:t>
      </w:r>
      <w:r>
        <w:rPr>
          <w:sz w:val="24"/>
        </w:rPr>
        <w:t>zřejmé, že Zhotovitel z jakýchkoliv důvodů, které nastaly od podpisu této Smlouvy, není objektivně schopen Dílo zhotovit v požadovaném termínu a kvalitě.</w:t>
      </w: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spacing w:before="120"/>
        <w:ind w:right="1006"/>
        <w:jc w:val="both"/>
        <w:rPr>
          <w:sz w:val="24"/>
        </w:rPr>
      </w:pPr>
      <w:r>
        <w:rPr>
          <w:sz w:val="24"/>
        </w:rPr>
        <w:t xml:space="preserve">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>dále oprávněn odst</w:t>
      </w:r>
      <w:r>
        <w:rPr>
          <w:sz w:val="24"/>
        </w:rPr>
        <w:t xml:space="preserve">oupit od Smlouvy či její části i v případě, je-li se Zhotovitelem zahájeno insolvenční řízení. Dále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Objednatel oprávněn odstoupit od této Smlouvy, pokud provádění Díla </w:t>
      </w:r>
      <w:r>
        <w:rPr>
          <w:spacing w:val="-3"/>
          <w:sz w:val="24"/>
        </w:rPr>
        <w:t xml:space="preserve">je </w:t>
      </w:r>
      <w:r>
        <w:rPr>
          <w:sz w:val="24"/>
        </w:rPr>
        <w:t>v rozporu s kvalitativními parametry danými touto</w:t>
      </w:r>
      <w:r>
        <w:rPr>
          <w:spacing w:val="4"/>
          <w:sz w:val="24"/>
        </w:rPr>
        <w:t xml:space="preserve"> </w:t>
      </w:r>
      <w:r>
        <w:rPr>
          <w:sz w:val="24"/>
        </w:rPr>
        <w:t>Smlouvou.</w:t>
      </w: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ind w:right="0"/>
        <w:jc w:val="both"/>
        <w:rPr>
          <w:sz w:val="24"/>
        </w:rPr>
      </w:pPr>
      <w:r>
        <w:rPr>
          <w:sz w:val="24"/>
        </w:rPr>
        <w:t>Tuto Smlouvu může Obje</w:t>
      </w:r>
      <w:r>
        <w:rPr>
          <w:sz w:val="24"/>
        </w:rPr>
        <w:t>dnatel vypovědět v následujících</w:t>
      </w:r>
      <w:r>
        <w:rPr>
          <w:spacing w:val="6"/>
          <w:sz w:val="24"/>
        </w:rPr>
        <w:t xml:space="preserve"> </w:t>
      </w:r>
      <w:r>
        <w:rPr>
          <w:sz w:val="24"/>
        </w:rPr>
        <w:t>případech:</w:t>
      </w:r>
    </w:p>
    <w:p w:rsidR="005F4609" w:rsidRDefault="00E40521">
      <w:pPr>
        <w:pStyle w:val="Odstavecseseznamem"/>
        <w:numPr>
          <w:ilvl w:val="1"/>
          <w:numId w:val="4"/>
        </w:numPr>
        <w:tabs>
          <w:tab w:val="left" w:pos="1271"/>
        </w:tabs>
        <w:spacing w:before="118" w:line="240" w:lineRule="exact"/>
        <w:ind w:right="0"/>
        <w:rPr>
          <w:sz w:val="20"/>
        </w:rPr>
      </w:pPr>
      <w:r>
        <w:rPr>
          <w:sz w:val="20"/>
        </w:rPr>
        <w:t>nelze pokračovat v plnění Smlouvy, aniž by byla porušena pravidla uvedená v § 222</w:t>
      </w:r>
      <w:r>
        <w:rPr>
          <w:spacing w:val="-11"/>
          <w:sz w:val="20"/>
        </w:rPr>
        <w:t xml:space="preserve"> </w:t>
      </w:r>
      <w:r>
        <w:rPr>
          <w:sz w:val="20"/>
        </w:rPr>
        <w:t>ZZVZ,</w:t>
      </w:r>
    </w:p>
    <w:p w:rsidR="005F4609" w:rsidRDefault="00E40521">
      <w:pPr>
        <w:pStyle w:val="Odstavecseseznamem"/>
        <w:numPr>
          <w:ilvl w:val="1"/>
          <w:numId w:val="4"/>
        </w:numPr>
        <w:tabs>
          <w:tab w:val="left" w:pos="1271"/>
        </w:tabs>
        <w:spacing w:before="9" w:line="223" w:lineRule="auto"/>
        <w:ind w:right="1011"/>
        <w:rPr>
          <w:sz w:val="20"/>
        </w:rPr>
      </w:pPr>
      <w:r>
        <w:rPr>
          <w:sz w:val="20"/>
        </w:rPr>
        <w:t xml:space="preserve">je zjištěno,  že Smlouva neměla být uzavřena z </w:t>
      </w:r>
      <w:r>
        <w:rPr>
          <w:spacing w:val="-3"/>
          <w:sz w:val="20"/>
        </w:rPr>
        <w:t xml:space="preserve">důvodu,  </w:t>
      </w:r>
      <w:r>
        <w:rPr>
          <w:sz w:val="20"/>
        </w:rPr>
        <w:t>že Zhotovitel měl být vyloučen      z účasti v zadávacím řízení na V</w:t>
      </w:r>
      <w:r>
        <w:rPr>
          <w:sz w:val="20"/>
        </w:rPr>
        <w:t>eřejnou</w:t>
      </w:r>
      <w:r>
        <w:rPr>
          <w:spacing w:val="7"/>
          <w:sz w:val="20"/>
        </w:rPr>
        <w:t xml:space="preserve"> </w:t>
      </w:r>
      <w:r>
        <w:rPr>
          <w:sz w:val="20"/>
        </w:rPr>
        <w:t>zakázku,</w:t>
      </w:r>
    </w:p>
    <w:p w:rsidR="005F4609" w:rsidRDefault="00E40521">
      <w:pPr>
        <w:pStyle w:val="Odstavecseseznamem"/>
        <w:numPr>
          <w:ilvl w:val="1"/>
          <w:numId w:val="4"/>
        </w:numPr>
        <w:tabs>
          <w:tab w:val="left" w:pos="1271"/>
        </w:tabs>
        <w:spacing w:before="11" w:line="235" w:lineRule="auto"/>
        <w:ind w:right="1009"/>
        <w:rPr>
          <w:sz w:val="20"/>
        </w:rPr>
      </w:pPr>
      <w:r>
        <w:rPr>
          <w:sz w:val="20"/>
        </w:rPr>
        <w:t>je zjištěno, že Smlouva neměla být uzavřena z důvodu, že Zhotovitel předložil údaje nebo dokumenty, které neodpovídaly skutečnosti a měly nebo mohly mít vliv na výběr dodavatele Veřejné zakázky,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</w:p>
    <w:p w:rsidR="005F4609" w:rsidRDefault="00E40521">
      <w:pPr>
        <w:pStyle w:val="Odstavecseseznamem"/>
        <w:numPr>
          <w:ilvl w:val="1"/>
          <w:numId w:val="4"/>
        </w:numPr>
        <w:tabs>
          <w:tab w:val="left" w:pos="1271"/>
        </w:tabs>
        <w:spacing w:before="2" w:line="237" w:lineRule="exact"/>
        <w:ind w:right="0"/>
        <w:rPr>
          <w:sz w:val="20"/>
        </w:rPr>
      </w:pPr>
      <w:r>
        <w:rPr>
          <w:sz w:val="20"/>
        </w:rPr>
        <w:t>je zjištěno, že Zhotovitel neplní své z</w:t>
      </w:r>
      <w:r>
        <w:rPr>
          <w:sz w:val="20"/>
        </w:rPr>
        <w:t>ávazky vůči svým poddodavatelům řádně a</w:t>
      </w:r>
      <w:r>
        <w:rPr>
          <w:spacing w:val="-21"/>
          <w:sz w:val="20"/>
        </w:rPr>
        <w:t xml:space="preserve"> </w:t>
      </w:r>
      <w:r>
        <w:rPr>
          <w:sz w:val="20"/>
        </w:rPr>
        <w:t>včas,</w:t>
      </w:r>
    </w:p>
    <w:p w:rsidR="005F4609" w:rsidRDefault="00E40521">
      <w:pPr>
        <w:pStyle w:val="Odstavecseseznamem"/>
        <w:numPr>
          <w:ilvl w:val="1"/>
          <w:numId w:val="4"/>
        </w:numPr>
        <w:tabs>
          <w:tab w:val="left" w:pos="1271"/>
        </w:tabs>
        <w:spacing w:before="0" w:line="235" w:lineRule="auto"/>
        <w:ind w:right="1011"/>
        <w:rPr>
          <w:sz w:val="20"/>
        </w:rPr>
      </w:pPr>
      <w:r>
        <w:rPr>
          <w:sz w:val="20"/>
        </w:rPr>
        <w:t>příslušný kontrolní orgán zjistí svým pravomocným rozhodnutím v souvislosti s plněním této Smlouvy porušení pracovněprávních předpisů ze strany Zhotovitele vůči svým zaměstnancům vykonávajícím práci související</w:t>
      </w:r>
      <w:r>
        <w:rPr>
          <w:sz w:val="20"/>
        </w:rPr>
        <w:t xml:space="preserve"> s </w:t>
      </w:r>
      <w:r>
        <w:rPr>
          <w:spacing w:val="-3"/>
          <w:sz w:val="20"/>
        </w:rPr>
        <w:t xml:space="preserve">předmětem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Smlouvy.</w:t>
      </w:r>
    </w:p>
    <w:p w:rsidR="005F4609" w:rsidRDefault="00E40521">
      <w:pPr>
        <w:spacing w:before="1" w:line="235" w:lineRule="auto"/>
        <w:ind w:left="703" w:right="1009"/>
        <w:jc w:val="both"/>
        <w:rPr>
          <w:sz w:val="20"/>
        </w:rPr>
      </w:pPr>
      <w:r>
        <w:rPr>
          <w:sz w:val="20"/>
        </w:rPr>
        <w:t>Výpovědní doba v takovém případě činí 30 dnů ode dne doručení výpovědi Zhotoviteli. Za den doručení se považuje též den uložení výpovědi od Smlouvy u poštovního doručovatele.</w:t>
      </w: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spacing w:before="123"/>
        <w:ind w:right="1009"/>
        <w:jc w:val="both"/>
        <w:rPr>
          <w:sz w:val="24"/>
        </w:rPr>
      </w:pPr>
      <w:r>
        <w:rPr>
          <w:sz w:val="24"/>
        </w:rPr>
        <w:t>V případě ukončení této Smlouvy se Objednatel zavazuje převzít a Zhotovitel se zavazuje předat dosud provedené práce i nedokončené stavební práce do 5 dnů ode dne ukončení této Smlouvy. O takovém předání a převzetí bude pořízen oběma stranami zápis s nálež</w:t>
      </w:r>
      <w:r>
        <w:rPr>
          <w:sz w:val="24"/>
        </w:rPr>
        <w:t>itostmi protokolu o předání a převzetí Díla, bude v něm podrobně popsán stav rozpracovanosti Díla, provedeno jeho ocenění, vymezeny</w:t>
      </w:r>
      <w:r>
        <w:rPr>
          <w:spacing w:val="15"/>
          <w:sz w:val="24"/>
        </w:rPr>
        <w:t xml:space="preserve"> </w:t>
      </w:r>
      <w:r>
        <w:rPr>
          <w:sz w:val="24"/>
        </w:rPr>
        <w:t>vady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nedodělky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sjednán</w:t>
      </w:r>
      <w:r>
        <w:rPr>
          <w:spacing w:val="11"/>
          <w:sz w:val="24"/>
        </w:rPr>
        <w:t xml:space="preserve"> </w:t>
      </w:r>
      <w:r>
        <w:rPr>
          <w:sz w:val="24"/>
        </w:rPr>
        <w:t>způsob</w:t>
      </w:r>
      <w:r>
        <w:rPr>
          <w:spacing w:val="17"/>
          <w:sz w:val="24"/>
        </w:rPr>
        <w:t xml:space="preserve"> </w:t>
      </w:r>
      <w:r>
        <w:rPr>
          <w:sz w:val="24"/>
        </w:rPr>
        <w:t>jejich</w:t>
      </w:r>
      <w:r>
        <w:rPr>
          <w:spacing w:val="16"/>
          <w:sz w:val="24"/>
        </w:rPr>
        <w:t xml:space="preserve"> </w:t>
      </w:r>
      <w:r>
        <w:rPr>
          <w:sz w:val="24"/>
        </w:rPr>
        <w:t>odstranění.</w:t>
      </w:r>
      <w:r>
        <w:rPr>
          <w:spacing w:val="12"/>
          <w:sz w:val="24"/>
        </w:rPr>
        <w:t xml:space="preserve"> </w:t>
      </w:r>
      <w:r>
        <w:rPr>
          <w:sz w:val="24"/>
        </w:rPr>
        <w:t>Objednatel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má</w:t>
      </w:r>
    </w:p>
    <w:p w:rsidR="005F4609" w:rsidRDefault="005F4609">
      <w:pPr>
        <w:jc w:val="both"/>
        <w:rPr>
          <w:sz w:val="24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Zkladntext"/>
        <w:spacing w:before="121"/>
        <w:ind w:right="1015"/>
      </w:pPr>
      <w:r>
        <w:lastRenderedPageBreak/>
        <w:t>v případě odstoupení od Smlouvy i u odstranitelných vad právo požadovat slevu z ceny místo jejich odstranění. Nepředání staveniště ani nepřevzetí Díla dle tohoto odstavce Smlouvy nemá vliv na vlastnictví předmětu Díla Objednatelem či právo Objednatele zada</w:t>
      </w:r>
      <w:r>
        <w:t xml:space="preserve">t dokončení Díla </w:t>
      </w:r>
      <w:r>
        <w:rPr>
          <w:spacing w:val="-3"/>
        </w:rPr>
        <w:t xml:space="preserve">jinému </w:t>
      </w:r>
      <w:r>
        <w:t>Zhotoviteli. Zhotovitel předá Objednateli části budoucí dokumentace skutečného provedení Díla, která byla Zhotovitelem průběžně do okamžiku ukončení Smlouvy</w:t>
      </w:r>
      <w:r>
        <w:rPr>
          <w:spacing w:val="-19"/>
        </w:rPr>
        <w:t xml:space="preserve"> </w:t>
      </w:r>
      <w:r>
        <w:t>pořízena.</w:t>
      </w:r>
    </w:p>
    <w:p w:rsidR="005F4609" w:rsidRDefault="00E40521">
      <w:pPr>
        <w:pStyle w:val="Odstavecseseznamem"/>
        <w:numPr>
          <w:ilvl w:val="0"/>
          <w:numId w:val="4"/>
        </w:numPr>
        <w:tabs>
          <w:tab w:val="left" w:pos="704"/>
        </w:tabs>
        <w:spacing w:before="120"/>
        <w:ind w:right="1005"/>
        <w:jc w:val="both"/>
        <w:rPr>
          <w:sz w:val="24"/>
        </w:rPr>
      </w:pPr>
      <w:r>
        <w:rPr>
          <w:sz w:val="24"/>
        </w:rPr>
        <w:t>Ukončení této Smlouvy se nedotýká nároku na úhradu sjednané smluv</w:t>
      </w:r>
      <w:r>
        <w:rPr>
          <w:sz w:val="24"/>
        </w:rPr>
        <w:t xml:space="preserve">ní pokuty, náhradu škody vzniklé  porušením povinností  dle  této  Smlouvy,  jestliže  nárok k tomu oprávněné Smluvní strany vznikl nejpozději ke dni ukončení Smlouvy, ani dalších práv a povinností, které svojí povahou </w:t>
      </w:r>
      <w:r>
        <w:rPr>
          <w:spacing w:val="-3"/>
          <w:sz w:val="24"/>
        </w:rPr>
        <w:t xml:space="preserve">mají </w:t>
      </w:r>
      <w:r>
        <w:rPr>
          <w:sz w:val="24"/>
        </w:rPr>
        <w:t>trvat i po ukončení této Smlouvy</w:t>
      </w:r>
      <w:r>
        <w:rPr>
          <w:sz w:val="24"/>
        </w:rPr>
        <w:t>.</w:t>
      </w:r>
    </w:p>
    <w:p w:rsidR="005F4609" w:rsidRDefault="005F4609">
      <w:pPr>
        <w:pStyle w:val="Zkladntext"/>
        <w:spacing w:before="1"/>
        <w:ind w:left="0"/>
        <w:jc w:val="left"/>
        <w:rPr>
          <w:sz w:val="34"/>
        </w:rPr>
      </w:pPr>
    </w:p>
    <w:p w:rsidR="005F4609" w:rsidRDefault="00E40521">
      <w:pPr>
        <w:pStyle w:val="Nadpis2"/>
        <w:spacing w:line="275" w:lineRule="exact"/>
        <w:ind w:left="1413"/>
      </w:pPr>
      <w:r>
        <w:t>Článek XV.</w:t>
      </w:r>
    </w:p>
    <w:p w:rsidR="005F4609" w:rsidRDefault="00E40521">
      <w:pPr>
        <w:spacing w:line="275" w:lineRule="exact"/>
        <w:ind w:left="1408" w:right="2147"/>
        <w:jc w:val="center"/>
        <w:rPr>
          <w:b/>
          <w:sz w:val="24"/>
        </w:rPr>
      </w:pPr>
      <w:r>
        <w:rPr>
          <w:b/>
          <w:sz w:val="24"/>
        </w:rPr>
        <w:t>SMLUVNÍ POKUTY A SMLUVNÍ ÚROKY Z PRODLENÍ</w:t>
      </w:r>
    </w:p>
    <w:p w:rsidR="005F4609" w:rsidRDefault="005F4609">
      <w:pPr>
        <w:pStyle w:val="Zkladntext"/>
        <w:spacing w:before="4"/>
        <w:ind w:left="0"/>
        <w:jc w:val="left"/>
        <w:rPr>
          <w:b/>
        </w:rPr>
      </w:pP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3"/>
          <w:tab w:val="left" w:pos="704"/>
        </w:tabs>
        <w:spacing w:before="0"/>
        <w:ind w:right="0"/>
        <w:rPr>
          <w:sz w:val="20"/>
        </w:rPr>
      </w:pPr>
      <w:r>
        <w:rPr>
          <w:sz w:val="20"/>
        </w:rPr>
        <w:t xml:space="preserve">Zhotovitel </w:t>
      </w:r>
      <w:r>
        <w:rPr>
          <w:spacing w:val="-3"/>
          <w:sz w:val="20"/>
        </w:rPr>
        <w:t xml:space="preserve">se </w:t>
      </w:r>
      <w:r>
        <w:rPr>
          <w:sz w:val="20"/>
        </w:rPr>
        <w:t>zavazuje zaplatit Objednateli smluvní pokutu v následujících</w:t>
      </w:r>
      <w:r>
        <w:rPr>
          <w:spacing w:val="8"/>
          <w:sz w:val="20"/>
        </w:rPr>
        <w:t xml:space="preserve"> </w:t>
      </w:r>
      <w:r>
        <w:rPr>
          <w:sz w:val="20"/>
        </w:rPr>
        <w:t>případech: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jc w:val="both"/>
        <w:rPr>
          <w:sz w:val="20"/>
        </w:rPr>
      </w:pPr>
      <w:r>
        <w:rPr>
          <w:sz w:val="20"/>
        </w:rPr>
        <w:t>v případě prodlení Zhotovitele s předáním Díla Objednateli oproti termínu stanovenému v čl. IV odst. 2 této Smlou</w:t>
      </w:r>
      <w:r>
        <w:rPr>
          <w:sz w:val="20"/>
        </w:rPr>
        <w:t xml:space="preserve">vy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Zhotovitel zavazuje zaplatit Objednateli smluvní pokutu </w:t>
      </w:r>
      <w:r>
        <w:rPr>
          <w:spacing w:val="4"/>
          <w:sz w:val="20"/>
        </w:rPr>
        <w:t xml:space="preserve">ve </w:t>
      </w:r>
      <w:r>
        <w:rPr>
          <w:sz w:val="20"/>
        </w:rPr>
        <w:t xml:space="preserve">výši 0,1 % z celkové ceny Díla uvedené v </w:t>
      </w:r>
      <w:r>
        <w:rPr>
          <w:spacing w:val="-3"/>
          <w:sz w:val="20"/>
        </w:rPr>
        <w:t xml:space="preserve">čl. </w:t>
      </w:r>
      <w:r>
        <w:rPr>
          <w:sz w:val="20"/>
        </w:rPr>
        <w:t xml:space="preserve">V odst. 1 této Smlouvy bez DPH za každý i jen započatý den prodlení, minimálně však vždy 1 000 </w:t>
      </w:r>
      <w:r>
        <w:rPr>
          <w:spacing w:val="-3"/>
          <w:sz w:val="20"/>
        </w:rPr>
        <w:t>Kč/den</w:t>
      </w:r>
      <w:r>
        <w:rPr>
          <w:spacing w:val="-12"/>
          <w:sz w:val="20"/>
        </w:rPr>
        <w:t xml:space="preserve"> </w:t>
      </w:r>
      <w:r>
        <w:rPr>
          <w:sz w:val="20"/>
        </w:rPr>
        <w:t>prodlení;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spacing w:before="123" w:line="237" w:lineRule="auto"/>
        <w:ind w:right="1004"/>
        <w:jc w:val="both"/>
        <w:rPr>
          <w:sz w:val="20"/>
        </w:rPr>
      </w:pPr>
      <w:r>
        <w:rPr>
          <w:sz w:val="20"/>
        </w:rPr>
        <w:t>za nesplnění termínu vyklizení sta</w:t>
      </w:r>
      <w:r>
        <w:rPr>
          <w:sz w:val="20"/>
        </w:rPr>
        <w:t xml:space="preserve">veniště dle čl. IV odst. 3 této Smlouvy </w:t>
      </w:r>
      <w:r>
        <w:rPr>
          <w:spacing w:val="-3"/>
          <w:sz w:val="20"/>
        </w:rPr>
        <w:t xml:space="preserve">se </w:t>
      </w:r>
      <w:r>
        <w:rPr>
          <w:sz w:val="20"/>
        </w:rPr>
        <w:t>zavazuje Zhotovitel zaplatit Objednateli smluvní pokutu ve výši ve výši 0,1 % z celkové ceny Díla uvedené v čl. V odst. 1 této Smlouvy bez DPH za každý i jen započatý den prodlení, minimálně však vždy 2 000 Kč/den</w:t>
      </w:r>
      <w:r>
        <w:rPr>
          <w:spacing w:val="-16"/>
          <w:sz w:val="20"/>
        </w:rPr>
        <w:t xml:space="preserve"> </w:t>
      </w:r>
      <w:r>
        <w:rPr>
          <w:sz w:val="20"/>
        </w:rPr>
        <w:t>prodlení;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spacing w:before="125"/>
        <w:ind w:right="1013"/>
        <w:jc w:val="both"/>
        <w:rPr>
          <w:sz w:val="20"/>
        </w:rPr>
      </w:pPr>
      <w:r>
        <w:rPr>
          <w:sz w:val="20"/>
        </w:rPr>
        <w:t xml:space="preserve">v případě, že Objednatel pro porušení povinností Zhotovitele od této Smlouvy odstoupí, zavazuje </w:t>
      </w:r>
      <w:r>
        <w:rPr>
          <w:spacing w:val="-3"/>
          <w:sz w:val="20"/>
        </w:rPr>
        <w:t xml:space="preserve">se </w:t>
      </w:r>
      <w:r>
        <w:rPr>
          <w:sz w:val="20"/>
        </w:rPr>
        <w:t>Zhotovitel zaplatit Objednateli smluvní pokutu ve výši 20 000 Kč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jc w:val="both"/>
        <w:rPr>
          <w:sz w:val="20"/>
        </w:rPr>
      </w:pPr>
      <w:r>
        <w:rPr>
          <w:sz w:val="20"/>
        </w:rPr>
        <w:t xml:space="preserve">v případě, že Zhotovitel nedodrží termín odstranění </w:t>
      </w:r>
      <w:r>
        <w:rPr>
          <w:spacing w:val="2"/>
          <w:sz w:val="20"/>
        </w:rPr>
        <w:t xml:space="preserve">vad </w:t>
      </w:r>
      <w:r>
        <w:rPr>
          <w:sz w:val="20"/>
        </w:rPr>
        <w:t xml:space="preserve">zavazuje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Zhotovitel zaplatit Objednateli smluvní pokutu </w:t>
      </w:r>
      <w:r>
        <w:rPr>
          <w:spacing w:val="4"/>
          <w:sz w:val="20"/>
        </w:rPr>
        <w:t xml:space="preserve">ve </w:t>
      </w:r>
      <w:r>
        <w:rPr>
          <w:sz w:val="20"/>
        </w:rPr>
        <w:t xml:space="preserve">výši 0,1 % z celkové </w:t>
      </w:r>
      <w:r>
        <w:rPr>
          <w:spacing w:val="-3"/>
          <w:sz w:val="20"/>
        </w:rPr>
        <w:t xml:space="preserve">ceny </w:t>
      </w:r>
      <w:r>
        <w:rPr>
          <w:sz w:val="20"/>
        </w:rPr>
        <w:t>Díla uvedené v čl. V odst. 1 této Smlouvy bez DPH za každou vadu a den prodlení, minimálně však vždy 1 000 Kč / vada a den</w:t>
      </w:r>
      <w:r>
        <w:rPr>
          <w:spacing w:val="-1"/>
          <w:sz w:val="20"/>
        </w:rPr>
        <w:t xml:space="preserve"> </w:t>
      </w:r>
      <w:r>
        <w:rPr>
          <w:sz w:val="20"/>
        </w:rPr>
        <w:t>prodlení;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spacing w:before="123" w:line="237" w:lineRule="auto"/>
        <w:ind w:right="1009"/>
        <w:jc w:val="both"/>
        <w:rPr>
          <w:sz w:val="20"/>
        </w:rPr>
      </w:pPr>
      <w:r>
        <w:rPr>
          <w:sz w:val="20"/>
        </w:rPr>
        <w:t>v případě, že Zhotovitel nedodrží termín odstra</w:t>
      </w:r>
      <w:r>
        <w:rPr>
          <w:sz w:val="20"/>
        </w:rPr>
        <w:t xml:space="preserve">nění vad zjištěných v záruční, zavazuje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Zhotovitel zaplatit Objednateli  smluvní  pokutu ve výši  0,1 % z celkové ceny  Díla uvedené v čl. V odst. 1 této Smlouvy bez DPH za každou vadu nebo nedodělek a den prodlení, minimálně však vždy 1 000 </w:t>
      </w:r>
      <w:r>
        <w:rPr>
          <w:spacing w:val="-3"/>
          <w:sz w:val="20"/>
        </w:rPr>
        <w:t xml:space="preserve">Kč </w:t>
      </w:r>
      <w:r>
        <w:rPr>
          <w:sz w:val="20"/>
        </w:rPr>
        <w:t>/ vada a</w:t>
      </w:r>
      <w:r>
        <w:rPr>
          <w:sz w:val="20"/>
        </w:rPr>
        <w:t xml:space="preserve"> den</w:t>
      </w:r>
      <w:r>
        <w:rPr>
          <w:spacing w:val="-15"/>
          <w:sz w:val="20"/>
        </w:rPr>
        <w:t xml:space="preserve"> </w:t>
      </w:r>
      <w:r>
        <w:rPr>
          <w:sz w:val="20"/>
        </w:rPr>
        <w:t>prodlení;</w:t>
      </w:r>
    </w:p>
    <w:p w:rsidR="005F4609" w:rsidRDefault="00E40521">
      <w:pPr>
        <w:pStyle w:val="Odstavecseseznamem"/>
        <w:numPr>
          <w:ilvl w:val="1"/>
          <w:numId w:val="3"/>
        </w:numPr>
        <w:tabs>
          <w:tab w:val="left" w:pos="1127"/>
        </w:tabs>
        <w:spacing w:before="125"/>
        <w:ind w:right="1009"/>
        <w:jc w:val="both"/>
        <w:rPr>
          <w:sz w:val="20"/>
        </w:rPr>
      </w:pPr>
      <w:r>
        <w:rPr>
          <w:sz w:val="20"/>
        </w:rPr>
        <w:t xml:space="preserve">v případě odstoupení Objednatele od Smlouvy dle čl. </w:t>
      </w:r>
      <w:r>
        <w:rPr>
          <w:spacing w:val="-3"/>
          <w:sz w:val="20"/>
        </w:rPr>
        <w:t xml:space="preserve">XV </w:t>
      </w:r>
      <w:r>
        <w:rPr>
          <w:sz w:val="20"/>
        </w:rPr>
        <w:t xml:space="preserve">odst. 2 této Smlouvy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Zhotovitel zavazuje zaplatit Objednateli smluvní pokutu ve výši </w:t>
      </w:r>
      <w:r>
        <w:rPr>
          <w:spacing w:val="-4"/>
          <w:sz w:val="20"/>
        </w:rPr>
        <w:t xml:space="preserve">20 </w:t>
      </w:r>
      <w:r>
        <w:rPr>
          <w:sz w:val="20"/>
        </w:rPr>
        <w:t xml:space="preserve">% z celkové ceny Díla uvedené v </w:t>
      </w:r>
      <w:r>
        <w:rPr>
          <w:spacing w:val="-3"/>
          <w:sz w:val="20"/>
        </w:rPr>
        <w:t xml:space="preserve">čl. </w:t>
      </w:r>
      <w:r>
        <w:rPr>
          <w:sz w:val="20"/>
        </w:rPr>
        <w:t>V odst. 1 této Smlouvy bez</w:t>
      </w:r>
      <w:r>
        <w:rPr>
          <w:spacing w:val="1"/>
          <w:sz w:val="20"/>
        </w:rPr>
        <w:t xml:space="preserve"> </w:t>
      </w:r>
      <w:r>
        <w:rPr>
          <w:sz w:val="20"/>
        </w:rPr>
        <w:t>DPH.</w:t>
      </w: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4"/>
        </w:tabs>
        <w:spacing w:before="122"/>
        <w:ind w:right="1013"/>
        <w:jc w:val="both"/>
        <w:rPr>
          <w:sz w:val="20"/>
        </w:rPr>
      </w:pPr>
      <w:r>
        <w:rPr>
          <w:sz w:val="20"/>
        </w:rPr>
        <w:t>Pro případ porušení uvedený</w:t>
      </w:r>
      <w:r>
        <w:rPr>
          <w:sz w:val="20"/>
        </w:rPr>
        <w:t xml:space="preserve">ch smluvních nebo zákonných povinností ze strany Zhotovitele </w:t>
      </w:r>
      <w:r>
        <w:rPr>
          <w:spacing w:val="-3"/>
          <w:sz w:val="20"/>
        </w:rPr>
        <w:t xml:space="preserve">si </w:t>
      </w:r>
      <w:r>
        <w:rPr>
          <w:sz w:val="20"/>
        </w:rPr>
        <w:t>Smluvní strany dohodly, že Objednatel je oprávněn smluvní pokuty uplatňovat</w:t>
      </w:r>
      <w:r>
        <w:rPr>
          <w:spacing w:val="-13"/>
          <w:sz w:val="20"/>
        </w:rPr>
        <w:t xml:space="preserve"> </w:t>
      </w:r>
      <w:r>
        <w:rPr>
          <w:sz w:val="20"/>
        </w:rPr>
        <w:t>opakovaně.</w:t>
      </w: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4"/>
        </w:tabs>
        <w:spacing w:before="120"/>
        <w:ind w:right="1004"/>
        <w:jc w:val="both"/>
        <w:rPr>
          <w:sz w:val="20"/>
        </w:rPr>
      </w:pPr>
      <w:r>
        <w:rPr>
          <w:sz w:val="20"/>
        </w:rPr>
        <w:t>V případě prodlení některé Smluvní strany s úhradou svého peněžního závazku dle této  Smlouvy, je druhá S</w:t>
      </w:r>
      <w:r>
        <w:rPr>
          <w:sz w:val="20"/>
        </w:rPr>
        <w:t>mluvní strana oprávněna požadovat po povinné Smluvní straně zaplacení smluvní pokuty ve výši 0,05 % z dlužné částky za každý i započatý den</w:t>
      </w:r>
      <w:r>
        <w:rPr>
          <w:spacing w:val="-18"/>
          <w:sz w:val="20"/>
        </w:rPr>
        <w:t xml:space="preserve"> </w:t>
      </w:r>
      <w:r>
        <w:rPr>
          <w:sz w:val="20"/>
        </w:rPr>
        <w:t>prodlení.</w:t>
      </w: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4"/>
        </w:tabs>
        <w:spacing w:before="124" w:line="237" w:lineRule="auto"/>
        <w:ind w:right="1007"/>
        <w:jc w:val="both"/>
        <w:rPr>
          <w:sz w:val="20"/>
        </w:rPr>
      </w:pPr>
      <w:r>
        <w:rPr>
          <w:sz w:val="20"/>
        </w:rPr>
        <w:t xml:space="preserve">Smluvní pokuty dle tohoto článku této Smlouvy </w:t>
      </w:r>
      <w:r>
        <w:rPr>
          <w:spacing w:val="-3"/>
          <w:sz w:val="20"/>
        </w:rPr>
        <w:t xml:space="preserve">jsou </w:t>
      </w:r>
      <w:r>
        <w:rPr>
          <w:sz w:val="20"/>
        </w:rPr>
        <w:t>splatné na základě písemné  výzvy oprávněné Smluvní str</w:t>
      </w:r>
      <w:r>
        <w:rPr>
          <w:sz w:val="20"/>
        </w:rPr>
        <w:t>any odeslané na adresu povinné Smluvní strany uvedenou v záhlaví této Smlouvy, a to uplynutím 10 kalendářních dnů ode dne prokazatelného odeslání výzvy k jejich úhradě povinné 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straně.</w:t>
      </w:r>
    </w:p>
    <w:p w:rsidR="005F4609" w:rsidRDefault="005F4609">
      <w:pPr>
        <w:spacing w:line="237" w:lineRule="auto"/>
        <w:jc w:val="both"/>
        <w:rPr>
          <w:sz w:val="20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4"/>
        </w:tabs>
        <w:spacing w:before="122" w:line="237" w:lineRule="auto"/>
        <w:ind w:right="1009"/>
        <w:jc w:val="both"/>
        <w:rPr>
          <w:sz w:val="20"/>
        </w:rPr>
      </w:pPr>
      <w:r>
        <w:rPr>
          <w:sz w:val="20"/>
        </w:rPr>
        <w:lastRenderedPageBreak/>
        <w:t>Zaplacením smluvní pokuty dle jakéhokoli ujednán</w:t>
      </w:r>
      <w:r>
        <w:rPr>
          <w:sz w:val="20"/>
        </w:rPr>
        <w:t xml:space="preserve">í tohoto článku této Smlouvy není dotčen nárok oprávněné  Smluvní  strany  požadovat  po  druhé  Smluvní  straně  náhradu  způsobené  škody  v </w:t>
      </w:r>
      <w:r>
        <w:rPr>
          <w:spacing w:val="-3"/>
          <w:sz w:val="20"/>
        </w:rPr>
        <w:t xml:space="preserve">plném </w:t>
      </w:r>
      <w:r>
        <w:rPr>
          <w:sz w:val="20"/>
        </w:rPr>
        <w:t xml:space="preserve">rozsahu. Ustanovení § 2050 Občanského zákoníku </w:t>
      </w:r>
      <w:r>
        <w:rPr>
          <w:spacing w:val="-3"/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nepoužije.</w:t>
      </w:r>
    </w:p>
    <w:p w:rsidR="005F4609" w:rsidRDefault="00E40521">
      <w:pPr>
        <w:pStyle w:val="Odstavecseseznamem"/>
        <w:numPr>
          <w:ilvl w:val="0"/>
          <w:numId w:val="3"/>
        </w:numPr>
        <w:tabs>
          <w:tab w:val="left" w:pos="704"/>
        </w:tabs>
        <w:spacing w:before="122"/>
        <w:ind w:right="999"/>
        <w:jc w:val="both"/>
        <w:rPr>
          <w:sz w:val="24"/>
        </w:rPr>
      </w:pPr>
      <w:r>
        <w:rPr>
          <w:sz w:val="20"/>
        </w:rPr>
        <w:t xml:space="preserve">V </w:t>
      </w:r>
      <w:r>
        <w:rPr>
          <w:spacing w:val="-5"/>
          <w:sz w:val="20"/>
        </w:rPr>
        <w:t xml:space="preserve">případě, </w:t>
      </w:r>
      <w:r>
        <w:rPr>
          <w:spacing w:val="-3"/>
          <w:sz w:val="20"/>
        </w:rPr>
        <w:t xml:space="preserve">že </w:t>
      </w:r>
      <w:r>
        <w:rPr>
          <w:spacing w:val="-4"/>
          <w:sz w:val="20"/>
        </w:rPr>
        <w:t xml:space="preserve">Objednateli vznikne nárok na smluvní </w:t>
      </w:r>
      <w:r>
        <w:rPr>
          <w:spacing w:val="-5"/>
          <w:sz w:val="20"/>
        </w:rPr>
        <w:t xml:space="preserve">pokutu </w:t>
      </w:r>
      <w:r>
        <w:rPr>
          <w:spacing w:val="-3"/>
          <w:sz w:val="20"/>
        </w:rPr>
        <w:t xml:space="preserve">dle této Smlouvy </w:t>
      </w:r>
      <w:r>
        <w:rPr>
          <w:sz w:val="20"/>
        </w:rPr>
        <w:t xml:space="preserve">vůči </w:t>
      </w:r>
      <w:r>
        <w:rPr>
          <w:spacing w:val="-4"/>
          <w:sz w:val="20"/>
        </w:rPr>
        <w:t xml:space="preserve">Zhotoviteli, </w:t>
      </w:r>
      <w:r>
        <w:rPr>
          <w:sz w:val="20"/>
        </w:rPr>
        <w:t xml:space="preserve">je </w:t>
      </w:r>
      <w:r>
        <w:rPr>
          <w:spacing w:val="-5"/>
          <w:sz w:val="20"/>
        </w:rPr>
        <w:t xml:space="preserve">Objednatel </w:t>
      </w:r>
      <w:r>
        <w:rPr>
          <w:spacing w:val="-4"/>
          <w:sz w:val="20"/>
        </w:rPr>
        <w:t xml:space="preserve">oprávněn započíst </w:t>
      </w:r>
      <w:r>
        <w:rPr>
          <w:spacing w:val="-5"/>
          <w:sz w:val="20"/>
        </w:rPr>
        <w:t xml:space="preserve">si </w:t>
      </w:r>
      <w:r>
        <w:rPr>
          <w:spacing w:val="-3"/>
          <w:sz w:val="20"/>
        </w:rPr>
        <w:t xml:space="preserve">částku </w:t>
      </w:r>
      <w:r>
        <w:rPr>
          <w:spacing w:val="-4"/>
          <w:sz w:val="20"/>
        </w:rPr>
        <w:t xml:space="preserve">odpovídající smluvní </w:t>
      </w:r>
      <w:r>
        <w:rPr>
          <w:spacing w:val="-5"/>
          <w:sz w:val="20"/>
        </w:rPr>
        <w:t xml:space="preserve">pokutě </w:t>
      </w:r>
      <w:r>
        <w:rPr>
          <w:spacing w:val="-4"/>
          <w:sz w:val="20"/>
        </w:rPr>
        <w:t xml:space="preserve">proti jakémukoliv </w:t>
      </w:r>
      <w:r>
        <w:rPr>
          <w:spacing w:val="-5"/>
          <w:sz w:val="20"/>
        </w:rPr>
        <w:t xml:space="preserve">účetního </w:t>
      </w:r>
      <w:r>
        <w:rPr>
          <w:spacing w:val="-4"/>
          <w:sz w:val="20"/>
        </w:rPr>
        <w:t xml:space="preserve">dokladu Zhotovitele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snížit </w:t>
      </w:r>
      <w:r>
        <w:rPr>
          <w:sz w:val="20"/>
        </w:rPr>
        <w:t xml:space="preserve">o </w:t>
      </w:r>
      <w:r>
        <w:rPr>
          <w:spacing w:val="-4"/>
          <w:sz w:val="20"/>
        </w:rPr>
        <w:t>ni sjednanou cenu</w:t>
      </w:r>
      <w:r>
        <w:rPr>
          <w:spacing w:val="-35"/>
          <w:sz w:val="20"/>
        </w:rPr>
        <w:t xml:space="preserve"> </w:t>
      </w:r>
      <w:r>
        <w:rPr>
          <w:spacing w:val="-4"/>
          <w:sz w:val="20"/>
        </w:rPr>
        <w:t>Díla</w:t>
      </w:r>
      <w:r>
        <w:rPr>
          <w:spacing w:val="-4"/>
          <w:sz w:val="24"/>
        </w:rPr>
        <w:t>.</w:t>
      </w:r>
    </w:p>
    <w:p w:rsidR="005F4609" w:rsidRDefault="005F4609">
      <w:pPr>
        <w:pStyle w:val="Zkladntext"/>
        <w:ind w:left="0"/>
        <w:jc w:val="left"/>
        <w:rPr>
          <w:sz w:val="26"/>
        </w:rPr>
      </w:pPr>
    </w:p>
    <w:p w:rsidR="005F4609" w:rsidRDefault="00E40521">
      <w:pPr>
        <w:pStyle w:val="Nadpis2"/>
        <w:spacing w:before="214"/>
        <w:ind w:left="1409"/>
      </w:pPr>
      <w:r>
        <w:t>Článek XVI.</w:t>
      </w:r>
    </w:p>
    <w:p w:rsidR="005F4609" w:rsidRDefault="00E40521">
      <w:pPr>
        <w:spacing w:before="3"/>
        <w:ind w:left="1407" w:right="2147"/>
        <w:jc w:val="center"/>
        <w:rPr>
          <w:b/>
          <w:sz w:val="24"/>
        </w:rPr>
      </w:pPr>
      <w:r>
        <w:rPr>
          <w:b/>
          <w:sz w:val="24"/>
        </w:rPr>
        <w:t>OSTATNÍ USTANOVENÍ</w:t>
      </w:r>
    </w:p>
    <w:p w:rsidR="005F4609" w:rsidRDefault="00E40521">
      <w:pPr>
        <w:pStyle w:val="Odstavecseseznamem"/>
        <w:numPr>
          <w:ilvl w:val="0"/>
          <w:numId w:val="2"/>
        </w:numPr>
        <w:tabs>
          <w:tab w:val="left" w:pos="704"/>
        </w:tabs>
        <w:ind w:right="0"/>
        <w:jc w:val="both"/>
        <w:rPr>
          <w:sz w:val="20"/>
        </w:rPr>
      </w:pPr>
      <w:r>
        <w:rPr>
          <w:sz w:val="20"/>
        </w:rPr>
        <w:t>Zhotovitel tímto prohlašuje, že bude spolupůsobit při výkonu finanční kontroly</w:t>
      </w:r>
      <w:r>
        <w:rPr>
          <w:spacing w:val="-3"/>
          <w:sz w:val="20"/>
        </w:rPr>
        <w:t xml:space="preserve"> </w:t>
      </w:r>
      <w:r>
        <w:rPr>
          <w:sz w:val="20"/>
        </w:rPr>
        <w:t>podle ustanovení</w:t>
      </w:r>
    </w:p>
    <w:p w:rsidR="005F4609" w:rsidRDefault="00E40521">
      <w:pPr>
        <w:ind w:left="703" w:right="1105"/>
        <w:rPr>
          <w:sz w:val="20"/>
        </w:rPr>
      </w:pPr>
      <w:r>
        <w:rPr>
          <w:sz w:val="20"/>
        </w:rPr>
        <w:t>§ 2 písm. e) zákona č. 320/2001 Sb., o finanční kontrole ve veřejné správě a o změně některých zákonů (zákon o finanční kontrole), ve znění p</w:t>
      </w:r>
      <w:r>
        <w:rPr>
          <w:sz w:val="20"/>
        </w:rPr>
        <w:t>ozdějších předpisů.</w:t>
      </w:r>
    </w:p>
    <w:p w:rsidR="005F4609" w:rsidRDefault="00E40521">
      <w:pPr>
        <w:pStyle w:val="Odstavecseseznamem"/>
        <w:numPr>
          <w:ilvl w:val="0"/>
          <w:numId w:val="2"/>
        </w:numPr>
        <w:tabs>
          <w:tab w:val="left" w:pos="704"/>
        </w:tabs>
        <w:ind w:right="0"/>
        <w:jc w:val="both"/>
        <w:rPr>
          <w:sz w:val="20"/>
        </w:rPr>
      </w:pPr>
      <w:r>
        <w:rPr>
          <w:sz w:val="20"/>
        </w:rPr>
        <w:t>Zhotovitel dále prohlašuje,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že: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3" w:line="229" w:lineRule="exact"/>
        <w:ind w:right="0"/>
        <w:jc w:val="both"/>
        <w:rPr>
          <w:sz w:val="20"/>
        </w:rPr>
      </w:pPr>
      <w:r>
        <w:rPr>
          <w:sz w:val="20"/>
        </w:rPr>
        <w:t xml:space="preserve">není </w:t>
      </w:r>
      <w:r>
        <w:rPr>
          <w:spacing w:val="-3"/>
          <w:sz w:val="20"/>
        </w:rPr>
        <w:t xml:space="preserve">osobou, </w:t>
      </w:r>
      <w:r>
        <w:rPr>
          <w:sz w:val="20"/>
        </w:rPr>
        <w:t>subjektem ani orgánem</w:t>
      </w:r>
      <w:r>
        <w:rPr>
          <w:spacing w:val="15"/>
          <w:sz w:val="20"/>
        </w:rPr>
        <w:t xml:space="preserve"> </w:t>
      </w:r>
      <w:r>
        <w:rPr>
          <w:sz w:val="20"/>
        </w:rPr>
        <w:t>uvedeným</w:t>
      </w:r>
    </w:p>
    <w:p w:rsidR="005F4609" w:rsidRDefault="00E40521">
      <w:pPr>
        <w:pStyle w:val="Odstavecseseznamem"/>
        <w:numPr>
          <w:ilvl w:val="2"/>
          <w:numId w:val="2"/>
        </w:numPr>
        <w:tabs>
          <w:tab w:val="left" w:pos="1271"/>
        </w:tabs>
        <w:spacing w:before="3" w:line="235" w:lineRule="auto"/>
        <w:ind w:right="1006" w:hanging="360"/>
        <w:rPr>
          <w:sz w:val="20"/>
        </w:rPr>
      </w:pPr>
      <w:r>
        <w:rPr>
          <w:sz w:val="20"/>
        </w:rPr>
        <w:t xml:space="preserve">v příloze I nařízení Rady (ES) </w:t>
      </w:r>
      <w:r>
        <w:rPr>
          <w:spacing w:val="-3"/>
          <w:sz w:val="20"/>
        </w:rPr>
        <w:t xml:space="preserve">č. </w:t>
      </w:r>
      <w:r>
        <w:rPr>
          <w:sz w:val="20"/>
        </w:rPr>
        <w:t>765/2006 ze dne 18. května 2006, o omezujících opatřeních vzhledem k situaci v Bělorusku a k zapojení Běloruska do ruské agres</w:t>
      </w:r>
      <w:r>
        <w:rPr>
          <w:sz w:val="20"/>
        </w:rPr>
        <w:t xml:space="preserve">e proti Ukrajině, </w:t>
      </w:r>
      <w:r>
        <w:rPr>
          <w:spacing w:val="2"/>
          <w:sz w:val="20"/>
        </w:rPr>
        <w:t xml:space="preserve">ve </w:t>
      </w:r>
      <w:r>
        <w:rPr>
          <w:sz w:val="20"/>
        </w:rPr>
        <w:t>znění pozdějších předpisů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</w:p>
    <w:p w:rsidR="005F4609" w:rsidRDefault="00E40521">
      <w:pPr>
        <w:pStyle w:val="Odstavecseseznamem"/>
        <w:numPr>
          <w:ilvl w:val="2"/>
          <w:numId w:val="2"/>
        </w:numPr>
        <w:tabs>
          <w:tab w:val="left" w:pos="1271"/>
        </w:tabs>
        <w:spacing w:before="1" w:line="235" w:lineRule="auto"/>
        <w:ind w:right="1005" w:hanging="360"/>
        <w:rPr>
          <w:sz w:val="20"/>
        </w:rPr>
      </w:pPr>
      <w:r>
        <w:rPr>
          <w:sz w:val="20"/>
        </w:rPr>
        <w:t xml:space="preserve">v příloze I nařízení Rady (EU) </w:t>
      </w:r>
      <w:r>
        <w:rPr>
          <w:spacing w:val="-3"/>
          <w:sz w:val="20"/>
        </w:rPr>
        <w:t xml:space="preserve">č. </w:t>
      </w:r>
      <w:r>
        <w:rPr>
          <w:sz w:val="20"/>
        </w:rPr>
        <w:t xml:space="preserve">208/2014 ze dne 5. března 2014 o omezujících opatřeních vůči některým osobám, subjektům a orgánům vzhledem k situaci na Ukrajině, </w:t>
      </w:r>
      <w:r>
        <w:rPr>
          <w:spacing w:val="4"/>
          <w:sz w:val="20"/>
        </w:rPr>
        <w:t xml:space="preserve">ve </w:t>
      </w:r>
      <w:r>
        <w:rPr>
          <w:sz w:val="20"/>
        </w:rPr>
        <w:t>znění pozdějších předpisů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</w:p>
    <w:p w:rsidR="005F4609" w:rsidRDefault="00E40521">
      <w:pPr>
        <w:pStyle w:val="Odstavecseseznamem"/>
        <w:numPr>
          <w:ilvl w:val="2"/>
          <w:numId w:val="2"/>
        </w:numPr>
        <w:tabs>
          <w:tab w:val="left" w:pos="1271"/>
        </w:tabs>
        <w:spacing w:before="8" w:line="232" w:lineRule="auto"/>
        <w:ind w:right="1006" w:hanging="360"/>
        <w:rPr>
          <w:sz w:val="20"/>
        </w:rPr>
      </w:pPr>
      <w:r>
        <w:rPr>
          <w:sz w:val="20"/>
        </w:rPr>
        <w:t>v příloze I nařízení Rady (EU) č. 269/2014 ze dne 17. března 2014 o omezujících opatřeních vzhledem k činnostem narušujícím nebo ohrožujícím územní celistvost, svrchovanost a nezávislost Ukrajiny, ve znění 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</w:t>
      </w:r>
    </w:p>
    <w:p w:rsidR="005F4609" w:rsidRDefault="00E40521">
      <w:pPr>
        <w:spacing w:before="13" w:line="223" w:lineRule="auto"/>
        <w:ind w:left="2063" w:right="1009" w:hanging="361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o </w:t>
      </w:r>
      <w:r>
        <w:rPr>
          <w:sz w:val="20"/>
        </w:rPr>
        <w:t>ani není osobou, subjektem n</w:t>
      </w:r>
      <w:r>
        <w:rPr>
          <w:sz w:val="20"/>
        </w:rPr>
        <w:t>ebo orgánem s takovou osobou, subjektem nebo orgánem spojeným;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8" w:line="237" w:lineRule="auto"/>
        <w:ind w:right="1010"/>
        <w:jc w:val="both"/>
        <w:rPr>
          <w:sz w:val="20"/>
        </w:rPr>
      </w:pPr>
      <w:r>
        <w:rPr>
          <w:sz w:val="20"/>
        </w:rPr>
        <w:t xml:space="preserve">nezpřístupní osobě, subjektu ani orgánu uvedenému výše pod písm. a) či v jeho prospěch žádné finanční prostředky </w:t>
      </w:r>
      <w:r>
        <w:rPr>
          <w:spacing w:val="-3"/>
          <w:sz w:val="20"/>
        </w:rPr>
        <w:t xml:space="preserve">ani </w:t>
      </w:r>
      <w:r>
        <w:rPr>
          <w:sz w:val="20"/>
        </w:rPr>
        <w:t>hospodářské zdroje, a to nejen v souvislosti s případným plněním této Smlouv</w:t>
      </w:r>
      <w:r>
        <w:rPr>
          <w:sz w:val="20"/>
        </w:rPr>
        <w:t>y;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4"/>
        <w:ind w:right="1017"/>
        <w:jc w:val="both"/>
        <w:rPr>
          <w:sz w:val="20"/>
        </w:rPr>
      </w:pPr>
      <w:r>
        <w:rPr>
          <w:sz w:val="20"/>
        </w:rPr>
        <w:t xml:space="preserve">není ruským státním příslušníkem, fyzickou či právnickou </w:t>
      </w:r>
      <w:r>
        <w:rPr>
          <w:spacing w:val="-3"/>
          <w:sz w:val="20"/>
        </w:rPr>
        <w:t xml:space="preserve">osobou </w:t>
      </w:r>
      <w:r>
        <w:rPr>
          <w:sz w:val="20"/>
        </w:rPr>
        <w:t xml:space="preserve">nebo subjektem </w:t>
      </w:r>
      <w:r>
        <w:rPr>
          <w:spacing w:val="-3"/>
          <w:sz w:val="20"/>
        </w:rPr>
        <w:t xml:space="preserve">či </w:t>
      </w:r>
      <w:r>
        <w:rPr>
          <w:sz w:val="20"/>
        </w:rPr>
        <w:t xml:space="preserve">orgánem </w:t>
      </w:r>
      <w:r>
        <w:rPr>
          <w:spacing w:val="-3"/>
          <w:sz w:val="20"/>
        </w:rPr>
        <w:t xml:space="preserve">se </w:t>
      </w:r>
      <w:r>
        <w:rPr>
          <w:sz w:val="20"/>
        </w:rPr>
        <w:t>sídlem v</w:t>
      </w:r>
      <w:r>
        <w:rPr>
          <w:spacing w:val="12"/>
          <w:sz w:val="20"/>
        </w:rPr>
        <w:t xml:space="preserve"> </w:t>
      </w:r>
      <w:r>
        <w:rPr>
          <w:sz w:val="20"/>
        </w:rPr>
        <w:t>Rusku;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5" w:line="237" w:lineRule="auto"/>
        <w:ind w:right="1015"/>
        <w:jc w:val="both"/>
        <w:rPr>
          <w:sz w:val="20"/>
        </w:rPr>
      </w:pPr>
      <w:r>
        <w:rPr>
          <w:sz w:val="20"/>
        </w:rPr>
        <w:t xml:space="preserve">není právnickou </w:t>
      </w:r>
      <w:r>
        <w:rPr>
          <w:spacing w:val="-3"/>
          <w:sz w:val="20"/>
        </w:rPr>
        <w:t xml:space="preserve">osobou, </w:t>
      </w:r>
      <w:r>
        <w:rPr>
          <w:sz w:val="20"/>
        </w:rPr>
        <w:t xml:space="preserve">subjektem nebo orgánem, který je z více než 50 % přímo či nepřímo vlastněn ruským státním příslušníkem, fyzickou či právnickou osobou nebo subjektem či orgánem </w:t>
      </w:r>
      <w:r>
        <w:rPr>
          <w:spacing w:val="-3"/>
          <w:sz w:val="20"/>
        </w:rPr>
        <w:t xml:space="preserve">se </w:t>
      </w:r>
      <w:r>
        <w:rPr>
          <w:sz w:val="20"/>
        </w:rPr>
        <w:t>sídlem v</w:t>
      </w:r>
      <w:r>
        <w:rPr>
          <w:spacing w:val="9"/>
          <w:sz w:val="20"/>
        </w:rPr>
        <w:t xml:space="preserve"> </w:t>
      </w:r>
      <w:r>
        <w:rPr>
          <w:sz w:val="20"/>
        </w:rPr>
        <w:t>Rusku;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4"/>
        <w:ind w:right="1013"/>
        <w:jc w:val="both"/>
        <w:rPr>
          <w:sz w:val="20"/>
        </w:rPr>
      </w:pPr>
      <w:r>
        <w:rPr>
          <w:sz w:val="20"/>
        </w:rPr>
        <w:t xml:space="preserve">není fyzickou nebo právnickou osobou, subjektem </w:t>
      </w:r>
      <w:r>
        <w:rPr>
          <w:spacing w:val="-3"/>
          <w:sz w:val="20"/>
        </w:rPr>
        <w:t xml:space="preserve">nebo </w:t>
      </w:r>
      <w:r>
        <w:rPr>
          <w:sz w:val="20"/>
        </w:rPr>
        <w:t>orgánem, který jedná jmé</w:t>
      </w:r>
      <w:r>
        <w:rPr>
          <w:sz w:val="20"/>
        </w:rPr>
        <w:t xml:space="preserve">nem nebo na pokyn ruského státního příslušníka anebo fyzické či právnické </w:t>
      </w:r>
      <w:r>
        <w:rPr>
          <w:spacing w:val="-3"/>
          <w:sz w:val="20"/>
        </w:rPr>
        <w:t xml:space="preserve">osoby </w:t>
      </w:r>
      <w:r>
        <w:rPr>
          <w:sz w:val="20"/>
        </w:rPr>
        <w:t xml:space="preserve">nebo subjektu či orgánu </w:t>
      </w:r>
      <w:r>
        <w:rPr>
          <w:spacing w:val="-3"/>
          <w:sz w:val="20"/>
        </w:rPr>
        <w:t xml:space="preserve">se </w:t>
      </w:r>
      <w:r>
        <w:rPr>
          <w:sz w:val="20"/>
        </w:rPr>
        <w:t>sídlem v Rusku, nebo osoby, subjektu nebo orgánu, který je z více než 50 % přímo či nepřímo vlastněn ruským státním příslušníkem anebo fyzickou či pr</w:t>
      </w:r>
      <w:r>
        <w:rPr>
          <w:sz w:val="20"/>
        </w:rPr>
        <w:t xml:space="preserve">ávnickou  osobou nebo subjektem </w:t>
      </w:r>
      <w:r>
        <w:rPr>
          <w:spacing w:val="-3"/>
          <w:sz w:val="20"/>
        </w:rPr>
        <w:t xml:space="preserve">či orgánem se </w:t>
      </w:r>
      <w:r>
        <w:rPr>
          <w:sz w:val="20"/>
        </w:rPr>
        <w:t>sídlem v Rusku, nebo společně s</w:t>
      </w:r>
      <w:r>
        <w:rPr>
          <w:spacing w:val="29"/>
          <w:sz w:val="20"/>
        </w:rPr>
        <w:t xml:space="preserve"> </w:t>
      </w:r>
      <w:r>
        <w:rPr>
          <w:sz w:val="20"/>
        </w:rPr>
        <w:t>nimi;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2" w:line="237" w:lineRule="auto"/>
        <w:jc w:val="both"/>
        <w:rPr>
          <w:sz w:val="20"/>
        </w:rPr>
      </w:pPr>
      <w:r>
        <w:rPr>
          <w:sz w:val="20"/>
        </w:rPr>
        <w:t xml:space="preserve">jeho poddodavatel </w:t>
      </w:r>
      <w:r>
        <w:rPr>
          <w:spacing w:val="-3"/>
          <w:sz w:val="20"/>
        </w:rPr>
        <w:t xml:space="preserve">či </w:t>
      </w:r>
      <w:r>
        <w:rPr>
          <w:sz w:val="20"/>
        </w:rPr>
        <w:t xml:space="preserve">jeho poddodavatelé, kteří </w:t>
      </w:r>
      <w:r>
        <w:rPr>
          <w:spacing w:val="-3"/>
          <w:sz w:val="20"/>
        </w:rPr>
        <w:t xml:space="preserve">se </w:t>
      </w:r>
      <w:r>
        <w:rPr>
          <w:sz w:val="20"/>
        </w:rPr>
        <w:t>budou podílet na plnění Smlouvy z části odpovídající více než 10 % ceny Díla dle této Smlouvy, splňují a budou splňovat po</w:t>
      </w:r>
      <w:r>
        <w:rPr>
          <w:sz w:val="20"/>
        </w:rPr>
        <w:t xml:space="preserve">dmínky ve smyslu </w:t>
      </w:r>
      <w:r>
        <w:rPr>
          <w:spacing w:val="-3"/>
          <w:sz w:val="20"/>
        </w:rPr>
        <w:t xml:space="preserve">čl. </w:t>
      </w:r>
      <w:r>
        <w:rPr>
          <w:sz w:val="20"/>
        </w:rPr>
        <w:t xml:space="preserve">XVI odst. </w:t>
      </w:r>
      <w:r>
        <w:rPr>
          <w:spacing w:val="-3"/>
          <w:sz w:val="20"/>
        </w:rPr>
        <w:t xml:space="preserve">2, </w:t>
      </w:r>
      <w:r>
        <w:rPr>
          <w:sz w:val="20"/>
        </w:rPr>
        <w:t>písm. c), d) a e) této Smlouvy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5F4609" w:rsidRDefault="00E40521">
      <w:pPr>
        <w:pStyle w:val="Odstavecseseznamem"/>
        <w:numPr>
          <w:ilvl w:val="1"/>
          <w:numId w:val="2"/>
        </w:numPr>
        <w:tabs>
          <w:tab w:val="left" w:pos="1127"/>
        </w:tabs>
        <w:spacing w:before="64"/>
        <w:ind w:right="1005"/>
        <w:jc w:val="both"/>
        <w:rPr>
          <w:sz w:val="20"/>
        </w:rPr>
      </w:pPr>
      <w:r>
        <w:rPr>
          <w:sz w:val="20"/>
        </w:rPr>
        <w:t xml:space="preserve">na předmět  plnění  této Smlouvy (stavební  práce,  dodávky nebo služby),  který Zhotovitel  v rámci plnění Smlouvy poskytne Objednateli,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nevztahuje zákaz přímého nebo nepřímého nákupu, </w:t>
      </w:r>
      <w:r>
        <w:rPr>
          <w:sz w:val="20"/>
        </w:rPr>
        <w:t xml:space="preserve">dovozu nebo převádění zboží do Evropské unie [viz zejména nařízení Rady (EU) č. 833/2014 ze dne 31. 7. 2014 </w:t>
      </w:r>
      <w:r>
        <w:rPr>
          <w:spacing w:val="4"/>
          <w:sz w:val="20"/>
        </w:rPr>
        <w:t xml:space="preserve">ve </w:t>
      </w:r>
      <w:r>
        <w:rPr>
          <w:sz w:val="20"/>
        </w:rPr>
        <w:t xml:space="preserve">znění pozdějších předpisů (zakazující mj. nákup, dovoz nebo převádění vyjmenovaného zboží, které </w:t>
      </w:r>
      <w:r>
        <w:rPr>
          <w:spacing w:val="-3"/>
          <w:sz w:val="20"/>
        </w:rPr>
        <w:t xml:space="preserve">se </w:t>
      </w:r>
      <w:r>
        <w:rPr>
          <w:sz w:val="20"/>
        </w:rPr>
        <w:t>nachází v Rusku, bylo vyvezeno z Ruska či z R</w:t>
      </w:r>
      <w:r>
        <w:rPr>
          <w:sz w:val="20"/>
        </w:rPr>
        <w:t xml:space="preserve">uska pochází) a nařízení (ES) č. 765/2006 ze dne 18. 5. 2006 </w:t>
      </w:r>
      <w:r>
        <w:rPr>
          <w:spacing w:val="4"/>
          <w:sz w:val="20"/>
        </w:rPr>
        <w:t xml:space="preserve">ve </w:t>
      </w:r>
      <w:r>
        <w:rPr>
          <w:sz w:val="20"/>
        </w:rPr>
        <w:t>znění pozdějších předpisů (zakazující mj. nákup, dovoz nebo převádění vyjmenovaného zboží, které se nachází v Bělorusku, bylo vyvezeno z Běloruska či z Běloruska</w:t>
      </w:r>
      <w:r>
        <w:rPr>
          <w:spacing w:val="-4"/>
          <w:sz w:val="20"/>
        </w:rPr>
        <w:t xml:space="preserve"> </w:t>
      </w:r>
      <w:r>
        <w:rPr>
          <w:sz w:val="20"/>
        </w:rPr>
        <w:t>pochází)].</w:t>
      </w:r>
    </w:p>
    <w:p w:rsidR="005F4609" w:rsidRDefault="005F4609">
      <w:pPr>
        <w:jc w:val="both"/>
        <w:rPr>
          <w:sz w:val="20"/>
        </w:rPr>
        <w:sectPr w:rsidR="005F4609">
          <w:pgSz w:w="11910" w:h="16840"/>
          <w:pgMar w:top="2080" w:right="400" w:bottom="980" w:left="1140" w:header="708" w:footer="782" w:gutter="0"/>
          <w:cols w:space="708"/>
        </w:sectPr>
      </w:pPr>
    </w:p>
    <w:p w:rsidR="005F4609" w:rsidRDefault="00E40521">
      <w:pPr>
        <w:spacing w:before="122" w:line="237" w:lineRule="auto"/>
        <w:ind w:left="843" w:right="31"/>
        <w:jc w:val="both"/>
        <w:rPr>
          <w:sz w:val="20"/>
        </w:rPr>
      </w:pPr>
      <w:r>
        <w:rPr>
          <w:sz w:val="20"/>
        </w:rPr>
        <w:lastRenderedPageBreak/>
        <w:t>Současně se Zhotovitel zavazuje, že v případě jakékoliv změny s dopadem na platnost kteréhokoli prohlášení jím učiněného výše dle písm. a) až g) tohoto odstavce Smlouvy, je Zhotovitel povinen o každé takové změně neprodleně písemně informovat Objednatele.</w:t>
      </w:r>
    </w:p>
    <w:p w:rsidR="005F4609" w:rsidRDefault="005F4609">
      <w:pPr>
        <w:pStyle w:val="Zkladntext"/>
        <w:ind w:left="0"/>
        <w:jc w:val="left"/>
        <w:rPr>
          <w:sz w:val="22"/>
        </w:rPr>
      </w:pPr>
    </w:p>
    <w:p w:rsidR="005F4609" w:rsidRDefault="005F4609">
      <w:pPr>
        <w:pStyle w:val="Zkladntext"/>
        <w:spacing w:before="1"/>
        <w:ind w:left="0"/>
        <w:jc w:val="left"/>
        <w:rPr>
          <w:sz w:val="19"/>
        </w:rPr>
      </w:pPr>
    </w:p>
    <w:p w:rsidR="005F4609" w:rsidRDefault="00E40521">
      <w:pPr>
        <w:pStyle w:val="Nadpis2"/>
        <w:spacing w:before="1"/>
        <w:ind w:left="3665" w:right="3423"/>
      </w:pPr>
      <w:r>
        <w:t>Článek XVII.</w:t>
      </w:r>
    </w:p>
    <w:p w:rsidR="005F4609" w:rsidRDefault="00E40521">
      <w:pPr>
        <w:spacing w:before="1"/>
        <w:ind w:left="3672" w:right="3423"/>
        <w:jc w:val="center"/>
        <w:rPr>
          <w:b/>
          <w:sz w:val="20"/>
        </w:rPr>
      </w:pPr>
      <w:r>
        <w:rPr>
          <w:b/>
          <w:sz w:val="20"/>
        </w:rPr>
        <w:t>OSTATNÍ USTANOVENÍ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25"/>
        <w:ind w:right="34"/>
        <w:jc w:val="both"/>
        <w:rPr>
          <w:sz w:val="20"/>
        </w:rPr>
      </w:pPr>
      <w:r>
        <w:rPr>
          <w:sz w:val="20"/>
        </w:rPr>
        <w:t xml:space="preserve">Tato Smlouva a práva a povinnosti z </w:t>
      </w:r>
      <w:r>
        <w:rPr>
          <w:spacing w:val="-4"/>
          <w:sz w:val="20"/>
        </w:rPr>
        <w:t xml:space="preserve">ní </w:t>
      </w:r>
      <w:r>
        <w:rPr>
          <w:sz w:val="20"/>
        </w:rPr>
        <w:t xml:space="preserve">vyplývající </w:t>
      </w:r>
      <w:r>
        <w:rPr>
          <w:spacing w:val="-3"/>
          <w:sz w:val="20"/>
        </w:rPr>
        <w:t xml:space="preserve">se </w:t>
      </w:r>
      <w:r>
        <w:rPr>
          <w:sz w:val="20"/>
        </w:rPr>
        <w:t>řídí příslušnými ustanoveními Občanského zákoníku.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22"/>
        <w:ind w:right="28"/>
        <w:jc w:val="both"/>
        <w:rPr>
          <w:sz w:val="20"/>
        </w:rPr>
      </w:pPr>
      <w:r>
        <w:rPr>
          <w:sz w:val="20"/>
        </w:rPr>
        <w:t>Je-li nebo</w:t>
      </w:r>
      <w:r>
        <w:rPr>
          <w:sz w:val="20"/>
        </w:rPr>
        <w:t xml:space="preserve">  stane-li   </w:t>
      </w:r>
      <w:r>
        <w:rPr>
          <w:spacing w:val="-3"/>
          <w:sz w:val="20"/>
        </w:rPr>
        <w:t xml:space="preserve">se   </w:t>
      </w:r>
      <w:r>
        <w:rPr>
          <w:sz w:val="20"/>
        </w:rPr>
        <w:t xml:space="preserve">některé  ustanovení  této  Smlouvy  neplatné  či   neúčinné,  nedotýká   </w:t>
      </w:r>
      <w:r>
        <w:rPr>
          <w:spacing w:val="-3"/>
          <w:sz w:val="20"/>
        </w:rPr>
        <w:t xml:space="preserve">se  </w:t>
      </w:r>
      <w:r>
        <w:rPr>
          <w:sz w:val="20"/>
        </w:rPr>
        <w:t>to  ostatní</w:t>
      </w:r>
      <w:r>
        <w:rPr>
          <w:sz w:val="20"/>
        </w:rPr>
        <w:t>ch  ustanovení  této  Smlouvy,  která  zůstávají  platná  a  účinná.  Smluvní strany</w:t>
      </w:r>
      <w:r>
        <w:rPr>
          <w:sz w:val="20"/>
        </w:rPr>
        <w:t xml:space="preserve"> 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v tomto případě zavazují dohodou nahradit </w:t>
      </w:r>
      <w:r>
        <w:rPr>
          <w:spacing w:val="-3"/>
          <w:sz w:val="20"/>
        </w:rPr>
        <w:t xml:space="preserve">ustanovení </w:t>
      </w:r>
      <w:r>
        <w:rPr>
          <w:sz w:val="20"/>
        </w:rPr>
        <w:t xml:space="preserve">neplatné/neúčinné novým ustanovením platným/účinným, které nejlépe odpovídá </w:t>
      </w:r>
      <w:r>
        <w:rPr>
          <w:spacing w:val="-3"/>
          <w:sz w:val="20"/>
        </w:rPr>
        <w:t xml:space="preserve">původně </w:t>
      </w:r>
      <w:r>
        <w:rPr>
          <w:sz w:val="20"/>
        </w:rPr>
        <w:t xml:space="preserve">zamýšlenému účelu ustanovení </w:t>
      </w:r>
      <w:r>
        <w:rPr>
          <w:sz w:val="20"/>
        </w:rPr>
        <w:t>neplatného/neúčinného.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17"/>
        <w:ind w:right="20"/>
        <w:jc w:val="both"/>
        <w:rPr>
          <w:sz w:val="20"/>
        </w:rPr>
      </w:pPr>
      <w:r>
        <w:rPr>
          <w:sz w:val="20"/>
        </w:rPr>
        <w:t xml:space="preserve">Smlouva vstupuje v platnost podpisu obou Smluvních stran a účinnosti dnem uveřejnění v registru smluv v souladu </w:t>
      </w:r>
      <w:r>
        <w:rPr>
          <w:spacing w:val="-3"/>
          <w:sz w:val="20"/>
        </w:rPr>
        <w:t xml:space="preserve">se </w:t>
      </w:r>
      <w:r>
        <w:rPr>
          <w:sz w:val="20"/>
        </w:rPr>
        <w:t>zákonem č. 340/2015 Sb., o zvláštních podmínkách účinnosti některých smluv, uveřejňování těchto smluv a o registru smluv (zákon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smluv).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22"/>
        <w:ind w:right="0" w:hanging="361"/>
        <w:rPr>
          <w:sz w:val="20"/>
        </w:rPr>
      </w:pPr>
      <w:r>
        <w:rPr>
          <w:sz w:val="20"/>
        </w:rPr>
        <w:t>Smluvní strany souhlasí s uveřejněním 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20"/>
        <w:ind w:right="29"/>
        <w:jc w:val="both"/>
        <w:rPr>
          <w:sz w:val="20"/>
        </w:rPr>
      </w:pPr>
      <w:r>
        <w:rPr>
          <w:sz w:val="20"/>
        </w:rPr>
        <w:t>Smluvní strany sjednávají, že měnit nebo doplňovat text S</w:t>
      </w:r>
      <w:r>
        <w:rPr>
          <w:sz w:val="20"/>
        </w:rPr>
        <w:t>mlouvy je možné pouze formou písemných dodatků podepsaných oběma Smluvními stranami. Možnost měnit Smlouvu jinou formou Smluvní strany vylučují, není-li v této Smlouvě stanoveno výslovně</w:t>
      </w:r>
      <w:r>
        <w:rPr>
          <w:spacing w:val="-20"/>
          <w:sz w:val="20"/>
        </w:rPr>
        <w:t xml:space="preserve"> </w:t>
      </w:r>
      <w:r>
        <w:rPr>
          <w:sz w:val="20"/>
        </w:rPr>
        <w:t>jinak.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ind w:right="23"/>
        <w:jc w:val="both"/>
        <w:rPr>
          <w:sz w:val="20"/>
        </w:rPr>
      </w:pPr>
      <w:r>
        <w:rPr>
          <w:sz w:val="20"/>
        </w:rPr>
        <w:t xml:space="preserve">Osoby uvedené v </w:t>
      </w:r>
      <w:r>
        <w:rPr>
          <w:spacing w:val="-3"/>
          <w:sz w:val="20"/>
        </w:rPr>
        <w:t xml:space="preserve">čl. </w:t>
      </w:r>
      <w:r>
        <w:rPr>
          <w:sz w:val="20"/>
        </w:rPr>
        <w:t xml:space="preserve">I této Smlouvy jako kontaktní </w:t>
      </w:r>
      <w:r>
        <w:rPr>
          <w:spacing w:val="-3"/>
          <w:sz w:val="20"/>
        </w:rPr>
        <w:t xml:space="preserve">osoby </w:t>
      </w:r>
      <w:r>
        <w:rPr>
          <w:spacing w:val="4"/>
          <w:sz w:val="20"/>
        </w:rPr>
        <w:t xml:space="preserve">ve </w:t>
      </w:r>
      <w:r>
        <w:rPr>
          <w:sz w:val="20"/>
        </w:rPr>
        <w:t xml:space="preserve">věcech technických mohou být změněny i jen písemným oznámením prokazatelně doručeným druhé Smluvní straně tak, aby nedošlo k prodlení s plněním závazků Smluvních stran s tím, že změna uvedených </w:t>
      </w:r>
      <w:r>
        <w:rPr>
          <w:spacing w:val="-3"/>
          <w:sz w:val="20"/>
        </w:rPr>
        <w:t xml:space="preserve">osob </w:t>
      </w:r>
      <w:r>
        <w:rPr>
          <w:sz w:val="20"/>
        </w:rPr>
        <w:t>může být provedena i formou zápisu do 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deníku.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spacing w:before="118"/>
        <w:ind w:right="22"/>
        <w:jc w:val="both"/>
        <w:rPr>
          <w:sz w:val="20"/>
        </w:rPr>
      </w:pPr>
      <w:r>
        <w:rPr>
          <w:sz w:val="20"/>
        </w:rPr>
        <w:t>Smlouva je vyhotovena elektronicky nebo ve třech stejnopisech s platností originálu, z nichž Objednatel obdrží dvě</w:t>
      </w:r>
      <w:r>
        <w:rPr>
          <w:spacing w:val="-12"/>
          <w:sz w:val="20"/>
        </w:rPr>
        <w:t xml:space="preserve"> </w:t>
      </w:r>
      <w:r>
        <w:rPr>
          <w:sz w:val="20"/>
        </w:rPr>
        <w:t>vyhotovení.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ind w:right="23"/>
        <w:jc w:val="both"/>
        <w:rPr>
          <w:sz w:val="20"/>
        </w:rPr>
      </w:pPr>
      <w:r>
        <w:rPr>
          <w:sz w:val="20"/>
        </w:rPr>
        <w:t xml:space="preserve">Smluvní strany prohlašují, že tato Smlouva byla uzavřena na základě vážné a svobodné vůle  obou Smluvních stran, </w:t>
      </w:r>
      <w:r>
        <w:rPr>
          <w:spacing w:val="-3"/>
          <w:sz w:val="20"/>
        </w:rPr>
        <w:t xml:space="preserve">nikoliv </w:t>
      </w:r>
      <w:r>
        <w:rPr>
          <w:sz w:val="20"/>
        </w:rPr>
        <w:t xml:space="preserve">v tísni </w:t>
      </w:r>
      <w:r>
        <w:rPr>
          <w:spacing w:val="-3"/>
          <w:sz w:val="20"/>
        </w:rPr>
        <w:t xml:space="preserve">či </w:t>
      </w:r>
      <w:r>
        <w:rPr>
          <w:sz w:val="20"/>
        </w:rPr>
        <w:t>za nápadně nevýhodných podmínek, že Smlouvě porozuměly a chápou její význam, což stvrzují svými</w:t>
      </w:r>
      <w:r>
        <w:rPr>
          <w:spacing w:val="-11"/>
          <w:sz w:val="20"/>
        </w:rPr>
        <w:t xml:space="preserve"> </w:t>
      </w:r>
      <w:r>
        <w:rPr>
          <w:sz w:val="20"/>
        </w:rPr>
        <w:t>podpisy.</w:t>
      </w:r>
    </w:p>
    <w:p w:rsidR="005F4609" w:rsidRDefault="00E40521">
      <w:pPr>
        <w:pStyle w:val="Odstavecseseznamem"/>
        <w:numPr>
          <w:ilvl w:val="0"/>
          <w:numId w:val="1"/>
        </w:numPr>
        <w:tabs>
          <w:tab w:val="left" w:pos="637"/>
        </w:tabs>
        <w:ind w:right="0" w:hanging="361"/>
        <w:rPr>
          <w:sz w:val="20"/>
        </w:rPr>
      </w:pPr>
      <w:r>
        <w:rPr>
          <w:sz w:val="20"/>
        </w:rPr>
        <w:t>Přílohy:</w:t>
      </w:r>
    </w:p>
    <w:p w:rsidR="005F4609" w:rsidRDefault="00E40521">
      <w:pPr>
        <w:pStyle w:val="Odstavecseseznamem"/>
        <w:numPr>
          <w:ilvl w:val="1"/>
          <w:numId w:val="1"/>
        </w:numPr>
        <w:tabs>
          <w:tab w:val="left" w:pos="1127"/>
        </w:tabs>
        <w:spacing w:before="122"/>
        <w:ind w:righ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1037590</wp:posOffset>
                </wp:positionV>
                <wp:extent cx="941705" cy="93472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705" cy="934720"/>
                        </a:xfrm>
                        <a:custGeom>
                          <a:avLst/>
                          <a:gdLst>
                            <a:gd name="T0" fmla="+- 0 2936 2902"/>
                            <a:gd name="T1" fmla="*/ T0 w 1483"/>
                            <a:gd name="T2" fmla="+- 0 2990 1634"/>
                            <a:gd name="T3" fmla="*/ 2990 h 1472"/>
                            <a:gd name="T4" fmla="+- 0 2920 2902"/>
                            <a:gd name="T5" fmla="*/ T4 w 1483"/>
                            <a:gd name="T6" fmla="+- 0 3106 1634"/>
                            <a:gd name="T7" fmla="*/ 3106 h 1472"/>
                            <a:gd name="T8" fmla="+- 0 2938 2902"/>
                            <a:gd name="T9" fmla="*/ T8 w 1483"/>
                            <a:gd name="T10" fmla="+- 0 3062 1634"/>
                            <a:gd name="T11" fmla="*/ 3062 h 1472"/>
                            <a:gd name="T12" fmla="+- 0 3169 2902"/>
                            <a:gd name="T13" fmla="*/ T12 w 1483"/>
                            <a:gd name="T14" fmla="+- 0 2795 1634"/>
                            <a:gd name="T15" fmla="*/ 2795 h 1472"/>
                            <a:gd name="T16" fmla="+- 0 3485 2902"/>
                            <a:gd name="T17" fmla="*/ T16 w 1483"/>
                            <a:gd name="T18" fmla="+- 0 1752 1634"/>
                            <a:gd name="T19" fmla="*/ 1752 h 1472"/>
                            <a:gd name="T20" fmla="+- 0 3493 2902"/>
                            <a:gd name="T21" fmla="*/ T20 w 1483"/>
                            <a:gd name="T22" fmla="+- 0 1896 1634"/>
                            <a:gd name="T23" fmla="*/ 1896 h 1472"/>
                            <a:gd name="T24" fmla="+- 0 3525 2902"/>
                            <a:gd name="T25" fmla="*/ T24 w 1483"/>
                            <a:gd name="T26" fmla="+- 0 2057 1634"/>
                            <a:gd name="T27" fmla="*/ 2057 h 1472"/>
                            <a:gd name="T28" fmla="+- 0 3498 2902"/>
                            <a:gd name="T29" fmla="*/ T28 w 1483"/>
                            <a:gd name="T30" fmla="+- 0 2221 1634"/>
                            <a:gd name="T31" fmla="*/ 2221 h 1472"/>
                            <a:gd name="T32" fmla="+- 0 3358 2902"/>
                            <a:gd name="T33" fmla="*/ T32 w 1483"/>
                            <a:gd name="T34" fmla="+- 0 2541 1634"/>
                            <a:gd name="T35" fmla="*/ 2541 h 1472"/>
                            <a:gd name="T36" fmla="+- 0 3165 2902"/>
                            <a:gd name="T37" fmla="*/ T36 w 1483"/>
                            <a:gd name="T38" fmla="+- 0 2887 1634"/>
                            <a:gd name="T39" fmla="*/ 2887 h 1472"/>
                            <a:gd name="T40" fmla="+- 0 2972 2902"/>
                            <a:gd name="T41" fmla="*/ T40 w 1483"/>
                            <a:gd name="T42" fmla="+- 0 3093 1634"/>
                            <a:gd name="T43" fmla="*/ 3093 h 1472"/>
                            <a:gd name="T44" fmla="+- 0 3083 2902"/>
                            <a:gd name="T45" fmla="*/ T44 w 1483"/>
                            <a:gd name="T46" fmla="+- 0 3058 1634"/>
                            <a:gd name="T47" fmla="*/ 3058 h 1472"/>
                            <a:gd name="T48" fmla="+- 0 3314 2902"/>
                            <a:gd name="T49" fmla="*/ T48 w 1483"/>
                            <a:gd name="T50" fmla="+- 0 2735 1634"/>
                            <a:gd name="T51" fmla="*/ 2735 h 1472"/>
                            <a:gd name="T52" fmla="+- 0 3421 2902"/>
                            <a:gd name="T53" fmla="*/ T52 w 1483"/>
                            <a:gd name="T54" fmla="+- 0 2534 1634"/>
                            <a:gd name="T55" fmla="*/ 2534 h 1472"/>
                            <a:gd name="T56" fmla="+- 0 3536 2902"/>
                            <a:gd name="T57" fmla="*/ T56 w 1483"/>
                            <a:gd name="T58" fmla="+- 0 2269 1634"/>
                            <a:gd name="T59" fmla="*/ 2269 h 1472"/>
                            <a:gd name="T60" fmla="+- 0 3608 2902"/>
                            <a:gd name="T61" fmla="*/ T60 w 1483"/>
                            <a:gd name="T62" fmla="+- 0 2165 1634"/>
                            <a:gd name="T63" fmla="*/ 2165 h 1472"/>
                            <a:gd name="T64" fmla="+- 0 3545 2902"/>
                            <a:gd name="T65" fmla="*/ T64 w 1483"/>
                            <a:gd name="T66" fmla="+- 0 1950 1634"/>
                            <a:gd name="T67" fmla="*/ 1950 h 1472"/>
                            <a:gd name="T68" fmla="+- 0 3526 2902"/>
                            <a:gd name="T69" fmla="*/ T68 w 1483"/>
                            <a:gd name="T70" fmla="+- 0 1749 1634"/>
                            <a:gd name="T71" fmla="*/ 1749 h 1472"/>
                            <a:gd name="T72" fmla="+- 0 3594 2902"/>
                            <a:gd name="T73" fmla="*/ T72 w 1483"/>
                            <a:gd name="T74" fmla="+- 0 1643 1634"/>
                            <a:gd name="T75" fmla="*/ 1643 h 1472"/>
                            <a:gd name="T76" fmla="+- 0 4332 2902"/>
                            <a:gd name="T77" fmla="*/ T76 w 1483"/>
                            <a:gd name="T78" fmla="+- 0 2730 1634"/>
                            <a:gd name="T79" fmla="*/ 2730 h 1472"/>
                            <a:gd name="T80" fmla="+- 0 4313 2902"/>
                            <a:gd name="T81" fmla="*/ T80 w 1483"/>
                            <a:gd name="T82" fmla="+- 0 2777 1634"/>
                            <a:gd name="T83" fmla="*/ 2777 h 1472"/>
                            <a:gd name="T84" fmla="+- 0 4362 2902"/>
                            <a:gd name="T85" fmla="*/ T84 w 1483"/>
                            <a:gd name="T86" fmla="+- 0 2796 1634"/>
                            <a:gd name="T87" fmla="*/ 2796 h 1472"/>
                            <a:gd name="T88" fmla="+- 0 4318 2902"/>
                            <a:gd name="T89" fmla="*/ T88 w 1483"/>
                            <a:gd name="T90" fmla="+- 0 2764 1634"/>
                            <a:gd name="T91" fmla="*/ 2764 h 1472"/>
                            <a:gd name="T92" fmla="+- 0 4346 2902"/>
                            <a:gd name="T93" fmla="*/ T92 w 1483"/>
                            <a:gd name="T94" fmla="+- 0 2735 1634"/>
                            <a:gd name="T95" fmla="*/ 2735 h 1472"/>
                            <a:gd name="T96" fmla="+- 0 4370 2902"/>
                            <a:gd name="T97" fmla="*/ T96 w 1483"/>
                            <a:gd name="T98" fmla="+- 0 2735 1634"/>
                            <a:gd name="T99" fmla="*/ 2735 h 1472"/>
                            <a:gd name="T100" fmla="+- 0 4373 2902"/>
                            <a:gd name="T101" fmla="*/ T100 w 1483"/>
                            <a:gd name="T102" fmla="+- 0 2752 1634"/>
                            <a:gd name="T103" fmla="*/ 2752 h 1472"/>
                            <a:gd name="T104" fmla="+- 0 4370 2902"/>
                            <a:gd name="T105" fmla="*/ T104 w 1483"/>
                            <a:gd name="T106" fmla="+- 0 2791 1634"/>
                            <a:gd name="T107" fmla="*/ 2791 h 1472"/>
                            <a:gd name="T108" fmla="+- 0 4381 2902"/>
                            <a:gd name="T109" fmla="*/ T108 w 1483"/>
                            <a:gd name="T110" fmla="+- 0 2749 1634"/>
                            <a:gd name="T111" fmla="*/ 2749 h 1472"/>
                            <a:gd name="T112" fmla="+- 0 4333 2902"/>
                            <a:gd name="T113" fmla="*/ T112 w 1483"/>
                            <a:gd name="T114" fmla="+- 0 2739 1634"/>
                            <a:gd name="T115" fmla="*/ 2739 h 1472"/>
                            <a:gd name="T116" fmla="+- 0 4359 2902"/>
                            <a:gd name="T117" fmla="*/ T116 w 1483"/>
                            <a:gd name="T118" fmla="+- 0 2767 1634"/>
                            <a:gd name="T119" fmla="*/ 2767 h 1472"/>
                            <a:gd name="T120" fmla="+- 0 4340 2902"/>
                            <a:gd name="T121" fmla="*/ T120 w 1483"/>
                            <a:gd name="T122" fmla="+- 0 2761 1634"/>
                            <a:gd name="T123" fmla="*/ 2761 h 1472"/>
                            <a:gd name="T124" fmla="+- 0 4357 2902"/>
                            <a:gd name="T125" fmla="*/ T124 w 1483"/>
                            <a:gd name="T126" fmla="+- 0 2739 1634"/>
                            <a:gd name="T127" fmla="*/ 2739 h 1472"/>
                            <a:gd name="T128" fmla="+- 0 4354 2902"/>
                            <a:gd name="T129" fmla="*/ T128 w 1483"/>
                            <a:gd name="T130" fmla="+- 0 2776 1634"/>
                            <a:gd name="T131" fmla="*/ 2776 h 1472"/>
                            <a:gd name="T132" fmla="+- 0 4361 2902"/>
                            <a:gd name="T133" fmla="*/ T132 w 1483"/>
                            <a:gd name="T134" fmla="+- 0 2770 1634"/>
                            <a:gd name="T135" fmla="*/ 2770 h 1472"/>
                            <a:gd name="T136" fmla="+- 0 4354 2902"/>
                            <a:gd name="T137" fmla="*/ T136 w 1483"/>
                            <a:gd name="T138" fmla="+- 0 2750 1634"/>
                            <a:gd name="T139" fmla="*/ 2750 h 1472"/>
                            <a:gd name="T140" fmla="+- 0 4363 2902"/>
                            <a:gd name="T141" fmla="*/ T140 w 1483"/>
                            <a:gd name="T142" fmla="+- 0 2755 1634"/>
                            <a:gd name="T143" fmla="*/ 2755 h 1472"/>
                            <a:gd name="T144" fmla="+- 0 3608 2902"/>
                            <a:gd name="T145" fmla="*/ T144 w 1483"/>
                            <a:gd name="T146" fmla="+- 0 2281 1634"/>
                            <a:gd name="T147" fmla="*/ 2281 h 1472"/>
                            <a:gd name="T148" fmla="+- 0 3797 2902"/>
                            <a:gd name="T149" fmla="*/ T148 w 1483"/>
                            <a:gd name="T150" fmla="+- 0 2519 1634"/>
                            <a:gd name="T151" fmla="*/ 2519 h 1472"/>
                            <a:gd name="T152" fmla="+- 0 3717 2902"/>
                            <a:gd name="T153" fmla="*/ T152 w 1483"/>
                            <a:gd name="T154" fmla="+- 0 2600 1634"/>
                            <a:gd name="T155" fmla="*/ 2600 h 1472"/>
                            <a:gd name="T156" fmla="+- 0 3393 2902"/>
                            <a:gd name="T157" fmla="*/ T156 w 1483"/>
                            <a:gd name="T158" fmla="+- 0 2698 1634"/>
                            <a:gd name="T159" fmla="*/ 2698 h 1472"/>
                            <a:gd name="T160" fmla="+- 0 3455 2902"/>
                            <a:gd name="T161" fmla="*/ T160 w 1483"/>
                            <a:gd name="T162" fmla="+- 0 2692 1634"/>
                            <a:gd name="T163" fmla="*/ 2692 h 1472"/>
                            <a:gd name="T164" fmla="+- 0 3770 2902"/>
                            <a:gd name="T165" fmla="*/ T164 w 1483"/>
                            <a:gd name="T166" fmla="+- 0 2627 1634"/>
                            <a:gd name="T167" fmla="*/ 2627 h 1472"/>
                            <a:gd name="T168" fmla="+- 0 4017 2902"/>
                            <a:gd name="T169" fmla="*/ T168 w 1483"/>
                            <a:gd name="T170" fmla="+- 0 2596 1634"/>
                            <a:gd name="T171" fmla="*/ 2596 h 1472"/>
                            <a:gd name="T172" fmla="+- 0 4314 2902"/>
                            <a:gd name="T173" fmla="*/ T172 w 1483"/>
                            <a:gd name="T174" fmla="+- 0 2570 1634"/>
                            <a:gd name="T175" fmla="*/ 2570 h 1472"/>
                            <a:gd name="T176" fmla="+- 0 3881 2902"/>
                            <a:gd name="T177" fmla="*/ T176 w 1483"/>
                            <a:gd name="T178" fmla="+- 0 2517 1634"/>
                            <a:gd name="T179" fmla="*/ 2517 h 1472"/>
                            <a:gd name="T180" fmla="+- 0 3717 2902"/>
                            <a:gd name="T181" fmla="*/ T180 w 1483"/>
                            <a:gd name="T182" fmla="+- 0 2365 1634"/>
                            <a:gd name="T183" fmla="*/ 2365 h 1472"/>
                            <a:gd name="T184" fmla="+- 0 4042 2902"/>
                            <a:gd name="T185" fmla="*/ T184 w 1483"/>
                            <a:gd name="T186" fmla="+- 0 2607 1634"/>
                            <a:gd name="T187" fmla="*/ 2607 h 1472"/>
                            <a:gd name="T188" fmla="+- 0 4163 2902"/>
                            <a:gd name="T189" fmla="*/ T188 w 1483"/>
                            <a:gd name="T190" fmla="+- 0 2695 1634"/>
                            <a:gd name="T191" fmla="*/ 2695 h 1472"/>
                            <a:gd name="T192" fmla="+- 0 4345 2902"/>
                            <a:gd name="T193" fmla="*/ T192 w 1483"/>
                            <a:gd name="T194" fmla="+- 0 2705 1634"/>
                            <a:gd name="T195" fmla="*/ 2705 h 1472"/>
                            <a:gd name="T196" fmla="+- 0 4262 2902"/>
                            <a:gd name="T197" fmla="*/ T196 w 1483"/>
                            <a:gd name="T198" fmla="+- 0 2683 1634"/>
                            <a:gd name="T199" fmla="*/ 2683 h 1472"/>
                            <a:gd name="T200" fmla="+- 0 4369 2902"/>
                            <a:gd name="T201" fmla="*/ T200 w 1483"/>
                            <a:gd name="T202" fmla="+- 0 2679 1634"/>
                            <a:gd name="T203" fmla="*/ 2679 h 1472"/>
                            <a:gd name="T204" fmla="+- 0 4322 2902"/>
                            <a:gd name="T205" fmla="*/ T204 w 1483"/>
                            <a:gd name="T206" fmla="+- 0 2690 1634"/>
                            <a:gd name="T207" fmla="*/ 2690 h 1472"/>
                            <a:gd name="T208" fmla="+- 0 4159 2902"/>
                            <a:gd name="T209" fmla="*/ T208 w 1483"/>
                            <a:gd name="T210" fmla="+- 0 2591 1634"/>
                            <a:gd name="T211" fmla="*/ 2591 h 1472"/>
                            <a:gd name="T212" fmla="+- 0 4375 2902"/>
                            <a:gd name="T213" fmla="*/ T212 w 1483"/>
                            <a:gd name="T214" fmla="+- 0 2662 1634"/>
                            <a:gd name="T215" fmla="*/ 2662 h 1472"/>
                            <a:gd name="T216" fmla="+- 0 4366 2902"/>
                            <a:gd name="T217" fmla="*/ T216 w 1483"/>
                            <a:gd name="T218" fmla="+- 0 2598 1634"/>
                            <a:gd name="T219" fmla="*/ 2598 h 1472"/>
                            <a:gd name="T220" fmla="+- 0 4048 2902"/>
                            <a:gd name="T221" fmla="*/ T220 w 1483"/>
                            <a:gd name="T222" fmla="+- 0 2551 1634"/>
                            <a:gd name="T223" fmla="*/ 2551 h 1472"/>
                            <a:gd name="T224" fmla="+- 0 4132 2902"/>
                            <a:gd name="T225" fmla="*/ T224 w 1483"/>
                            <a:gd name="T226" fmla="+- 0 2548 1634"/>
                            <a:gd name="T227" fmla="*/ 2548 h 1472"/>
                            <a:gd name="T228" fmla="+- 0 3579 2902"/>
                            <a:gd name="T229" fmla="*/ T228 w 1483"/>
                            <a:gd name="T230" fmla="+- 0 1931 1634"/>
                            <a:gd name="T231" fmla="*/ 1931 h 1472"/>
                            <a:gd name="T232" fmla="+- 0 3602 2902"/>
                            <a:gd name="T233" fmla="*/ T232 w 1483"/>
                            <a:gd name="T234" fmla="+- 0 1923 1634"/>
                            <a:gd name="T235" fmla="*/ 1923 h 1472"/>
                            <a:gd name="T236" fmla="+- 0 3557 2902"/>
                            <a:gd name="T237" fmla="*/ T236 w 1483"/>
                            <a:gd name="T238" fmla="+- 0 1643 1634"/>
                            <a:gd name="T239" fmla="*/ 1643 h 1472"/>
                            <a:gd name="T240" fmla="+- 0 3608 2902"/>
                            <a:gd name="T241" fmla="*/ T240 w 1483"/>
                            <a:gd name="T242" fmla="+- 0 1731 1634"/>
                            <a:gd name="T243" fmla="*/ 1731 h 14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483" h="1472">
                              <a:moveTo>
                                <a:pt x="267" y="1161"/>
                              </a:moveTo>
                              <a:lnTo>
                                <a:pt x="160" y="1228"/>
                              </a:lnTo>
                              <a:lnTo>
                                <a:pt x="83" y="1295"/>
                              </a:lnTo>
                              <a:lnTo>
                                <a:pt x="34" y="1356"/>
                              </a:lnTo>
                              <a:lnTo>
                                <a:pt x="8" y="1409"/>
                              </a:lnTo>
                              <a:lnTo>
                                <a:pt x="0" y="1448"/>
                              </a:lnTo>
                              <a:lnTo>
                                <a:pt x="9" y="1467"/>
                              </a:lnTo>
                              <a:lnTo>
                                <a:pt x="18" y="1472"/>
                              </a:lnTo>
                              <a:lnTo>
                                <a:pt x="116" y="1472"/>
                              </a:lnTo>
                              <a:lnTo>
                                <a:pt x="121" y="1469"/>
                              </a:lnTo>
                              <a:lnTo>
                                <a:pt x="28" y="1469"/>
                              </a:lnTo>
                              <a:lnTo>
                                <a:pt x="36" y="1428"/>
                              </a:lnTo>
                              <a:lnTo>
                                <a:pt x="67" y="1370"/>
                              </a:lnTo>
                              <a:lnTo>
                                <a:pt x="118" y="1302"/>
                              </a:lnTo>
                              <a:lnTo>
                                <a:pt x="185" y="1231"/>
                              </a:lnTo>
                              <a:lnTo>
                                <a:pt x="267" y="1161"/>
                              </a:lnTo>
                              <a:close/>
                              <a:moveTo>
                                <a:pt x="634" y="0"/>
                              </a:moveTo>
                              <a:lnTo>
                                <a:pt x="604" y="20"/>
                              </a:lnTo>
                              <a:lnTo>
                                <a:pt x="589" y="66"/>
                              </a:lnTo>
                              <a:lnTo>
                                <a:pt x="583" y="118"/>
                              </a:lnTo>
                              <a:lnTo>
                                <a:pt x="582" y="154"/>
                              </a:lnTo>
                              <a:lnTo>
                                <a:pt x="583" y="188"/>
                              </a:lnTo>
                              <a:lnTo>
                                <a:pt x="586" y="224"/>
                              </a:lnTo>
                              <a:lnTo>
                                <a:pt x="591" y="262"/>
                              </a:lnTo>
                              <a:lnTo>
                                <a:pt x="597" y="301"/>
                              </a:lnTo>
                              <a:lnTo>
                                <a:pt x="605" y="340"/>
                              </a:lnTo>
                              <a:lnTo>
                                <a:pt x="613" y="381"/>
                              </a:lnTo>
                              <a:lnTo>
                                <a:pt x="623" y="423"/>
                              </a:lnTo>
                              <a:lnTo>
                                <a:pt x="634" y="464"/>
                              </a:lnTo>
                              <a:lnTo>
                                <a:pt x="629" y="489"/>
                              </a:lnTo>
                              <a:lnTo>
                                <a:pt x="616" y="531"/>
                              </a:lnTo>
                              <a:lnTo>
                                <a:pt x="596" y="587"/>
                              </a:lnTo>
                              <a:lnTo>
                                <a:pt x="569" y="656"/>
                              </a:lnTo>
                              <a:lnTo>
                                <a:pt x="536" y="734"/>
                              </a:lnTo>
                              <a:lnTo>
                                <a:pt x="498" y="818"/>
                              </a:lnTo>
                              <a:lnTo>
                                <a:pt x="456" y="907"/>
                              </a:lnTo>
                              <a:lnTo>
                                <a:pt x="411" y="998"/>
                              </a:lnTo>
                              <a:lnTo>
                                <a:pt x="363" y="1087"/>
                              </a:lnTo>
                              <a:lnTo>
                                <a:pt x="313" y="1173"/>
                              </a:lnTo>
                              <a:lnTo>
                                <a:pt x="263" y="1253"/>
                              </a:lnTo>
                              <a:lnTo>
                                <a:pt x="213" y="1324"/>
                              </a:lnTo>
                              <a:lnTo>
                                <a:pt x="163" y="1384"/>
                              </a:lnTo>
                              <a:lnTo>
                                <a:pt x="115" y="1429"/>
                              </a:lnTo>
                              <a:lnTo>
                                <a:pt x="70" y="1459"/>
                              </a:lnTo>
                              <a:lnTo>
                                <a:pt x="28" y="1469"/>
                              </a:lnTo>
                              <a:lnTo>
                                <a:pt x="121" y="1469"/>
                              </a:lnTo>
                              <a:lnTo>
                                <a:pt x="137" y="1461"/>
                              </a:lnTo>
                              <a:lnTo>
                                <a:pt x="181" y="1424"/>
                              </a:lnTo>
                              <a:lnTo>
                                <a:pt x="230" y="1371"/>
                              </a:lnTo>
                              <a:lnTo>
                                <a:pt x="285" y="1300"/>
                              </a:lnTo>
                              <a:lnTo>
                                <a:pt x="345" y="1210"/>
                              </a:lnTo>
                              <a:lnTo>
                                <a:pt x="412" y="1101"/>
                              </a:lnTo>
                              <a:lnTo>
                                <a:pt x="426" y="1096"/>
                              </a:lnTo>
                              <a:lnTo>
                                <a:pt x="412" y="1096"/>
                              </a:lnTo>
                              <a:lnTo>
                                <a:pt x="470" y="992"/>
                              </a:lnTo>
                              <a:lnTo>
                                <a:pt x="519" y="900"/>
                              </a:lnTo>
                              <a:lnTo>
                                <a:pt x="558" y="820"/>
                              </a:lnTo>
                              <a:lnTo>
                                <a:pt x="590" y="750"/>
                              </a:lnTo>
                              <a:lnTo>
                                <a:pt x="615" y="688"/>
                              </a:lnTo>
                              <a:lnTo>
                                <a:pt x="634" y="635"/>
                              </a:lnTo>
                              <a:lnTo>
                                <a:pt x="649" y="588"/>
                              </a:lnTo>
                              <a:lnTo>
                                <a:pt x="661" y="547"/>
                              </a:lnTo>
                              <a:lnTo>
                                <a:pt x="713" y="547"/>
                              </a:lnTo>
                              <a:lnTo>
                                <a:pt x="706" y="531"/>
                              </a:lnTo>
                              <a:lnTo>
                                <a:pt x="680" y="459"/>
                              </a:lnTo>
                              <a:lnTo>
                                <a:pt x="691" y="382"/>
                              </a:lnTo>
                              <a:lnTo>
                                <a:pt x="661" y="382"/>
                              </a:lnTo>
                              <a:lnTo>
                                <a:pt x="643" y="316"/>
                              </a:lnTo>
                              <a:lnTo>
                                <a:pt x="632" y="252"/>
                              </a:lnTo>
                              <a:lnTo>
                                <a:pt x="625" y="192"/>
                              </a:lnTo>
                              <a:lnTo>
                                <a:pt x="623" y="138"/>
                              </a:lnTo>
                              <a:lnTo>
                                <a:pt x="624" y="115"/>
                              </a:lnTo>
                              <a:lnTo>
                                <a:pt x="627" y="76"/>
                              </a:lnTo>
                              <a:lnTo>
                                <a:pt x="636" y="36"/>
                              </a:lnTo>
                              <a:lnTo>
                                <a:pt x="655" y="9"/>
                              </a:lnTo>
                              <a:lnTo>
                                <a:pt x="692" y="9"/>
                              </a:lnTo>
                              <a:lnTo>
                                <a:pt x="672" y="2"/>
                              </a:lnTo>
                              <a:lnTo>
                                <a:pt x="634" y="0"/>
                              </a:lnTo>
                              <a:close/>
                              <a:moveTo>
                                <a:pt x="1444" y="1093"/>
                              </a:moveTo>
                              <a:lnTo>
                                <a:pt x="1430" y="1096"/>
                              </a:lnTo>
                              <a:lnTo>
                                <a:pt x="1419" y="1104"/>
                              </a:lnTo>
                              <a:lnTo>
                                <a:pt x="1411" y="1115"/>
                              </a:lnTo>
                              <a:lnTo>
                                <a:pt x="1408" y="1130"/>
                              </a:lnTo>
                              <a:lnTo>
                                <a:pt x="1411" y="1143"/>
                              </a:lnTo>
                              <a:lnTo>
                                <a:pt x="1419" y="1154"/>
                              </a:lnTo>
                              <a:lnTo>
                                <a:pt x="1430" y="1162"/>
                              </a:lnTo>
                              <a:lnTo>
                                <a:pt x="1444" y="1164"/>
                              </a:lnTo>
                              <a:lnTo>
                                <a:pt x="1460" y="1162"/>
                              </a:lnTo>
                              <a:lnTo>
                                <a:pt x="1468" y="1157"/>
                              </a:lnTo>
                              <a:lnTo>
                                <a:pt x="1429" y="1157"/>
                              </a:lnTo>
                              <a:lnTo>
                                <a:pt x="1416" y="1145"/>
                              </a:lnTo>
                              <a:lnTo>
                                <a:pt x="1416" y="1130"/>
                              </a:lnTo>
                              <a:lnTo>
                                <a:pt x="1418" y="1118"/>
                              </a:lnTo>
                              <a:lnTo>
                                <a:pt x="1424" y="1109"/>
                              </a:lnTo>
                              <a:lnTo>
                                <a:pt x="1434" y="1103"/>
                              </a:lnTo>
                              <a:lnTo>
                                <a:pt x="1444" y="1101"/>
                              </a:lnTo>
                              <a:lnTo>
                                <a:pt x="1468" y="1101"/>
                              </a:lnTo>
                              <a:lnTo>
                                <a:pt x="1460" y="1096"/>
                              </a:lnTo>
                              <a:lnTo>
                                <a:pt x="1444" y="1093"/>
                              </a:lnTo>
                              <a:close/>
                              <a:moveTo>
                                <a:pt x="1468" y="1101"/>
                              </a:moveTo>
                              <a:lnTo>
                                <a:pt x="1444" y="1101"/>
                              </a:lnTo>
                              <a:lnTo>
                                <a:pt x="1456" y="1103"/>
                              </a:lnTo>
                              <a:lnTo>
                                <a:pt x="1465" y="1109"/>
                              </a:lnTo>
                              <a:lnTo>
                                <a:pt x="1471" y="1118"/>
                              </a:lnTo>
                              <a:lnTo>
                                <a:pt x="1473" y="1130"/>
                              </a:lnTo>
                              <a:lnTo>
                                <a:pt x="1473" y="1145"/>
                              </a:lnTo>
                              <a:lnTo>
                                <a:pt x="1462" y="1157"/>
                              </a:lnTo>
                              <a:lnTo>
                                <a:pt x="1468" y="1157"/>
                              </a:lnTo>
                              <a:lnTo>
                                <a:pt x="1472" y="1154"/>
                              </a:lnTo>
                              <a:lnTo>
                                <a:pt x="1479" y="1143"/>
                              </a:lnTo>
                              <a:lnTo>
                                <a:pt x="1482" y="1130"/>
                              </a:lnTo>
                              <a:lnTo>
                                <a:pt x="1479" y="1115"/>
                              </a:lnTo>
                              <a:lnTo>
                                <a:pt x="1472" y="1104"/>
                              </a:lnTo>
                              <a:lnTo>
                                <a:pt x="1468" y="1101"/>
                              </a:lnTo>
                              <a:close/>
                              <a:moveTo>
                                <a:pt x="1455" y="1105"/>
                              </a:moveTo>
                              <a:lnTo>
                                <a:pt x="1431" y="1105"/>
                              </a:lnTo>
                              <a:lnTo>
                                <a:pt x="1431" y="1149"/>
                              </a:lnTo>
                              <a:lnTo>
                                <a:pt x="1438" y="1149"/>
                              </a:lnTo>
                              <a:lnTo>
                                <a:pt x="1438" y="1133"/>
                              </a:lnTo>
                              <a:lnTo>
                                <a:pt x="1457" y="1133"/>
                              </a:lnTo>
                              <a:lnTo>
                                <a:pt x="1456" y="1131"/>
                              </a:lnTo>
                              <a:lnTo>
                                <a:pt x="1452" y="1130"/>
                              </a:lnTo>
                              <a:lnTo>
                                <a:pt x="1461" y="1127"/>
                              </a:lnTo>
                              <a:lnTo>
                                <a:pt x="1438" y="1127"/>
                              </a:lnTo>
                              <a:lnTo>
                                <a:pt x="1438" y="1114"/>
                              </a:lnTo>
                              <a:lnTo>
                                <a:pt x="1460" y="1114"/>
                              </a:lnTo>
                              <a:lnTo>
                                <a:pt x="1459" y="1111"/>
                              </a:lnTo>
                              <a:lnTo>
                                <a:pt x="1455" y="1105"/>
                              </a:lnTo>
                              <a:close/>
                              <a:moveTo>
                                <a:pt x="1457" y="1133"/>
                              </a:moveTo>
                              <a:lnTo>
                                <a:pt x="1447" y="1133"/>
                              </a:lnTo>
                              <a:lnTo>
                                <a:pt x="1450" y="1137"/>
                              </a:lnTo>
                              <a:lnTo>
                                <a:pt x="1452" y="1142"/>
                              </a:lnTo>
                              <a:lnTo>
                                <a:pt x="1453" y="1149"/>
                              </a:lnTo>
                              <a:lnTo>
                                <a:pt x="1461" y="1149"/>
                              </a:lnTo>
                              <a:lnTo>
                                <a:pt x="1459" y="1142"/>
                              </a:lnTo>
                              <a:lnTo>
                                <a:pt x="1459" y="1136"/>
                              </a:lnTo>
                              <a:lnTo>
                                <a:pt x="1457" y="1133"/>
                              </a:lnTo>
                              <a:close/>
                              <a:moveTo>
                                <a:pt x="1460" y="1114"/>
                              </a:moveTo>
                              <a:lnTo>
                                <a:pt x="1449" y="1114"/>
                              </a:lnTo>
                              <a:lnTo>
                                <a:pt x="1452" y="1116"/>
                              </a:lnTo>
                              <a:lnTo>
                                <a:pt x="1452" y="1125"/>
                              </a:lnTo>
                              <a:lnTo>
                                <a:pt x="1447" y="1127"/>
                              </a:lnTo>
                              <a:lnTo>
                                <a:pt x="1461" y="1127"/>
                              </a:lnTo>
                              <a:lnTo>
                                <a:pt x="1461" y="1121"/>
                              </a:lnTo>
                              <a:lnTo>
                                <a:pt x="1460" y="1114"/>
                              </a:lnTo>
                              <a:close/>
                              <a:moveTo>
                                <a:pt x="713" y="547"/>
                              </a:moveTo>
                              <a:lnTo>
                                <a:pt x="661" y="547"/>
                              </a:lnTo>
                              <a:lnTo>
                                <a:pt x="706" y="647"/>
                              </a:lnTo>
                              <a:lnTo>
                                <a:pt x="754" y="729"/>
                              </a:lnTo>
                              <a:lnTo>
                                <a:pt x="803" y="795"/>
                              </a:lnTo>
                              <a:lnTo>
                                <a:pt x="850" y="846"/>
                              </a:lnTo>
                              <a:lnTo>
                                <a:pt x="895" y="885"/>
                              </a:lnTo>
                              <a:lnTo>
                                <a:pt x="936" y="914"/>
                              </a:lnTo>
                              <a:lnTo>
                                <a:pt x="970" y="935"/>
                              </a:lnTo>
                              <a:lnTo>
                                <a:pt x="894" y="949"/>
                              </a:lnTo>
                              <a:lnTo>
                                <a:pt x="815" y="966"/>
                              </a:lnTo>
                              <a:lnTo>
                                <a:pt x="734" y="986"/>
                              </a:lnTo>
                              <a:lnTo>
                                <a:pt x="652" y="1009"/>
                              </a:lnTo>
                              <a:lnTo>
                                <a:pt x="571" y="1035"/>
                              </a:lnTo>
                              <a:lnTo>
                                <a:pt x="491" y="1064"/>
                              </a:lnTo>
                              <a:lnTo>
                                <a:pt x="412" y="1096"/>
                              </a:lnTo>
                              <a:lnTo>
                                <a:pt x="426" y="1096"/>
                              </a:lnTo>
                              <a:lnTo>
                                <a:pt x="480" y="1078"/>
                              </a:lnTo>
                              <a:lnTo>
                                <a:pt x="553" y="1058"/>
                              </a:lnTo>
                              <a:lnTo>
                                <a:pt x="629" y="1039"/>
                              </a:lnTo>
                              <a:lnTo>
                                <a:pt x="708" y="1021"/>
                              </a:lnTo>
                              <a:lnTo>
                                <a:pt x="787" y="1006"/>
                              </a:lnTo>
                              <a:lnTo>
                                <a:pt x="868" y="993"/>
                              </a:lnTo>
                              <a:lnTo>
                                <a:pt x="948" y="982"/>
                              </a:lnTo>
                              <a:lnTo>
                                <a:pt x="1026" y="973"/>
                              </a:lnTo>
                              <a:lnTo>
                                <a:pt x="1140" y="973"/>
                              </a:lnTo>
                              <a:lnTo>
                                <a:pt x="1115" y="962"/>
                              </a:lnTo>
                              <a:lnTo>
                                <a:pt x="1180" y="958"/>
                              </a:lnTo>
                              <a:lnTo>
                                <a:pt x="1257" y="957"/>
                              </a:lnTo>
                              <a:lnTo>
                                <a:pt x="1451" y="957"/>
                              </a:lnTo>
                              <a:lnTo>
                                <a:pt x="1412" y="936"/>
                              </a:lnTo>
                              <a:lnTo>
                                <a:pt x="1356" y="924"/>
                              </a:lnTo>
                              <a:lnTo>
                                <a:pt x="1049" y="924"/>
                              </a:lnTo>
                              <a:lnTo>
                                <a:pt x="1014" y="904"/>
                              </a:lnTo>
                              <a:lnTo>
                                <a:pt x="979" y="883"/>
                              </a:lnTo>
                              <a:lnTo>
                                <a:pt x="945" y="860"/>
                              </a:lnTo>
                              <a:lnTo>
                                <a:pt x="913" y="837"/>
                              </a:lnTo>
                              <a:lnTo>
                                <a:pt x="862" y="788"/>
                              </a:lnTo>
                              <a:lnTo>
                                <a:pt x="815" y="731"/>
                              </a:lnTo>
                              <a:lnTo>
                                <a:pt x="774" y="669"/>
                              </a:lnTo>
                              <a:lnTo>
                                <a:pt x="738" y="602"/>
                              </a:lnTo>
                              <a:lnTo>
                                <a:pt x="713" y="547"/>
                              </a:lnTo>
                              <a:close/>
                              <a:moveTo>
                                <a:pt x="1140" y="973"/>
                              </a:moveTo>
                              <a:lnTo>
                                <a:pt x="1026" y="973"/>
                              </a:lnTo>
                              <a:lnTo>
                                <a:pt x="1105" y="1009"/>
                              </a:lnTo>
                              <a:lnTo>
                                <a:pt x="1185" y="1039"/>
                              </a:lnTo>
                              <a:lnTo>
                                <a:pt x="1261" y="1061"/>
                              </a:lnTo>
                              <a:lnTo>
                                <a:pt x="1330" y="1075"/>
                              </a:lnTo>
                              <a:lnTo>
                                <a:pt x="1389" y="1080"/>
                              </a:lnTo>
                              <a:lnTo>
                                <a:pt x="1420" y="1078"/>
                              </a:lnTo>
                              <a:lnTo>
                                <a:pt x="1443" y="1071"/>
                              </a:lnTo>
                              <a:lnTo>
                                <a:pt x="1459" y="1061"/>
                              </a:lnTo>
                              <a:lnTo>
                                <a:pt x="1461" y="1056"/>
                              </a:lnTo>
                              <a:lnTo>
                                <a:pt x="1420" y="1056"/>
                              </a:lnTo>
                              <a:lnTo>
                                <a:pt x="1360" y="1049"/>
                              </a:lnTo>
                              <a:lnTo>
                                <a:pt x="1286" y="1030"/>
                              </a:lnTo>
                              <a:lnTo>
                                <a:pt x="1203" y="1000"/>
                              </a:lnTo>
                              <a:lnTo>
                                <a:pt x="1140" y="973"/>
                              </a:lnTo>
                              <a:close/>
                              <a:moveTo>
                                <a:pt x="1467" y="1045"/>
                              </a:moveTo>
                              <a:lnTo>
                                <a:pt x="1458" y="1049"/>
                              </a:lnTo>
                              <a:lnTo>
                                <a:pt x="1447" y="1052"/>
                              </a:lnTo>
                              <a:lnTo>
                                <a:pt x="1434" y="1055"/>
                              </a:lnTo>
                              <a:lnTo>
                                <a:pt x="1420" y="1056"/>
                              </a:lnTo>
                              <a:lnTo>
                                <a:pt x="1461" y="1056"/>
                              </a:lnTo>
                              <a:lnTo>
                                <a:pt x="1467" y="1045"/>
                              </a:lnTo>
                              <a:close/>
                              <a:moveTo>
                                <a:pt x="1451" y="957"/>
                              </a:moveTo>
                              <a:lnTo>
                                <a:pt x="1257" y="957"/>
                              </a:lnTo>
                              <a:lnTo>
                                <a:pt x="1337" y="961"/>
                              </a:lnTo>
                              <a:lnTo>
                                <a:pt x="1406" y="972"/>
                              </a:lnTo>
                              <a:lnTo>
                                <a:pt x="1456" y="994"/>
                              </a:lnTo>
                              <a:lnTo>
                                <a:pt x="1473" y="1028"/>
                              </a:lnTo>
                              <a:lnTo>
                                <a:pt x="1478" y="1018"/>
                              </a:lnTo>
                              <a:lnTo>
                                <a:pt x="1482" y="1013"/>
                              </a:lnTo>
                              <a:lnTo>
                                <a:pt x="1482" y="1003"/>
                              </a:lnTo>
                              <a:lnTo>
                                <a:pt x="1464" y="964"/>
                              </a:lnTo>
                              <a:lnTo>
                                <a:pt x="1451" y="957"/>
                              </a:lnTo>
                              <a:close/>
                              <a:moveTo>
                                <a:pt x="1230" y="914"/>
                              </a:moveTo>
                              <a:lnTo>
                                <a:pt x="1190" y="915"/>
                              </a:lnTo>
                              <a:lnTo>
                                <a:pt x="1146" y="917"/>
                              </a:lnTo>
                              <a:lnTo>
                                <a:pt x="1049" y="924"/>
                              </a:lnTo>
                              <a:lnTo>
                                <a:pt x="1356" y="924"/>
                              </a:lnTo>
                              <a:lnTo>
                                <a:pt x="1332" y="919"/>
                              </a:lnTo>
                              <a:lnTo>
                                <a:pt x="1230" y="914"/>
                              </a:lnTo>
                              <a:close/>
                              <a:moveTo>
                                <a:pt x="706" y="124"/>
                              </a:moveTo>
                              <a:lnTo>
                                <a:pt x="698" y="169"/>
                              </a:lnTo>
                              <a:lnTo>
                                <a:pt x="689" y="226"/>
                              </a:lnTo>
                              <a:lnTo>
                                <a:pt x="677" y="297"/>
                              </a:lnTo>
                              <a:lnTo>
                                <a:pt x="661" y="382"/>
                              </a:lnTo>
                              <a:lnTo>
                                <a:pt x="691" y="382"/>
                              </a:lnTo>
                              <a:lnTo>
                                <a:pt x="693" y="373"/>
                              </a:lnTo>
                              <a:lnTo>
                                <a:pt x="700" y="289"/>
                              </a:lnTo>
                              <a:lnTo>
                                <a:pt x="703" y="207"/>
                              </a:lnTo>
                              <a:lnTo>
                                <a:pt x="706" y="124"/>
                              </a:lnTo>
                              <a:close/>
                              <a:moveTo>
                                <a:pt x="692" y="9"/>
                              </a:moveTo>
                              <a:lnTo>
                                <a:pt x="655" y="9"/>
                              </a:lnTo>
                              <a:lnTo>
                                <a:pt x="671" y="20"/>
                              </a:lnTo>
                              <a:lnTo>
                                <a:pt x="687" y="36"/>
                              </a:lnTo>
                              <a:lnTo>
                                <a:pt x="699" y="61"/>
                              </a:lnTo>
                              <a:lnTo>
                                <a:pt x="706" y="97"/>
                              </a:lnTo>
                              <a:lnTo>
                                <a:pt x="712" y="41"/>
                              </a:lnTo>
                              <a:lnTo>
                                <a:pt x="699" y="12"/>
                              </a:lnTo>
                              <a:lnTo>
                                <a:pt x="69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2073" id="AutoShape 5" o:spid="_x0000_s1026" style="position:absolute;margin-left:145.1pt;margin-top:81.7pt;width:74.1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" path="m267,1161r-107,67l83,1295r-49,61l8,1409,,1448r9,19l18,1472r98,l121,1469r-93,l36,1428r31,-58l118,1302r67,-71l267,1161xm634,l604,20,589,66r-6,52l582,154r1,34l586,224r5,38l597,301r8,39l613,381r10,42l634,464r-5,25l616,531r-20,56l569,656r-33,78l498,818r-42,89l411,998r-48,89l313,1173r-50,80l213,1324r-50,60l115,1429r-45,30l28,1469r93,l137,1461r44,-37l230,1371r55,-71l345,1210r67,-109l426,1096r-14,l470,992r49,-92l558,820r32,-70l615,688r19,-53l649,588r12,-41l713,547r-7,-16l680,459r11,-77l661,382,643,316,632,252r-7,-60l623,138r1,-23l627,76r9,-40l655,9r37,l672,2,634,xm1444,1093r-14,3l1419,1104r-8,11l1408,1130r3,13l1419,1154r11,8l1444,1164r16,-2l1468,1157r-39,l1416,1145r,-15l1418,1118r6,-9l1434,1103r10,-2l1468,1101r-8,-5l1444,1093xm1468,1101r-24,l1456,1103r9,6l1471,1118r2,12l1473,1145r-11,12l1468,1157r4,-3l1479,1143r3,-13l1479,1115r-7,-11l1468,1101xm1455,1105r-24,l1431,1149r7,l1438,1133r19,l1456,1131r-4,-1l1461,1127r-23,l1438,1114r22,l1459,1111r-4,-6xm1457,1133r-10,l1450,1137r2,5l1453,1149r8,l1459,1142r,-6l1457,1133xm1460,1114r-11,l1452,1116r,9l1447,1127r14,l1461,1121r-1,-7xm713,547r-52,l706,647r48,82l803,795r47,51l895,885r41,29l970,935r-76,14l815,966r-81,20l652,1009r-81,26l491,1064r-79,32l426,1096r54,-18l553,1058r76,-19l708,1021r79,-15l868,993r80,-11l1026,973r114,l1115,962r65,-4l1257,957r194,l1412,936r-56,-12l1049,924r-35,-20l979,883,945,860,913,837,862,788,815,731,774,669,738,602,713,547xm1140,973r-114,l1105,1009r80,30l1261,1061r69,14l1389,1080r31,-2l1443,1071r16,-10l1461,1056r-41,l1360,1049r-74,-19l1203,1000r-63,-27xm1467,1045r-9,4l1447,1052r-13,3l1420,1056r41,l1467,1045xm1451,957r-194,l1337,961r69,11l1456,994r17,34l1478,1018r4,-5l1482,1003r-18,-39l1451,957xm1230,914r-40,1l1146,917r-97,7l1356,924r-24,-5l1230,914xm706,124r-8,45l689,226r-12,71l661,382r30,l693,373r7,-84l703,207r3,-83xm692,9r-37,l671,20r16,16l699,61r7,36l712,41,699,12,692,9xe" fillcolor="#ffd8d8" stroked="f">
                <v:path arrowok="t" o:connecttype="custom" o:connectlocs="21590,1898650;11430,1972310;22860,1944370;169545,1774825;370205,1112520;375285,1203960;395605,1306195;378460,1410335;289560,1613535;167005,1833245;44450,1964055;114935,1941830;261620,1736725;329565,1609090;402590,1440815;448310,1374775;408305,1238250;396240,1110615;439420,1043305;908050,1733550;895985,1763395;927100,1775460;899160,1755140;916940,1736725;932180,1736725;934085,1747520;932180,1772285;939165,1745615;908685,1739265;925195,1757045;913130,1753235;923925,1739265;922020,1762760;926465,1758950;922020,1746250;927735,1749425;448310,1448435;568325,1599565;517525,1651000;311785,1713230;351155,1709420;551180,1668145;708025,1648460;896620,1631950;621665,1598295;517525,1501775;723900,1655445;800735,1711325;916305,1717675;863600,1703705;931545,1701165;901700,1708150;798195,1645285;935355,1690370;929640,1649730;727710,1619885;781050,1617980;429895,1226185;444500,1221105;415925,1043305;448310,109918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Příloha č. 1 – Oceněný výkaz výměr (položkový</w:t>
      </w:r>
      <w:r>
        <w:rPr>
          <w:spacing w:val="-22"/>
          <w:sz w:val="20"/>
        </w:rPr>
        <w:t xml:space="preserve"> </w:t>
      </w:r>
      <w:r>
        <w:rPr>
          <w:sz w:val="20"/>
        </w:rPr>
        <w:t>rozpočet)</w:t>
      </w:r>
    </w:p>
    <w:p w:rsidR="005F4609" w:rsidRDefault="00E40521">
      <w:pPr>
        <w:pStyle w:val="Zkladntext"/>
        <w:ind w:left="0"/>
        <w:jc w:val="left"/>
        <w:rPr>
          <w:sz w:val="38"/>
        </w:rPr>
      </w:pPr>
      <w:r>
        <w:br w:type="column"/>
      </w: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5F4609">
      <w:pPr>
        <w:pStyle w:val="Zkladntext"/>
        <w:ind w:left="0"/>
        <w:jc w:val="left"/>
        <w:rPr>
          <w:sz w:val="38"/>
        </w:rPr>
      </w:pPr>
    </w:p>
    <w:p w:rsidR="005F4609" w:rsidRDefault="00E40521">
      <w:pPr>
        <w:pStyle w:val="Nadpis1"/>
        <w:spacing w:before="308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134620</wp:posOffset>
                </wp:positionV>
                <wp:extent cx="1146175" cy="113792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175" cy="1137920"/>
                        </a:xfrm>
                        <a:custGeom>
                          <a:avLst/>
                          <a:gdLst>
                            <a:gd name="T0" fmla="+- 0 7983 7955"/>
                            <a:gd name="T1" fmla="*/ T0 w 1805"/>
                            <a:gd name="T2" fmla="+- 0 1884 212"/>
                            <a:gd name="T3" fmla="*/ 1884 h 1792"/>
                            <a:gd name="T4" fmla="+- 0 8098 7955"/>
                            <a:gd name="T5" fmla="*/ T4 w 1805"/>
                            <a:gd name="T6" fmla="+- 0 2003 212"/>
                            <a:gd name="T7" fmla="*/ 2003 h 1792"/>
                            <a:gd name="T8" fmla="+- 0 8065 7955"/>
                            <a:gd name="T9" fmla="*/ T8 w 1805"/>
                            <a:gd name="T10" fmla="+- 0 1838 212"/>
                            <a:gd name="T11" fmla="*/ 1838 h 1792"/>
                            <a:gd name="T12" fmla="+- 0 8690 7955"/>
                            <a:gd name="T13" fmla="*/ T12 w 1805"/>
                            <a:gd name="T14" fmla="+- 0 236 212"/>
                            <a:gd name="T15" fmla="*/ 236 h 1792"/>
                            <a:gd name="T16" fmla="+- 0 8669 7955"/>
                            <a:gd name="T17" fmla="*/ T16 w 1805"/>
                            <a:gd name="T18" fmla="+- 0 484 212"/>
                            <a:gd name="T19" fmla="*/ 484 h 1792"/>
                            <a:gd name="T20" fmla="+- 0 8713 7955"/>
                            <a:gd name="T21" fmla="*/ T20 w 1805"/>
                            <a:gd name="T22" fmla="+- 0 726 212"/>
                            <a:gd name="T23" fmla="*/ 726 h 1792"/>
                            <a:gd name="T24" fmla="+- 0 8675 7955"/>
                            <a:gd name="T25" fmla="*/ T24 w 1805"/>
                            <a:gd name="T26" fmla="+- 0 942 212"/>
                            <a:gd name="T27" fmla="*/ 942 h 1792"/>
                            <a:gd name="T28" fmla="+- 0 8500 7955"/>
                            <a:gd name="T29" fmla="*/ T28 w 1805"/>
                            <a:gd name="T30" fmla="+- 0 1337 212"/>
                            <a:gd name="T31" fmla="*/ 1337 h 1792"/>
                            <a:gd name="T32" fmla="+- 0 8263 7955"/>
                            <a:gd name="T33" fmla="*/ T32 w 1805"/>
                            <a:gd name="T34" fmla="+- 0 1754 212"/>
                            <a:gd name="T35" fmla="*/ 1754 h 1792"/>
                            <a:gd name="T36" fmla="+- 0 8030 7955"/>
                            <a:gd name="T37" fmla="*/ T36 w 1805"/>
                            <a:gd name="T38" fmla="+- 0 1991 212"/>
                            <a:gd name="T39" fmla="*/ 1991 h 1792"/>
                            <a:gd name="T40" fmla="+- 0 8204 7955"/>
                            <a:gd name="T41" fmla="*/ T40 w 1805"/>
                            <a:gd name="T42" fmla="+- 0 1915 212"/>
                            <a:gd name="T43" fmla="*/ 1915 h 1792"/>
                            <a:gd name="T44" fmla="+- 0 8473 7955"/>
                            <a:gd name="T45" fmla="*/ T44 w 1805"/>
                            <a:gd name="T46" fmla="+- 0 1546 212"/>
                            <a:gd name="T47" fmla="*/ 1546 h 1792"/>
                            <a:gd name="T48" fmla="+- 0 8657 7955"/>
                            <a:gd name="T49" fmla="*/ T48 w 1805"/>
                            <a:gd name="T50" fmla="+- 0 1160 212"/>
                            <a:gd name="T51" fmla="*/ 1160 h 1792"/>
                            <a:gd name="T52" fmla="+- 0 8759 7955"/>
                            <a:gd name="T53" fmla="*/ T52 w 1805"/>
                            <a:gd name="T54" fmla="+- 0 877 212"/>
                            <a:gd name="T55" fmla="*/ 877 h 1792"/>
                            <a:gd name="T56" fmla="+- 0 8797 7955"/>
                            <a:gd name="T57" fmla="*/ T56 w 1805"/>
                            <a:gd name="T58" fmla="+- 0 677 212"/>
                            <a:gd name="T59" fmla="*/ 677 h 1792"/>
                            <a:gd name="T60" fmla="+- 0 8714 7955"/>
                            <a:gd name="T61" fmla="*/ T60 w 1805"/>
                            <a:gd name="T62" fmla="+- 0 379 212"/>
                            <a:gd name="T63" fmla="*/ 379 h 1792"/>
                            <a:gd name="T64" fmla="+- 0 8797 7955"/>
                            <a:gd name="T65" fmla="*/ T64 w 1805"/>
                            <a:gd name="T66" fmla="+- 0 223 212"/>
                            <a:gd name="T67" fmla="*/ 223 h 1792"/>
                            <a:gd name="T68" fmla="+- 0 9682 7955"/>
                            <a:gd name="T69" fmla="*/ T68 w 1805"/>
                            <a:gd name="T70" fmla="+- 0 1554 212"/>
                            <a:gd name="T71" fmla="*/ 1554 h 1792"/>
                            <a:gd name="T72" fmla="+- 0 9696 7955"/>
                            <a:gd name="T73" fmla="*/ T72 w 1805"/>
                            <a:gd name="T74" fmla="+- 0 1625 212"/>
                            <a:gd name="T75" fmla="*/ 1625 h 1792"/>
                            <a:gd name="T76" fmla="+- 0 9700 7955"/>
                            <a:gd name="T77" fmla="*/ T76 w 1805"/>
                            <a:gd name="T78" fmla="+- 0 1617 212"/>
                            <a:gd name="T79" fmla="*/ 1617 h 1792"/>
                            <a:gd name="T80" fmla="+- 0 9689 7955"/>
                            <a:gd name="T81" fmla="*/ T80 w 1805"/>
                            <a:gd name="T82" fmla="+- 0 1561 212"/>
                            <a:gd name="T83" fmla="*/ 1561 h 1792"/>
                            <a:gd name="T84" fmla="+- 0 9713 7955"/>
                            <a:gd name="T85" fmla="*/ T84 w 1805"/>
                            <a:gd name="T86" fmla="+- 0 1542 212"/>
                            <a:gd name="T87" fmla="*/ 1542 h 1792"/>
                            <a:gd name="T88" fmla="+- 0 9746 7955"/>
                            <a:gd name="T89" fmla="*/ T88 w 1805"/>
                            <a:gd name="T90" fmla="+- 0 1572 212"/>
                            <a:gd name="T91" fmla="*/ 1572 h 1792"/>
                            <a:gd name="T92" fmla="+- 0 9713 7955"/>
                            <a:gd name="T93" fmla="*/ T92 w 1805"/>
                            <a:gd name="T94" fmla="+- 0 1619 212"/>
                            <a:gd name="T95" fmla="*/ 1619 h 1792"/>
                            <a:gd name="T96" fmla="+- 0 9756 7955"/>
                            <a:gd name="T97" fmla="*/ T96 w 1805"/>
                            <a:gd name="T98" fmla="+- 0 1568 212"/>
                            <a:gd name="T99" fmla="*/ 1568 h 1792"/>
                            <a:gd name="T100" fmla="+- 0 9696 7955"/>
                            <a:gd name="T101" fmla="*/ T100 w 1805"/>
                            <a:gd name="T102" fmla="+- 0 1610 212"/>
                            <a:gd name="T103" fmla="*/ 1610 h 1792"/>
                            <a:gd name="T104" fmla="+- 0 9722 7955"/>
                            <a:gd name="T105" fmla="*/ T104 w 1805"/>
                            <a:gd name="T106" fmla="+- 0 1586 212"/>
                            <a:gd name="T107" fmla="*/ 1586 h 1792"/>
                            <a:gd name="T108" fmla="+- 0 9731 7955"/>
                            <a:gd name="T109" fmla="*/ T108 w 1805"/>
                            <a:gd name="T110" fmla="+- 0 1564 212"/>
                            <a:gd name="T111" fmla="*/ 1564 h 1792"/>
                            <a:gd name="T112" fmla="+- 0 9722 7955"/>
                            <a:gd name="T113" fmla="*/ T112 w 1805"/>
                            <a:gd name="T114" fmla="+- 0 1601 212"/>
                            <a:gd name="T115" fmla="*/ 1601 h 1792"/>
                            <a:gd name="T116" fmla="+- 0 9729 7955"/>
                            <a:gd name="T117" fmla="*/ T116 w 1805"/>
                            <a:gd name="T118" fmla="+- 0 1590 212"/>
                            <a:gd name="T119" fmla="*/ 1590 h 1792"/>
                            <a:gd name="T120" fmla="+- 0 9717 7955"/>
                            <a:gd name="T121" fmla="*/ T120 w 1805"/>
                            <a:gd name="T122" fmla="+- 0 1582 212"/>
                            <a:gd name="T123" fmla="*/ 1582 h 1792"/>
                            <a:gd name="T124" fmla="+- 0 8759 7955"/>
                            <a:gd name="T125" fmla="*/ T124 w 1805"/>
                            <a:gd name="T126" fmla="+- 0 877 212"/>
                            <a:gd name="T127" fmla="*/ 877 h 1792"/>
                            <a:gd name="T128" fmla="+- 0 9011 7955"/>
                            <a:gd name="T129" fmla="*/ T128 w 1805"/>
                            <a:gd name="T130" fmla="+- 0 1260 212"/>
                            <a:gd name="T131" fmla="*/ 1260 h 1792"/>
                            <a:gd name="T132" fmla="+- 0 8990 7955"/>
                            <a:gd name="T133" fmla="*/ T132 w 1805"/>
                            <a:gd name="T134" fmla="+- 0 1378 212"/>
                            <a:gd name="T135" fmla="*/ 1378 h 1792"/>
                            <a:gd name="T136" fmla="+- 0 8606 7955"/>
                            <a:gd name="T137" fmla="*/ T136 w 1805"/>
                            <a:gd name="T138" fmla="+- 0 1487 212"/>
                            <a:gd name="T139" fmla="*/ 1487 h 1792"/>
                            <a:gd name="T140" fmla="+- 0 8592 7955"/>
                            <a:gd name="T141" fmla="*/ T140 w 1805"/>
                            <a:gd name="T142" fmla="+- 0 1508 212"/>
                            <a:gd name="T143" fmla="*/ 1508 h 1792"/>
                            <a:gd name="T144" fmla="+- 0 8972 7955"/>
                            <a:gd name="T145" fmla="*/ T144 w 1805"/>
                            <a:gd name="T146" fmla="+- 0 1426 212"/>
                            <a:gd name="T147" fmla="*/ 1426 h 1792"/>
                            <a:gd name="T148" fmla="+- 0 9312 7955"/>
                            <a:gd name="T149" fmla="*/ T148 w 1805"/>
                            <a:gd name="T150" fmla="+- 0 1382 212"/>
                            <a:gd name="T151" fmla="*/ 1382 h 1792"/>
                            <a:gd name="T152" fmla="+- 0 9639 7955"/>
                            <a:gd name="T153" fmla="*/ T152 w 1805"/>
                            <a:gd name="T154" fmla="+- 0 1341 212"/>
                            <a:gd name="T155" fmla="*/ 1341 h 1792"/>
                            <a:gd name="T156" fmla="+- 0 9106 7955"/>
                            <a:gd name="T157" fmla="*/ T156 w 1805"/>
                            <a:gd name="T158" fmla="+- 0 1258 212"/>
                            <a:gd name="T159" fmla="*/ 1258 h 1792"/>
                            <a:gd name="T160" fmla="+- 0 8878 7955"/>
                            <a:gd name="T161" fmla="*/ T160 w 1805"/>
                            <a:gd name="T162" fmla="+- 0 991 212"/>
                            <a:gd name="T163" fmla="*/ 991 h 1792"/>
                            <a:gd name="T164" fmla="+- 0 9284 7955"/>
                            <a:gd name="T165" fmla="*/ T164 w 1805"/>
                            <a:gd name="T166" fmla="+- 0 1433 212"/>
                            <a:gd name="T167" fmla="*/ 1433 h 1792"/>
                            <a:gd name="T168" fmla="+- 0 9645 7955"/>
                            <a:gd name="T169" fmla="*/ T168 w 1805"/>
                            <a:gd name="T170" fmla="+- 0 1525 212"/>
                            <a:gd name="T171" fmla="*/ 1525 h 1792"/>
                            <a:gd name="T172" fmla="+- 0 9684 7955"/>
                            <a:gd name="T173" fmla="*/ T172 w 1805"/>
                            <a:gd name="T174" fmla="+- 0 1496 212"/>
                            <a:gd name="T175" fmla="*/ 1496 h 1792"/>
                            <a:gd name="T176" fmla="+- 0 9342 7955"/>
                            <a:gd name="T177" fmla="*/ T176 w 1805"/>
                            <a:gd name="T178" fmla="+- 0 1395 212"/>
                            <a:gd name="T179" fmla="*/ 1395 h 1792"/>
                            <a:gd name="T180" fmla="+- 0 9684 7955"/>
                            <a:gd name="T181" fmla="*/ T180 w 1805"/>
                            <a:gd name="T182" fmla="+- 0 1496 212"/>
                            <a:gd name="T183" fmla="*/ 1496 h 1792"/>
                            <a:gd name="T184" fmla="+- 0 9541 7955"/>
                            <a:gd name="T185" fmla="*/ T184 w 1805"/>
                            <a:gd name="T186" fmla="+- 0 1378 212"/>
                            <a:gd name="T187" fmla="*/ 1378 h 1792"/>
                            <a:gd name="T188" fmla="+- 0 9753 7955"/>
                            <a:gd name="T189" fmla="*/ T188 w 1805"/>
                            <a:gd name="T190" fmla="+- 0 1450 212"/>
                            <a:gd name="T191" fmla="*/ 1450 h 1792"/>
                            <a:gd name="T192" fmla="+- 0 9452 7955"/>
                            <a:gd name="T193" fmla="*/ T192 w 1805"/>
                            <a:gd name="T194" fmla="+- 0 1323 212"/>
                            <a:gd name="T195" fmla="*/ 1323 h 1792"/>
                            <a:gd name="T196" fmla="+- 0 9554 7955"/>
                            <a:gd name="T197" fmla="*/ T196 w 1805"/>
                            <a:gd name="T198" fmla="+- 0 1328 212"/>
                            <a:gd name="T199" fmla="*/ 1328 h 1792"/>
                            <a:gd name="T200" fmla="+- 0 8779 7955"/>
                            <a:gd name="T201" fmla="*/ T200 w 1805"/>
                            <a:gd name="T202" fmla="+- 0 573 212"/>
                            <a:gd name="T203" fmla="*/ 573 h 1792"/>
                            <a:gd name="T204" fmla="+- 0 8812 7955"/>
                            <a:gd name="T205" fmla="*/ T204 w 1805"/>
                            <a:gd name="T206" fmla="+- 0 440 212"/>
                            <a:gd name="T207" fmla="*/ 440 h 1792"/>
                            <a:gd name="T208" fmla="+- 0 8791 7955"/>
                            <a:gd name="T209" fmla="*/ T208 w 1805"/>
                            <a:gd name="T210" fmla="+- 0 255 212"/>
                            <a:gd name="T211" fmla="*/ 255 h 1792"/>
                            <a:gd name="T212" fmla="+- 0 8797 7955"/>
                            <a:gd name="T213" fmla="*/ T212 w 1805"/>
                            <a:gd name="T214" fmla="+- 0 223 212"/>
                            <a:gd name="T215" fmla="*/ 223 h 1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05" h="1792">
                              <a:moveTo>
                                <a:pt x="325" y="1413"/>
                              </a:moveTo>
                              <a:lnTo>
                                <a:pt x="213" y="1481"/>
                              </a:lnTo>
                              <a:lnTo>
                                <a:pt x="129" y="1549"/>
                              </a:lnTo>
                              <a:lnTo>
                                <a:pt x="68" y="1613"/>
                              </a:lnTo>
                              <a:lnTo>
                                <a:pt x="28" y="1672"/>
                              </a:lnTo>
                              <a:lnTo>
                                <a:pt x="6" y="1723"/>
                              </a:lnTo>
                              <a:lnTo>
                                <a:pt x="0" y="1762"/>
                              </a:lnTo>
                              <a:lnTo>
                                <a:pt x="11" y="1785"/>
                              </a:lnTo>
                              <a:lnTo>
                                <a:pt x="22" y="1791"/>
                              </a:lnTo>
                              <a:lnTo>
                                <a:pt x="143" y="1791"/>
                              </a:lnTo>
                              <a:lnTo>
                                <a:pt x="150" y="1787"/>
                              </a:lnTo>
                              <a:lnTo>
                                <a:pt x="35" y="1787"/>
                              </a:lnTo>
                              <a:lnTo>
                                <a:pt x="40" y="1747"/>
                              </a:lnTo>
                              <a:lnTo>
                                <a:pt x="66" y="1692"/>
                              </a:lnTo>
                              <a:lnTo>
                                <a:pt x="110" y="1626"/>
                              </a:lnTo>
                              <a:lnTo>
                                <a:pt x="169" y="1555"/>
                              </a:lnTo>
                              <a:lnTo>
                                <a:pt x="241" y="1483"/>
                              </a:lnTo>
                              <a:lnTo>
                                <a:pt x="325" y="1413"/>
                              </a:lnTo>
                              <a:close/>
                              <a:moveTo>
                                <a:pt x="771" y="0"/>
                              </a:moveTo>
                              <a:lnTo>
                                <a:pt x="735" y="24"/>
                              </a:lnTo>
                              <a:lnTo>
                                <a:pt x="717" y="80"/>
                              </a:lnTo>
                              <a:lnTo>
                                <a:pt x="710" y="142"/>
                              </a:lnTo>
                              <a:lnTo>
                                <a:pt x="709" y="187"/>
                              </a:lnTo>
                              <a:lnTo>
                                <a:pt x="710" y="228"/>
                              </a:lnTo>
                              <a:lnTo>
                                <a:pt x="714" y="272"/>
                              </a:lnTo>
                              <a:lnTo>
                                <a:pt x="720" y="318"/>
                              </a:lnTo>
                              <a:lnTo>
                                <a:pt x="727" y="365"/>
                              </a:lnTo>
                              <a:lnTo>
                                <a:pt x="736" y="413"/>
                              </a:lnTo>
                              <a:lnTo>
                                <a:pt x="747" y="463"/>
                              </a:lnTo>
                              <a:lnTo>
                                <a:pt x="758" y="514"/>
                              </a:lnTo>
                              <a:lnTo>
                                <a:pt x="771" y="564"/>
                              </a:lnTo>
                              <a:lnTo>
                                <a:pt x="768" y="586"/>
                              </a:lnTo>
                              <a:lnTo>
                                <a:pt x="758" y="623"/>
                              </a:lnTo>
                              <a:lnTo>
                                <a:pt x="742" y="671"/>
                              </a:lnTo>
                              <a:lnTo>
                                <a:pt x="720" y="730"/>
                              </a:lnTo>
                              <a:lnTo>
                                <a:pt x="693" y="798"/>
                              </a:lnTo>
                              <a:lnTo>
                                <a:pt x="661" y="873"/>
                              </a:lnTo>
                              <a:lnTo>
                                <a:pt x="626" y="953"/>
                              </a:lnTo>
                              <a:lnTo>
                                <a:pt x="587" y="1038"/>
                              </a:lnTo>
                              <a:lnTo>
                                <a:pt x="545" y="1125"/>
                              </a:lnTo>
                              <a:lnTo>
                                <a:pt x="500" y="1214"/>
                              </a:lnTo>
                              <a:lnTo>
                                <a:pt x="454" y="1301"/>
                              </a:lnTo>
                              <a:lnTo>
                                <a:pt x="406" y="1386"/>
                              </a:lnTo>
                              <a:lnTo>
                                <a:pt x="357" y="1467"/>
                              </a:lnTo>
                              <a:lnTo>
                                <a:pt x="308" y="1542"/>
                              </a:lnTo>
                              <a:lnTo>
                                <a:pt x="259" y="1611"/>
                              </a:lnTo>
                              <a:lnTo>
                                <a:pt x="211" y="1670"/>
                              </a:lnTo>
                              <a:lnTo>
                                <a:pt x="164" y="1719"/>
                              </a:lnTo>
                              <a:lnTo>
                                <a:pt x="118" y="1756"/>
                              </a:lnTo>
                              <a:lnTo>
                                <a:pt x="75" y="1779"/>
                              </a:lnTo>
                              <a:lnTo>
                                <a:pt x="35" y="1787"/>
                              </a:lnTo>
                              <a:lnTo>
                                <a:pt x="150" y="1787"/>
                              </a:lnTo>
                              <a:lnTo>
                                <a:pt x="154" y="1785"/>
                              </a:lnTo>
                              <a:lnTo>
                                <a:pt x="199" y="1752"/>
                              </a:lnTo>
                              <a:lnTo>
                                <a:pt x="249" y="1703"/>
                              </a:lnTo>
                              <a:lnTo>
                                <a:pt x="304" y="1638"/>
                              </a:lnTo>
                              <a:lnTo>
                                <a:pt x="365" y="1556"/>
                              </a:lnTo>
                              <a:lnTo>
                                <a:pt x="430" y="1457"/>
                              </a:lnTo>
                              <a:lnTo>
                                <a:pt x="501" y="1339"/>
                              </a:lnTo>
                              <a:lnTo>
                                <a:pt x="518" y="1334"/>
                              </a:lnTo>
                              <a:lnTo>
                                <a:pt x="501" y="1334"/>
                              </a:lnTo>
                              <a:lnTo>
                                <a:pt x="565" y="1220"/>
                              </a:lnTo>
                              <a:lnTo>
                                <a:pt x="619" y="1119"/>
                              </a:lnTo>
                              <a:lnTo>
                                <a:pt x="665" y="1028"/>
                              </a:lnTo>
                              <a:lnTo>
                                <a:pt x="702" y="948"/>
                              </a:lnTo>
                              <a:lnTo>
                                <a:pt x="733" y="877"/>
                              </a:lnTo>
                              <a:lnTo>
                                <a:pt x="757" y="815"/>
                              </a:lnTo>
                              <a:lnTo>
                                <a:pt x="777" y="759"/>
                              </a:lnTo>
                              <a:lnTo>
                                <a:pt x="792" y="709"/>
                              </a:lnTo>
                              <a:lnTo>
                                <a:pt x="804" y="665"/>
                              </a:lnTo>
                              <a:lnTo>
                                <a:pt x="868" y="665"/>
                              </a:lnTo>
                              <a:lnTo>
                                <a:pt x="855" y="634"/>
                              </a:lnTo>
                              <a:lnTo>
                                <a:pt x="828" y="558"/>
                              </a:lnTo>
                              <a:lnTo>
                                <a:pt x="841" y="473"/>
                              </a:lnTo>
                              <a:lnTo>
                                <a:pt x="842" y="465"/>
                              </a:lnTo>
                              <a:lnTo>
                                <a:pt x="804" y="465"/>
                              </a:lnTo>
                              <a:lnTo>
                                <a:pt x="783" y="384"/>
                              </a:lnTo>
                              <a:lnTo>
                                <a:pt x="769" y="306"/>
                              </a:lnTo>
                              <a:lnTo>
                                <a:pt x="761" y="233"/>
                              </a:lnTo>
                              <a:lnTo>
                                <a:pt x="759" y="167"/>
                              </a:lnTo>
                              <a:lnTo>
                                <a:pt x="759" y="139"/>
                              </a:lnTo>
                              <a:lnTo>
                                <a:pt x="763" y="92"/>
                              </a:lnTo>
                              <a:lnTo>
                                <a:pt x="775" y="44"/>
                              </a:lnTo>
                              <a:lnTo>
                                <a:pt x="797" y="11"/>
                              </a:lnTo>
                              <a:lnTo>
                                <a:pt x="842" y="11"/>
                              </a:lnTo>
                              <a:lnTo>
                                <a:pt x="818" y="2"/>
                              </a:lnTo>
                              <a:lnTo>
                                <a:pt x="771" y="0"/>
                              </a:lnTo>
                              <a:close/>
                              <a:moveTo>
                                <a:pt x="1758" y="1330"/>
                              </a:moveTo>
                              <a:lnTo>
                                <a:pt x="1741" y="1333"/>
                              </a:lnTo>
                              <a:lnTo>
                                <a:pt x="1727" y="1342"/>
                              </a:lnTo>
                              <a:lnTo>
                                <a:pt x="1717" y="1356"/>
                              </a:lnTo>
                              <a:lnTo>
                                <a:pt x="1714" y="1374"/>
                              </a:lnTo>
                              <a:lnTo>
                                <a:pt x="1717" y="1391"/>
                              </a:lnTo>
                              <a:lnTo>
                                <a:pt x="1727" y="1404"/>
                              </a:lnTo>
                              <a:lnTo>
                                <a:pt x="1741" y="1413"/>
                              </a:lnTo>
                              <a:lnTo>
                                <a:pt x="1758" y="1416"/>
                              </a:lnTo>
                              <a:lnTo>
                                <a:pt x="1777" y="1413"/>
                              </a:lnTo>
                              <a:lnTo>
                                <a:pt x="1786" y="1407"/>
                              </a:lnTo>
                              <a:lnTo>
                                <a:pt x="1758" y="1407"/>
                              </a:lnTo>
                              <a:lnTo>
                                <a:pt x="1745" y="1405"/>
                              </a:lnTo>
                              <a:lnTo>
                                <a:pt x="1734" y="1398"/>
                              </a:lnTo>
                              <a:lnTo>
                                <a:pt x="1726" y="1387"/>
                              </a:lnTo>
                              <a:lnTo>
                                <a:pt x="1723" y="1374"/>
                              </a:lnTo>
                              <a:lnTo>
                                <a:pt x="1726" y="1360"/>
                              </a:lnTo>
                              <a:lnTo>
                                <a:pt x="1734" y="1349"/>
                              </a:lnTo>
                              <a:lnTo>
                                <a:pt x="1745" y="1342"/>
                              </a:lnTo>
                              <a:lnTo>
                                <a:pt x="1758" y="1339"/>
                              </a:lnTo>
                              <a:lnTo>
                                <a:pt x="1786" y="1339"/>
                              </a:lnTo>
                              <a:lnTo>
                                <a:pt x="1777" y="1333"/>
                              </a:lnTo>
                              <a:lnTo>
                                <a:pt x="1758" y="1330"/>
                              </a:lnTo>
                              <a:close/>
                              <a:moveTo>
                                <a:pt x="1786" y="1339"/>
                              </a:moveTo>
                              <a:lnTo>
                                <a:pt x="1758" y="1339"/>
                              </a:lnTo>
                              <a:lnTo>
                                <a:pt x="1773" y="1342"/>
                              </a:lnTo>
                              <a:lnTo>
                                <a:pt x="1784" y="1349"/>
                              </a:lnTo>
                              <a:lnTo>
                                <a:pt x="1791" y="1360"/>
                              </a:lnTo>
                              <a:lnTo>
                                <a:pt x="1793" y="1374"/>
                              </a:lnTo>
                              <a:lnTo>
                                <a:pt x="1791" y="1387"/>
                              </a:lnTo>
                              <a:lnTo>
                                <a:pt x="1784" y="1398"/>
                              </a:lnTo>
                              <a:lnTo>
                                <a:pt x="1773" y="1405"/>
                              </a:lnTo>
                              <a:lnTo>
                                <a:pt x="1758" y="1407"/>
                              </a:lnTo>
                              <a:lnTo>
                                <a:pt x="1786" y="1407"/>
                              </a:lnTo>
                              <a:lnTo>
                                <a:pt x="1791" y="1404"/>
                              </a:lnTo>
                              <a:lnTo>
                                <a:pt x="1801" y="1391"/>
                              </a:lnTo>
                              <a:lnTo>
                                <a:pt x="1804" y="1374"/>
                              </a:lnTo>
                              <a:lnTo>
                                <a:pt x="1801" y="1356"/>
                              </a:lnTo>
                              <a:lnTo>
                                <a:pt x="1791" y="1342"/>
                              </a:lnTo>
                              <a:lnTo>
                                <a:pt x="1786" y="1339"/>
                              </a:lnTo>
                              <a:close/>
                              <a:moveTo>
                                <a:pt x="1771" y="1345"/>
                              </a:moveTo>
                              <a:lnTo>
                                <a:pt x="1741" y="1345"/>
                              </a:lnTo>
                              <a:lnTo>
                                <a:pt x="1741" y="1398"/>
                              </a:lnTo>
                              <a:lnTo>
                                <a:pt x="1751" y="1398"/>
                              </a:lnTo>
                              <a:lnTo>
                                <a:pt x="1751" y="1378"/>
                              </a:lnTo>
                              <a:lnTo>
                                <a:pt x="1774" y="1378"/>
                              </a:lnTo>
                              <a:lnTo>
                                <a:pt x="1773" y="1376"/>
                              </a:lnTo>
                              <a:lnTo>
                                <a:pt x="1767" y="1374"/>
                              </a:lnTo>
                              <a:lnTo>
                                <a:pt x="1778" y="1370"/>
                              </a:lnTo>
                              <a:lnTo>
                                <a:pt x="1751" y="1370"/>
                              </a:lnTo>
                              <a:lnTo>
                                <a:pt x="1751" y="1356"/>
                              </a:lnTo>
                              <a:lnTo>
                                <a:pt x="1777" y="1356"/>
                              </a:lnTo>
                              <a:lnTo>
                                <a:pt x="1776" y="1352"/>
                              </a:lnTo>
                              <a:lnTo>
                                <a:pt x="1771" y="1345"/>
                              </a:lnTo>
                              <a:close/>
                              <a:moveTo>
                                <a:pt x="1774" y="1378"/>
                              </a:moveTo>
                              <a:lnTo>
                                <a:pt x="1762" y="1378"/>
                              </a:lnTo>
                              <a:lnTo>
                                <a:pt x="1765" y="1383"/>
                              </a:lnTo>
                              <a:lnTo>
                                <a:pt x="1767" y="1389"/>
                              </a:lnTo>
                              <a:lnTo>
                                <a:pt x="1769" y="1398"/>
                              </a:lnTo>
                              <a:lnTo>
                                <a:pt x="1778" y="1398"/>
                              </a:lnTo>
                              <a:lnTo>
                                <a:pt x="1776" y="1389"/>
                              </a:lnTo>
                              <a:lnTo>
                                <a:pt x="1776" y="1381"/>
                              </a:lnTo>
                              <a:lnTo>
                                <a:pt x="1774" y="1378"/>
                              </a:lnTo>
                              <a:close/>
                              <a:moveTo>
                                <a:pt x="1777" y="1356"/>
                              </a:moveTo>
                              <a:lnTo>
                                <a:pt x="1764" y="1356"/>
                              </a:lnTo>
                              <a:lnTo>
                                <a:pt x="1767" y="1358"/>
                              </a:lnTo>
                              <a:lnTo>
                                <a:pt x="1767" y="1369"/>
                              </a:lnTo>
                              <a:lnTo>
                                <a:pt x="1762" y="1370"/>
                              </a:lnTo>
                              <a:lnTo>
                                <a:pt x="1778" y="1370"/>
                              </a:lnTo>
                              <a:lnTo>
                                <a:pt x="1778" y="1363"/>
                              </a:lnTo>
                              <a:lnTo>
                                <a:pt x="1777" y="1356"/>
                              </a:lnTo>
                              <a:close/>
                              <a:moveTo>
                                <a:pt x="868" y="665"/>
                              </a:moveTo>
                              <a:lnTo>
                                <a:pt x="804" y="665"/>
                              </a:lnTo>
                              <a:lnTo>
                                <a:pt x="853" y="773"/>
                              </a:lnTo>
                              <a:lnTo>
                                <a:pt x="904" y="864"/>
                              </a:lnTo>
                              <a:lnTo>
                                <a:pt x="955" y="939"/>
                              </a:lnTo>
                              <a:lnTo>
                                <a:pt x="1007" y="1000"/>
                              </a:lnTo>
                              <a:lnTo>
                                <a:pt x="1056" y="1048"/>
                              </a:lnTo>
                              <a:lnTo>
                                <a:pt x="1103" y="1086"/>
                              </a:lnTo>
                              <a:lnTo>
                                <a:pt x="1145" y="1115"/>
                              </a:lnTo>
                              <a:lnTo>
                                <a:pt x="1181" y="1137"/>
                              </a:lnTo>
                              <a:lnTo>
                                <a:pt x="1109" y="1150"/>
                              </a:lnTo>
                              <a:lnTo>
                                <a:pt x="1035" y="1166"/>
                              </a:lnTo>
                              <a:lnTo>
                                <a:pt x="959" y="1183"/>
                              </a:lnTo>
                              <a:lnTo>
                                <a:pt x="883" y="1203"/>
                              </a:lnTo>
                              <a:lnTo>
                                <a:pt x="805" y="1224"/>
                              </a:lnTo>
                              <a:lnTo>
                                <a:pt x="728" y="1248"/>
                              </a:lnTo>
                              <a:lnTo>
                                <a:pt x="651" y="1275"/>
                              </a:lnTo>
                              <a:lnTo>
                                <a:pt x="576" y="1303"/>
                              </a:lnTo>
                              <a:lnTo>
                                <a:pt x="501" y="1334"/>
                              </a:lnTo>
                              <a:lnTo>
                                <a:pt x="518" y="1334"/>
                              </a:lnTo>
                              <a:lnTo>
                                <a:pt x="568" y="1317"/>
                              </a:lnTo>
                              <a:lnTo>
                                <a:pt x="637" y="1296"/>
                              </a:lnTo>
                              <a:lnTo>
                                <a:pt x="710" y="1277"/>
                              </a:lnTo>
                              <a:lnTo>
                                <a:pt x="785" y="1259"/>
                              </a:lnTo>
                              <a:lnTo>
                                <a:pt x="861" y="1243"/>
                              </a:lnTo>
                              <a:lnTo>
                                <a:pt x="939" y="1227"/>
                              </a:lnTo>
                              <a:lnTo>
                                <a:pt x="1017" y="1214"/>
                              </a:lnTo>
                              <a:lnTo>
                                <a:pt x="1095" y="1202"/>
                              </a:lnTo>
                              <a:lnTo>
                                <a:pt x="1173" y="1192"/>
                              </a:lnTo>
                              <a:lnTo>
                                <a:pt x="1249" y="1183"/>
                              </a:lnTo>
                              <a:lnTo>
                                <a:pt x="1387" y="1183"/>
                              </a:lnTo>
                              <a:lnTo>
                                <a:pt x="1357" y="1170"/>
                              </a:lnTo>
                              <a:lnTo>
                                <a:pt x="1424" y="1166"/>
                              </a:lnTo>
                              <a:lnTo>
                                <a:pt x="1503" y="1164"/>
                              </a:lnTo>
                              <a:lnTo>
                                <a:pt x="1767" y="1164"/>
                              </a:lnTo>
                              <a:lnTo>
                                <a:pt x="1748" y="1151"/>
                              </a:lnTo>
                              <a:lnTo>
                                <a:pt x="1684" y="1129"/>
                              </a:lnTo>
                              <a:lnTo>
                                <a:pt x="1654" y="1124"/>
                              </a:lnTo>
                              <a:lnTo>
                                <a:pt x="1277" y="1124"/>
                              </a:lnTo>
                              <a:lnTo>
                                <a:pt x="1234" y="1100"/>
                              </a:lnTo>
                              <a:lnTo>
                                <a:pt x="1192" y="1074"/>
                              </a:lnTo>
                              <a:lnTo>
                                <a:pt x="1151" y="1046"/>
                              </a:lnTo>
                              <a:lnTo>
                                <a:pt x="1111" y="1018"/>
                              </a:lnTo>
                              <a:lnTo>
                                <a:pt x="1058" y="967"/>
                              </a:lnTo>
                              <a:lnTo>
                                <a:pt x="1008" y="910"/>
                              </a:lnTo>
                              <a:lnTo>
                                <a:pt x="963" y="847"/>
                              </a:lnTo>
                              <a:lnTo>
                                <a:pt x="923" y="779"/>
                              </a:lnTo>
                              <a:lnTo>
                                <a:pt x="887" y="708"/>
                              </a:lnTo>
                              <a:lnTo>
                                <a:pt x="868" y="665"/>
                              </a:lnTo>
                              <a:close/>
                              <a:moveTo>
                                <a:pt x="1387" y="1183"/>
                              </a:moveTo>
                              <a:lnTo>
                                <a:pt x="1249" y="1183"/>
                              </a:lnTo>
                              <a:lnTo>
                                <a:pt x="1329" y="1221"/>
                              </a:lnTo>
                              <a:lnTo>
                                <a:pt x="1410" y="1253"/>
                              </a:lnTo>
                              <a:lnTo>
                                <a:pt x="1489" y="1279"/>
                              </a:lnTo>
                              <a:lnTo>
                                <a:pt x="1563" y="1298"/>
                              </a:lnTo>
                              <a:lnTo>
                                <a:pt x="1631" y="1309"/>
                              </a:lnTo>
                              <a:lnTo>
                                <a:pt x="1690" y="1313"/>
                              </a:lnTo>
                              <a:lnTo>
                                <a:pt x="1728" y="1311"/>
                              </a:lnTo>
                              <a:lnTo>
                                <a:pt x="1756" y="1303"/>
                              </a:lnTo>
                              <a:lnTo>
                                <a:pt x="1776" y="1290"/>
                              </a:lnTo>
                              <a:lnTo>
                                <a:pt x="1779" y="1284"/>
                              </a:lnTo>
                              <a:lnTo>
                                <a:pt x="1729" y="1284"/>
                              </a:lnTo>
                              <a:lnTo>
                                <a:pt x="1672" y="1279"/>
                              </a:lnTo>
                              <a:lnTo>
                                <a:pt x="1604" y="1264"/>
                              </a:lnTo>
                              <a:lnTo>
                                <a:pt x="1526" y="1240"/>
                              </a:lnTo>
                              <a:lnTo>
                                <a:pt x="1443" y="1208"/>
                              </a:lnTo>
                              <a:lnTo>
                                <a:pt x="1387" y="1183"/>
                              </a:lnTo>
                              <a:close/>
                              <a:moveTo>
                                <a:pt x="1786" y="1271"/>
                              </a:moveTo>
                              <a:lnTo>
                                <a:pt x="1775" y="1276"/>
                              </a:lnTo>
                              <a:lnTo>
                                <a:pt x="1761" y="1280"/>
                              </a:lnTo>
                              <a:lnTo>
                                <a:pt x="1746" y="1283"/>
                              </a:lnTo>
                              <a:lnTo>
                                <a:pt x="1729" y="1284"/>
                              </a:lnTo>
                              <a:lnTo>
                                <a:pt x="1779" y="1284"/>
                              </a:lnTo>
                              <a:lnTo>
                                <a:pt x="1786" y="1271"/>
                              </a:lnTo>
                              <a:close/>
                              <a:moveTo>
                                <a:pt x="1767" y="1164"/>
                              </a:moveTo>
                              <a:lnTo>
                                <a:pt x="1503" y="1164"/>
                              </a:lnTo>
                              <a:lnTo>
                                <a:pt x="1586" y="1166"/>
                              </a:lnTo>
                              <a:lnTo>
                                <a:pt x="1666" y="1173"/>
                              </a:lnTo>
                              <a:lnTo>
                                <a:pt x="1732" y="1188"/>
                              </a:lnTo>
                              <a:lnTo>
                                <a:pt x="1777" y="1214"/>
                              </a:lnTo>
                              <a:lnTo>
                                <a:pt x="1793" y="1251"/>
                              </a:lnTo>
                              <a:lnTo>
                                <a:pt x="1798" y="1238"/>
                              </a:lnTo>
                              <a:lnTo>
                                <a:pt x="1804" y="1233"/>
                              </a:lnTo>
                              <a:lnTo>
                                <a:pt x="1804" y="1220"/>
                              </a:lnTo>
                              <a:lnTo>
                                <a:pt x="1789" y="1181"/>
                              </a:lnTo>
                              <a:lnTo>
                                <a:pt x="1767" y="1164"/>
                              </a:lnTo>
                              <a:close/>
                              <a:moveTo>
                                <a:pt x="1497" y="1111"/>
                              </a:moveTo>
                              <a:lnTo>
                                <a:pt x="1448" y="1113"/>
                              </a:lnTo>
                              <a:lnTo>
                                <a:pt x="1394" y="1116"/>
                              </a:lnTo>
                              <a:lnTo>
                                <a:pt x="1277" y="1124"/>
                              </a:lnTo>
                              <a:lnTo>
                                <a:pt x="1654" y="1124"/>
                              </a:lnTo>
                              <a:lnTo>
                                <a:pt x="1599" y="1116"/>
                              </a:lnTo>
                              <a:lnTo>
                                <a:pt x="1497" y="1111"/>
                              </a:lnTo>
                              <a:close/>
                              <a:moveTo>
                                <a:pt x="860" y="150"/>
                              </a:moveTo>
                              <a:lnTo>
                                <a:pt x="850" y="205"/>
                              </a:lnTo>
                              <a:lnTo>
                                <a:pt x="838" y="274"/>
                              </a:lnTo>
                              <a:lnTo>
                                <a:pt x="824" y="361"/>
                              </a:lnTo>
                              <a:lnTo>
                                <a:pt x="804" y="465"/>
                              </a:lnTo>
                              <a:lnTo>
                                <a:pt x="842" y="465"/>
                              </a:lnTo>
                              <a:lnTo>
                                <a:pt x="849" y="392"/>
                              </a:lnTo>
                              <a:lnTo>
                                <a:pt x="854" y="312"/>
                              </a:lnTo>
                              <a:lnTo>
                                <a:pt x="857" y="228"/>
                              </a:lnTo>
                              <a:lnTo>
                                <a:pt x="860" y="150"/>
                              </a:lnTo>
                              <a:close/>
                              <a:moveTo>
                                <a:pt x="842" y="11"/>
                              </a:moveTo>
                              <a:lnTo>
                                <a:pt x="797" y="11"/>
                              </a:lnTo>
                              <a:lnTo>
                                <a:pt x="817" y="23"/>
                              </a:lnTo>
                              <a:lnTo>
                                <a:pt x="836" y="43"/>
                              </a:lnTo>
                              <a:lnTo>
                                <a:pt x="851" y="74"/>
                              </a:lnTo>
                              <a:lnTo>
                                <a:pt x="860" y="117"/>
                              </a:lnTo>
                              <a:lnTo>
                                <a:pt x="866" y="49"/>
                              </a:lnTo>
                              <a:lnTo>
                                <a:pt x="851" y="15"/>
                              </a:lnTo>
                              <a:lnTo>
                                <a:pt x="842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2B00" id="AutoShape 4" o:spid="_x0000_s1026" style="position:absolute;margin-left:397.75pt;margin-top:10.6pt;width:90.2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5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" path="m325,1413r-112,68l129,1549r-61,64l28,1672,6,1723,,1762r11,23l22,1791r121,l150,1787r-115,l40,1747r26,-55l110,1626r59,-71l241,1483r84,-70xm771,l735,24,717,80r-7,62l709,187r1,41l714,272r6,46l727,365r9,48l747,463r11,51l771,564r-3,22l758,623r-16,48l720,730r-27,68l661,873r-35,80l587,1038r-42,87l500,1214r-46,87l406,1386r-49,81l308,1542r-49,69l211,1670r-47,49l118,1756r-43,23l35,1787r115,l154,1785r45,-33l249,1703r55,-65l365,1556r65,-99l501,1339r17,-5l501,1334r64,-114l619,1119r46,-91l702,948r31,-71l757,815r20,-56l792,709r12,-44l868,665,855,634,828,558r13,-85l842,465r-38,l783,384,769,306r-8,-73l759,167r,-28l763,92,775,44,797,11r45,l818,2,771,xm1758,1330r-17,3l1727,1342r-10,14l1714,1374r3,17l1727,1404r14,9l1758,1416r19,-3l1786,1407r-28,l1745,1405r-11,-7l1726,1387r-3,-13l1726,1360r8,-11l1745,1342r13,-3l1786,1339r-9,-6l1758,1330xm1786,1339r-28,l1773,1342r11,7l1791,1360r2,14l1791,1387r-7,11l1773,1405r-15,2l1786,1407r5,-3l1801,1391r3,-17l1801,1356r-10,-14l1786,1339xm1771,1345r-30,l1741,1398r10,l1751,1378r23,l1773,1376r-6,-2l1778,1370r-27,l1751,1356r26,l1776,1352r-5,-7xm1774,1378r-12,l1765,1383r2,6l1769,1398r9,l1776,1389r,-8l1774,1378xm1777,1356r-13,l1767,1358r,11l1762,1370r16,l1778,1363r-1,-7xm868,665r-64,l853,773r51,91l955,939r52,61l1056,1048r47,38l1145,1115r36,22l1109,1150r-74,16l959,1183r-76,20l805,1224r-77,24l651,1275r-75,28l501,1334r17,l568,1317r69,-21l710,1277r75,-18l861,1243r78,-16l1017,1214r78,-12l1173,1192r76,-9l1387,1183r-30,-13l1424,1166r79,-2l1767,1164r-19,-13l1684,1129r-30,-5l1277,1124r-43,-24l1192,1074r-41,-28l1111,1018r-53,-51l1008,910,963,847,923,779,887,708,868,665xm1387,1183r-138,l1329,1221r81,32l1489,1279r74,19l1631,1309r59,4l1728,1311r28,-8l1776,1290r3,-6l1729,1284r-57,-5l1604,1264r-78,-24l1443,1208r-56,-25xm1786,1271r-11,5l1761,1280r-15,3l1729,1284r50,l1786,1271xm1767,1164r-264,l1586,1166r80,7l1732,1188r45,26l1793,1251r5,-13l1804,1233r,-13l1789,1181r-22,-17xm1497,1111r-49,2l1394,1116r-117,8l1654,1124r-55,-8l1497,1111xm860,150r-10,55l838,274r-14,87l804,465r38,l849,392r5,-80l857,228r3,-78xm842,11r-45,l817,23r19,20l851,74r9,43l866,49,851,15r-9,-4xe" fillcolor="#ffd8d8" stroked="f">
                <v:path arrowok="t" o:connecttype="custom" o:connectlocs="17780,1196340;90805,1271905;69850,1167130;466725,149860;453390,307340;481330,461010;457200,598170;346075,848995;195580,1113790;47625,1264285;158115,1216025;328930,981710;445770,736600;510540,556895;534670,429895;481965,240665;534670,141605;1096645,986790;1105535,1031875;1108075,1026795;1101090,991235;1116330,979170;1137285,998220;1116330,1028065;1143635,995680;1105535,1022350;1122045,1007110;1127760,993140;1122045,1016635;1126490,1009650;1118870,1004570;510540,556895;670560,800100;657225,875030;413385,944245;404495,957580;645795,905510;861695,877570;1069340,851535;730885,798830;586105,629285;843915,909955;1073150,968375;1097915,949960;880745,885825;1097915,949960;1007110,875030;1141730,920750;950595,840105;1015365,843280;523240,363855;544195,279400;530860,161925;534670,1416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-307975</wp:posOffset>
                </wp:positionV>
                <wp:extent cx="5883910" cy="20548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5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8"/>
                              <w:gridCol w:w="1155"/>
                              <w:gridCol w:w="2661"/>
                            </w:tblGrid>
                            <w:tr w:rsidR="005F4609">
                              <w:trPr>
                                <w:trHeight w:val="1231"/>
                              </w:trPr>
                              <w:tc>
                                <w:tcPr>
                                  <w:tcW w:w="5448" w:type="dxa"/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Ve Vrchlabí dne</w:t>
                                  </w:r>
                                </w:p>
                                <w:p w:rsidR="005F4609" w:rsidRDefault="005F4609">
                                  <w:pPr>
                                    <w:pStyle w:val="TableParagraph"/>
                                  </w:pPr>
                                </w:p>
                                <w:p w:rsidR="005F4609" w:rsidRDefault="00E40521">
                                  <w:pPr>
                                    <w:pStyle w:val="TableParagraph"/>
                                    <w:tabs>
                                      <w:tab w:val="left" w:pos="4996"/>
                                    </w:tabs>
                                    <w:spacing w:before="137" w:line="580" w:lineRule="exact"/>
                                    <w:ind w:left="2425" w:right="-360"/>
                                    <w:rPr>
                                      <w:sz w:val="7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Digitálně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podepsal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position w:val="-22"/>
                                      <w:sz w:val="74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line="225" w:lineRule="exact"/>
                                    <w:ind w:left="2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V Kladně</w:t>
                                  </w:r>
                                </w:p>
                                <w:p w:rsidR="005F4609" w:rsidRDefault="005F4609">
                                  <w:pPr>
                                    <w:pStyle w:val="TableParagraph"/>
                                  </w:pP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136" w:line="582" w:lineRule="exact"/>
                                    <w:ind w:left="356" w:right="-188"/>
                                    <w:rPr>
                                      <w:sz w:val="74"/>
                                    </w:rPr>
                                  </w:pPr>
                                  <w:r>
                                    <w:rPr>
                                      <w:sz w:val="74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line="225" w:lineRule="exact"/>
                                    <w:ind w:left="31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dne</w:t>
                                  </w:r>
                                </w:p>
                                <w:p w:rsidR="005F4609" w:rsidRDefault="005F4609">
                                  <w:pPr>
                                    <w:pStyle w:val="TableParagraph"/>
                                  </w:pP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140" w:line="577" w:lineRule="exact"/>
                                    <w:ind w:left="180" w:right="-188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24"/>
                                      <w:sz w:val="7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9"/>
                                      <w:w w:val="105"/>
                                      <w:position w:val="-24"/>
                                      <w:sz w:val="7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1"/>
                                    </w:rPr>
                                    <w:t xml:space="preserve">Digitálně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31"/>
                                    </w:rPr>
                                    <w:t>pod</w:t>
                                  </w:r>
                                </w:p>
                              </w:tc>
                            </w:tr>
                            <w:tr w:rsidR="005F4609">
                              <w:trPr>
                                <w:trHeight w:val="1215"/>
                              </w:trPr>
                              <w:tc>
                                <w:tcPr>
                                  <w:tcW w:w="544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line="305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7"/>
                                      <w:sz w:val="43"/>
                                    </w:rPr>
                                    <w:t>PhDr. Robin</w:t>
                                  </w:r>
                                  <w:r>
                                    <w:rPr>
                                      <w:spacing w:val="-56"/>
                                      <w:w w:val="105"/>
                                      <w:position w:val="-7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PhDr. Robin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line="107" w:lineRule="exact"/>
                                    <w:ind w:left="2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Böhnisch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tabs>
                                      <w:tab w:val="left" w:pos="2425"/>
                                      <w:tab w:val="left" w:pos="4996"/>
                                    </w:tabs>
                                    <w:spacing w:line="554" w:lineRule="exact"/>
                                    <w:ind w:left="215"/>
                                    <w:rPr>
                                      <w:sz w:val="7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43"/>
                                    </w:rPr>
                                    <w:t>Böhnisch</w:t>
                                  </w:r>
                                  <w:r>
                                    <w:rPr>
                                      <w:w w:val="105"/>
                                      <w:sz w:val="43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24"/>
                                    </w:rPr>
                                    <w:t>Datum: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24"/>
                                    </w:rPr>
                                    <w:t>2024.08.22</w:t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1"/>
                                      <w:sz w:val="74"/>
                                    </w:rPr>
                                    <w:t>Č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line="148" w:lineRule="exact"/>
                                    <w:ind w:left="2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19:55:55 +02'00'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before="290"/>
                                    <w:ind w:left="-21" w:right="-216"/>
                                    <w:rPr>
                                      <w:sz w:val="74"/>
                                    </w:rPr>
                                  </w:pPr>
                                  <w:r>
                                    <w:rPr>
                                      <w:sz w:val="74"/>
                                    </w:rPr>
                                    <w:t>erná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:rsidR="005F4609" w:rsidRDefault="00E40521">
                                  <w:pPr>
                                    <w:pStyle w:val="TableParagraph"/>
                                    <w:spacing w:line="333" w:lineRule="exact"/>
                                    <w:ind w:left="1043" w:right="-173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1"/>
                                    </w:rPr>
                                    <w:t>Romana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31"/>
                                    </w:rPr>
                                    <w:t>Čern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14"/>
                                    <w:ind w:left="1043" w:right="-72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1"/>
                                    </w:rPr>
                                    <w:t>Datum: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31"/>
                                    </w:rPr>
                                    <w:t>2024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2"/>
                                    <w:ind w:left="1043" w:right="-72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1"/>
                                    </w:rPr>
                                    <w:t>22:00:51</w:t>
                                  </w:r>
                                  <w:r>
                                    <w:rPr>
                                      <w:spacing w:val="-42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31"/>
                                    </w:rPr>
                                    <w:t>+02</w:t>
                                  </w:r>
                                </w:p>
                              </w:tc>
                            </w:tr>
                            <w:tr w:rsidR="005F4609">
                              <w:trPr>
                                <w:trHeight w:val="44"/>
                              </w:trPr>
                              <w:tc>
                                <w:tcPr>
                                  <w:tcW w:w="54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5F4609" w:rsidRDefault="005F46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F4609" w:rsidRDefault="005F46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F4609" w:rsidRDefault="005F46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5F4609">
                              <w:trPr>
                                <w:trHeight w:val="714"/>
                              </w:trPr>
                              <w:tc>
                                <w:tcPr>
                                  <w:tcW w:w="5448" w:type="dxa"/>
                                </w:tcPr>
                                <w:p w:rsidR="005F4609" w:rsidRDefault="005F4609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5F4609" w:rsidRDefault="00E40521">
                                  <w:pPr>
                                    <w:pStyle w:val="TableParagraph"/>
                                    <w:ind w:left="836" w:right="82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PhDr. Robin Böhnisch, ředitel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15" w:line="210" w:lineRule="exact"/>
                                    <w:ind w:left="838" w:right="82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Správa Krkonošského národního parku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5F4609" w:rsidRDefault="005F4609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5F4609" w:rsidRDefault="00E40521">
                                  <w:pPr>
                                    <w:pStyle w:val="TableParagraph"/>
                                    <w:ind w:left="2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Romana Černá-jednatel</w:t>
                                  </w:r>
                                </w:p>
                                <w:p w:rsidR="005F4609" w:rsidRDefault="00E40521">
                                  <w:pPr>
                                    <w:pStyle w:val="TableParagraph"/>
                                    <w:spacing w:before="15" w:line="210" w:lineRule="exact"/>
                                    <w:ind w:left="2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RoČe stav s.r.o.</w:t>
                                  </w:r>
                                </w:p>
                              </w:tc>
                            </w:tr>
                          </w:tbl>
                          <w:p w:rsidR="005F4609" w:rsidRDefault="005F4609">
                            <w:pPr>
                              <w:pStyle w:val="Zkladn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75pt;margin-top:-24.25pt;width:463.3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xK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8"/>
                        <w:gridCol w:w="1155"/>
                        <w:gridCol w:w="2661"/>
                      </w:tblGrid>
                      <w:tr w:rsidR="005F4609">
                        <w:trPr>
                          <w:trHeight w:val="1231"/>
                        </w:trPr>
                        <w:tc>
                          <w:tcPr>
                            <w:tcW w:w="5448" w:type="dxa"/>
                          </w:tcPr>
                          <w:p w:rsidR="005F4609" w:rsidRDefault="00E40521">
                            <w:pPr>
                              <w:pStyle w:val="TableParagraph"/>
                              <w:spacing w:line="225" w:lineRule="exact"/>
                              <w:ind w:left="20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Ve Vrchlabí dne</w:t>
                            </w:r>
                          </w:p>
                          <w:p w:rsidR="005F4609" w:rsidRDefault="005F4609">
                            <w:pPr>
                              <w:pStyle w:val="TableParagraph"/>
                            </w:pPr>
                          </w:p>
                          <w:p w:rsidR="005F4609" w:rsidRDefault="00E40521">
                            <w:pPr>
                              <w:pStyle w:val="TableParagraph"/>
                              <w:tabs>
                                <w:tab w:val="left" w:pos="4996"/>
                              </w:tabs>
                              <w:spacing w:before="137" w:line="580" w:lineRule="exact"/>
                              <w:ind w:left="2425" w:right="-360"/>
                              <w:rPr>
                                <w:sz w:val="7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Digitálně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podepsal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position w:val="-22"/>
                                <w:sz w:val="74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F4609" w:rsidRDefault="00E40521">
                            <w:pPr>
                              <w:pStyle w:val="TableParagraph"/>
                              <w:spacing w:line="225" w:lineRule="exact"/>
                              <w:ind w:left="2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 Kladně</w:t>
                            </w:r>
                          </w:p>
                          <w:p w:rsidR="005F4609" w:rsidRDefault="005F4609">
                            <w:pPr>
                              <w:pStyle w:val="TableParagraph"/>
                            </w:pPr>
                          </w:p>
                          <w:p w:rsidR="005F4609" w:rsidRDefault="00E40521">
                            <w:pPr>
                              <w:pStyle w:val="TableParagraph"/>
                              <w:spacing w:before="136" w:line="582" w:lineRule="exact"/>
                              <w:ind w:left="356" w:right="-188"/>
                              <w:rPr>
                                <w:sz w:val="74"/>
                              </w:rPr>
                            </w:pPr>
                            <w:r>
                              <w:rPr>
                                <w:sz w:val="74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:rsidR="005F4609" w:rsidRDefault="00E40521">
                            <w:pPr>
                              <w:pStyle w:val="TableParagraph"/>
                              <w:spacing w:line="225" w:lineRule="exact"/>
                              <w:ind w:left="31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dne</w:t>
                            </w:r>
                          </w:p>
                          <w:p w:rsidR="005F4609" w:rsidRDefault="005F4609">
                            <w:pPr>
                              <w:pStyle w:val="TableParagraph"/>
                            </w:pPr>
                          </w:p>
                          <w:p w:rsidR="005F4609" w:rsidRDefault="00E40521">
                            <w:pPr>
                              <w:pStyle w:val="TableParagraph"/>
                              <w:spacing w:before="140" w:line="577" w:lineRule="exact"/>
                              <w:ind w:left="180" w:right="-188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105"/>
                                <w:position w:val="-24"/>
                                <w:sz w:val="74"/>
                              </w:rPr>
                              <w:t>na</w:t>
                            </w:r>
                            <w:r>
                              <w:rPr>
                                <w:spacing w:val="-59"/>
                                <w:w w:val="105"/>
                                <w:position w:val="-24"/>
                                <w:sz w:val="7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1"/>
                              </w:rPr>
                              <w:t xml:space="preserve">Digitálně </w:t>
                            </w:r>
                            <w:r>
                              <w:rPr>
                                <w:spacing w:val="-5"/>
                                <w:w w:val="105"/>
                                <w:sz w:val="31"/>
                              </w:rPr>
                              <w:t>pod</w:t>
                            </w:r>
                          </w:p>
                        </w:tc>
                      </w:tr>
                      <w:tr w:rsidR="005F4609">
                        <w:trPr>
                          <w:trHeight w:val="1215"/>
                        </w:trPr>
                        <w:tc>
                          <w:tcPr>
                            <w:tcW w:w="5448" w:type="dxa"/>
                            <w:tcBorders>
                              <w:bottom w:val="single" w:sz="6" w:space="0" w:color="000000"/>
                            </w:tcBorders>
                          </w:tcPr>
                          <w:p w:rsidR="005F4609" w:rsidRDefault="00E40521">
                            <w:pPr>
                              <w:pStyle w:val="TableParagraph"/>
                              <w:spacing w:line="305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position w:val="-7"/>
                                <w:sz w:val="43"/>
                              </w:rPr>
                              <w:t>PhDr. Robin</w:t>
                            </w:r>
                            <w:r>
                              <w:rPr>
                                <w:spacing w:val="-56"/>
                                <w:w w:val="105"/>
                                <w:position w:val="-7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PhDr. Robin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line="107" w:lineRule="exact"/>
                              <w:ind w:left="24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Böhnisch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tabs>
                                <w:tab w:val="left" w:pos="2425"/>
                                <w:tab w:val="left" w:pos="4996"/>
                              </w:tabs>
                              <w:spacing w:line="554" w:lineRule="exact"/>
                              <w:ind w:left="215"/>
                              <w:rPr>
                                <w:sz w:val="74"/>
                              </w:rPr>
                            </w:pPr>
                            <w:r>
                              <w:rPr>
                                <w:w w:val="105"/>
                                <w:sz w:val="43"/>
                              </w:rPr>
                              <w:t>Böhnisch</w:t>
                            </w:r>
                            <w:r>
                              <w:rPr>
                                <w:w w:val="105"/>
                                <w:sz w:val="43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2"/>
                                <w:sz w:val="24"/>
                              </w:rPr>
                              <w:t>Datum:</w:t>
                            </w:r>
                            <w:r>
                              <w:rPr>
                                <w:spacing w:val="-13"/>
                                <w:w w:val="105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2"/>
                                <w:sz w:val="24"/>
                              </w:rPr>
                              <w:t>2024.08.22</w:t>
                            </w:r>
                            <w:r>
                              <w:rPr>
                                <w:w w:val="105"/>
                                <w:position w:val="2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1"/>
                                <w:sz w:val="74"/>
                              </w:rPr>
                              <w:t>Č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line="148" w:lineRule="exact"/>
                              <w:ind w:left="2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19:55:55 +02'00'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5F4609" w:rsidRDefault="00E40521">
                            <w:pPr>
                              <w:pStyle w:val="TableParagraph"/>
                              <w:spacing w:before="290"/>
                              <w:ind w:left="-21" w:right="-216"/>
                              <w:rPr>
                                <w:sz w:val="74"/>
                              </w:rPr>
                            </w:pPr>
                            <w:r>
                              <w:rPr>
                                <w:sz w:val="74"/>
                              </w:rPr>
                              <w:t>erná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:rsidR="005F4609" w:rsidRDefault="00E40521">
                            <w:pPr>
                              <w:pStyle w:val="TableParagraph"/>
                              <w:spacing w:line="333" w:lineRule="exact"/>
                              <w:ind w:left="1043" w:right="-173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105"/>
                                <w:sz w:val="31"/>
                              </w:rPr>
                              <w:t>Romana</w:t>
                            </w:r>
                            <w:r>
                              <w:rPr>
                                <w:spacing w:val="-8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31"/>
                              </w:rPr>
                              <w:t>Čern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before="14"/>
                              <w:ind w:left="1043" w:right="-72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105"/>
                                <w:sz w:val="31"/>
                              </w:rPr>
                              <w:t>Datum:</w:t>
                            </w:r>
                            <w:r>
                              <w:rPr>
                                <w:spacing w:val="-27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31"/>
                              </w:rPr>
                              <w:t>2024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before="2"/>
                              <w:ind w:left="1043" w:right="-72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105"/>
                                <w:sz w:val="31"/>
                              </w:rPr>
                              <w:t>22:00:51</w:t>
                            </w:r>
                            <w:r>
                              <w:rPr>
                                <w:spacing w:val="-42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31"/>
                              </w:rPr>
                              <w:t>+02</w:t>
                            </w:r>
                          </w:p>
                        </w:tc>
                      </w:tr>
                      <w:tr w:rsidR="005F4609">
                        <w:trPr>
                          <w:trHeight w:val="44"/>
                        </w:trPr>
                        <w:tc>
                          <w:tcPr>
                            <w:tcW w:w="5448" w:type="dxa"/>
                            <w:tcBorders>
                              <w:top w:val="single" w:sz="6" w:space="0" w:color="000000"/>
                            </w:tcBorders>
                          </w:tcPr>
                          <w:p w:rsidR="005F4609" w:rsidRDefault="005F460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6" w:space="0" w:color="000000"/>
                            </w:tcBorders>
                          </w:tcPr>
                          <w:p w:rsidR="005F4609" w:rsidRDefault="005F460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tcBorders>
                              <w:bottom w:val="single" w:sz="6" w:space="0" w:color="000000"/>
                            </w:tcBorders>
                          </w:tcPr>
                          <w:p w:rsidR="005F4609" w:rsidRDefault="005F460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5F4609">
                        <w:trPr>
                          <w:trHeight w:val="714"/>
                        </w:trPr>
                        <w:tc>
                          <w:tcPr>
                            <w:tcW w:w="5448" w:type="dxa"/>
                          </w:tcPr>
                          <w:p w:rsidR="005F4609" w:rsidRDefault="005F4609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5F4609" w:rsidRDefault="00E40521">
                            <w:pPr>
                              <w:pStyle w:val="TableParagraph"/>
                              <w:ind w:left="836" w:right="82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PhDr. Robin Böhnisch, ředitel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before="15" w:line="210" w:lineRule="exact"/>
                              <w:ind w:left="838" w:right="82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Správa Krkonošského národního parku</w:t>
                            </w:r>
                          </w:p>
                        </w:tc>
                        <w:tc>
                          <w:tcPr>
                            <w:tcW w:w="3816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5F4609" w:rsidRDefault="005F4609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5F4609" w:rsidRDefault="00E40521">
                            <w:pPr>
                              <w:pStyle w:val="TableParagraph"/>
                              <w:ind w:left="2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Romana Černá-jednatel</w:t>
                            </w:r>
                          </w:p>
                          <w:p w:rsidR="005F4609" w:rsidRDefault="00E40521">
                            <w:pPr>
                              <w:pStyle w:val="TableParagraph"/>
                              <w:spacing w:before="15" w:line="210" w:lineRule="exact"/>
                              <w:ind w:left="2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RoČe stav s.r.o.</w:t>
                            </w:r>
                          </w:p>
                        </w:tc>
                      </w:tr>
                    </w:tbl>
                    <w:p w:rsidR="005F4609" w:rsidRDefault="005F4609">
                      <w:pPr>
                        <w:pStyle w:val="Zkladn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epsal</w:t>
      </w:r>
    </w:p>
    <w:p w:rsidR="005F4609" w:rsidRDefault="00E40521">
      <w:pPr>
        <w:pStyle w:val="Zkladntext"/>
        <w:ind w:left="117"/>
        <w:jc w:val="left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>
                <wp:extent cx="97155" cy="241935"/>
                <wp:effectExtent l="0" t="3175" r="0" b="25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609" w:rsidRDefault="00E40521">
                            <w:pPr>
                              <w:spacing w:before="6" w:line="374" w:lineRule="exact"/>
                              <w:rPr>
                                <w:rFonts w:ascii="Calibri" w:hAnsi="Calibri"/>
                                <w:sz w:val="31"/>
                              </w:rPr>
                            </w:pPr>
                            <w:r>
                              <w:rPr>
                                <w:rFonts w:ascii="Calibri" w:hAnsi="Calibri"/>
                                <w:w w:val="102"/>
                                <w:sz w:val="31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7.6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j1rgIAAK4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" filled="f" stroked="f">
                <v:textbox inset="0,0,0,0">
                  <w:txbxContent>
                    <w:p w:rsidR="005F4609" w:rsidRDefault="00E40521">
                      <w:pPr>
                        <w:spacing w:before="6" w:line="374" w:lineRule="exact"/>
                        <w:rPr>
                          <w:rFonts w:ascii="Calibri" w:hAnsi="Calibri"/>
                          <w:sz w:val="31"/>
                        </w:rPr>
                      </w:pPr>
                      <w:r>
                        <w:rPr>
                          <w:rFonts w:ascii="Calibri" w:hAnsi="Calibri"/>
                          <w:w w:val="102"/>
                          <w:sz w:val="31"/>
                        </w:rPr>
                        <w:t>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4609" w:rsidRDefault="00E40521">
      <w:pPr>
        <w:spacing w:before="26"/>
        <w:ind w:left="29"/>
        <w:rPr>
          <w:rFonts w:ascii="Calibri"/>
          <w:sz w:val="31"/>
        </w:rPr>
      </w:pPr>
      <w:r>
        <w:rPr>
          <w:rFonts w:ascii="Calibri"/>
          <w:sz w:val="31"/>
        </w:rPr>
        <w:t>.08.21</w:t>
      </w:r>
    </w:p>
    <w:p w:rsidR="005F4609" w:rsidRDefault="00E40521">
      <w:pPr>
        <w:spacing w:before="2"/>
        <w:ind w:left="26"/>
        <w:rPr>
          <w:rFonts w:ascii="Calibri"/>
          <w:sz w:val="31"/>
        </w:rPr>
      </w:pPr>
      <w:r>
        <w:rPr>
          <w:rFonts w:ascii="Calibri"/>
          <w:sz w:val="31"/>
        </w:rPr>
        <w:t>'00'</w:t>
      </w:r>
    </w:p>
    <w:sectPr w:rsidR="005F4609">
      <w:pgSz w:w="11910" w:h="16840"/>
      <w:pgMar w:top="2080" w:right="400" w:bottom="980" w:left="1140" w:header="708" w:footer="782" w:gutter="0"/>
      <w:cols w:num="2" w:space="708" w:equalWidth="0">
        <w:col w:w="9381" w:space="40"/>
        <w:col w:w="9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40521">
      <w:r>
        <w:separator/>
      </w:r>
    </w:p>
  </w:endnote>
  <w:endnote w:type="continuationSeparator" w:id="0">
    <w:p w:rsidR="00000000" w:rsidRDefault="00E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09" w:rsidRDefault="00E40521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1296" behindDoc="1" locked="0" layoutInCell="1" allowOverlap="1">
              <wp:simplePos x="0" y="0"/>
              <wp:positionH relativeFrom="page">
                <wp:posOffset>6496050</wp:posOffset>
              </wp:positionH>
              <wp:positionV relativeFrom="page">
                <wp:posOffset>10056495</wp:posOffset>
              </wp:positionV>
              <wp:extent cx="205105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609" w:rsidRDefault="00E40521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1.5pt;margin-top:791.85pt;width:16.15pt;height:12.2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f8sAIAAK8FAAAOAAAAZHJzL2Uyb0RvYy54bWysVNtunDAQfa/Uf7D8TrgUNgsKGyXLUlVK&#10;L1LSD/CCWawam9rehTTqv3dswmaTqFLVlgc0tsfHc2bO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" filled="f" stroked="f">
              <v:textbox inset="0,0,0,0">
                <w:txbxContent>
                  <w:p w:rsidR="005F4609" w:rsidRDefault="00E40521">
                    <w:pPr>
                      <w:spacing w:before="16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40521">
      <w:r>
        <w:separator/>
      </w:r>
    </w:p>
  </w:footnote>
  <w:footnote w:type="continuationSeparator" w:id="0">
    <w:p w:rsidR="00000000" w:rsidRDefault="00E4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09" w:rsidRDefault="00E40521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189248" behindDoc="1" locked="0" layoutInCell="1" allowOverlap="1">
          <wp:simplePos x="0" y="0"/>
          <wp:positionH relativeFrom="page">
            <wp:posOffset>5812154</wp:posOffset>
          </wp:positionH>
          <wp:positionV relativeFrom="page">
            <wp:posOffset>449579</wp:posOffset>
          </wp:positionV>
          <wp:extent cx="816400" cy="816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400" cy="8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19027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1167130</wp:posOffset>
              </wp:positionV>
              <wp:extent cx="685165" cy="1689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609" w:rsidRDefault="00E40521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VZ 57/2024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pt;margin-top:91.9pt;width:53.95pt;height:13.3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Jq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Ebxwo8WGJVw5Edx4tv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" filled="f" stroked="f">
              <v:textbox inset="0,0,0,0">
                <w:txbxContent>
                  <w:p w:rsidR="005F4609" w:rsidRDefault="00E40521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VZ 57/2024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97C"/>
    <w:multiLevelType w:val="hybridMultilevel"/>
    <w:tmpl w:val="331071B0"/>
    <w:lvl w:ilvl="0" w:tplc="0B2E1E5E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61A45692">
      <w:numFmt w:val="bullet"/>
      <w:lvlText w:val="•"/>
      <w:lvlJc w:val="left"/>
      <w:pPr>
        <w:ind w:left="700" w:hanging="428"/>
      </w:pPr>
      <w:rPr>
        <w:rFonts w:hint="default"/>
        <w:lang w:val="cs-CZ" w:eastAsia="cs-CZ" w:bidi="cs-CZ"/>
      </w:rPr>
    </w:lvl>
    <w:lvl w:ilvl="2" w:tplc="B91A90AE">
      <w:numFmt w:val="bullet"/>
      <w:lvlText w:val="•"/>
      <w:lvlJc w:val="left"/>
      <w:pPr>
        <w:ind w:left="1773" w:hanging="428"/>
      </w:pPr>
      <w:rPr>
        <w:rFonts w:hint="default"/>
        <w:lang w:val="cs-CZ" w:eastAsia="cs-CZ" w:bidi="cs-CZ"/>
      </w:rPr>
    </w:lvl>
    <w:lvl w:ilvl="3" w:tplc="F438948A">
      <w:numFmt w:val="bullet"/>
      <w:lvlText w:val="•"/>
      <w:lvlJc w:val="left"/>
      <w:pPr>
        <w:ind w:left="2847" w:hanging="428"/>
      </w:pPr>
      <w:rPr>
        <w:rFonts w:hint="default"/>
        <w:lang w:val="cs-CZ" w:eastAsia="cs-CZ" w:bidi="cs-CZ"/>
      </w:rPr>
    </w:lvl>
    <w:lvl w:ilvl="4" w:tplc="EAF0AD6C">
      <w:numFmt w:val="bullet"/>
      <w:lvlText w:val="•"/>
      <w:lvlJc w:val="left"/>
      <w:pPr>
        <w:ind w:left="3921" w:hanging="428"/>
      </w:pPr>
      <w:rPr>
        <w:rFonts w:hint="default"/>
        <w:lang w:val="cs-CZ" w:eastAsia="cs-CZ" w:bidi="cs-CZ"/>
      </w:rPr>
    </w:lvl>
    <w:lvl w:ilvl="5" w:tplc="76228F52">
      <w:numFmt w:val="bullet"/>
      <w:lvlText w:val="•"/>
      <w:lvlJc w:val="left"/>
      <w:pPr>
        <w:ind w:left="4995" w:hanging="428"/>
      </w:pPr>
      <w:rPr>
        <w:rFonts w:hint="default"/>
        <w:lang w:val="cs-CZ" w:eastAsia="cs-CZ" w:bidi="cs-CZ"/>
      </w:rPr>
    </w:lvl>
    <w:lvl w:ilvl="6" w:tplc="D8EEC974">
      <w:numFmt w:val="bullet"/>
      <w:lvlText w:val="•"/>
      <w:lvlJc w:val="left"/>
      <w:pPr>
        <w:ind w:left="6068" w:hanging="428"/>
      </w:pPr>
      <w:rPr>
        <w:rFonts w:hint="default"/>
        <w:lang w:val="cs-CZ" w:eastAsia="cs-CZ" w:bidi="cs-CZ"/>
      </w:rPr>
    </w:lvl>
    <w:lvl w:ilvl="7" w:tplc="17DE038C">
      <w:numFmt w:val="bullet"/>
      <w:lvlText w:val="•"/>
      <w:lvlJc w:val="left"/>
      <w:pPr>
        <w:ind w:left="7142" w:hanging="428"/>
      </w:pPr>
      <w:rPr>
        <w:rFonts w:hint="default"/>
        <w:lang w:val="cs-CZ" w:eastAsia="cs-CZ" w:bidi="cs-CZ"/>
      </w:rPr>
    </w:lvl>
    <w:lvl w:ilvl="8" w:tplc="89F062FC">
      <w:numFmt w:val="bullet"/>
      <w:lvlText w:val="•"/>
      <w:lvlJc w:val="left"/>
      <w:pPr>
        <w:ind w:left="8216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1A364C15"/>
    <w:multiLevelType w:val="hybridMultilevel"/>
    <w:tmpl w:val="1AEACC54"/>
    <w:lvl w:ilvl="0" w:tplc="2FBA70C2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43E640DA">
      <w:start w:val="1"/>
      <w:numFmt w:val="lowerLetter"/>
      <w:lvlText w:val="%2)"/>
      <w:lvlJc w:val="left"/>
      <w:pPr>
        <w:ind w:left="1126" w:hanging="284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2" w:tplc="56102728">
      <w:numFmt w:val="bullet"/>
      <w:lvlText w:val="-"/>
      <w:lvlJc w:val="left"/>
      <w:pPr>
        <w:ind w:left="1342" w:hanging="288"/>
      </w:pPr>
      <w:rPr>
        <w:rFonts w:ascii="Calibri" w:eastAsia="Calibri" w:hAnsi="Calibri" w:cs="Calibri" w:hint="default"/>
        <w:w w:val="100"/>
        <w:sz w:val="20"/>
        <w:szCs w:val="20"/>
        <w:lang w:val="cs-CZ" w:eastAsia="cs-CZ" w:bidi="cs-CZ"/>
      </w:rPr>
    </w:lvl>
    <w:lvl w:ilvl="3" w:tplc="AC909A26">
      <w:numFmt w:val="bullet"/>
      <w:lvlText w:val="•"/>
      <w:lvlJc w:val="left"/>
      <w:pPr>
        <w:ind w:left="2060" w:hanging="288"/>
      </w:pPr>
      <w:rPr>
        <w:rFonts w:hint="default"/>
        <w:lang w:val="cs-CZ" w:eastAsia="cs-CZ" w:bidi="cs-CZ"/>
      </w:rPr>
    </w:lvl>
    <w:lvl w:ilvl="4" w:tplc="2E8C030A">
      <w:numFmt w:val="bullet"/>
      <w:lvlText w:val="•"/>
      <w:lvlJc w:val="left"/>
      <w:pPr>
        <w:ind w:left="3246" w:hanging="288"/>
      </w:pPr>
      <w:rPr>
        <w:rFonts w:hint="default"/>
        <w:lang w:val="cs-CZ" w:eastAsia="cs-CZ" w:bidi="cs-CZ"/>
      </w:rPr>
    </w:lvl>
    <w:lvl w:ilvl="5" w:tplc="F6C44504">
      <w:numFmt w:val="bullet"/>
      <w:lvlText w:val="•"/>
      <w:lvlJc w:val="left"/>
      <w:pPr>
        <w:ind w:left="4432" w:hanging="288"/>
      </w:pPr>
      <w:rPr>
        <w:rFonts w:hint="default"/>
        <w:lang w:val="cs-CZ" w:eastAsia="cs-CZ" w:bidi="cs-CZ"/>
      </w:rPr>
    </w:lvl>
    <w:lvl w:ilvl="6" w:tplc="13F29616">
      <w:numFmt w:val="bullet"/>
      <w:lvlText w:val="•"/>
      <w:lvlJc w:val="left"/>
      <w:pPr>
        <w:ind w:left="5618" w:hanging="288"/>
      </w:pPr>
      <w:rPr>
        <w:rFonts w:hint="default"/>
        <w:lang w:val="cs-CZ" w:eastAsia="cs-CZ" w:bidi="cs-CZ"/>
      </w:rPr>
    </w:lvl>
    <w:lvl w:ilvl="7" w:tplc="52504634">
      <w:numFmt w:val="bullet"/>
      <w:lvlText w:val="•"/>
      <w:lvlJc w:val="left"/>
      <w:pPr>
        <w:ind w:left="6805" w:hanging="288"/>
      </w:pPr>
      <w:rPr>
        <w:rFonts w:hint="default"/>
        <w:lang w:val="cs-CZ" w:eastAsia="cs-CZ" w:bidi="cs-CZ"/>
      </w:rPr>
    </w:lvl>
    <w:lvl w:ilvl="8" w:tplc="9CA4B93E">
      <w:numFmt w:val="bullet"/>
      <w:lvlText w:val="•"/>
      <w:lvlJc w:val="left"/>
      <w:pPr>
        <w:ind w:left="7991" w:hanging="288"/>
      </w:pPr>
      <w:rPr>
        <w:rFonts w:hint="default"/>
        <w:lang w:val="cs-CZ" w:eastAsia="cs-CZ" w:bidi="cs-CZ"/>
      </w:rPr>
    </w:lvl>
  </w:abstractNum>
  <w:abstractNum w:abstractNumId="2" w15:restartNumberingAfterBreak="0">
    <w:nsid w:val="1D48196B"/>
    <w:multiLevelType w:val="hybridMultilevel"/>
    <w:tmpl w:val="A25C0E2C"/>
    <w:lvl w:ilvl="0" w:tplc="F7121CB8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cs-CZ" w:eastAsia="cs-CZ" w:bidi="cs-CZ"/>
      </w:rPr>
    </w:lvl>
    <w:lvl w:ilvl="1" w:tplc="2C38BE4E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29C246EA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FE6ACCC4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0748C65A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FD3C7B3E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6A3AB9BA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9FCE5188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27880090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BB16F9C"/>
    <w:multiLevelType w:val="hybridMultilevel"/>
    <w:tmpl w:val="10420226"/>
    <w:lvl w:ilvl="0" w:tplc="BC5476BC">
      <w:start w:val="1"/>
      <w:numFmt w:val="decimal"/>
      <w:lvlText w:val="%1."/>
      <w:lvlJc w:val="left"/>
      <w:pPr>
        <w:ind w:left="631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7E1C7772">
      <w:numFmt w:val="bullet"/>
      <w:lvlText w:val="•"/>
      <w:lvlJc w:val="left"/>
      <w:pPr>
        <w:ind w:left="1612" w:hanging="360"/>
      </w:pPr>
      <w:rPr>
        <w:rFonts w:hint="default"/>
        <w:lang w:val="cs-CZ" w:eastAsia="cs-CZ" w:bidi="cs-CZ"/>
      </w:rPr>
    </w:lvl>
    <w:lvl w:ilvl="2" w:tplc="B2FE2EE8">
      <w:numFmt w:val="bullet"/>
      <w:lvlText w:val="•"/>
      <w:lvlJc w:val="left"/>
      <w:pPr>
        <w:ind w:left="2584" w:hanging="360"/>
      </w:pPr>
      <w:rPr>
        <w:rFonts w:hint="default"/>
        <w:lang w:val="cs-CZ" w:eastAsia="cs-CZ" w:bidi="cs-CZ"/>
      </w:rPr>
    </w:lvl>
    <w:lvl w:ilvl="3" w:tplc="05E8EDB4">
      <w:numFmt w:val="bullet"/>
      <w:lvlText w:val="•"/>
      <w:lvlJc w:val="left"/>
      <w:pPr>
        <w:ind w:left="3557" w:hanging="360"/>
      </w:pPr>
      <w:rPr>
        <w:rFonts w:hint="default"/>
        <w:lang w:val="cs-CZ" w:eastAsia="cs-CZ" w:bidi="cs-CZ"/>
      </w:rPr>
    </w:lvl>
    <w:lvl w:ilvl="4" w:tplc="9E6AB8B8">
      <w:numFmt w:val="bullet"/>
      <w:lvlText w:val="•"/>
      <w:lvlJc w:val="left"/>
      <w:pPr>
        <w:ind w:left="4529" w:hanging="360"/>
      </w:pPr>
      <w:rPr>
        <w:rFonts w:hint="default"/>
        <w:lang w:val="cs-CZ" w:eastAsia="cs-CZ" w:bidi="cs-CZ"/>
      </w:rPr>
    </w:lvl>
    <w:lvl w:ilvl="5" w:tplc="0C440F2C">
      <w:numFmt w:val="bullet"/>
      <w:lvlText w:val="•"/>
      <w:lvlJc w:val="left"/>
      <w:pPr>
        <w:ind w:left="5502" w:hanging="360"/>
      </w:pPr>
      <w:rPr>
        <w:rFonts w:hint="default"/>
        <w:lang w:val="cs-CZ" w:eastAsia="cs-CZ" w:bidi="cs-CZ"/>
      </w:rPr>
    </w:lvl>
    <w:lvl w:ilvl="6" w:tplc="55F890E2">
      <w:numFmt w:val="bullet"/>
      <w:lvlText w:val="•"/>
      <w:lvlJc w:val="left"/>
      <w:pPr>
        <w:ind w:left="6474" w:hanging="360"/>
      </w:pPr>
      <w:rPr>
        <w:rFonts w:hint="default"/>
        <w:lang w:val="cs-CZ" w:eastAsia="cs-CZ" w:bidi="cs-CZ"/>
      </w:rPr>
    </w:lvl>
    <w:lvl w:ilvl="7" w:tplc="CC8235FC">
      <w:numFmt w:val="bullet"/>
      <w:lvlText w:val="•"/>
      <w:lvlJc w:val="left"/>
      <w:pPr>
        <w:ind w:left="7446" w:hanging="360"/>
      </w:pPr>
      <w:rPr>
        <w:rFonts w:hint="default"/>
        <w:lang w:val="cs-CZ" w:eastAsia="cs-CZ" w:bidi="cs-CZ"/>
      </w:rPr>
    </w:lvl>
    <w:lvl w:ilvl="8" w:tplc="570A7A3A">
      <w:numFmt w:val="bullet"/>
      <w:lvlText w:val="•"/>
      <w:lvlJc w:val="left"/>
      <w:pPr>
        <w:ind w:left="8419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C527E0E"/>
    <w:multiLevelType w:val="hybridMultilevel"/>
    <w:tmpl w:val="7962294C"/>
    <w:lvl w:ilvl="0" w:tplc="ABBCC19C">
      <w:start w:val="7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31"/>
        <w:w w:val="99"/>
        <w:sz w:val="24"/>
        <w:szCs w:val="24"/>
        <w:lang w:val="cs-CZ" w:eastAsia="cs-CZ" w:bidi="cs-CZ"/>
      </w:rPr>
    </w:lvl>
    <w:lvl w:ilvl="1" w:tplc="31001D36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E3E0A17A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2FF2BC7E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BE44AC8A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DFD446D2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6AC6CC92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745C5B52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DB807678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2D252639"/>
    <w:multiLevelType w:val="hybridMultilevel"/>
    <w:tmpl w:val="2082A4BA"/>
    <w:lvl w:ilvl="0" w:tplc="07B866E8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32"/>
        <w:w w:val="99"/>
        <w:sz w:val="24"/>
        <w:szCs w:val="24"/>
        <w:lang w:val="cs-CZ" w:eastAsia="cs-CZ" w:bidi="cs-CZ"/>
      </w:rPr>
    </w:lvl>
    <w:lvl w:ilvl="1" w:tplc="57604E76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69427494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C2527AEA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0776752A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5D6C9054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82CC6DFE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1A7C5FCE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C440429E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3B4D2BFF"/>
    <w:multiLevelType w:val="hybridMultilevel"/>
    <w:tmpl w:val="313C3178"/>
    <w:lvl w:ilvl="0" w:tplc="137E2F5E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893E9F04">
      <w:numFmt w:val="bullet"/>
      <w:lvlText w:val=""/>
      <w:lvlJc w:val="left"/>
      <w:pPr>
        <w:ind w:left="1126" w:hanging="284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2" w:tplc="CC403444">
      <w:numFmt w:val="bullet"/>
      <w:lvlText w:val="•"/>
      <w:lvlJc w:val="left"/>
      <w:pPr>
        <w:ind w:left="2037" w:hanging="284"/>
      </w:pPr>
      <w:rPr>
        <w:rFonts w:hint="default"/>
        <w:lang w:val="cs-CZ" w:eastAsia="cs-CZ" w:bidi="cs-CZ"/>
      </w:rPr>
    </w:lvl>
    <w:lvl w:ilvl="3" w:tplc="7714D3EC">
      <w:numFmt w:val="bullet"/>
      <w:lvlText w:val="•"/>
      <w:lvlJc w:val="left"/>
      <w:pPr>
        <w:ind w:left="2955" w:hanging="284"/>
      </w:pPr>
      <w:rPr>
        <w:rFonts w:hint="default"/>
        <w:lang w:val="cs-CZ" w:eastAsia="cs-CZ" w:bidi="cs-CZ"/>
      </w:rPr>
    </w:lvl>
    <w:lvl w:ilvl="4" w:tplc="8A102EDC">
      <w:numFmt w:val="bullet"/>
      <w:lvlText w:val="•"/>
      <w:lvlJc w:val="left"/>
      <w:pPr>
        <w:ind w:left="3873" w:hanging="284"/>
      </w:pPr>
      <w:rPr>
        <w:rFonts w:hint="default"/>
        <w:lang w:val="cs-CZ" w:eastAsia="cs-CZ" w:bidi="cs-CZ"/>
      </w:rPr>
    </w:lvl>
    <w:lvl w:ilvl="5" w:tplc="01104544">
      <w:numFmt w:val="bullet"/>
      <w:lvlText w:val="•"/>
      <w:lvlJc w:val="left"/>
      <w:pPr>
        <w:ind w:left="4791" w:hanging="284"/>
      </w:pPr>
      <w:rPr>
        <w:rFonts w:hint="default"/>
        <w:lang w:val="cs-CZ" w:eastAsia="cs-CZ" w:bidi="cs-CZ"/>
      </w:rPr>
    </w:lvl>
    <w:lvl w:ilvl="6" w:tplc="B1000384">
      <w:numFmt w:val="bullet"/>
      <w:lvlText w:val="•"/>
      <w:lvlJc w:val="left"/>
      <w:pPr>
        <w:ind w:left="5709" w:hanging="284"/>
      </w:pPr>
      <w:rPr>
        <w:rFonts w:hint="default"/>
        <w:lang w:val="cs-CZ" w:eastAsia="cs-CZ" w:bidi="cs-CZ"/>
      </w:rPr>
    </w:lvl>
    <w:lvl w:ilvl="7" w:tplc="58BECB02">
      <w:numFmt w:val="bullet"/>
      <w:lvlText w:val="•"/>
      <w:lvlJc w:val="left"/>
      <w:pPr>
        <w:ind w:left="6627" w:hanging="284"/>
      </w:pPr>
      <w:rPr>
        <w:rFonts w:hint="default"/>
        <w:lang w:val="cs-CZ" w:eastAsia="cs-CZ" w:bidi="cs-CZ"/>
      </w:rPr>
    </w:lvl>
    <w:lvl w:ilvl="8" w:tplc="9A9A7274">
      <w:numFmt w:val="bullet"/>
      <w:lvlText w:val="•"/>
      <w:lvlJc w:val="left"/>
      <w:pPr>
        <w:ind w:left="7544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3B672A04"/>
    <w:multiLevelType w:val="hybridMultilevel"/>
    <w:tmpl w:val="11CC4130"/>
    <w:lvl w:ilvl="0" w:tplc="5FF6D9BA">
      <w:start w:val="1"/>
      <w:numFmt w:val="decimal"/>
      <w:lvlText w:val="%1."/>
      <w:lvlJc w:val="left"/>
      <w:pPr>
        <w:ind w:left="559" w:hanging="284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4AC4AF7E">
      <w:numFmt w:val="bullet"/>
      <w:lvlText w:val="•"/>
      <w:lvlJc w:val="left"/>
      <w:pPr>
        <w:ind w:left="1540" w:hanging="284"/>
      </w:pPr>
      <w:rPr>
        <w:rFonts w:hint="default"/>
        <w:lang w:val="cs-CZ" w:eastAsia="cs-CZ" w:bidi="cs-CZ"/>
      </w:rPr>
    </w:lvl>
    <w:lvl w:ilvl="2" w:tplc="FFC6EC2E">
      <w:numFmt w:val="bullet"/>
      <w:lvlText w:val="•"/>
      <w:lvlJc w:val="left"/>
      <w:pPr>
        <w:ind w:left="2520" w:hanging="284"/>
      </w:pPr>
      <w:rPr>
        <w:rFonts w:hint="default"/>
        <w:lang w:val="cs-CZ" w:eastAsia="cs-CZ" w:bidi="cs-CZ"/>
      </w:rPr>
    </w:lvl>
    <w:lvl w:ilvl="3" w:tplc="4BE8590E">
      <w:numFmt w:val="bullet"/>
      <w:lvlText w:val="•"/>
      <w:lvlJc w:val="left"/>
      <w:pPr>
        <w:ind w:left="3501" w:hanging="284"/>
      </w:pPr>
      <w:rPr>
        <w:rFonts w:hint="default"/>
        <w:lang w:val="cs-CZ" w:eastAsia="cs-CZ" w:bidi="cs-CZ"/>
      </w:rPr>
    </w:lvl>
    <w:lvl w:ilvl="4" w:tplc="EBBE866C">
      <w:numFmt w:val="bullet"/>
      <w:lvlText w:val="•"/>
      <w:lvlJc w:val="left"/>
      <w:pPr>
        <w:ind w:left="4481" w:hanging="284"/>
      </w:pPr>
      <w:rPr>
        <w:rFonts w:hint="default"/>
        <w:lang w:val="cs-CZ" w:eastAsia="cs-CZ" w:bidi="cs-CZ"/>
      </w:rPr>
    </w:lvl>
    <w:lvl w:ilvl="5" w:tplc="57A833DC">
      <w:numFmt w:val="bullet"/>
      <w:lvlText w:val="•"/>
      <w:lvlJc w:val="left"/>
      <w:pPr>
        <w:ind w:left="5462" w:hanging="284"/>
      </w:pPr>
      <w:rPr>
        <w:rFonts w:hint="default"/>
        <w:lang w:val="cs-CZ" w:eastAsia="cs-CZ" w:bidi="cs-CZ"/>
      </w:rPr>
    </w:lvl>
    <w:lvl w:ilvl="6" w:tplc="E124D10C">
      <w:numFmt w:val="bullet"/>
      <w:lvlText w:val="•"/>
      <w:lvlJc w:val="left"/>
      <w:pPr>
        <w:ind w:left="6442" w:hanging="284"/>
      </w:pPr>
      <w:rPr>
        <w:rFonts w:hint="default"/>
        <w:lang w:val="cs-CZ" w:eastAsia="cs-CZ" w:bidi="cs-CZ"/>
      </w:rPr>
    </w:lvl>
    <w:lvl w:ilvl="7" w:tplc="3836CA5E">
      <w:numFmt w:val="bullet"/>
      <w:lvlText w:val="•"/>
      <w:lvlJc w:val="left"/>
      <w:pPr>
        <w:ind w:left="7422" w:hanging="284"/>
      </w:pPr>
      <w:rPr>
        <w:rFonts w:hint="default"/>
        <w:lang w:val="cs-CZ" w:eastAsia="cs-CZ" w:bidi="cs-CZ"/>
      </w:rPr>
    </w:lvl>
    <w:lvl w:ilvl="8" w:tplc="ED2681B2">
      <w:numFmt w:val="bullet"/>
      <w:lvlText w:val="•"/>
      <w:lvlJc w:val="left"/>
      <w:pPr>
        <w:ind w:left="8403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3C0A1202"/>
    <w:multiLevelType w:val="hybridMultilevel"/>
    <w:tmpl w:val="2D9E70DE"/>
    <w:lvl w:ilvl="0" w:tplc="942AB05C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60C02F00">
      <w:numFmt w:val="bullet"/>
      <w:lvlText w:val=""/>
      <w:lvlJc w:val="left"/>
      <w:pPr>
        <w:ind w:left="1717" w:hanging="360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2" w:tplc="83F6D266">
      <w:numFmt w:val="bullet"/>
      <w:lvlText w:val="•"/>
      <w:lvlJc w:val="left"/>
      <w:pPr>
        <w:ind w:left="2680" w:hanging="360"/>
      </w:pPr>
      <w:rPr>
        <w:rFonts w:hint="default"/>
        <w:lang w:val="cs-CZ" w:eastAsia="cs-CZ" w:bidi="cs-CZ"/>
      </w:rPr>
    </w:lvl>
    <w:lvl w:ilvl="3" w:tplc="4ADEA07A">
      <w:numFmt w:val="bullet"/>
      <w:lvlText w:val="•"/>
      <w:lvlJc w:val="left"/>
      <w:pPr>
        <w:ind w:left="3640" w:hanging="360"/>
      </w:pPr>
      <w:rPr>
        <w:rFonts w:hint="default"/>
        <w:lang w:val="cs-CZ" w:eastAsia="cs-CZ" w:bidi="cs-CZ"/>
      </w:rPr>
    </w:lvl>
    <w:lvl w:ilvl="4" w:tplc="D9089588">
      <w:numFmt w:val="bullet"/>
      <w:lvlText w:val="•"/>
      <w:lvlJc w:val="left"/>
      <w:pPr>
        <w:ind w:left="4601" w:hanging="360"/>
      </w:pPr>
      <w:rPr>
        <w:rFonts w:hint="default"/>
        <w:lang w:val="cs-CZ" w:eastAsia="cs-CZ" w:bidi="cs-CZ"/>
      </w:rPr>
    </w:lvl>
    <w:lvl w:ilvl="5" w:tplc="203CE390">
      <w:numFmt w:val="bullet"/>
      <w:lvlText w:val="•"/>
      <w:lvlJc w:val="left"/>
      <w:pPr>
        <w:ind w:left="5561" w:hanging="360"/>
      </w:pPr>
      <w:rPr>
        <w:rFonts w:hint="default"/>
        <w:lang w:val="cs-CZ" w:eastAsia="cs-CZ" w:bidi="cs-CZ"/>
      </w:rPr>
    </w:lvl>
    <w:lvl w:ilvl="6" w:tplc="8BE07B92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35F2CCEE">
      <w:numFmt w:val="bullet"/>
      <w:lvlText w:val="•"/>
      <w:lvlJc w:val="left"/>
      <w:pPr>
        <w:ind w:left="7482" w:hanging="360"/>
      </w:pPr>
      <w:rPr>
        <w:rFonts w:hint="default"/>
        <w:lang w:val="cs-CZ" w:eastAsia="cs-CZ" w:bidi="cs-CZ"/>
      </w:rPr>
    </w:lvl>
    <w:lvl w:ilvl="8" w:tplc="522A835A">
      <w:numFmt w:val="bullet"/>
      <w:lvlText w:val="•"/>
      <w:lvlJc w:val="left"/>
      <w:pPr>
        <w:ind w:left="8443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44617768"/>
    <w:multiLevelType w:val="hybridMultilevel"/>
    <w:tmpl w:val="6764CB86"/>
    <w:lvl w:ilvl="0" w:tplc="81E4673E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2D5464A4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66844ECE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A6EA1098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E0081E28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45DEC6A2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AE78BF52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5CE06B7E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632E6B30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10" w15:restartNumberingAfterBreak="0">
    <w:nsid w:val="4B292C52"/>
    <w:multiLevelType w:val="hybridMultilevel"/>
    <w:tmpl w:val="ED92B39E"/>
    <w:lvl w:ilvl="0" w:tplc="2EAA7D38">
      <w:start w:val="1"/>
      <w:numFmt w:val="decimal"/>
      <w:lvlText w:val="%1."/>
      <w:lvlJc w:val="left"/>
      <w:pPr>
        <w:ind w:left="703" w:hanging="360"/>
        <w:jc w:val="left"/>
      </w:pPr>
      <w:rPr>
        <w:rFonts w:hint="default"/>
        <w:spacing w:val="-8"/>
        <w:w w:val="99"/>
        <w:lang w:val="cs-CZ" w:eastAsia="cs-CZ" w:bidi="cs-CZ"/>
      </w:rPr>
    </w:lvl>
    <w:lvl w:ilvl="1" w:tplc="65805370">
      <w:numFmt w:val="bullet"/>
      <w:lvlText w:val=""/>
      <w:lvlJc w:val="left"/>
      <w:pPr>
        <w:ind w:left="1342" w:hanging="360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2" w:tplc="4C801C88">
      <w:numFmt w:val="bullet"/>
      <w:lvlText w:val="•"/>
      <w:lvlJc w:val="left"/>
      <w:pPr>
        <w:ind w:left="2342" w:hanging="360"/>
      </w:pPr>
      <w:rPr>
        <w:rFonts w:hint="default"/>
        <w:lang w:val="cs-CZ" w:eastAsia="cs-CZ" w:bidi="cs-CZ"/>
      </w:rPr>
    </w:lvl>
    <w:lvl w:ilvl="3" w:tplc="F77E5050">
      <w:numFmt w:val="bullet"/>
      <w:lvlText w:val="•"/>
      <w:lvlJc w:val="left"/>
      <w:pPr>
        <w:ind w:left="3345" w:hanging="360"/>
      </w:pPr>
      <w:rPr>
        <w:rFonts w:hint="default"/>
        <w:lang w:val="cs-CZ" w:eastAsia="cs-CZ" w:bidi="cs-CZ"/>
      </w:rPr>
    </w:lvl>
    <w:lvl w:ilvl="4" w:tplc="7E18E7C6">
      <w:numFmt w:val="bullet"/>
      <w:lvlText w:val="•"/>
      <w:lvlJc w:val="left"/>
      <w:pPr>
        <w:ind w:left="4348" w:hanging="360"/>
      </w:pPr>
      <w:rPr>
        <w:rFonts w:hint="default"/>
        <w:lang w:val="cs-CZ" w:eastAsia="cs-CZ" w:bidi="cs-CZ"/>
      </w:rPr>
    </w:lvl>
    <w:lvl w:ilvl="5" w:tplc="1EAAAB94">
      <w:numFmt w:val="bullet"/>
      <w:lvlText w:val="•"/>
      <w:lvlJc w:val="left"/>
      <w:pPr>
        <w:ind w:left="5350" w:hanging="360"/>
      </w:pPr>
      <w:rPr>
        <w:rFonts w:hint="default"/>
        <w:lang w:val="cs-CZ" w:eastAsia="cs-CZ" w:bidi="cs-CZ"/>
      </w:rPr>
    </w:lvl>
    <w:lvl w:ilvl="6" w:tplc="F20EB384">
      <w:numFmt w:val="bullet"/>
      <w:lvlText w:val="•"/>
      <w:lvlJc w:val="left"/>
      <w:pPr>
        <w:ind w:left="6353" w:hanging="360"/>
      </w:pPr>
      <w:rPr>
        <w:rFonts w:hint="default"/>
        <w:lang w:val="cs-CZ" w:eastAsia="cs-CZ" w:bidi="cs-CZ"/>
      </w:rPr>
    </w:lvl>
    <w:lvl w:ilvl="7" w:tplc="47D8AA70">
      <w:numFmt w:val="bullet"/>
      <w:lvlText w:val="•"/>
      <w:lvlJc w:val="left"/>
      <w:pPr>
        <w:ind w:left="7356" w:hanging="360"/>
      </w:pPr>
      <w:rPr>
        <w:rFonts w:hint="default"/>
        <w:lang w:val="cs-CZ" w:eastAsia="cs-CZ" w:bidi="cs-CZ"/>
      </w:rPr>
    </w:lvl>
    <w:lvl w:ilvl="8" w:tplc="2BC8FD26">
      <w:numFmt w:val="bullet"/>
      <w:lvlText w:val="•"/>
      <w:lvlJc w:val="left"/>
      <w:pPr>
        <w:ind w:left="8358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505E5C3A"/>
    <w:multiLevelType w:val="hybridMultilevel"/>
    <w:tmpl w:val="E24C2C60"/>
    <w:lvl w:ilvl="0" w:tplc="A5AEAC96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A86CBF52">
      <w:numFmt w:val="bullet"/>
      <w:lvlText w:val="-"/>
      <w:lvlJc w:val="left"/>
      <w:pPr>
        <w:ind w:left="1270" w:hanging="284"/>
      </w:pPr>
      <w:rPr>
        <w:rFonts w:ascii="Calibri" w:eastAsia="Calibri" w:hAnsi="Calibri" w:cs="Calibri" w:hint="default"/>
        <w:w w:val="100"/>
        <w:sz w:val="20"/>
        <w:szCs w:val="20"/>
        <w:lang w:val="cs-CZ" w:eastAsia="cs-CZ" w:bidi="cs-CZ"/>
      </w:rPr>
    </w:lvl>
    <w:lvl w:ilvl="2" w:tplc="423A2DC2">
      <w:numFmt w:val="bullet"/>
      <w:lvlText w:val="•"/>
      <w:lvlJc w:val="left"/>
      <w:pPr>
        <w:ind w:left="2289" w:hanging="284"/>
      </w:pPr>
      <w:rPr>
        <w:rFonts w:hint="default"/>
        <w:lang w:val="cs-CZ" w:eastAsia="cs-CZ" w:bidi="cs-CZ"/>
      </w:rPr>
    </w:lvl>
    <w:lvl w:ilvl="3" w:tplc="E06AD03A">
      <w:numFmt w:val="bullet"/>
      <w:lvlText w:val="•"/>
      <w:lvlJc w:val="left"/>
      <w:pPr>
        <w:ind w:left="3298" w:hanging="284"/>
      </w:pPr>
      <w:rPr>
        <w:rFonts w:hint="default"/>
        <w:lang w:val="cs-CZ" w:eastAsia="cs-CZ" w:bidi="cs-CZ"/>
      </w:rPr>
    </w:lvl>
    <w:lvl w:ilvl="4" w:tplc="E7486C0E">
      <w:numFmt w:val="bullet"/>
      <w:lvlText w:val="•"/>
      <w:lvlJc w:val="left"/>
      <w:pPr>
        <w:ind w:left="4308" w:hanging="284"/>
      </w:pPr>
      <w:rPr>
        <w:rFonts w:hint="default"/>
        <w:lang w:val="cs-CZ" w:eastAsia="cs-CZ" w:bidi="cs-CZ"/>
      </w:rPr>
    </w:lvl>
    <w:lvl w:ilvl="5" w:tplc="E5EAC01E">
      <w:numFmt w:val="bullet"/>
      <w:lvlText w:val="•"/>
      <w:lvlJc w:val="left"/>
      <w:pPr>
        <w:ind w:left="5317" w:hanging="284"/>
      </w:pPr>
      <w:rPr>
        <w:rFonts w:hint="default"/>
        <w:lang w:val="cs-CZ" w:eastAsia="cs-CZ" w:bidi="cs-CZ"/>
      </w:rPr>
    </w:lvl>
    <w:lvl w:ilvl="6" w:tplc="C26E789A">
      <w:numFmt w:val="bullet"/>
      <w:lvlText w:val="•"/>
      <w:lvlJc w:val="left"/>
      <w:pPr>
        <w:ind w:left="6326" w:hanging="284"/>
      </w:pPr>
      <w:rPr>
        <w:rFonts w:hint="default"/>
        <w:lang w:val="cs-CZ" w:eastAsia="cs-CZ" w:bidi="cs-CZ"/>
      </w:rPr>
    </w:lvl>
    <w:lvl w:ilvl="7" w:tplc="32B6C0D8">
      <w:numFmt w:val="bullet"/>
      <w:lvlText w:val="•"/>
      <w:lvlJc w:val="left"/>
      <w:pPr>
        <w:ind w:left="7336" w:hanging="284"/>
      </w:pPr>
      <w:rPr>
        <w:rFonts w:hint="default"/>
        <w:lang w:val="cs-CZ" w:eastAsia="cs-CZ" w:bidi="cs-CZ"/>
      </w:rPr>
    </w:lvl>
    <w:lvl w:ilvl="8" w:tplc="BD12DA22">
      <w:numFmt w:val="bullet"/>
      <w:lvlText w:val="•"/>
      <w:lvlJc w:val="left"/>
      <w:pPr>
        <w:ind w:left="8345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53802F65"/>
    <w:multiLevelType w:val="hybridMultilevel"/>
    <w:tmpl w:val="071031AA"/>
    <w:lvl w:ilvl="0" w:tplc="B4DA7F80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cs-CZ" w:eastAsia="cs-CZ" w:bidi="cs-CZ"/>
      </w:rPr>
    </w:lvl>
    <w:lvl w:ilvl="1" w:tplc="B540DE94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5BC2763E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AE707112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24B6DEC6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02B09A80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C4D48904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C9AA2914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61E29BD2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13" w15:restartNumberingAfterBreak="0">
    <w:nsid w:val="68456136"/>
    <w:multiLevelType w:val="hybridMultilevel"/>
    <w:tmpl w:val="263290C0"/>
    <w:lvl w:ilvl="0" w:tplc="BFA4AA50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6CD8FBE6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589E07F0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DE527620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2F564738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BB0E8250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D68AEA34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6458EE32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B5563214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14" w15:restartNumberingAfterBreak="0">
    <w:nsid w:val="69384643"/>
    <w:multiLevelType w:val="hybridMultilevel"/>
    <w:tmpl w:val="8640E1D2"/>
    <w:lvl w:ilvl="0" w:tplc="DFFC8972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13"/>
        <w:w w:val="99"/>
        <w:sz w:val="24"/>
        <w:szCs w:val="24"/>
        <w:lang w:val="cs-CZ" w:eastAsia="cs-CZ" w:bidi="cs-CZ"/>
      </w:rPr>
    </w:lvl>
    <w:lvl w:ilvl="1" w:tplc="758CFB0C">
      <w:numFmt w:val="bullet"/>
      <w:lvlText w:val="•"/>
      <w:lvlJc w:val="left"/>
      <w:pPr>
        <w:ind w:left="1666" w:hanging="428"/>
      </w:pPr>
      <w:rPr>
        <w:rFonts w:hint="default"/>
        <w:lang w:val="cs-CZ" w:eastAsia="cs-CZ" w:bidi="cs-CZ"/>
      </w:rPr>
    </w:lvl>
    <w:lvl w:ilvl="2" w:tplc="9CA619E4">
      <w:numFmt w:val="bullet"/>
      <w:lvlText w:val="•"/>
      <w:lvlJc w:val="left"/>
      <w:pPr>
        <w:ind w:left="2632" w:hanging="428"/>
      </w:pPr>
      <w:rPr>
        <w:rFonts w:hint="default"/>
        <w:lang w:val="cs-CZ" w:eastAsia="cs-CZ" w:bidi="cs-CZ"/>
      </w:rPr>
    </w:lvl>
    <w:lvl w:ilvl="3" w:tplc="AEA690C8">
      <w:numFmt w:val="bullet"/>
      <w:lvlText w:val="•"/>
      <w:lvlJc w:val="left"/>
      <w:pPr>
        <w:ind w:left="3599" w:hanging="428"/>
      </w:pPr>
      <w:rPr>
        <w:rFonts w:hint="default"/>
        <w:lang w:val="cs-CZ" w:eastAsia="cs-CZ" w:bidi="cs-CZ"/>
      </w:rPr>
    </w:lvl>
    <w:lvl w:ilvl="4" w:tplc="DCA09638">
      <w:numFmt w:val="bullet"/>
      <w:lvlText w:val="•"/>
      <w:lvlJc w:val="left"/>
      <w:pPr>
        <w:ind w:left="4565" w:hanging="428"/>
      </w:pPr>
      <w:rPr>
        <w:rFonts w:hint="default"/>
        <w:lang w:val="cs-CZ" w:eastAsia="cs-CZ" w:bidi="cs-CZ"/>
      </w:rPr>
    </w:lvl>
    <w:lvl w:ilvl="5" w:tplc="4B1018DE">
      <w:numFmt w:val="bullet"/>
      <w:lvlText w:val="•"/>
      <w:lvlJc w:val="left"/>
      <w:pPr>
        <w:ind w:left="5532" w:hanging="428"/>
      </w:pPr>
      <w:rPr>
        <w:rFonts w:hint="default"/>
        <w:lang w:val="cs-CZ" w:eastAsia="cs-CZ" w:bidi="cs-CZ"/>
      </w:rPr>
    </w:lvl>
    <w:lvl w:ilvl="6" w:tplc="6BF05D7E">
      <w:numFmt w:val="bullet"/>
      <w:lvlText w:val="•"/>
      <w:lvlJc w:val="left"/>
      <w:pPr>
        <w:ind w:left="6498" w:hanging="428"/>
      </w:pPr>
      <w:rPr>
        <w:rFonts w:hint="default"/>
        <w:lang w:val="cs-CZ" w:eastAsia="cs-CZ" w:bidi="cs-CZ"/>
      </w:rPr>
    </w:lvl>
    <w:lvl w:ilvl="7" w:tplc="07440EE0">
      <w:numFmt w:val="bullet"/>
      <w:lvlText w:val="•"/>
      <w:lvlJc w:val="left"/>
      <w:pPr>
        <w:ind w:left="7464" w:hanging="428"/>
      </w:pPr>
      <w:rPr>
        <w:rFonts w:hint="default"/>
        <w:lang w:val="cs-CZ" w:eastAsia="cs-CZ" w:bidi="cs-CZ"/>
      </w:rPr>
    </w:lvl>
    <w:lvl w:ilvl="8" w:tplc="EA5A1632">
      <w:numFmt w:val="bullet"/>
      <w:lvlText w:val="•"/>
      <w:lvlJc w:val="left"/>
      <w:pPr>
        <w:ind w:left="8431" w:hanging="428"/>
      </w:pPr>
      <w:rPr>
        <w:rFonts w:hint="default"/>
        <w:lang w:val="cs-CZ" w:eastAsia="cs-CZ" w:bidi="cs-CZ"/>
      </w:rPr>
    </w:lvl>
  </w:abstractNum>
  <w:abstractNum w:abstractNumId="15" w15:restartNumberingAfterBreak="0">
    <w:nsid w:val="6B9A316F"/>
    <w:multiLevelType w:val="hybridMultilevel"/>
    <w:tmpl w:val="3C120AE6"/>
    <w:lvl w:ilvl="0" w:tplc="61EAB31E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cs-CZ" w:eastAsia="cs-CZ" w:bidi="cs-CZ"/>
      </w:rPr>
    </w:lvl>
    <w:lvl w:ilvl="1" w:tplc="148ECFA4">
      <w:numFmt w:val="bullet"/>
      <w:lvlText w:val=""/>
      <w:lvlJc w:val="left"/>
      <w:pPr>
        <w:ind w:left="134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544A0208">
      <w:numFmt w:val="bullet"/>
      <w:lvlText w:val="•"/>
      <w:lvlJc w:val="left"/>
      <w:pPr>
        <w:ind w:left="2342" w:hanging="360"/>
      </w:pPr>
      <w:rPr>
        <w:rFonts w:hint="default"/>
        <w:lang w:val="cs-CZ" w:eastAsia="cs-CZ" w:bidi="cs-CZ"/>
      </w:rPr>
    </w:lvl>
    <w:lvl w:ilvl="3" w:tplc="6BBC6BD6">
      <w:numFmt w:val="bullet"/>
      <w:lvlText w:val="•"/>
      <w:lvlJc w:val="left"/>
      <w:pPr>
        <w:ind w:left="3345" w:hanging="360"/>
      </w:pPr>
      <w:rPr>
        <w:rFonts w:hint="default"/>
        <w:lang w:val="cs-CZ" w:eastAsia="cs-CZ" w:bidi="cs-CZ"/>
      </w:rPr>
    </w:lvl>
    <w:lvl w:ilvl="4" w:tplc="696A71A8">
      <w:numFmt w:val="bullet"/>
      <w:lvlText w:val="•"/>
      <w:lvlJc w:val="left"/>
      <w:pPr>
        <w:ind w:left="4348" w:hanging="360"/>
      </w:pPr>
      <w:rPr>
        <w:rFonts w:hint="default"/>
        <w:lang w:val="cs-CZ" w:eastAsia="cs-CZ" w:bidi="cs-CZ"/>
      </w:rPr>
    </w:lvl>
    <w:lvl w:ilvl="5" w:tplc="D8885720">
      <w:numFmt w:val="bullet"/>
      <w:lvlText w:val="•"/>
      <w:lvlJc w:val="left"/>
      <w:pPr>
        <w:ind w:left="5350" w:hanging="360"/>
      </w:pPr>
      <w:rPr>
        <w:rFonts w:hint="default"/>
        <w:lang w:val="cs-CZ" w:eastAsia="cs-CZ" w:bidi="cs-CZ"/>
      </w:rPr>
    </w:lvl>
    <w:lvl w:ilvl="6" w:tplc="BB822466">
      <w:numFmt w:val="bullet"/>
      <w:lvlText w:val="•"/>
      <w:lvlJc w:val="left"/>
      <w:pPr>
        <w:ind w:left="6353" w:hanging="360"/>
      </w:pPr>
      <w:rPr>
        <w:rFonts w:hint="default"/>
        <w:lang w:val="cs-CZ" w:eastAsia="cs-CZ" w:bidi="cs-CZ"/>
      </w:rPr>
    </w:lvl>
    <w:lvl w:ilvl="7" w:tplc="CA68A456">
      <w:numFmt w:val="bullet"/>
      <w:lvlText w:val="•"/>
      <w:lvlJc w:val="left"/>
      <w:pPr>
        <w:ind w:left="7356" w:hanging="360"/>
      </w:pPr>
      <w:rPr>
        <w:rFonts w:hint="default"/>
        <w:lang w:val="cs-CZ" w:eastAsia="cs-CZ" w:bidi="cs-CZ"/>
      </w:rPr>
    </w:lvl>
    <w:lvl w:ilvl="8" w:tplc="F6EEA1A2">
      <w:numFmt w:val="bullet"/>
      <w:lvlText w:val="•"/>
      <w:lvlJc w:val="left"/>
      <w:pPr>
        <w:ind w:left="8358" w:hanging="360"/>
      </w:pPr>
      <w:rPr>
        <w:rFonts w:hint="default"/>
        <w:lang w:val="cs-CZ" w:eastAsia="cs-CZ" w:bidi="cs-CZ"/>
      </w:rPr>
    </w:lvl>
  </w:abstractNum>
  <w:abstractNum w:abstractNumId="16" w15:restartNumberingAfterBreak="0">
    <w:nsid w:val="7B814978"/>
    <w:multiLevelType w:val="hybridMultilevel"/>
    <w:tmpl w:val="9E58398E"/>
    <w:lvl w:ilvl="0" w:tplc="5C8CF8D8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1" w:tplc="18F82148">
      <w:start w:val="1"/>
      <w:numFmt w:val="lowerLetter"/>
      <w:lvlText w:val="%2."/>
      <w:lvlJc w:val="left"/>
      <w:pPr>
        <w:ind w:left="1126" w:hanging="284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s-CZ" w:eastAsia="cs-CZ" w:bidi="cs-CZ"/>
      </w:rPr>
    </w:lvl>
    <w:lvl w:ilvl="2" w:tplc="34C61528">
      <w:numFmt w:val="bullet"/>
      <w:lvlText w:val="•"/>
      <w:lvlJc w:val="left"/>
      <w:pPr>
        <w:ind w:left="2147" w:hanging="284"/>
      </w:pPr>
      <w:rPr>
        <w:rFonts w:hint="default"/>
        <w:lang w:val="cs-CZ" w:eastAsia="cs-CZ" w:bidi="cs-CZ"/>
      </w:rPr>
    </w:lvl>
    <w:lvl w:ilvl="3" w:tplc="FEAE06E6">
      <w:numFmt w:val="bullet"/>
      <w:lvlText w:val="•"/>
      <w:lvlJc w:val="left"/>
      <w:pPr>
        <w:ind w:left="3174" w:hanging="284"/>
      </w:pPr>
      <w:rPr>
        <w:rFonts w:hint="default"/>
        <w:lang w:val="cs-CZ" w:eastAsia="cs-CZ" w:bidi="cs-CZ"/>
      </w:rPr>
    </w:lvl>
    <w:lvl w:ilvl="4" w:tplc="221AACA2">
      <w:numFmt w:val="bullet"/>
      <w:lvlText w:val="•"/>
      <w:lvlJc w:val="left"/>
      <w:pPr>
        <w:ind w:left="4201" w:hanging="284"/>
      </w:pPr>
      <w:rPr>
        <w:rFonts w:hint="default"/>
        <w:lang w:val="cs-CZ" w:eastAsia="cs-CZ" w:bidi="cs-CZ"/>
      </w:rPr>
    </w:lvl>
    <w:lvl w:ilvl="5" w:tplc="4B567662">
      <w:numFmt w:val="bullet"/>
      <w:lvlText w:val="•"/>
      <w:lvlJc w:val="left"/>
      <w:pPr>
        <w:ind w:left="5228" w:hanging="284"/>
      </w:pPr>
      <w:rPr>
        <w:rFonts w:hint="default"/>
        <w:lang w:val="cs-CZ" w:eastAsia="cs-CZ" w:bidi="cs-CZ"/>
      </w:rPr>
    </w:lvl>
    <w:lvl w:ilvl="6" w:tplc="1584D466">
      <w:numFmt w:val="bullet"/>
      <w:lvlText w:val="•"/>
      <w:lvlJc w:val="left"/>
      <w:pPr>
        <w:ind w:left="6255" w:hanging="284"/>
      </w:pPr>
      <w:rPr>
        <w:rFonts w:hint="default"/>
        <w:lang w:val="cs-CZ" w:eastAsia="cs-CZ" w:bidi="cs-CZ"/>
      </w:rPr>
    </w:lvl>
    <w:lvl w:ilvl="7" w:tplc="E61A162C">
      <w:numFmt w:val="bullet"/>
      <w:lvlText w:val="•"/>
      <w:lvlJc w:val="left"/>
      <w:pPr>
        <w:ind w:left="7282" w:hanging="284"/>
      </w:pPr>
      <w:rPr>
        <w:rFonts w:hint="default"/>
        <w:lang w:val="cs-CZ" w:eastAsia="cs-CZ" w:bidi="cs-CZ"/>
      </w:rPr>
    </w:lvl>
    <w:lvl w:ilvl="8" w:tplc="00EA4BC2">
      <w:numFmt w:val="bullet"/>
      <w:lvlText w:val="•"/>
      <w:lvlJc w:val="left"/>
      <w:pPr>
        <w:ind w:left="8309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7B943F09"/>
    <w:multiLevelType w:val="hybridMultilevel"/>
    <w:tmpl w:val="FDC043BE"/>
    <w:lvl w:ilvl="0" w:tplc="1D1C406A">
      <w:start w:val="1"/>
      <w:numFmt w:val="decimal"/>
      <w:lvlText w:val="%1."/>
      <w:lvlJc w:val="left"/>
      <w:pPr>
        <w:ind w:left="703" w:hanging="428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cs-CZ" w:eastAsia="cs-CZ" w:bidi="cs-CZ"/>
      </w:rPr>
    </w:lvl>
    <w:lvl w:ilvl="1" w:tplc="A1D03F36">
      <w:numFmt w:val="bullet"/>
      <w:lvlText w:val="-"/>
      <w:lvlJc w:val="left"/>
      <w:pPr>
        <w:ind w:left="1270" w:hanging="284"/>
      </w:pPr>
      <w:rPr>
        <w:rFonts w:ascii="Calibri" w:eastAsia="Calibri" w:hAnsi="Calibri" w:cs="Calibri" w:hint="default"/>
        <w:spacing w:val="-9"/>
        <w:w w:val="99"/>
        <w:sz w:val="24"/>
        <w:szCs w:val="24"/>
        <w:lang w:val="cs-CZ" w:eastAsia="cs-CZ" w:bidi="cs-CZ"/>
      </w:rPr>
    </w:lvl>
    <w:lvl w:ilvl="2" w:tplc="5FE2E9CC">
      <w:numFmt w:val="bullet"/>
      <w:lvlText w:val="•"/>
      <w:lvlJc w:val="left"/>
      <w:pPr>
        <w:ind w:left="2289" w:hanging="284"/>
      </w:pPr>
      <w:rPr>
        <w:rFonts w:hint="default"/>
        <w:lang w:val="cs-CZ" w:eastAsia="cs-CZ" w:bidi="cs-CZ"/>
      </w:rPr>
    </w:lvl>
    <w:lvl w:ilvl="3" w:tplc="DA3A6AB8">
      <w:numFmt w:val="bullet"/>
      <w:lvlText w:val="•"/>
      <w:lvlJc w:val="left"/>
      <w:pPr>
        <w:ind w:left="3298" w:hanging="284"/>
      </w:pPr>
      <w:rPr>
        <w:rFonts w:hint="default"/>
        <w:lang w:val="cs-CZ" w:eastAsia="cs-CZ" w:bidi="cs-CZ"/>
      </w:rPr>
    </w:lvl>
    <w:lvl w:ilvl="4" w:tplc="708AC098">
      <w:numFmt w:val="bullet"/>
      <w:lvlText w:val="•"/>
      <w:lvlJc w:val="left"/>
      <w:pPr>
        <w:ind w:left="4308" w:hanging="284"/>
      </w:pPr>
      <w:rPr>
        <w:rFonts w:hint="default"/>
        <w:lang w:val="cs-CZ" w:eastAsia="cs-CZ" w:bidi="cs-CZ"/>
      </w:rPr>
    </w:lvl>
    <w:lvl w:ilvl="5" w:tplc="26D65BDE">
      <w:numFmt w:val="bullet"/>
      <w:lvlText w:val="•"/>
      <w:lvlJc w:val="left"/>
      <w:pPr>
        <w:ind w:left="5317" w:hanging="284"/>
      </w:pPr>
      <w:rPr>
        <w:rFonts w:hint="default"/>
        <w:lang w:val="cs-CZ" w:eastAsia="cs-CZ" w:bidi="cs-CZ"/>
      </w:rPr>
    </w:lvl>
    <w:lvl w:ilvl="6" w:tplc="C2E41CA0">
      <w:numFmt w:val="bullet"/>
      <w:lvlText w:val="•"/>
      <w:lvlJc w:val="left"/>
      <w:pPr>
        <w:ind w:left="6326" w:hanging="284"/>
      </w:pPr>
      <w:rPr>
        <w:rFonts w:hint="default"/>
        <w:lang w:val="cs-CZ" w:eastAsia="cs-CZ" w:bidi="cs-CZ"/>
      </w:rPr>
    </w:lvl>
    <w:lvl w:ilvl="7" w:tplc="A580C470">
      <w:numFmt w:val="bullet"/>
      <w:lvlText w:val="•"/>
      <w:lvlJc w:val="left"/>
      <w:pPr>
        <w:ind w:left="7336" w:hanging="284"/>
      </w:pPr>
      <w:rPr>
        <w:rFonts w:hint="default"/>
        <w:lang w:val="cs-CZ" w:eastAsia="cs-CZ" w:bidi="cs-CZ"/>
      </w:rPr>
    </w:lvl>
    <w:lvl w:ilvl="8" w:tplc="A6942026">
      <w:numFmt w:val="bullet"/>
      <w:lvlText w:val="•"/>
      <w:lvlJc w:val="left"/>
      <w:pPr>
        <w:ind w:left="8345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1"/>
  </w:num>
  <w:num w:numId="5">
    <w:abstractNumId w:val="14"/>
  </w:num>
  <w:num w:numId="6">
    <w:abstractNumId w:val="15"/>
  </w:num>
  <w:num w:numId="7">
    <w:abstractNumId w:val="4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09"/>
    <w:rsid w:val="005F4609"/>
    <w:rsid w:val="00E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0253AC1"/>
  <w15:docId w15:val="{2D1BCB44-7336-4269-A1D8-CBE0719F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404" w:right="2147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3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703" w:right="1008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5520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rbraunova</dc:creator>
  <cp:lastModifiedBy>Barbora Baštová</cp:lastModifiedBy>
  <cp:revision>2</cp:revision>
  <dcterms:created xsi:type="dcterms:W3CDTF">2024-08-23T09:11:00Z</dcterms:created>
  <dcterms:modified xsi:type="dcterms:W3CDTF">2024-08-23T09:11:00Z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2024-08-23T00:00:00Z</vt:filetime>
  </property>
</Properties>
</file>