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1" w:type="dxa"/>
        <w:tblLayout w:type="fixed"/>
        <w:tblCellMar>
          <w:left w:w="10" w:type="dxa"/>
          <w:right w:w="10" w:type="dxa"/>
        </w:tblCellMar>
        <w:tblLook w:val="0000" w:firstRow="0" w:lastRow="0" w:firstColumn="0" w:lastColumn="0" w:noHBand="0" w:noVBand="0"/>
      </w:tblPr>
      <w:tblGrid>
        <w:gridCol w:w="521"/>
        <w:gridCol w:w="40"/>
        <w:gridCol w:w="50"/>
        <w:gridCol w:w="238"/>
        <w:gridCol w:w="22"/>
        <w:gridCol w:w="18"/>
        <w:gridCol w:w="22"/>
        <w:gridCol w:w="18"/>
        <w:gridCol w:w="202"/>
        <w:gridCol w:w="18"/>
        <w:gridCol w:w="676"/>
        <w:gridCol w:w="204"/>
        <w:gridCol w:w="17"/>
        <w:gridCol w:w="163"/>
        <w:gridCol w:w="17"/>
        <w:gridCol w:w="1676"/>
        <w:gridCol w:w="17"/>
        <w:gridCol w:w="423"/>
        <w:gridCol w:w="17"/>
        <w:gridCol w:w="143"/>
        <w:gridCol w:w="17"/>
        <w:gridCol w:w="223"/>
        <w:gridCol w:w="17"/>
        <w:gridCol w:w="139"/>
        <w:gridCol w:w="204"/>
        <w:gridCol w:w="17"/>
        <w:gridCol w:w="1577"/>
        <w:gridCol w:w="17"/>
        <w:gridCol w:w="1280"/>
        <w:gridCol w:w="17"/>
        <w:gridCol w:w="1086"/>
        <w:gridCol w:w="60"/>
        <w:gridCol w:w="40"/>
        <w:gridCol w:w="14"/>
        <w:gridCol w:w="17"/>
        <w:gridCol w:w="63"/>
        <w:gridCol w:w="17"/>
        <w:gridCol w:w="43"/>
        <w:gridCol w:w="20"/>
        <w:gridCol w:w="31"/>
        <w:gridCol w:w="20"/>
      </w:tblGrid>
      <w:tr w:rsidR="00FA3D32" w:rsidRPr="00BB3F29" w14:paraId="0BCC7CDD" w14:textId="77777777" w:rsidTr="009E3A2A">
        <w:trPr>
          <w:gridAfter w:val="38"/>
          <w:wAfter w:w="8810" w:type="dxa"/>
        </w:trPr>
        <w:tc>
          <w:tcPr>
            <w:tcW w:w="521" w:type="dxa"/>
            <w:tcMar>
              <w:top w:w="0" w:type="dxa"/>
              <w:left w:w="0" w:type="dxa"/>
              <w:bottom w:w="0" w:type="dxa"/>
              <w:right w:w="0" w:type="dxa"/>
            </w:tcMar>
          </w:tcPr>
          <w:p w14:paraId="798B376B" w14:textId="77777777" w:rsidR="002D679D" w:rsidRPr="00BB3F29" w:rsidRDefault="002D679D">
            <w:pPr>
              <w:pStyle w:val="EMPTYCELLSTYLE"/>
            </w:pPr>
          </w:p>
        </w:tc>
        <w:tc>
          <w:tcPr>
            <w:tcW w:w="40" w:type="dxa"/>
          </w:tcPr>
          <w:p w14:paraId="6CD9FFE0" w14:textId="77777777" w:rsidR="002D679D" w:rsidRPr="00BB3F29" w:rsidRDefault="002D679D">
            <w:pPr>
              <w:pStyle w:val="EMPTYCELLSTYLE"/>
            </w:pPr>
          </w:p>
        </w:tc>
        <w:tc>
          <w:tcPr>
            <w:tcW w:w="50" w:type="dxa"/>
          </w:tcPr>
          <w:p w14:paraId="023A25E5" w14:textId="77777777" w:rsidR="002D679D" w:rsidRPr="00BB3F29" w:rsidRDefault="002D679D">
            <w:pPr>
              <w:pStyle w:val="EMPTYCELLSTYLE"/>
            </w:pPr>
          </w:p>
        </w:tc>
      </w:tr>
      <w:tr w:rsidR="00FA3D32" w:rsidRPr="000A6DF1" w14:paraId="45700AF9" w14:textId="77777777" w:rsidTr="009E3A2A">
        <w:trPr>
          <w:gridAfter w:val="8"/>
          <w:wAfter w:w="225" w:type="dxa"/>
        </w:trPr>
        <w:tc>
          <w:tcPr>
            <w:tcW w:w="9096" w:type="dxa"/>
            <w:gridSpan w:val="31"/>
            <w:tcMar>
              <w:top w:w="0" w:type="dxa"/>
              <w:left w:w="0" w:type="dxa"/>
              <w:bottom w:w="0" w:type="dxa"/>
              <w:right w:w="0" w:type="dxa"/>
            </w:tcMar>
          </w:tcPr>
          <w:p w14:paraId="36E9FD2D" w14:textId="77777777" w:rsidR="00D061C7" w:rsidRPr="00BB3F29" w:rsidRDefault="00D061C7">
            <w:pPr>
              <w:pStyle w:val="nadpisSmlouvy"/>
            </w:pPr>
          </w:p>
          <w:p w14:paraId="04565415" w14:textId="77777777" w:rsidR="00D061C7" w:rsidRPr="00BB3F29" w:rsidRDefault="00D061C7">
            <w:pPr>
              <w:pStyle w:val="nadpisSmlouvy"/>
            </w:pPr>
          </w:p>
          <w:p w14:paraId="3EDEE661" w14:textId="38F10880" w:rsidR="002D679D" w:rsidRPr="000A6DF1" w:rsidRDefault="00507712" w:rsidP="007549E9">
            <w:pPr>
              <w:pStyle w:val="nadpisSmlouvy"/>
            </w:pPr>
            <w:r w:rsidRPr="000A6DF1">
              <w:t xml:space="preserve">Dodatek </w:t>
            </w:r>
            <w:r w:rsidR="00285226" w:rsidRPr="000A6DF1">
              <w:t xml:space="preserve">č. </w:t>
            </w:r>
            <w:r w:rsidR="007549E9" w:rsidRPr="000A6DF1">
              <w:t>3</w:t>
            </w:r>
            <w:r w:rsidR="00285226" w:rsidRPr="000A6DF1">
              <w:t xml:space="preserve"> </w:t>
            </w:r>
            <w:r w:rsidRPr="000A6DF1">
              <w:t>k p</w:t>
            </w:r>
            <w:r w:rsidR="00D4593E" w:rsidRPr="000A6DF1">
              <w:t>ojistn</w:t>
            </w:r>
            <w:r w:rsidRPr="000A6DF1">
              <w:t>é</w:t>
            </w:r>
            <w:r w:rsidR="00D4593E" w:rsidRPr="000A6DF1">
              <w:t xml:space="preserve"> smlouv</w:t>
            </w:r>
            <w:r w:rsidRPr="000A6DF1">
              <w:t>ě</w:t>
            </w:r>
          </w:p>
        </w:tc>
        <w:tc>
          <w:tcPr>
            <w:tcW w:w="60" w:type="dxa"/>
          </w:tcPr>
          <w:p w14:paraId="0838FBA3" w14:textId="77777777" w:rsidR="002D679D" w:rsidRPr="000A6DF1" w:rsidRDefault="002D679D">
            <w:pPr>
              <w:pStyle w:val="EMPTYCELLSTYLE"/>
            </w:pPr>
          </w:p>
        </w:tc>
        <w:tc>
          <w:tcPr>
            <w:tcW w:w="40" w:type="dxa"/>
          </w:tcPr>
          <w:p w14:paraId="0D1A4FB2" w14:textId="77777777" w:rsidR="002D679D" w:rsidRPr="000A6DF1" w:rsidRDefault="002D679D">
            <w:pPr>
              <w:pStyle w:val="EMPTYCELLSTYLE"/>
            </w:pPr>
          </w:p>
        </w:tc>
      </w:tr>
      <w:tr w:rsidR="00FA3D32" w:rsidRPr="000A6DF1" w14:paraId="6C8BB7DE" w14:textId="77777777" w:rsidTr="009E3A2A">
        <w:trPr>
          <w:gridAfter w:val="8"/>
          <w:wAfter w:w="225" w:type="dxa"/>
        </w:trPr>
        <w:tc>
          <w:tcPr>
            <w:tcW w:w="9096" w:type="dxa"/>
            <w:gridSpan w:val="31"/>
            <w:tcMar>
              <w:top w:w="0" w:type="dxa"/>
              <w:left w:w="0" w:type="dxa"/>
              <w:bottom w:w="0" w:type="dxa"/>
              <w:right w:w="0" w:type="dxa"/>
            </w:tcMar>
          </w:tcPr>
          <w:p w14:paraId="7C01FF32" w14:textId="77777777" w:rsidR="00255DD6" w:rsidRPr="000A6DF1" w:rsidRDefault="00255DD6" w:rsidP="00255DD6">
            <w:pPr>
              <w:pStyle w:val="nadpisSmlouvy"/>
            </w:pPr>
            <w:r w:rsidRPr="000A6DF1">
              <w:t>č. 8078556117</w:t>
            </w:r>
          </w:p>
          <w:p w14:paraId="73A80C3C" w14:textId="576E8E7A" w:rsidR="00255DD6" w:rsidRPr="000A6DF1" w:rsidRDefault="00255DD6" w:rsidP="00255DD6">
            <w:pPr>
              <w:pStyle w:val="nadpisSmlouvy"/>
              <w:rPr>
                <w:sz w:val="28"/>
                <w:szCs w:val="28"/>
              </w:rPr>
            </w:pPr>
            <w:r w:rsidRPr="000A6DF1">
              <w:rPr>
                <w:sz w:val="28"/>
                <w:szCs w:val="28"/>
              </w:rPr>
              <w:t xml:space="preserve">číslo </w:t>
            </w:r>
            <w:r w:rsidR="00BB77F5" w:rsidRPr="000A6DF1">
              <w:rPr>
                <w:sz w:val="28"/>
                <w:szCs w:val="28"/>
              </w:rPr>
              <w:t>dodatku</w:t>
            </w:r>
            <w:r w:rsidRPr="000A6DF1">
              <w:rPr>
                <w:sz w:val="28"/>
                <w:szCs w:val="28"/>
              </w:rPr>
              <w:t xml:space="preserve"> pojistníka: SML/0227/23-3</w:t>
            </w:r>
          </w:p>
          <w:p w14:paraId="7661CBD8" w14:textId="21A58D58" w:rsidR="00B24E1D" w:rsidRPr="000A6DF1" w:rsidRDefault="00B24E1D">
            <w:pPr>
              <w:pStyle w:val="nadpisSmlouvy"/>
              <w:rPr>
                <w:strike/>
                <w:sz w:val="28"/>
                <w:szCs w:val="28"/>
              </w:rPr>
            </w:pPr>
          </w:p>
        </w:tc>
        <w:tc>
          <w:tcPr>
            <w:tcW w:w="60" w:type="dxa"/>
          </w:tcPr>
          <w:p w14:paraId="20D6120F" w14:textId="77777777" w:rsidR="002D679D" w:rsidRPr="000A6DF1" w:rsidRDefault="002D679D">
            <w:pPr>
              <w:pStyle w:val="EMPTYCELLSTYLE"/>
            </w:pPr>
          </w:p>
        </w:tc>
        <w:tc>
          <w:tcPr>
            <w:tcW w:w="40" w:type="dxa"/>
          </w:tcPr>
          <w:p w14:paraId="4F7F9533" w14:textId="77777777" w:rsidR="002D679D" w:rsidRPr="000A6DF1" w:rsidRDefault="002D679D">
            <w:pPr>
              <w:pStyle w:val="EMPTYCELLSTYLE"/>
            </w:pPr>
          </w:p>
        </w:tc>
      </w:tr>
      <w:tr w:rsidR="00FA3D32" w:rsidRPr="000A6DF1" w14:paraId="3BE9BFFE" w14:textId="77777777" w:rsidTr="009E3A2A">
        <w:trPr>
          <w:gridAfter w:val="8"/>
          <w:wAfter w:w="225" w:type="dxa"/>
        </w:trPr>
        <w:tc>
          <w:tcPr>
            <w:tcW w:w="9096" w:type="dxa"/>
            <w:gridSpan w:val="31"/>
            <w:tcMar>
              <w:top w:w="0" w:type="dxa"/>
              <w:left w:w="0" w:type="dxa"/>
              <w:bottom w:w="0" w:type="dxa"/>
              <w:right w:w="0" w:type="dxa"/>
            </w:tcMar>
            <w:vAlign w:val="center"/>
          </w:tcPr>
          <w:p w14:paraId="4719A088" w14:textId="77777777" w:rsidR="002D679D" w:rsidRPr="000A6DF1" w:rsidRDefault="00D4593E">
            <w:pPr>
              <w:pStyle w:val="smluvniStrany"/>
            </w:pPr>
            <w:r w:rsidRPr="000A6DF1">
              <w:t>Smluvní strany:</w:t>
            </w:r>
          </w:p>
        </w:tc>
        <w:tc>
          <w:tcPr>
            <w:tcW w:w="60" w:type="dxa"/>
          </w:tcPr>
          <w:p w14:paraId="3D305600" w14:textId="77777777" w:rsidR="002D679D" w:rsidRPr="000A6DF1" w:rsidRDefault="002D679D">
            <w:pPr>
              <w:pStyle w:val="EMPTYCELLSTYLE"/>
            </w:pPr>
          </w:p>
        </w:tc>
        <w:tc>
          <w:tcPr>
            <w:tcW w:w="40" w:type="dxa"/>
          </w:tcPr>
          <w:p w14:paraId="02601A9E" w14:textId="77777777" w:rsidR="002D679D" w:rsidRPr="000A6DF1" w:rsidRDefault="002D679D">
            <w:pPr>
              <w:pStyle w:val="EMPTYCELLSTYLE"/>
            </w:pPr>
          </w:p>
        </w:tc>
      </w:tr>
      <w:tr w:rsidR="00FA3D32" w:rsidRPr="000A6DF1" w14:paraId="222E9306" w14:textId="77777777" w:rsidTr="009E3A2A">
        <w:trPr>
          <w:gridAfter w:val="8"/>
          <w:wAfter w:w="225" w:type="dxa"/>
        </w:trPr>
        <w:tc>
          <w:tcPr>
            <w:tcW w:w="9096" w:type="dxa"/>
            <w:gridSpan w:val="31"/>
            <w:tcMar>
              <w:top w:w="0" w:type="dxa"/>
              <w:left w:w="0" w:type="dxa"/>
              <w:bottom w:w="0" w:type="dxa"/>
              <w:right w:w="0" w:type="dxa"/>
            </w:tcMar>
            <w:vAlign w:val="center"/>
          </w:tcPr>
          <w:p w14:paraId="11774DA4" w14:textId="77777777" w:rsidR="002D679D" w:rsidRPr="000A6DF1" w:rsidRDefault="00D4593E">
            <w:pPr>
              <w:pStyle w:val="jmenoPojistnikaUvod"/>
            </w:pPr>
            <w:r w:rsidRPr="000A6DF1">
              <w:t>ČSOB Pojišťovna, a. s., člen holdingu ČSOB</w:t>
            </w:r>
          </w:p>
        </w:tc>
        <w:tc>
          <w:tcPr>
            <w:tcW w:w="60" w:type="dxa"/>
          </w:tcPr>
          <w:p w14:paraId="28EA594E" w14:textId="77777777" w:rsidR="002D679D" w:rsidRPr="000A6DF1" w:rsidRDefault="002D679D">
            <w:pPr>
              <w:pStyle w:val="EMPTYCELLSTYLE"/>
            </w:pPr>
          </w:p>
        </w:tc>
        <w:tc>
          <w:tcPr>
            <w:tcW w:w="40" w:type="dxa"/>
          </w:tcPr>
          <w:p w14:paraId="4170DF2D" w14:textId="77777777" w:rsidR="002D679D" w:rsidRPr="000A6DF1" w:rsidRDefault="002D679D">
            <w:pPr>
              <w:pStyle w:val="EMPTYCELLSTYLE"/>
            </w:pPr>
          </w:p>
        </w:tc>
      </w:tr>
      <w:tr w:rsidR="00FA3D32" w:rsidRPr="000A6DF1" w14:paraId="5BFCF798" w14:textId="77777777" w:rsidTr="009E3A2A">
        <w:trPr>
          <w:gridAfter w:val="8"/>
          <w:wAfter w:w="225" w:type="dxa"/>
        </w:trPr>
        <w:tc>
          <w:tcPr>
            <w:tcW w:w="9096" w:type="dxa"/>
            <w:gridSpan w:val="31"/>
            <w:tcMar>
              <w:top w:w="0" w:type="dxa"/>
              <w:left w:w="0" w:type="dxa"/>
              <w:bottom w:w="0" w:type="dxa"/>
              <w:right w:w="0" w:type="dxa"/>
            </w:tcMar>
            <w:vAlign w:val="center"/>
          </w:tcPr>
          <w:p w14:paraId="6FCB0034" w14:textId="77777777" w:rsidR="002D679D" w:rsidRPr="000A6DF1" w:rsidRDefault="00D4593E">
            <w:pPr>
              <w:pStyle w:val="textIdentifikace"/>
            </w:pPr>
            <w:r w:rsidRPr="000A6DF1">
              <w:t>se sídlem Masarykovo náměstí 1458, Zelené Předměstí</w:t>
            </w:r>
          </w:p>
          <w:p w14:paraId="59D3BF7A" w14:textId="77777777" w:rsidR="002D679D" w:rsidRPr="000A6DF1" w:rsidRDefault="00D4593E">
            <w:pPr>
              <w:pStyle w:val="textIdentifikace"/>
            </w:pPr>
            <w:r w:rsidRPr="000A6DF1">
              <w:t>53002 Pardubice, Česká republika</w:t>
            </w:r>
          </w:p>
          <w:p w14:paraId="2B659D70" w14:textId="77777777" w:rsidR="002D679D" w:rsidRPr="000A6DF1" w:rsidRDefault="00D4593E">
            <w:pPr>
              <w:pStyle w:val="textIdentifikace"/>
            </w:pPr>
            <w:r w:rsidRPr="000A6DF1">
              <w:t>IČO: 45534306, DIČ: CZ699000761</w:t>
            </w:r>
          </w:p>
          <w:p w14:paraId="74559DA9" w14:textId="77777777" w:rsidR="002D679D" w:rsidRPr="000A6DF1" w:rsidRDefault="00D4593E">
            <w:pPr>
              <w:pStyle w:val="textIdentifikace"/>
            </w:pPr>
            <w:r w:rsidRPr="000A6DF1">
              <w:t>zapsaná v obchodním rejstříku u Krajského soudu Hradec Králové, oddíl B, vložka 567</w:t>
            </w:r>
          </w:p>
        </w:tc>
        <w:tc>
          <w:tcPr>
            <w:tcW w:w="60" w:type="dxa"/>
          </w:tcPr>
          <w:p w14:paraId="138E63A5" w14:textId="77777777" w:rsidR="002D679D" w:rsidRPr="000A6DF1" w:rsidRDefault="002D679D">
            <w:pPr>
              <w:pStyle w:val="EMPTYCELLSTYLE"/>
            </w:pPr>
          </w:p>
        </w:tc>
        <w:tc>
          <w:tcPr>
            <w:tcW w:w="40" w:type="dxa"/>
          </w:tcPr>
          <w:p w14:paraId="58915F2C" w14:textId="77777777" w:rsidR="002D679D" w:rsidRPr="000A6DF1" w:rsidRDefault="002D679D">
            <w:pPr>
              <w:pStyle w:val="EMPTYCELLSTYLE"/>
            </w:pPr>
          </w:p>
        </w:tc>
      </w:tr>
      <w:tr w:rsidR="00FA3D32" w:rsidRPr="000A6DF1" w14:paraId="4178349D" w14:textId="77777777" w:rsidTr="009E3A2A">
        <w:trPr>
          <w:gridAfter w:val="8"/>
          <w:wAfter w:w="225" w:type="dxa"/>
        </w:trPr>
        <w:tc>
          <w:tcPr>
            <w:tcW w:w="9096" w:type="dxa"/>
            <w:gridSpan w:val="31"/>
            <w:tcMar>
              <w:top w:w="0" w:type="dxa"/>
              <w:left w:w="0" w:type="dxa"/>
              <w:bottom w:w="0" w:type="dxa"/>
              <w:right w:w="0" w:type="dxa"/>
            </w:tcMar>
          </w:tcPr>
          <w:p w14:paraId="12B36F8B" w14:textId="0F804CBE" w:rsidR="002D679D" w:rsidRPr="000A6DF1" w:rsidRDefault="00D4593E">
            <w:pPr>
              <w:pStyle w:val="textIdentifikace"/>
            </w:pPr>
            <w:r w:rsidRPr="000A6DF1">
              <w:t xml:space="preserve">(dále jen </w:t>
            </w:r>
            <w:r w:rsidR="00546CC3" w:rsidRPr="000A6DF1">
              <w:t>„</w:t>
            </w:r>
            <w:r w:rsidRPr="000A6DF1">
              <w:t>vedoucí pojistitel</w:t>
            </w:r>
            <w:r w:rsidR="00546CC3" w:rsidRPr="000A6DF1">
              <w:t xml:space="preserve">“ </w:t>
            </w:r>
            <w:r w:rsidR="007C0AF1" w:rsidRPr="000A6DF1">
              <w:t xml:space="preserve">nebo </w:t>
            </w:r>
            <w:r w:rsidR="00546CC3" w:rsidRPr="000A6DF1">
              <w:t>„dodavatel“ nebo „pojistitel“)</w:t>
            </w:r>
          </w:p>
        </w:tc>
        <w:tc>
          <w:tcPr>
            <w:tcW w:w="60" w:type="dxa"/>
          </w:tcPr>
          <w:p w14:paraId="08CADB80" w14:textId="77777777" w:rsidR="002D679D" w:rsidRPr="000A6DF1" w:rsidRDefault="002D679D">
            <w:pPr>
              <w:pStyle w:val="EMPTYCELLSTYLE"/>
            </w:pPr>
          </w:p>
        </w:tc>
        <w:tc>
          <w:tcPr>
            <w:tcW w:w="40" w:type="dxa"/>
          </w:tcPr>
          <w:p w14:paraId="69537339" w14:textId="77777777" w:rsidR="002D679D" w:rsidRPr="000A6DF1" w:rsidRDefault="002D679D">
            <w:pPr>
              <w:pStyle w:val="EMPTYCELLSTYLE"/>
            </w:pPr>
          </w:p>
        </w:tc>
      </w:tr>
      <w:tr w:rsidR="00FA3D32" w:rsidRPr="000A6DF1" w14:paraId="667AFBA4" w14:textId="77777777" w:rsidTr="009E3A2A">
        <w:trPr>
          <w:gridAfter w:val="8"/>
          <w:wAfter w:w="225" w:type="dxa"/>
        </w:trPr>
        <w:tc>
          <w:tcPr>
            <w:tcW w:w="9096" w:type="dxa"/>
            <w:gridSpan w:val="31"/>
            <w:tcMar>
              <w:top w:w="0" w:type="dxa"/>
              <w:left w:w="0" w:type="dxa"/>
              <w:bottom w:w="0" w:type="dxa"/>
              <w:right w:w="0" w:type="dxa"/>
            </w:tcMar>
          </w:tcPr>
          <w:p w14:paraId="3B873BE2" w14:textId="3712D771" w:rsidR="002D679D" w:rsidRPr="000A6DF1" w:rsidRDefault="00D4593E">
            <w:pPr>
              <w:pStyle w:val="textIdentifikace"/>
            </w:pPr>
            <w:r w:rsidRPr="000A6DF1">
              <w:t>tel.: 466 100 777   fax: 467 007 444   </w:t>
            </w:r>
            <w:hyperlink r:id="rId10" w:tgtFrame="_self" w:history="1">
              <w:r w:rsidRPr="000A6DF1">
                <w:t>www.csobpoj.cz</w:t>
              </w:r>
            </w:hyperlink>
          </w:p>
        </w:tc>
        <w:tc>
          <w:tcPr>
            <w:tcW w:w="60" w:type="dxa"/>
          </w:tcPr>
          <w:p w14:paraId="4E112691" w14:textId="77777777" w:rsidR="002D679D" w:rsidRPr="000A6DF1" w:rsidRDefault="002D679D">
            <w:pPr>
              <w:pStyle w:val="EMPTYCELLSTYLE"/>
            </w:pPr>
          </w:p>
        </w:tc>
        <w:tc>
          <w:tcPr>
            <w:tcW w:w="40" w:type="dxa"/>
          </w:tcPr>
          <w:p w14:paraId="03015DE0" w14:textId="77777777" w:rsidR="002D679D" w:rsidRPr="000A6DF1" w:rsidRDefault="002D679D">
            <w:pPr>
              <w:pStyle w:val="EMPTYCELLSTYLE"/>
            </w:pPr>
          </w:p>
        </w:tc>
      </w:tr>
      <w:tr w:rsidR="00FA3D32" w:rsidRPr="000A6DF1" w14:paraId="5961E171" w14:textId="77777777" w:rsidTr="009E3A2A">
        <w:trPr>
          <w:gridAfter w:val="8"/>
          <w:wAfter w:w="225" w:type="dxa"/>
        </w:trPr>
        <w:tc>
          <w:tcPr>
            <w:tcW w:w="9096" w:type="dxa"/>
            <w:gridSpan w:val="31"/>
            <w:tcMar>
              <w:top w:w="0" w:type="dxa"/>
              <w:left w:w="0" w:type="dxa"/>
              <w:bottom w:w="0" w:type="dxa"/>
              <w:right w:w="0" w:type="dxa"/>
            </w:tcMar>
          </w:tcPr>
          <w:p w14:paraId="1714B54C" w14:textId="7EA4F87A" w:rsidR="002D679D" w:rsidRPr="000A6DF1" w:rsidRDefault="004645BB" w:rsidP="007E1EF2">
            <w:pPr>
              <w:pStyle w:val="textIdentifikaceRadekPred"/>
            </w:pPr>
            <w:r w:rsidRPr="000A6DF1">
              <w:t>vedoucí</w:t>
            </w:r>
            <w:r w:rsidR="0084403C" w:rsidRPr="000A6DF1">
              <w:t>ho</w:t>
            </w:r>
            <w:r w:rsidRPr="000A6DF1">
              <w:t xml:space="preserve"> pojistitel</w:t>
            </w:r>
            <w:r w:rsidR="0084403C" w:rsidRPr="000A6DF1">
              <w:t>e</w:t>
            </w:r>
            <w:r w:rsidR="00D4593E" w:rsidRPr="000A6DF1">
              <w:t xml:space="preserve"> zastupuje: </w:t>
            </w:r>
            <w:r w:rsidR="007E1EF2">
              <w:t>XXX</w:t>
            </w:r>
          </w:p>
        </w:tc>
        <w:tc>
          <w:tcPr>
            <w:tcW w:w="60" w:type="dxa"/>
          </w:tcPr>
          <w:p w14:paraId="107BF29D" w14:textId="77777777" w:rsidR="002D679D" w:rsidRPr="000A6DF1" w:rsidRDefault="002D679D">
            <w:pPr>
              <w:pStyle w:val="EMPTYCELLSTYLE"/>
            </w:pPr>
          </w:p>
        </w:tc>
        <w:tc>
          <w:tcPr>
            <w:tcW w:w="40" w:type="dxa"/>
          </w:tcPr>
          <w:p w14:paraId="7E1727E1" w14:textId="77777777" w:rsidR="002D679D" w:rsidRPr="000A6DF1" w:rsidRDefault="002D679D">
            <w:pPr>
              <w:pStyle w:val="EMPTYCELLSTYLE"/>
            </w:pPr>
          </w:p>
        </w:tc>
      </w:tr>
      <w:tr w:rsidR="004A64CF" w:rsidRPr="000A6DF1" w14:paraId="68E90946" w14:textId="77777777" w:rsidTr="009E3A2A">
        <w:trPr>
          <w:gridAfter w:val="8"/>
          <w:wAfter w:w="225" w:type="dxa"/>
        </w:trPr>
        <w:tc>
          <w:tcPr>
            <w:tcW w:w="9096" w:type="dxa"/>
            <w:gridSpan w:val="31"/>
            <w:tcMar>
              <w:top w:w="180" w:type="dxa"/>
              <w:left w:w="0" w:type="dxa"/>
              <w:bottom w:w="0" w:type="dxa"/>
              <w:right w:w="0" w:type="dxa"/>
            </w:tcMar>
          </w:tcPr>
          <w:p w14:paraId="1B128BE3" w14:textId="7DC2C1EC" w:rsidR="004A64CF" w:rsidRPr="000A6DF1" w:rsidRDefault="004A64CF" w:rsidP="004A64CF">
            <w:pPr>
              <w:pStyle w:val="jmenoSoupojistiteleOdarkovaniPred"/>
              <w:rPr>
                <w:sz w:val="24"/>
                <w:szCs w:val="24"/>
              </w:rPr>
            </w:pPr>
            <w:r w:rsidRPr="000A6DF1">
              <w:rPr>
                <w:sz w:val="24"/>
                <w:szCs w:val="24"/>
              </w:rPr>
              <w:t>Generali Česká pojišťovna a.s.</w:t>
            </w:r>
          </w:p>
        </w:tc>
        <w:tc>
          <w:tcPr>
            <w:tcW w:w="60" w:type="dxa"/>
          </w:tcPr>
          <w:p w14:paraId="318D4328" w14:textId="77777777" w:rsidR="004A64CF" w:rsidRPr="000A6DF1" w:rsidRDefault="004A64CF" w:rsidP="004A64CF">
            <w:pPr>
              <w:pStyle w:val="EMPTYCELLSTYLE"/>
            </w:pPr>
          </w:p>
        </w:tc>
        <w:tc>
          <w:tcPr>
            <w:tcW w:w="40" w:type="dxa"/>
          </w:tcPr>
          <w:p w14:paraId="13561825" w14:textId="77777777" w:rsidR="004A64CF" w:rsidRPr="000A6DF1" w:rsidRDefault="004A64CF" w:rsidP="004A64CF">
            <w:pPr>
              <w:pStyle w:val="EMPTYCELLSTYLE"/>
            </w:pPr>
          </w:p>
        </w:tc>
      </w:tr>
      <w:tr w:rsidR="004A64CF" w:rsidRPr="000A6DF1" w14:paraId="34AC8EF5" w14:textId="77777777" w:rsidTr="009E3A2A">
        <w:trPr>
          <w:gridAfter w:val="8"/>
          <w:wAfter w:w="225" w:type="dxa"/>
        </w:trPr>
        <w:tc>
          <w:tcPr>
            <w:tcW w:w="9096" w:type="dxa"/>
            <w:gridSpan w:val="31"/>
            <w:tcMar>
              <w:top w:w="0" w:type="dxa"/>
              <w:left w:w="0" w:type="dxa"/>
              <w:bottom w:w="0" w:type="dxa"/>
              <w:right w:w="0" w:type="dxa"/>
            </w:tcMar>
          </w:tcPr>
          <w:p w14:paraId="4F15A75C" w14:textId="2C875713" w:rsidR="004A64CF" w:rsidRPr="000A6DF1" w:rsidRDefault="004A64CF" w:rsidP="004A64CF">
            <w:pPr>
              <w:pStyle w:val="textNormal1"/>
              <w:rPr>
                <w:sz w:val="20"/>
              </w:rPr>
            </w:pPr>
            <w:r w:rsidRPr="000A6DF1">
              <w:rPr>
                <w:sz w:val="20"/>
              </w:rPr>
              <w:t>Spálená 75/16, Nové Město, 110 00 Praha 1, Česká republika, IČO 45272956</w:t>
            </w:r>
          </w:p>
        </w:tc>
        <w:tc>
          <w:tcPr>
            <w:tcW w:w="60" w:type="dxa"/>
          </w:tcPr>
          <w:p w14:paraId="0CC2419A" w14:textId="77777777" w:rsidR="004A64CF" w:rsidRPr="000A6DF1" w:rsidRDefault="004A64CF" w:rsidP="004A64CF">
            <w:pPr>
              <w:pStyle w:val="EMPTYCELLSTYLE"/>
            </w:pPr>
          </w:p>
        </w:tc>
        <w:tc>
          <w:tcPr>
            <w:tcW w:w="40" w:type="dxa"/>
          </w:tcPr>
          <w:p w14:paraId="135B67DF" w14:textId="77777777" w:rsidR="004A64CF" w:rsidRPr="000A6DF1" w:rsidRDefault="004A64CF" w:rsidP="004A64CF">
            <w:pPr>
              <w:pStyle w:val="EMPTYCELLSTYLE"/>
            </w:pPr>
          </w:p>
        </w:tc>
      </w:tr>
      <w:tr w:rsidR="004A64CF" w:rsidRPr="000A6DF1" w14:paraId="167F42B0" w14:textId="77777777" w:rsidTr="009E3A2A">
        <w:trPr>
          <w:gridAfter w:val="8"/>
          <w:wAfter w:w="225" w:type="dxa"/>
        </w:trPr>
        <w:tc>
          <w:tcPr>
            <w:tcW w:w="9096" w:type="dxa"/>
            <w:gridSpan w:val="31"/>
            <w:tcMar>
              <w:top w:w="0" w:type="dxa"/>
              <w:left w:w="0" w:type="dxa"/>
              <w:bottom w:w="0" w:type="dxa"/>
              <w:right w:w="0" w:type="dxa"/>
            </w:tcMar>
          </w:tcPr>
          <w:p w14:paraId="5AF528A4" w14:textId="0CD5FA12" w:rsidR="004A64CF" w:rsidRPr="000A6DF1" w:rsidRDefault="004A64CF" w:rsidP="004A64CF">
            <w:pPr>
              <w:pStyle w:val="textNormal1"/>
              <w:rPr>
                <w:sz w:val="20"/>
              </w:rPr>
            </w:pPr>
            <w:r w:rsidRPr="000A6DF1">
              <w:rPr>
                <w:sz w:val="20"/>
              </w:rPr>
              <w:t>zapsaná v obchodním rejstříku u Městského soudu v Praze, spisová značka B 1464,</w:t>
            </w:r>
          </w:p>
        </w:tc>
        <w:tc>
          <w:tcPr>
            <w:tcW w:w="60" w:type="dxa"/>
          </w:tcPr>
          <w:p w14:paraId="0A24FB0A" w14:textId="77777777" w:rsidR="004A64CF" w:rsidRPr="000A6DF1" w:rsidRDefault="004A64CF" w:rsidP="004A64CF">
            <w:pPr>
              <w:pStyle w:val="EMPTYCELLSTYLE"/>
            </w:pPr>
          </w:p>
        </w:tc>
        <w:tc>
          <w:tcPr>
            <w:tcW w:w="40" w:type="dxa"/>
          </w:tcPr>
          <w:p w14:paraId="47BF71D8" w14:textId="77777777" w:rsidR="004A64CF" w:rsidRPr="000A6DF1" w:rsidRDefault="004A64CF" w:rsidP="004A64CF">
            <w:pPr>
              <w:pStyle w:val="EMPTYCELLSTYLE"/>
            </w:pPr>
          </w:p>
        </w:tc>
      </w:tr>
      <w:tr w:rsidR="004A64CF" w:rsidRPr="000A6DF1" w14:paraId="04813B48" w14:textId="77777777" w:rsidTr="009E3A2A">
        <w:trPr>
          <w:gridAfter w:val="8"/>
          <w:wAfter w:w="225" w:type="dxa"/>
        </w:trPr>
        <w:tc>
          <w:tcPr>
            <w:tcW w:w="9096" w:type="dxa"/>
            <w:gridSpan w:val="31"/>
            <w:tcMar>
              <w:top w:w="0" w:type="dxa"/>
              <w:left w:w="0" w:type="dxa"/>
              <w:bottom w:w="0" w:type="dxa"/>
              <w:right w:w="0" w:type="dxa"/>
            </w:tcMar>
          </w:tcPr>
          <w:p w14:paraId="2B2E1DE6" w14:textId="5E979681" w:rsidR="00CC1469" w:rsidRPr="000A6DF1" w:rsidRDefault="004A64CF" w:rsidP="004A64CF">
            <w:pPr>
              <w:pStyle w:val="textNormal1"/>
              <w:rPr>
                <w:sz w:val="20"/>
              </w:rPr>
            </w:pPr>
            <w:r w:rsidRPr="000A6DF1">
              <w:rPr>
                <w:sz w:val="20"/>
              </w:rPr>
              <w:t>člen Skupiny Generali, zapsané v italském registru pojišťovacích skupin, vedeném IVASS, pod číslem 026</w:t>
            </w:r>
          </w:p>
        </w:tc>
        <w:tc>
          <w:tcPr>
            <w:tcW w:w="60" w:type="dxa"/>
          </w:tcPr>
          <w:p w14:paraId="233DD0BB" w14:textId="77777777" w:rsidR="004A64CF" w:rsidRPr="000A6DF1" w:rsidRDefault="004A64CF" w:rsidP="004A64CF">
            <w:pPr>
              <w:pStyle w:val="EMPTYCELLSTYLE"/>
            </w:pPr>
          </w:p>
        </w:tc>
        <w:tc>
          <w:tcPr>
            <w:tcW w:w="40" w:type="dxa"/>
          </w:tcPr>
          <w:p w14:paraId="157D570D" w14:textId="77777777" w:rsidR="004A64CF" w:rsidRPr="000A6DF1" w:rsidRDefault="004A64CF" w:rsidP="004A64CF">
            <w:pPr>
              <w:pStyle w:val="EMPTYCELLSTYLE"/>
            </w:pPr>
          </w:p>
        </w:tc>
      </w:tr>
      <w:tr w:rsidR="00FA3D32" w:rsidRPr="000A6DF1" w14:paraId="4B5957ED" w14:textId="77777777" w:rsidTr="009E3A2A">
        <w:trPr>
          <w:gridAfter w:val="8"/>
          <w:wAfter w:w="225" w:type="dxa"/>
        </w:trPr>
        <w:tc>
          <w:tcPr>
            <w:tcW w:w="9096" w:type="dxa"/>
            <w:gridSpan w:val="31"/>
            <w:tcMar>
              <w:top w:w="0" w:type="dxa"/>
              <w:left w:w="0" w:type="dxa"/>
              <w:bottom w:w="0" w:type="dxa"/>
              <w:right w:w="0" w:type="dxa"/>
            </w:tcMar>
          </w:tcPr>
          <w:p w14:paraId="6CCBFD6A" w14:textId="18D97EFE" w:rsidR="002D679D" w:rsidRPr="000A6DF1" w:rsidRDefault="00D4593E">
            <w:pPr>
              <w:pStyle w:val="textNormal1"/>
              <w:rPr>
                <w:sz w:val="20"/>
              </w:rPr>
            </w:pPr>
            <w:r w:rsidRPr="000A6DF1">
              <w:rPr>
                <w:sz w:val="20"/>
              </w:rPr>
              <w:t>(dále jen „</w:t>
            </w:r>
            <w:proofErr w:type="spellStart"/>
            <w:r w:rsidRPr="000A6DF1">
              <w:rPr>
                <w:sz w:val="20"/>
              </w:rPr>
              <w:t>soupojistitel</w:t>
            </w:r>
            <w:proofErr w:type="spellEnd"/>
            <w:r w:rsidRPr="000A6DF1">
              <w:rPr>
                <w:sz w:val="20"/>
              </w:rPr>
              <w:t>"</w:t>
            </w:r>
            <w:r w:rsidR="005F1DFF" w:rsidRPr="000A6DF1">
              <w:rPr>
                <w:sz w:val="20"/>
              </w:rPr>
              <w:t xml:space="preserve"> nebo „dodavatel“ nebo </w:t>
            </w:r>
            <w:r w:rsidR="00546CC3" w:rsidRPr="000A6DF1">
              <w:rPr>
                <w:sz w:val="20"/>
              </w:rPr>
              <w:t>„pojistitel</w:t>
            </w:r>
            <w:r w:rsidR="005F1DFF" w:rsidRPr="000A6DF1">
              <w:rPr>
                <w:sz w:val="20"/>
              </w:rPr>
              <w:t>“</w:t>
            </w:r>
            <w:r w:rsidRPr="000A6DF1">
              <w:rPr>
                <w:sz w:val="20"/>
              </w:rPr>
              <w:t>)</w:t>
            </w:r>
          </w:p>
        </w:tc>
        <w:tc>
          <w:tcPr>
            <w:tcW w:w="60" w:type="dxa"/>
          </w:tcPr>
          <w:p w14:paraId="68C5B78D" w14:textId="77777777" w:rsidR="002D679D" w:rsidRPr="000A6DF1" w:rsidRDefault="002D679D">
            <w:pPr>
              <w:pStyle w:val="EMPTYCELLSTYLE"/>
            </w:pPr>
          </w:p>
        </w:tc>
        <w:tc>
          <w:tcPr>
            <w:tcW w:w="40" w:type="dxa"/>
          </w:tcPr>
          <w:p w14:paraId="041F99BB" w14:textId="77777777" w:rsidR="002D679D" w:rsidRPr="000A6DF1" w:rsidRDefault="002D679D">
            <w:pPr>
              <w:pStyle w:val="EMPTYCELLSTYLE"/>
            </w:pPr>
          </w:p>
        </w:tc>
      </w:tr>
      <w:tr w:rsidR="00FA3D32" w:rsidRPr="000A6DF1" w14:paraId="36346949" w14:textId="77777777" w:rsidTr="009E3A2A">
        <w:trPr>
          <w:gridAfter w:val="8"/>
          <w:wAfter w:w="225" w:type="dxa"/>
        </w:trPr>
        <w:tc>
          <w:tcPr>
            <w:tcW w:w="9096" w:type="dxa"/>
            <w:gridSpan w:val="31"/>
            <w:tcMar>
              <w:top w:w="0" w:type="dxa"/>
              <w:left w:w="0" w:type="dxa"/>
              <w:bottom w:w="0" w:type="dxa"/>
              <w:right w:w="0" w:type="dxa"/>
            </w:tcMar>
            <w:vAlign w:val="center"/>
          </w:tcPr>
          <w:p w14:paraId="3D8EF364" w14:textId="6A3BE2BB" w:rsidR="002D679D" w:rsidRPr="000A6DF1" w:rsidRDefault="008255D6" w:rsidP="009C0CA2">
            <w:pPr>
              <w:pStyle w:val="smluvniStrany"/>
              <w:spacing w:before="120" w:after="360"/>
            </w:pPr>
            <w:r w:rsidRPr="000A6DF1">
              <w:rPr>
                <w:color w:val="000000"/>
              </w:rPr>
              <w:t xml:space="preserve">zastoupená oprávněnými osobami uvedenými u podpisu </w:t>
            </w:r>
            <w:r w:rsidR="000F2512" w:rsidRPr="000A6DF1">
              <w:rPr>
                <w:color w:val="000000"/>
              </w:rPr>
              <w:t>dodatku</w:t>
            </w:r>
          </w:p>
        </w:tc>
        <w:tc>
          <w:tcPr>
            <w:tcW w:w="60" w:type="dxa"/>
          </w:tcPr>
          <w:p w14:paraId="301C2A6E" w14:textId="77777777" w:rsidR="002D679D" w:rsidRPr="000A6DF1" w:rsidRDefault="002D679D">
            <w:pPr>
              <w:pStyle w:val="EMPTYCELLSTYLE"/>
            </w:pPr>
          </w:p>
        </w:tc>
        <w:tc>
          <w:tcPr>
            <w:tcW w:w="40" w:type="dxa"/>
          </w:tcPr>
          <w:p w14:paraId="43949567" w14:textId="77777777" w:rsidR="002D679D" w:rsidRPr="000A6DF1" w:rsidRDefault="002D679D">
            <w:pPr>
              <w:pStyle w:val="EMPTYCELLSTYLE"/>
            </w:pPr>
          </w:p>
        </w:tc>
      </w:tr>
      <w:tr w:rsidR="00023527" w:rsidRPr="000A6DF1" w14:paraId="3AF4ACC9" w14:textId="77777777" w:rsidTr="009E3A2A">
        <w:trPr>
          <w:gridAfter w:val="8"/>
          <w:wAfter w:w="225" w:type="dxa"/>
        </w:trPr>
        <w:tc>
          <w:tcPr>
            <w:tcW w:w="9096" w:type="dxa"/>
            <w:gridSpan w:val="31"/>
            <w:tcMar>
              <w:top w:w="0" w:type="dxa"/>
              <w:left w:w="0" w:type="dxa"/>
              <w:bottom w:w="0" w:type="dxa"/>
              <w:right w:w="0" w:type="dxa"/>
            </w:tcMar>
            <w:vAlign w:val="bottom"/>
          </w:tcPr>
          <w:p w14:paraId="13B7D955" w14:textId="3ABB75FC" w:rsidR="00023527" w:rsidRPr="000A6DF1" w:rsidRDefault="00023527" w:rsidP="00023527">
            <w:pPr>
              <w:pStyle w:val="jmenoPojistnikaUvod"/>
            </w:pPr>
            <w:r w:rsidRPr="000A6DF1">
              <w:t>Brněnské vodárny a kanalizace, a.s.</w:t>
            </w:r>
          </w:p>
        </w:tc>
        <w:tc>
          <w:tcPr>
            <w:tcW w:w="60" w:type="dxa"/>
          </w:tcPr>
          <w:p w14:paraId="0F19541E" w14:textId="77777777" w:rsidR="00023527" w:rsidRPr="000A6DF1" w:rsidRDefault="00023527" w:rsidP="00023527">
            <w:pPr>
              <w:pStyle w:val="EMPTYCELLSTYLE"/>
            </w:pPr>
          </w:p>
        </w:tc>
        <w:tc>
          <w:tcPr>
            <w:tcW w:w="40" w:type="dxa"/>
          </w:tcPr>
          <w:p w14:paraId="59BCCC41" w14:textId="77777777" w:rsidR="00023527" w:rsidRPr="000A6DF1" w:rsidRDefault="00023527" w:rsidP="00023527">
            <w:pPr>
              <w:pStyle w:val="EMPTYCELLSTYLE"/>
            </w:pPr>
          </w:p>
        </w:tc>
      </w:tr>
      <w:tr w:rsidR="00023527" w:rsidRPr="000A6DF1" w14:paraId="66FA04B8" w14:textId="77777777" w:rsidTr="009E3A2A">
        <w:trPr>
          <w:gridAfter w:val="8"/>
          <w:wAfter w:w="225" w:type="dxa"/>
        </w:trPr>
        <w:tc>
          <w:tcPr>
            <w:tcW w:w="9096" w:type="dxa"/>
            <w:gridSpan w:val="31"/>
            <w:tcMar>
              <w:top w:w="0" w:type="dxa"/>
              <w:left w:w="0" w:type="dxa"/>
              <w:bottom w:w="0" w:type="dxa"/>
              <w:right w:w="0" w:type="dxa"/>
            </w:tcMar>
          </w:tcPr>
          <w:p w14:paraId="198346B0" w14:textId="4E92FFAB" w:rsidR="00023527" w:rsidRPr="000A6DF1" w:rsidRDefault="00023527" w:rsidP="00023527">
            <w:pPr>
              <w:pStyle w:val="textIdentifikace"/>
            </w:pPr>
            <w:r w:rsidRPr="000A6DF1">
              <w:t xml:space="preserve">se sídlem / místem podnikání Pisárecká 555/1a, Pisárky, 603 00 Brno  </w:t>
            </w:r>
          </w:p>
        </w:tc>
        <w:tc>
          <w:tcPr>
            <w:tcW w:w="60" w:type="dxa"/>
          </w:tcPr>
          <w:p w14:paraId="5C3B7AD1" w14:textId="77777777" w:rsidR="00023527" w:rsidRPr="000A6DF1" w:rsidRDefault="00023527" w:rsidP="00023527">
            <w:pPr>
              <w:pStyle w:val="EMPTYCELLSTYLE"/>
            </w:pPr>
          </w:p>
        </w:tc>
        <w:tc>
          <w:tcPr>
            <w:tcW w:w="40" w:type="dxa"/>
          </w:tcPr>
          <w:p w14:paraId="70E39C8F" w14:textId="77777777" w:rsidR="00023527" w:rsidRPr="000A6DF1" w:rsidRDefault="00023527" w:rsidP="00023527">
            <w:pPr>
              <w:pStyle w:val="EMPTYCELLSTYLE"/>
            </w:pPr>
          </w:p>
        </w:tc>
      </w:tr>
      <w:tr w:rsidR="00023527" w:rsidRPr="000A6DF1" w14:paraId="6F050E35" w14:textId="77777777" w:rsidTr="009E3A2A">
        <w:trPr>
          <w:gridAfter w:val="8"/>
          <w:wAfter w:w="225" w:type="dxa"/>
        </w:trPr>
        <w:tc>
          <w:tcPr>
            <w:tcW w:w="9096" w:type="dxa"/>
            <w:gridSpan w:val="31"/>
            <w:tcMar>
              <w:top w:w="0" w:type="dxa"/>
              <w:left w:w="0" w:type="dxa"/>
              <w:bottom w:w="0" w:type="dxa"/>
              <w:right w:w="0" w:type="dxa"/>
            </w:tcMar>
          </w:tcPr>
          <w:p w14:paraId="209400E7" w14:textId="2908016F" w:rsidR="00023527" w:rsidRPr="000A6DF1" w:rsidRDefault="00023527" w:rsidP="00023527">
            <w:pPr>
              <w:pStyle w:val="textIdentifikaceRadekPred"/>
            </w:pPr>
            <w:r w:rsidRPr="000A6DF1">
              <w:t>IČO: 46347275</w:t>
            </w:r>
          </w:p>
        </w:tc>
        <w:tc>
          <w:tcPr>
            <w:tcW w:w="60" w:type="dxa"/>
          </w:tcPr>
          <w:p w14:paraId="68F373A2" w14:textId="77777777" w:rsidR="00023527" w:rsidRPr="000A6DF1" w:rsidRDefault="00023527" w:rsidP="00023527">
            <w:pPr>
              <w:pStyle w:val="EMPTYCELLSTYLE"/>
            </w:pPr>
          </w:p>
        </w:tc>
        <w:tc>
          <w:tcPr>
            <w:tcW w:w="40" w:type="dxa"/>
          </w:tcPr>
          <w:p w14:paraId="5EA80643" w14:textId="77777777" w:rsidR="00023527" w:rsidRPr="000A6DF1" w:rsidRDefault="00023527" w:rsidP="00023527">
            <w:pPr>
              <w:pStyle w:val="EMPTYCELLSTYLE"/>
            </w:pPr>
          </w:p>
        </w:tc>
      </w:tr>
      <w:tr w:rsidR="00023527" w:rsidRPr="000A6DF1" w14:paraId="09827B97" w14:textId="77777777" w:rsidTr="009E3A2A">
        <w:trPr>
          <w:gridAfter w:val="8"/>
          <w:wAfter w:w="225" w:type="dxa"/>
        </w:trPr>
        <w:tc>
          <w:tcPr>
            <w:tcW w:w="9096" w:type="dxa"/>
            <w:gridSpan w:val="31"/>
            <w:tcMar>
              <w:top w:w="0" w:type="dxa"/>
              <w:left w:w="0" w:type="dxa"/>
              <w:bottom w:w="0" w:type="dxa"/>
              <w:right w:w="0" w:type="dxa"/>
            </w:tcMar>
          </w:tcPr>
          <w:p w14:paraId="2FFEE73D" w14:textId="3299048E" w:rsidR="00023527" w:rsidRPr="000A6DF1" w:rsidRDefault="00023527" w:rsidP="00023527">
            <w:pPr>
              <w:pStyle w:val="textIdentifikace"/>
            </w:pPr>
            <w:r w:rsidRPr="000A6DF1">
              <w:t>KS v Brně, oddíl B, vložka 783</w:t>
            </w:r>
          </w:p>
        </w:tc>
        <w:tc>
          <w:tcPr>
            <w:tcW w:w="60" w:type="dxa"/>
          </w:tcPr>
          <w:p w14:paraId="60F9DCDC" w14:textId="77777777" w:rsidR="00023527" w:rsidRPr="000A6DF1" w:rsidRDefault="00023527" w:rsidP="00023527">
            <w:pPr>
              <w:pStyle w:val="EMPTYCELLSTYLE"/>
            </w:pPr>
          </w:p>
        </w:tc>
        <w:tc>
          <w:tcPr>
            <w:tcW w:w="40" w:type="dxa"/>
          </w:tcPr>
          <w:p w14:paraId="6C9ACB9F" w14:textId="77777777" w:rsidR="00023527" w:rsidRPr="000A6DF1" w:rsidRDefault="00023527" w:rsidP="00023527">
            <w:pPr>
              <w:pStyle w:val="EMPTYCELLSTYLE"/>
            </w:pPr>
          </w:p>
        </w:tc>
      </w:tr>
      <w:tr w:rsidR="00023527" w:rsidRPr="000A6DF1" w14:paraId="5EBB402B" w14:textId="77777777" w:rsidTr="009E3A2A">
        <w:trPr>
          <w:gridAfter w:val="8"/>
          <w:wAfter w:w="225" w:type="dxa"/>
        </w:trPr>
        <w:tc>
          <w:tcPr>
            <w:tcW w:w="9096" w:type="dxa"/>
            <w:gridSpan w:val="31"/>
            <w:tcMar>
              <w:top w:w="0" w:type="dxa"/>
              <w:left w:w="0" w:type="dxa"/>
              <w:bottom w:w="0" w:type="dxa"/>
              <w:right w:w="0" w:type="dxa"/>
            </w:tcMar>
          </w:tcPr>
          <w:p w14:paraId="6DCC07D3" w14:textId="488FC6D1" w:rsidR="00023527" w:rsidRPr="000A6DF1" w:rsidRDefault="00023527" w:rsidP="00023527">
            <w:pPr>
              <w:pStyle w:val="textIdentifikace"/>
            </w:pPr>
            <w:r w:rsidRPr="000A6DF1">
              <w:t xml:space="preserve">(dále jen </w:t>
            </w:r>
            <w:r w:rsidR="00050664" w:rsidRPr="000A6DF1">
              <w:t>„</w:t>
            </w:r>
            <w:r w:rsidRPr="000A6DF1">
              <w:t>pojistník</w:t>
            </w:r>
            <w:r w:rsidR="00050664" w:rsidRPr="000A6DF1">
              <w:t>“</w:t>
            </w:r>
            <w:r w:rsidR="00476ADE" w:rsidRPr="000A6DF1">
              <w:t xml:space="preserve"> nebo</w:t>
            </w:r>
            <w:r w:rsidR="00265573" w:rsidRPr="000A6DF1">
              <w:t xml:space="preserve"> </w:t>
            </w:r>
            <w:r w:rsidR="00476ADE" w:rsidRPr="000A6DF1">
              <w:t>„</w:t>
            </w:r>
            <w:r w:rsidR="00265573" w:rsidRPr="000A6DF1">
              <w:t>zadavatel</w:t>
            </w:r>
            <w:r w:rsidR="00476ADE" w:rsidRPr="000A6DF1">
              <w:t>"</w:t>
            </w:r>
            <w:r w:rsidRPr="000A6DF1">
              <w:t>)</w:t>
            </w:r>
          </w:p>
        </w:tc>
        <w:tc>
          <w:tcPr>
            <w:tcW w:w="60" w:type="dxa"/>
          </w:tcPr>
          <w:p w14:paraId="47551DCB" w14:textId="77777777" w:rsidR="00023527" w:rsidRPr="000A6DF1" w:rsidRDefault="00023527" w:rsidP="00023527">
            <w:pPr>
              <w:pStyle w:val="EMPTYCELLSTYLE"/>
            </w:pPr>
          </w:p>
        </w:tc>
        <w:tc>
          <w:tcPr>
            <w:tcW w:w="40" w:type="dxa"/>
          </w:tcPr>
          <w:p w14:paraId="2764BD34" w14:textId="77777777" w:rsidR="00023527" w:rsidRPr="000A6DF1" w:rsidRDefault="00023527" w:rsidP="00023527">
            <w:pPr>
              <w:pStyle w:val="EMPTYCELLSTYLE"/>
            </w:pPr>
          </w:p>
        </w:tc>
      </w:tr>
      <w:tr w:rsidR="00FA3D32" w:rsidRPr="000A6DF1" w14:paraId="3DA4F10F" w14:textId="77777777" w:rsidTr="009E3A2A">
        <w:trPr>
          <w:gridAfter w:val="8"/>
          <w:wAfter w:w="225" w:type="dxa"/>
        </w:trPr>
        <w:tc>
          <w:tcPr>
            <w:tcW w:w="1825" w:type="dxa"/>
            <w:gridSpan w:val="11"/>
            <w:tcMar>
              <w:top w:w="0" w:type="dxa"/>
              <w:left w:w="0" w:type="dxa"/>
              <w:bottom w:w="0" w:type="dxa"/>
              <w:right w:w="0" w:type="dxa"/>
            </w:tcMar>
          </w:tcPr>
          <w:p w14:paraId="50998803" w14:textId="77777777" w:rsidR="002D679D" w:rsidRPr="000A6DF1" w:rsidRDefault="00D4593E">
            <w:pPr>
              <w:pStyle w:val="textIdentifikaceRadekPred"/>
            </w:pPr>
            <w:r w:rsidRPr="000A6DF1">
              <w:t>pojistníka zastupuje:</w:t>
            </w:r>
          </w:p>
        </w:tc>
        <w:tc>
          <w:tcPr>
            <w:tcW w:w="7271" w:type="dxa"/>
            <w:gridSpan w:val="20"/>
            <w:tcMar>
              <w:top w:w="0" w:type="dxa"/>
              <w:left w:w="0" w:type="dxa"/>
              <w:bottom w:w="0" w:type="dxa"/>
              <w:right w:w="0" w:type="dxa"/>
            </w:tcMar>
          </w:tcPr>
          <w:p w14:paraId="2D03C57D" w14:textId="1D835211" w:rsidR="002D679D" w:rsidRPr="000A6DF1" w:rsidRDefault="00D4593E">
            <w:pPr>
              <w:pStyle w:val="textIdentifikaceRadekPred"/>
            </w:pPr>
            <w:r w:rsidRPr="000A6DF1">
              <w:t xml:space="preserve">Ing. Daniel </w:t>
            </w:r>
            <w:proofErr w:type="spellStart"/>
            <w:r w:rsidRPr="000A6DF1">
              <w:t>Struž</w:t>
            </w:r>
            <w:proofErr w:type="spellEnd"/>
            <w:r w:rsidR="00675DE0" w:rsidRPr="000A6DF1">
              <w:t>, MBA</w:t>
            </w:r>
            <w:r w:rsidRPr="000A6DF1">
              <w:t>, předseda představenstva</w:t>
            </w:r>
          </w:p>
        </w:tc>
        <w:tc>
          <w:tcPr>
            <w:tcW w:w="60" w:type="dxa"/>
          </w:tcPr>
          <w:p w14:paraId="04BC238E" w14:textId="77777777" w:rsidR="002D679D" w:rsidRPr="000A6DF1" w:rsidRDefault="002D679D">
            <w:pPr>
              <w:pStyle w:val="EMPTYCELLSTYLE"/>
            </w:pPr>
          </w:p>
        </w:tc>
        <w:tc>
          <w:tcPr>
            <w:tcW w:w="40" w:type="dxa"/>
          </w:tcPr>
          <w:p w14:paraId="40ACBB94" w14:textId="77777777" w:rsidR="002D679D" w:rsidRPr="000A6DF1" w:rsidRDefault="002D679D">
            <w:pPr>
              <w:pStyle w:val="EMPTYCELLSTYLE"/>
            </w:pPr>
          </w:p>
        </w:tc>
      </w:tr>
      <w:tr w:rsidR="00FA3D32" w:rsidRPr="000A6DF1" w14:paraId="119E9ECF" w14:textId="77777777" w:rsidTr="009E3A2A">
        <w:trPr>
          <w:gridAfter w:val="8"/>
          <w:wAfter w:w="225" w:type="dxa"/>
        </w:trPr>
        <w:tc>
          <w:tcPr>
            <w:tcW w:w="9096" w:type="dxa"/>
            <w:gridSpan w:val="31"/>
            <w:tcMar>
              <w:top w:w="0" w:type="dxa"/>
              <w:left w:w="0" w:type="dxa"/>
              <w:bottom w:w="0" w:type="dxa"/>
              <w:right w:w="0" w:type="dxa"/>
            </w:tcMar>
            <w:vAlign w:val="bottom"/>
          </w:tcPr>
          <w:p w14:paraId="7BC0B38C" w14:textId="77777777" w:rsidR="002D679D" w:rsidRPr="000A6DF1" w:rsidRDefault="00D4593E">
            <w:pPr>
              <w:pStyle w:val="textIdentifikaceRadekPred"/>
              <w:jc w:val="center"/>
            </w:pPr>
            <w:r w:rsidRPr="000A6DF1">
              <w:t>uzavírají</w:t>
            </w:r>
          </w:p>
        </w:tc>
        <w:tc>
          <w:tcPr>
            <w:tcW w:w="60" w:type="dxa"/>
          </w:tcPr>
          <w:p w14:paraId="2AB4FFAA" w14:textId="77777777" w:rsidR="002D679D" w:rsidRPr="000A6DF1" w:rsidRDefault="002D679D">
            <w:pPr>
              <w:pStyle w:val="EMPTYCELLSTYLE"/>
            </w:pPr>
          </w:p>
        </w:tc>
        <w:tc>
          <w:tcPr>
            <w:tcW w:w="40" w:type="dxa"/>
          </w:tcPr>
          <w:p w14:paraId="7CC0F5B2" w14:textId="77777777" w:rsidR="002D679D" w:rsidRPr="000A6DF1" w:rsidRDefault="002D679D">
            <w:pPr>
              <w:pStyle w:val="EMPTYCELLSTYLE"/>
            </w:pPr>
          </w:p>
        </w:tc>
      </w:tr>
      <w:tr w:rsidR="00FA3D32" w:rsidRPr="000A6DF1" w14:paraId="27E41A2E" w14:textId="77777777" w:rsidTr="009E3A2A">
        <w:trPr>
          <w:gridAfter w:val="8"/>
          <w:wAfter w:w="225" w:type="dxa"/>
        </w:trPr>
        <w:tc>
          <w:tcPr>
            <w:tcW w:w="9096" w:type="dxa"/>
            <w:gridSpan w:val="31"/>
            <w:tcMar>
              <w:top w:w="0" w:type="dxa"/>
              <w:left w:w="0" w:type="dxa"/>
              <w:bottom w:w="0" w:type="dxa"/>
              <w:right w:w="0" w:type="dxa"/>
            </w:tcMar>
          </w:tcPr>
          <w:p w14:paraId="662C4A6B" w14:textId="00491191" w:rsidR="002D679D" w:rsidRPr="000A6DF1" w:rsidRDefault="00706796">
            <w:pPr>
              <w:pStyle w:val="textIdentifikace"/>
            </w:pPr>
            <w:r w:rsidRPr="000A6DF1">
              <w:t xml:space="preserve">tento dodatek pojistné smlouvy </w:t>
            </w:r>
            <w:r w:rsidR="00255DD6" w:rsidRPr="000A6DF1">
              <w:t>o Pojištění odpovědnosti za újmu</w:t>
            </w:r>
          </w:p>
          <w:p w14:paraId="52CA1F9B" w14:textId="77777777" w:rsidR="008C1B15" w:rsidRPr="000A6DF1" w:rsidRDefault="008C1B15">
            <w:pPr>
              <w:pStyle w:val="textIdentifikace"/>
            </w:pPr>
          </w:p>
          <w:p w14:paraId="2C4C0C1C" w14:textId="77777777" w:rsidR="008C1B15" w:rsidRPr="000A6DF1" w:rsidRDefault="008C1B15">
            <w:pPr>
              <w:pStyle w:val="textIdentifikace"/>
            </w:pPr>
          </w:p>
          <w:p w14:paraId="45E22D81" w14:textId="77777777" w:rsidR="008C1B15" w:rsidRPr="000A6DF1" w:rsidRDefault="008C1B15">
            <w:pPr>
              <w:pStyle w:val="textIdentifikace"/>
            </w:pPr>
          </w:p>
          <w:p w14:paraId="50852277" w14:textId="77777777" w:rsidR="008C1B15" w:rsidRPr="000A6DF1" w:rsidRDefault="008C1B15">
            <w:pPr>
              <w:pStyle w:val="textIdentifikace"/>
            </w:pPr>
          </w:p>
          <w:p w14:paraId="10EB74BB" w14:textId="77777777" w:rsidR="008C1B15" w:rsidRPr="000A6DF1" w:rsidRDefault="008C1B15">
            <w:pPr>
              <w:pStyle w:val="textIdentifikace"/>
            </w:pPr>
          </w:p>
          <w:p w14:paraId="0D3F2978" w14:textId="76C3442D" w:rsidR="008C1B15" w:rsidRPr="000A6DF1" w:rsidRDefault="008C1B15">
            <w:pPr>
              <w:pStyle w:val="textIdentifikace"/>
            </w:pPr>
          </w:p>
        </w:tc>
        <w:tc>
          <w:tcPr>
            <w:tcW w:w="60" w:type="dxa"/>
          </w:tcPr>
          <w:p w14:paraId="4B2691E5" w14:textId="77777777" w:rsidR="002D679D" w:rsidRPr="000A6DF1" w:rsidRDefault="002D679D">
            <w:pPr>
              <w:pStyle w:val="EMPTYCELLSTYLE"/>
            </w:pPr>
          </w:p>
        </w:tc>
        <w:tc>
          <w:tcPr>
            <w:tcW w:w="40" w:type="dxa"/>
          </w:tcPr>
          <w:p w14:paraId="21B7EBF7" w14:textId="77777777" w:rsidR="002D679D" w:rsidRPr="000A6DF1" w:rsidRDefault="002D679D">
            <w:pPr>
              <w:pStyle w:val="EMPTYCELLSTYLE"/>
            </w:pPr>
          </w:p>
        </w:tc>
      </w:tr>
      <w:tr w:rsidR="00FA3D32" w:rsidRPr="000A6DF1" w14:paraId="2EEC1957" w14:textId="77777777" w:rsidTr="009E3A2A">
        <w:trPr>
          <w:gridAfter w:val="8"/>
          <w:wAfter w:w="225" w:type="dxa"/>
        </w:trPr>
        <w:tc>
          <w:tcPr>
            <w:tcW w:w="9096" w:type="dxa"/>
            <w:gridSpan w:val="31"/>
            <w:tcMar>
              <w:top w:w="0" w:type="dxa"/>
              <w:left w:w="0" w:type="dxa"/>
              <w:bottom w:w="0" w:type="dxa"/>
              <w:right w:w="0" w:type="dxa"/>
            </w:tcMar>
          </w:tcPr>
          <w:p w14:paraId="798E4C6B" w14:textId="77777777" w:rsidR="008C1B15" w:rsidRPr="000A6DF1" w:rsidRDefault="008C1B15" w:rsidP="008C1B15">
            <w:pPr>
              <w:numPr>
                <w:ilvl w:val="0"/>
                <w:numId w:val="13"/>
              </w:numPr>
              <w:spacing w:before="480" w:after="240"/>
              <w:ind w:left="709" w:hanging="709"/>
              <w:rPr>
                <w:rFonts w:ascii="Arial" w:hAnsi="Arial" w:cs="Arial"/>
                <w:b/>
                <w:sz w:val="22"/>
                <w:szCs w:val="22"/>
              </w:rPr>
            </w:pPr>
            <w:r w:rsidRPr="000A6DF1">
              <w:rPr>
                <w:rFonts w:ascii="Arial" w:hAnsi="Arial" w:cs="Arial"/>
                <w:b/>
                <w:sz w:val="22"/>
                <w:szCs w:val="22"/>
              </w:rPr>
              <w:lastRenderedPageBreak/>
              <w:t>Úvodní ustanovení</w:t>
            </w:r>
          </w:p>
          <w:p w14:paraId="6316A06D" w14:textId="35838070" w:rsidR="008C1B15" w:rsidRPr="000A6DF1" w:rsidRDefault="0033372F" w:rsidP="00094A02">
            <w:pPr>
              <w:pStyle w:val="GPodstavec"/>
              <w:numPr>
                <w:ilvl w:val="1"/>
                <w:numId w:val="13"/>
              </w:numPr>
              <w:jc w:val="both"/>
              <w:rPr>
                <w:color w:val="auto"/>
              </w:rPr>
            </w:pPr>
            <w:r w:rsidRPr="000A6DF1">
              <w:rPr>
                <w:color w:val="auto"/>
              </w:rPr>
              <w:t xml:space="preserve">Pojistná smlouva č. </w:t>
            </w:r>
            <w:r w:rsidRPr="000A6DF1">
              <w:rPr>
                <w:b/>
                <w:bCs/>
                <w:color w:val="auto"/>
                <w:sz w:val="22"/>
                <w:szCs w:val="22"/>
              </w:rPr>
              <w:t>8078556117</w:t>
            </w:r>
            <w:r w:rsidRPr="000A6DF1">
              <w:rPr>
                <w:color w:val="auto"/>
                <w:sz w:val="22"/>
                <w:szCs w:val="22"/>
              </w:rPr>
              <w:t>,</w:t>
            </w:r>
            <w:r w:rsidRPr="000A6DF1">
              <w:rPr>
                <w:color w:val="auto"/>
              </w:rPr>
              <w:t xml:space="preserve"> kterou pojišťovna a pojistník uzavřeli dne 21.7.2023, se mění způsobem uved</w:t>
            </w:r>
            <w:r w:rsidR="009578D6" w:rsidRPr="000A6DF1">
              <w:rPr>
                <w:color w:val="auto"/>
              </w:rPr>
              <w:t xml:space="preserve">eným v bodu II. tohoto dodatku. </w:t>
            </w:r>
            <w:r w:rsidR="008C1B15" w:rsidRPr="000A6DF1">
              <w:rPr>
                <w:color w:val="auto"/>
              </w:rPr>
              <w:t xml:space="preserve">Důvodem uzavření dodatku  je   </w:t>
            </w:r>
            <w:r w:rsidR="007549E9" w:rsidRPr="000A6DF1">
              <w:rPr>
                <w:color w:val="auto"/>
              </w:rPr>
              <w:t>uzavření úvěrových smluv pojistníkem za účelem financování stavebně-montážního díla - Kalového hospodářství ČOV Brno - Modřice. Předmětem tohoto dodatku je zakotvení závazků pojistitele vyplývajících z úvěrových smluv uzavřených mezi pojistníkem a  Rozvojovou bankou rady Evropy, Evropskou investiční bankou a Komerční bankou v pojistné smlouvě.</w:t>
            </w:r>
            <w:r w:rsidR="00094A02" w:rsidRPr="000A6DF1">
              <w:rPr>
                <w:color w:val="auto"/>
              </w:rPr>
              <w:t xml:space="preserve"> </w:t>
            </w:r>
            <w:r w:rsidR="008C1B15" w:rsidRPr="000A6DF1">
              <w:rPr>
                <w:color w:val="auto"/>
              </w:rPr>
              <w:t xml:space="preserve">Tento dodatek spolu s výše uvedenou pojistnou smlouvou včetně všech dříve sjednaných dodatků, pokud byly sjednány, tvoří nedílný celek.  </w:t>
            </w:r>
          </w:p>
          <w:p w14:paraId="761563AA" w14:textId="77777777" w:rsidR="008C1B15" w:rsidRPr="000A6DF1" w:rsidRDefault="008C1B15" w:rsidP="008C1B15">
            <w:pPr>
              <w:numPr>
                <w:ilvl w:val="0"/>
                <w:numId w:val="13"/>
              </w:numPr>
              <w:spacing w:before="480" w:after="240"/>
              <w:ind w:left="709" w:hanging="709"/>
              <w:rPr>
                <w:rFonts w:ascii="Arial" w:hAnsi="Arial" w:cs="Arial"/>
                <w:b/>
                <w:sz w:val="22"/>
                <w:szCs w:val="22"/>
              </w:rPr>
            </w:pPr>
            <w:r w:rsidRPr="000A6DF1">
              <w:rPr>
                <w:rFonts w:ascii="Arial" w:hAnsi="Arial" w:cs="Arial"/>
                <w:b/>
                <w:sz w:val="22"/>
                <w:szCs w:val="22"/>
              </w:rPr>
              <w:t>Změna pojistné smlouvy</w:t>
            </w:r>
          </w:p>
          <w:p w14:paraId="48DC88A4" w14:textId="77777777" w:rsidR="00BB3F29" w:rsidRPr="000A6DF1" w:rsidRDefault="008C1B15" w:rsidP="00E04365">
            <w:pPr>
              <w:pStyle w:val="GPodstavec"/>
              <w:numPr>
                <w:ilvl w:val="1"/>
                <w:numId w:val="13"/>
              </w:numPr>
              <w:ind w:left="709" w:hanging="709"/>
              <w:jc w:val="both"/>
              <w:rPr>
                <w:bCs/>
              </w:rPr>
            </w:pPr>
            <w:r w:rsidRPr="000A6DF1">
              <w:rPr>
                <w:bCs/>
              </w:rPr>
              <w:t xml:space="preserve">Ujednává se, </w:t>
            </w:r>
            <w:r w:rsidR="009E5964" w:rsidRPr="000A6DF1">
              <w:rPr>
                <w:bCs/>
              </w:rPr>
              <w:t xml:space="preserve">že v čl. V. Závěrečná ustanovení se doplňuje nový odstavec </w:t>
            </w:r>
            <w:r w:rsidR="009578D6" w:rsidRPr="000A6DF1">
              <w:rPr>
                <w:bCs/>
              </w:rPr>
              <w:t>13.20</w:t>
            </w:r>
            <w:r w:rsidR="009E5964" w:rsidRPr="000A6DF1">
              <w:rPr>
                <w:bCs/>
              </w:rPr>
              <w:t>, který zní</w:t>
            </w:r>
            <w:r w:rsidRPr="000A6DF1">
              <w:rPr>
                <w:bCs/>
              </w:rPr>
              <w:t xml:space="preserve"> takto:</w:t>
            </w:r>
          </w:p>
          <w:p w14:paraId="3CD1D84A" w14:textId="77777777" w:rsidR="00BB3F29" w:rsidRPr="000A6DF1" w:rsidRDefault="009E5964" w:rsidP="00BB3F29">
            <w:pPr>
              <w:pStyle w:val="GPodstavec"/>
              <w:ind w:left="709"/>
              <w:jc w:val="both"/>
              <w:rPr>
                <w:bCs/>
              </w:rPr>
            </w:pPr>
            <w:r w:rsidRPr="000A6DF1">
              <w:rPr>
                <w:bCs/>
              </w:rPr>
              <w:t xml:space="preserve">Pojistitel (tj. vedoucí pojistitel i soupojistitel) potvrzuje, že není právnickou osobou, která je uvedená na jednom Sankčním seznamu či několika Sankčních seznamech anebo, na kterou se jinak vztahuje jeden Sankční seznam či několik Sankčních seznamů. „Sankční seznamy“ znamenají (i) jakákoliv hospodářská, finanční a obchodní omezující opatření a zbrojní embarga vydaná EU podle kapitoly 2 hlavy V Smlouvy o Evropské unii a článku 215 Smlouvy o fungování Evropské unie, která jsou k dispozici na oficiálních internetových stránkách EU nebo na jakýkoliv stránkách, které je nahradí, ve znění pozdějších změn a doplňků, nebo (ii) jakákoliv hospodářská, finanční a obchodní omezující opatření a zbrojní embarga vydaná Radou bezpečnosti OSN podle článku 41 Charty OSN, která jsou k dispozici na oficiálních internetových stránkách OSN nebo na jakýchkoliv stránkách, které je nahradí, ve znění pozdějších změn a doplňků. Pojistitel potvrzuje, že se na něho nevztahuje rozhodnutí o vyloučení nebo dočasném pozastavení podle Postupů vyloučení Evropské investiční banky v rámci veřejných zakázek. </w:t>
            </w:r>
          </w:p>
          <w:p w14:paraId="5773370D" w14:textId="6F3D435C" w:rsidR="00BB3F29" w:rsidRPr="000A6DF1" w:rsidRDefault="009E5964" w:rsidP="00BB3F29">
            <w:pPr>
              <w:pStyle w:val="GPodstavec"/>
              <w:ind w:left="709"/>
              <w:jc w:val="both"/>
              <w:rPr>
                <w:bCs/>
              </w:rPr>
            </w:pPr>
            <w:r w:rsidRPr="000A6DF1">
              <w:rPr>
                <w:bCs/>
              </w:rPr>
              <w:t xml:space="preserve">Postupy vyloučení Evropské investiční banky jsou k datu uzavření tohoto dodatku dostupné na adrese: </w:t>
            </w:r>
            <w:r w:rsidR="00BB3F29" w:rsidRPr="000A6DF1">
              <w:rPr>
                <w:bCs/>
              </w:rPr>
              <w:t>https://www.eib.org/attachments/publications/eib_group_anti-fraud_policy_cs.pdf</w:t>
            </w:r>
            <w:r w:rsidRPr="000A6DF1">
              <w:rPr>
                <w:bCs/>
              </w:rPr>
              <w:t>)</w:t>
            </w:r>
          </w:p>
          <w:p w14:paraId="2D860E8B" w14:textId="77777777" w:rsidR="00BB3F29" w:rsidRPr="000A6DF1" w:rsidRDefault="009E5964" w:rsidP="00BB3F29">
            <w:pPr>
              <w:pStyle w:val="GPodstavec"/>
              <w:ind w:left="709"/>
              <w:jc w:val="both"/>
              <w:rPr>
                <w:bCs/>
              </w:rPr>
            </w:pPr>
            <w:r w:rsidRPr="000A6DF1">
              <w:rPr>
                <w:bCs/>
              </w:rPr>
              <w:t>Pojistitel je povinen zajistit, aby při plnění smlouvy nedošlo k porušení Evropské úmluvy o lidských právech nebo Evropské sociální charty. Pojistitel je povinen zajistit, aby při plnění smlouvy nedošlo k porušení platných právních předpisů o podvodech, korupci, legalizaci výnosů z trestné činnosti, financování terorismu nebo jinému nezákonnému použití finančních prostředků.</w:t>
            </w:r>
          </w:p>
          <w:p w14:paraId="6031BE14" w14:textId="77777777" w:rsidR="00BB3F29" w:rsidRPr="000A6DF1" w:rsidRDefault="009E5964" w:rsidP="00BB3F29">
            <w:pPr>
              <w:pStyle w:val="GPodstavec"/>
              <w:ind w:left="709"/>
              <w:jc w:val="both"/>
              <w:rPr>
                <w:bCs/>
              </w:rPr>
            </w:pPr>
            <w:r w:rsidRPr="000A6DF1">
              <w:rPr>
                <w:bCs/>
              </w:rPr>
              <w:t>Pojistitel je povinen vést účetní knihy a evidenci o všech finančních transakcích a výdajích v souvislosti s touto pojistnou smlouvou. Pojistitel bere na vědomí, že Evropská investiční banka má oprávnění přezkoumat v souvislosti s údajnou protiprávní činností účetní knihy a evidenci v souvislosti s touto smlouvou a pořizovat si kopie dokumentů v rozsahu povoleném právními předpisy a současně vstřícně přijme vykonání auditu Rozvojovou bankou rady Evropy, Evropskou investiční bankou a Komerční bankou.</w:t>
            </w:r>
          </w:p>
          <w:p w14:paraId="253F48FB" w14:textId="77777777" w:rsidR="00DD07C0" w:rsidRDefault="00DD07C0" w:rsidP="00DD07C0">
            <w:pPr>
              <w:pStyle w:val="GPodstavec"/>
              <w:ind w:left="709"/>
              <w:jc w:val="both"/>
              <w:rPr>
                <w:bCs/>
              </w:rPr>
            </w:pPr>
            <w:r>
              <w:rPr>
                <w:bCs/>
              </w:rPr>
              <w:t>V případě, že pojistitel při výkonu své pojišťovací činnosti zjistí, že je v souvislosti s plním této pojistné smlouvy dáno podezření na spáchání trestného činu, s nímž je spojena oznamovací povinnosti vůči orgánům činným v trestním řízení, tak se pojistitel zavazuje takovéto oznámení vůči orgánům činným v trestním řízení učinit. Stejně tak je povinen podat oznámení Finančnímu analytickému úřadu v případě zjištění legalizace výnosů z trestné činnosti, anebo v případě jakýchkoliv dalších případů podezřelých obchodů dle zákona proti legalizaci výnosů z trestné činnosti.</w:t>
            </w:r>
          </w:p>
          <w:p w14:paraId="6001BA94" w14:textId="77777777" w:rsidR="008C1B15" w:rsidRPr="000A6DF1" w:rsidRDefault="008C1B15" w:rsidP="008C1B15">
            <w:pPr>
              <w:pStyle w:val="GPodstavec"/>
              <w:numPr>
                <w:ilvl w:val="1"/>
                <w:numId w:val="13"/>
              </w:numPr>
              <w:ind w:left="709" w:hanging="709"/>
            </w:pPr>
            <w:r w:rsidRPr="000A6DF1">
              <w:t>Ostatní ujednání pojistné smlouvy zůstávají nedotčena.</w:t>
            </w:r>
          </w:p>
          <w:p w14:paraId="3D5FA2F9" w14:textId="77777777" w:rsidR="008C1B15" w:rsidRPr="000A6DF1" w:rsidRDefault="008C1B15" w:rsidP="008C1B15">
            <w:pPr>
              <w:numPr>
                <w:ilvl w:val="0"/>
                <w:numId w:val="13"/>
              </w:numPr>
              <w:spacing w:before="480" w:after="240"/>
              <w:ind w:left="709" w:hanging="709"/>
              <w:rPr>
                <w:rFonts w:ascii="Arial" w:hAnsi="Arial" w:cs="Arial"/>
                <w:b/>
                <w:sz w:val="22"/>
                <w:szCs w:val="22"/>
              </w:rPr>
            </w:pPr>
            <w:r w:rsidRPr="000A6DF1">
              <w:rPr>
                <w:rFonts w:ascii="Arial" w:hAnsi="Arial" w:cs="Arial"/>
                <w:b/>
                <w:sz w:val="22"/>
                <w:szCs w:val="22"/>
              </w:rPr>
              <w:t>Závěrečná ustanovení</w:t>
            </w:r>
          </w:p>
          <w:p w14:paraId="18FBF0D1" w14:textId="1C3DDE31" w:rsidR="008C1B15" w:rsidRPr="000A6DF1" w:rsidRDefault="008C1B15" w:rsidP="008C1B15">
            <w:pPr>
              <w:pStyle w:val="GPodstavec"/>
              <w:numPr>
                <w:ilvl w:val="1"/>
                <w:numId w:val="13"/>
              </w:numPr>
              <w:ind w:left="709" w:hanging="709"/>
            </w:pPr>
            <w:r w:rsidRPr="000A6DF1">
              <w:t>Tento dodatek pojistné</w:t>
            </w:r>
            <w:r w:rsidR="009328BE" w:rsidRPr="000A6DF1">
              <w:t xml:space="preserve"> smlouvy nabývá účinnosti dnem podpisu oběma smluvními stranami</w:t>
            </w:r>
            <w:r w:rsidRPr="000A6DF1">
              <w:t>.</w:t>
            </w:r>
          </w:p>
          <w:p w14:paraId="456F6129" w14:textId="315B0AB6" w:rsidR="005F1FE1" w:rsidRPr="000A6DF1" w:rsidRDefault="005F1FE1" w:rsidP="005F1FE1">
            <w:pPr>
              <w:pStyle w:val="GPodstavec"/>
              <w:numPr>
                <w:ilvl w:val="1"/>
                <w:numId w:val="13"/>
              </w:numPr>
              <w:ind w:left="709" w:hanging="709"/>
              <w:jc w:val="both"/>
              <w:rPr>
                <w:lang w:val="cs-CZ"/>
              </w:rPr>
            </w:pPr>
            <w:r w:rsidRPr="000A6DF1">
              <w:rPr>
                <w:lang w:val="cs-CZ"/>
              </w:rPr>
              <w:t xml:space="preserve">Dodatek byl uzavřen v běžném obchodním styku právnickou osobou, která byla založena za účelem uspokojování potřeb majících průmyslovou nebo obchodní povahu. Dodatek nepodléhá </w:t>
            </w:r>
            <w:r w:rsidRPr="000A6DF1">
              <w:rPr>
                <w:lang w:val="cs-CZ"/>
              </w:rPr>
              <w:lastRenderedPageBreak/>
              <w:t>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společnost Brněnské vodárny a kanalizace, a.s. zveřejní dodatek v registru smluv. Smluvní strany prohlašují, že skutečnosti uvedené v tomto dodatku nepovažují za obchodní tajemství ve smyslu ustanovení § 504 zákona č. 89/2012 Sb. a udělují svolení k jejich užití a zveřejnění bez stanovení jakýchkoliv dalších podmínek.</w:t>
            </w:r>
          </w:p>
          <w:p w14:paraId="1B7AD29A" w14:textId="77777777" w:rsidR="00461A34" w:rsidRPr="000A6DF1" w:rsidRDefault="00461A34" w:rsidP="00461A34">
            <w:pPr>
              <w:pStyle w:val="GPodstavec"/>
              <w:numPr>
                <w:ilvl w:val="1"/>
                <w:numId w:val="13"/>
              </w:numPr>
              <w:ind w:left="709" w:hanging="709"/>
              <w:jc w:val="both"/>
            </w:pPr>
            <w:r w:rsidRPr="000A6DF1">
              <w:rPr>
                <w:lang w:val="cs-CZ"/>
              </w:rPr>
              <w:t>Smluvní strany se dohodly, že tento i příští dodatky budou vyhotoveny pouze ve čtyřech listinných vyhotoveních s vlastnoručními podpisy smluvních stran, ze kterých každá ze smluvních stran obdrží jedno vyhotovení a jedno vyhotovení bude předáno pojišťovacímu makléři.</w:t>
            </w:r>
          </w:p>
          <w:p w14:paraId="74CD1A12" w14:textId="1F22EA41" w:rsidR="0047060C" w:rsidRPr="000A6DF1" w:rsidRDefault="008C1B15" w:rsidP="004105C9">
            <w:pPr>
              <w:pStyle w:val="GPodstavec"/>
              <w:ind w:left="709"/>
              <w:rPr>
                <w:rFonts w:eastAsiaTheme="minorHAnsi"/>
                <w:color w:val="000000"/>
                <w:lang w:val="cs-CZ" w:eastAsia="en-US"/>
              </w:rPr>
            </w:pPr>
            <w:r w:rsidRPr="000A6DF1">
              <w:rPr>
                <w:rFonts w:eastAsiaTheme="minorHAnsi"/>
                <w:color w:val="000000"/>
                <w:lang w:val="cs-CZ" w:eastAsia="en-US"/>
              </w:rPr>
              <w:t xml:space="preserve"> </w:t>
            </w:r>
          </w:p>
        </w:tc>
        <w:tc>
          <w:tcPr>
            <w:tcW w:w="60" w:type="dxa"/>
          </w:tcPr>
          <w:p w14:paraId="7B6E09B0" w14:textId="77777777" w:rsidR="002D679D" w:rsidRPr="000A6DF1" w:rsidRDefault="002D679D">
            <w:pPr>
              <w:pStyle w:val="EMPTYCELLSTYLE"/>
              <w:keepNext/>
            </w:pPr>
          </w:p>
        </w:tc>
        <w:tc>
          <w:tcPr>
            <w:tcW w:w="40" w:type="dxa"/>
          </w:tcPr>
          <w:p w14:paraId="4776AD88" w14:textId="77777777" w:rsidR="002D679D" w:rsidRPr="000A6DF1" w:rsidRDefault="002D679D">
            <w:pPr>
              <w:pStyle w:val="EMPTYCELLSTYLE"/>
              <w:keepNext/>
            </w:pPr>
          </w:p>
        </w:tc>
      </w:tr>
      <w:tr w:rsidR="00387351" w:rsidRPr="000A6DF1" w14:paraId="46D9ECCE" w14:textId="77777777" w:rsidTr="009E3A2A">
        <w:trPr>
          <w:gridAfter w:val="8"/>
          <w:wAfter w:w="225" w:type="dxa"/>
        </w:trPr>
        <w:tc>
          <w:tcPr>
            <w:tcW w:w="9096" w:type="dxa"/>
            <w:gridSpan w:val="31"/>
            <w:tcMar>
              <w:top w:w="0" w:type="dxa"/>
              <w:left w:w="0" w:type="dxa"/>
              <w:bottom w:w="180" w:type="dxa"/>
              <w:right w:w="0" w:type="dxa"/>
            </w:tcMar>
          </w:tcPr>
          <w:p w14:paraId="1FEF5594" w14:textId="374546EA" w:rsidR="00387351" w:rsidRPr="000A6DF1" w:rsidRDefault="00387351" w:rsidP="00387351">
            <w:pPr>
              <w:pStyle w:val="podnadpisHlavnihoClanku"/>
              <w:keepNext/>
              <w:keepLines/>
            </w:pPr>
          </w:p>
        </w:tc>
        <w:tc>
          <w:tcPr>
            <w:tcW w:w="60" w:type="dxa"/>
          </w:tcPr>
          <w:p w14:paraId="3BB2C83C" w14:textId="77777777" w:rsidR="00387351" w:rsidRPr="000A6DF1" w:rsidRDefault="00387351" w:rsidP="00387351">
            <w:pPr>
              <w:pStyle w:val="EMPTYCELLSTYLE"/>
              <w:keepNext/>
            </w:pPr>
          </w:p>
        </w:tc>
        <w:tc>
          <w:tcPr>
            <w:tcW w:w="40" w:type="dxa"/>
          </w:tcPr>
          <w:p w14:paraId="54B88BD9" w14:textId="77777777" w:rsidR="00387351" w:rsidRPr="000A6DF1" w:rsidRDefault="00387351" w:rsidP="00387351">
            <w:pPr>
              <w:pStyle w:val="EMPTYCELLSTYLE"/>
              <w:keepNext/>
            </w:pPr>
          </w:p>
        </w:tc>
      </w:tr>
      <w:tr w:rsidR="00387351" w:rsidRPr="000A6DF1" w14:paraId="40FF4868" w14:textId="77777777" w:rsidTr="009E3A2A">
        <w:tc>
          <w:tcPr>
            <w:tcW w:w="521" w:type="dxa"/>
            <w:tcMar>
              <w:top w:w="0" w:type="dxa"/>
              <w:left w:w="0" w:type="dxa"/>
              <w:bottom w:w="0" w:type="dxa"/>
              <w:right w:w="0" w:type="dxa"/>
            </w:tcMar>
          </w:tcPr>
          <w:p w14:paraId="077D727C" w14:textId="77777777" w:rsidR="00387351" w:rsidRPr="000A6DF1" w:rsidRDefault="00387351" w:rsidP="00387351">
            <w:pPr>
              <w:pStyle w:val="EMPTYCELLSTYLE"/>
            </w:pPr>
          </w:p>
        </w:tc>
        <w:tc>
          <w:tcPr>
            <w:tcW w:w="40" w:type="dxa"/>
          </w:tcPr>
          <w:p w14:paraId="729DB717" w14:textId="77777777" w:rsidR="00387351" w:rsidRPr="000A6DF1" w:rsidRDefault="00387351" w:rsidP="00387351">
            <w:pPr>
              <w:pStyle w:val="EMPTYCELLSTYLE"/>
            </w:pPr>
          </w:p>
        </w:tc>
        <w:tc>
          <w:tcPr>
            <w:tcW w:w="50" w:type="dxa"/>
          </w:tcPr>
          <w:p w14:paraId="2785E877" w14:textId="77777777" w:rsidR="00387351" w:rsidRPr="000A6DF1" w:rsidRDefault="00387351" w:rsidP="00387351">
            <w:pPr>
              <w:pStyle w:val="EMPTYCELLSTYLE"/>
            </w:pPr>
          </w:p>
        </w:tc>
        <w:tc>
          <w:tcPr>
            <w:tcW w:w="238" w:type="dxa"/>
          </w:tcPr>
          <w:p w14:paraId="5733E17D" w14:textId="77777777" w:rsidR="00387351" w:rsidRPr="000A6DF1" w:rsidRDefault="00387351" w:rsidP="00387351">
            <w:pPr>
              <w:pStyle w:val="EMPTYCELLSTYLE"/>
            </w:pPr>
          </w:p>
        </w:tc>
        <w:tc>
          <w:tcPr>
            <w:tcW w:w="40" w:type="dxa"/>
            <w:gridSpan w:val="2"/>
          </w:tcPr>
          <w:p w14:paraId="7C5E6474" w14:textId="77777777" w:rsidR="00387351" w:rsidRPr="000A6DF1" w:rsidRDefault="00387351" w:rsidP="00387351">
            <w:pPr>
              <w:pStyle w:val="EMPTYCELLSTYLE"/>
            </w:pPr>
          </w:p>
        </w:tc>
        <w:tc>
          <w:tcPr>
            <w:tcW w:w="40" w:type="dxa"/>
            <w:gridSpan w:val="2"/>
          </w:tcPr>
          <w:p w14:paraId="4C40B37F" w14:textId="77777777" w:rsidR="00387351" w:rsidRPr="000A6DF1" w:rsidRDefault="00387351" w:rsidP="00387351">
            <w:pPr>
              <w:pStyle w:val="EMPTYCELLSTYLE"/>
            </w:pPr>
          </w:p>
        </w:tc>
        <w:tc>
          <w:tcPr>
            <w:tcW w:w="220" w:type="dxa"/>
            <w:gridSpan w:val="2"/>
          </w:tcPr>
          <w:p w14:paraId="6932E4A1" w14:textId="77777777" w:rsidR="00387351" w:rsidRPr="000A6DF1" w:rsidRDefault="00387351" w:rsidP="00387351">
            <w:pPr>
              <w:pStyle w:val="EMPTYCELLSTYLE"/>
            </w:pPr>
          </w:p>
        </w:tc>
        <w:tc>
          <w:tcPr>
            <w:tcW w:w="897" w:type="dxa"/>
            <w:gridSpan w:val="3"/>
          </w:tcPr>
          <w:p w14:paraId="6079D7FE" w14:textId="77777777" w:rsidR="00387351" w:rsidRPr="000A6DF1" w:rsidRDefault="00387351" w:rsidP="00387351">
            <w:pPr>
              <w:pStyle w:val="EMPTYCELLSTYLE"/>
            </w:pPr>
          </w:p>
        </w:tc>
        <w:tc>
          <w:tcPr>
            <w:tcW w:w="180" w:type="dxa"/>
            <w:gridSpan w:val="2"/>
          </w:tcPr>
          <w:p w14:paraId="3D600D81" w14:textId="77777777" w:rsidR="00387351" w:rsidRPr="000A6DF1" w:rsidRDefault="00387351" w:rsidP="00387351">
            <w:pPr>
              <w:pStyle w:val="EMPTYCELLSTYLE"/>
            </w:pPr>
          </w:p>
        </w:tc>
        <w:tc>
          <w:tcPr>
            <w:tcW w:w="1693" w:type="dxa"/>
            <w:gridSpan w:val="2"/>
          </w:tcPr>
          <w:p w14:paraId="28F2ECB9" w14:textId="77777777" w:rsidR="00387351" w:rsidRPr="000A6DF1" w:rsidRDefault="00387351" w:rsidP="00387351">
            <w:pPr>
              <w:pStyle w:val="EMPTYCELLSTYLE"/>
            </w:pPr>
          </w:p>
        </w:tc>
        <w:tc>
          <w:tcPr>
            <w:tcW w:w="440" w:type="dxa"/>
            <w:gridSpan w:val="2"/>
          </w:tcPr>
          <w:p w14:paraId="0A704D67" w14:textId="77777777" w:rsidR="00387351" w:rsidRPr="000A6DF1" w:rsidRDefault="00387351" w:rsidP="00387351">
            <w:pPr>
              <w:pStyle w:val="EMPTYCELLSTYLE"/>
            </w:pPr>
          </w:p>
        </w:tc>
        <w:tc>
          <w:tcPr>
            <w:tcW w:w="160" w:type="dxa"/>
            <w:gridSpan w:val="2"/>
          </w:tcPr>
          <w:p w14:paraId="115613E1" w14:textId="77777777" w:rsidR="00387351" w:rsidRPr="000A6DF1" w:rsidRDefault="00387351" w:rsidP="00387351">
            <w:pPr>
              <w:pStyle w:val="EMPTYCELLSTYLE"/>
            </w:pPr>
          </w:p>
        </w:tc>
        <w:tc>
          <w:tcPr>
            <w:tcW w:w="240" w:type="dxa"/>
            <w:gridSpan w:val="2"/>
          </w:tcPr>
          <w:p w14:paraId="2E455FB4" w14:textId="77777777" w:rsidR="00387351" w:rsidRPr="000A6DF1" w:rsidRDefault="00387351" w:rsidP="00387351">
            <w:pPr>
              <w:pStyle w:val="EMPTYCELLSTYLE"/>
            </w:pPr>
          </w:p>
        </w:tc>
        <w:tc>
          <w:tcPr>
            <w:tcW w:w="360" w:type="dxa"/>
            <w:gridSpan w:val="3"/>
          </w:tcPr>
          <w:p w14:paraId="36754260" w14:textId="77777777" w:rsidR="00387351" w:rsidRPr="000A6DF1" w:rsidRDefault="00387351" w:rsidP="00387351">
            <w:pPr>
              <w:pStyle w:val="EMPTYCELLSTYLE"/>
            </w:pPr>
          </w:p>
        </w:tc>
        <w:tc>
          <w:tcPr>
            <w:tcW w:w="1594" w:type="dxa"/>
            <w:gridSpan w:val="2"/>
          </w:tcPr>
          <w:p w14:paraId="4B802960" w14:textId="77777777" w:rsidR="00387351" w:rsidRPr="000A6DF1" w:rsidRDefault="00387351" w:rsidP="00387351">
            <w:pPr>
              <w:pStyle w:val="EMPTYCELLSTYLE"/>
            </w:pPr>
          </w:p>
        </w:tc>
        <w:tc>
          <w:tcPr>
            <w:tcW w:w="1297" w:type="dxa"/>
            <w:gridSpan w:val="2"/>
          </w:tcPr>
          <w:p w14:paraId="0EC0332D" w14:textId="77777777" w:rsidR="00387351" w:rsidRPr="000A6DF1" w:rsidRDefault="00387351" w:rsidP="00387351">
            <w:pPr>
              <w:pStyle w:val="EMPTYCELLSTYLE"/>
            </w:pPr>
          </w:p>
        </w:tc>
        <w:tc>
          <w:tcPr>
            <w:tcW w:w="1217" w:type="dxa"/>
            <w:gridSpan w:val="5"/>
          </w:tcPr>
          <w:p w14:paraId="7E77FD04" w14:textId="77777777" w:rsidR="00387351" w:rsidRPr="000A6DF1" w:rsidRDefault="00387351" w:rsidP="00387351">
            <w:pPr>
              <w:pStyle w:val="EMPTYCELLSTYLE"/>
            </w:pPr>
          </w:p>
        </w:tc>
        <w:tc>
          <w:tcPr>
            <w:tcW w:w="80" w:type="dxa"/>
            <w:gridSpan w:val="2"/>
          </w:tcPr>
          <w:p w14:paraId="5C328115" w14:textId="77777777" w:rsidR="00387351" w:rsidRPr="000A6DF1" w:rsidRDefault="00387351" w:rsidP="00387351">
            <w:pPr>
              <w:pStyle w:val="EMPTYCELLSTYLE"/>
            </w:pPr>
          </w:p>
        </w:tc>
        <w:tc>
          <w:tcPr>
            <w:tcW w:w="63" w:type="dxa"/>
            <w:gridSpan w:val="2"/>
          </w:tcPr>
          <w:p w14:paraId="188EDB92" w14:textId="77777777" w:rsidR="00387351" w:rsidRPr="000A6DF1" w:rsidRDefault="00387351" w:rsidP="00387351">
            <w:pPr>
              <w:pStyle w:val="EMPTYCELLSTYLE"/>
            </w:pPr>
          </w:p>
        </w:tc>
        <w:tc>
          <w:tcPr>
            <w:tcW w:w="51" w:type="dxa"/>
            <w:gridSpan w:val="2"/>
          </w:tcPr>
          <w:p w14:paraId="3B8A3AD1" w14:textId="77777777" w:rsidR="00387351" w:rsidRPr="000A6DF1" w:rsidRDefault="00387351" w:rsidP="00387351">
            <w:pPr>
              <w:pStyle w:val="EMPTYCELLSTYLE"/>
            </w:pPr>
          </w:p>
        </w:tc>
      </w:tr>
      <w:tr w:rsidR="00387351" w:rsidRPr="000A6DF1" w14:paraId="6F135F6C" w14:textId="77777777" w:rsidTr="009E3A2A">
        <w:trPr>
          <w:gridAfter w:val="1"/>
          <w:wAfter w:w="20" w:type="dxa"/>
        </w:trPr>
        <w:tc>
          <w:tcPr>
            <w:tcW w:w="521" w:type="dxa"/>
          </w:tcPr>
          <w:p w14:paraId="0110EA3B" w14:textId="77777777" w:rsidR="00387351" w:rsidRPr="000A6DF1" w:rsidRDefault="00387351" w:rsidP="00387351">
            <w:pPr>
              <w:pStyle w:val="EMPTYCELLSTYLE"/>
            </w:pPr>
          </w:p>
        </w:tc>
        <w:tc>
          <w:tcPr>
            <w:tcW w:w="40" w:type="dxa"/>
          </w:tcPr>
          <w:p w14:paraId="00F67FCD" w14:textId="77777777" w:rsidR="00387351" w:rsidRPr="000A6DF1" w:rsidRDefault="00387351" w:rsidP="00387351">
            <w:pPr>
              <w:pStyle w:val="EMPTYCELLSTYLE"/>
            </w:pPr>
          </w:p>
        </w:tc>
        <w:tc>
          <w:tcPr>
            <w:tcW w:w="50" w:type="dxa"/>
          </w:tcPr>
          <w:p w14:paraId="0B918EF4" w14:textId="77777777" w:rsidR="00387351" w:rsidRPr="000A6DF1" w:rsidRDefault="00387351" w:rsidP="00387351">
            <w:pPr>
              <w:pStyle w:val="EMPTYCELLSTYLE"/>
            </w:pPr>
          </w:p>
        </w:tc>
        <w:tc>
          <w:tcPr>
            <w:tcW w:w="238" w:type="dxa"/>
            <w:tcMar>
              <w:top w:w="0" w:type="dxa"/>
              <w:left w:w="0" w:type="dxa"/>
              <w:bottom w:w="0" w:type="dxa"/>
              <w:right w:w="0" w:type="dxa"/>
            </w:tcMar>
          </w:tcPr>
          <w:p w14:paraId="6A25DD72" w14:textId="77777777" w:rsidR="00387351" w:rsidRPr="000A6DF1" w:rsidRDefault="00387351" w:rsidP="00387351">
            <w:pPr>
              <w:pStyle w:val="EMPTYCELLSTYLE"/>
            </w:pPr>
          </w:p>
        </w:tc>
        <w:tc>
          <w:tcPr>
            <w:tcW w:w="22" w:type="dxa"/>
            <w:tcMar>
              <w:top w:w="0" w:type="dxa"/>
              <w:left w:w="0" w:type="dxa"/>
              <w:bottom w:w="0" w:type="dxa"/>
              <w:right w:w="0" w:type="dxa"/>
            </w:tcMar>
          </w:tcPr>
          <w:p w14:paraId="49AD55D2" w14:textId="77777777" w:rsidR="00387351" w:rsidRPr="000A6DF1" w:rsidRDefault="00387351" w:rsidP="00387351">
            <w:pPr>
              <w:pStyle w:val="EMPTYCELLSTYLE"/>
            </w:pPr>
          </w:p>
        </w:tc>
        <w:tc>
          <w:tcPr>
            <w:tcW w:w="40" w:type="dxa"/>
            <w:gridSpan w:val="2"/>
            <w:tcMar>
              <w:top w:w="0" w:type="dxa"/>
              <w:left w:w="0" w:type="dxa"/>
              <w:bottom w:w="0" w:type="dxa"/>
              <w:right w:w="0" w:type="dxa"/>
            </w:tcMar>
          </w:tcPr>
          <w:p w14:paraId="19C2403E" w14:textId="77777777" w:rsidR="00387351" w:rsidRPr="000A6DF1" w:rsidRDefault="00387351" w:rsidP="00387351">
            <w:pPr>
              <w:pStyle w:val="EMPTYCELLSTYLE"/>
            </w:pPr>
          </w:p>
        </w:tc>
        <w:tc>
          <w:tcPr>
            <w:tcW w:w="220" w:type="dxa"/>
            <w:gridSpan w:val="2"/>
            <w:tcMar>
              <w:top w:w="0" w:type="dxa"/>
              <w:left w:w="0" w:type="dxa"/>
              <w:bottom w:w="0" w:type="dxa"/>
              <w:right w:w="0" w:type="dxa"/>
            </w:tcMar>
          </w:tcPr>
          <w:p w14:paraId="4C275407" w14:textId="77777777" w:rsidR="00387351" w:rsidRPr="000A6DF1" w:rsidRDefault="00387351" w:rsidP="00387351">
            <w:pPr>
              <w:pStyle w:val="EMPTYCELLSTYLE"/>
            </w:pPr>
          </w:p>
        </w:tc>
        <w:tc>
          <w:tcPr>
            <w:tcW w:w="898" w:type="dxa"/>
            <w:gridSpan w:val="3"/>
            <w:tcMar>
              <w:top w:w="0" w:type="dxa"/>
              <w:left w:w="0" w:type="dxa"/>
              <w:bottom w:w="0" w:type="dxa"/>
              <w:right w:w="0" w:type="dxa"/>
            </w:tcMar>
          </w:tcPr>
          <w:p w14:paraId="1BCF71A7" w14:textId="77777777" w:rsidR="00387351" w:rsidRPr="000A6DF1" w:rsidRDefault="00387351" w:rsidP="00387351">
            <w:pPr>
              <w:pStyle w:val="EMPTYCELLSTYLE"/>
            </w:pPr>
          </w:p>
        </w:tc>
        <w:tc>
          <w:tcPr>
            <w:tcW w:w="180" w:type="dxa"/>
            <w:gridSpan w:val="2"/>
            <w:tcMar>
              <w:top w:w="0" w:type="dxa"/>
              <w:left w:w="0" w:type="dxa"/>
              <w:bottom w:w="0" w:type="dxa"/>
              <w:right w:w="0" w:type="dxa"/>
            </w:tcMar>
          </w:tcPr>
          <w:p w14:paraId="0047D6BC" w14:textId="77777777" w:rsidR="00387351" w:rsidRPr="000A6DF1" w:rsidRDefault="00387351" w:rsidP="00387351">
            <w:pPr>
              <w:pStyle w:val="EMPTYCELLSTYLE"/>
            </w:pPr>
          </w:p>
        </w:tc>
        <w:tc>
          <w:tcPr>
            <w:tcW w:w="1693" w:type="dxa"/>
            <w:gridSpan w:val="2"/>
            <w:tcMar>
              <w:top w:w="0" w:type="dxa"/>
              <w:left w:w="0" w:type="dxa"/>
              <w:bottom w:w="0" w:type="dxa"/>
              <w:right w:w="0" w:type="dxa"/>
            </w:tcMar>
          </w:tcPr>
          <w:p w14:paraId="5F058D36" w14:textId="77777777" w:rsidR="00387351" w:rsidRPr="000A6DF1" w:rsidRDefault="00387351" w:rsidP="00387351">
            <w:pPr>
              <w:pStyle w:val="EMPTYCELLSTYLE"/>
            </w:pPr>
          </w:p>
        </w:tc>
        <w:tc>
          <w:tcPr>
            <w:tcW w:w="440" w:type="dxa"/>
            <w:gridSpan w:val="2"/>
            <w:tcMar>
              <w:top w:w="0" w:type="dxa"/>
              <w:left w:w="0" w:type="dxa"/>
              <w:bottom w:w="0" w:type="dxa"/>
              <w:right w:w="0" w:type="dxa"/>
            </w:tcMar>
          </w:tcPr>
          <w:p w14:paraId="7307432E" w14:textId="77777777" w:rsidR="00387351" w:rsidRPr="000A6DF1" w:rsidRDefault="00387351" w:rsidP="00387351">
            <w:pPr>
              <w:pStyle w:val="EMPTYCELLSTYLE"/>
            </w:pPr>
          </w:p>
        </w:tc>
        <w:tc>
          <w:tcPr>
            <w:tcW w:w="160" w:type="dxa"/>
            <w:gridSpan w:val="2"/>
            <w:tcMar>
              <w:top w:w="0" w:type="dxa"/>
              <w:left w:w="0" w:type="dxa"/>
              <w:bottom w:w="0" w:type="dxa"/>
              <w:right w:w="0" w:type="dxa"/>
            </w:tcMar>
          </w:tcPr>
          <w:p w14:paraId="78A93FE2" w14:textId="77777777" w:rsidR="00387351" w:rsidRPr="000A6DF1" w:rsidRDefault="00387351" w:rsidP="00387351">
            <w:pPr>
              <w:pStyle w:val="EMPTYCELLSTYLE"/>
            </w:pPr>
          </w:p>
        </w:tc>
        <w:tc>
          <w:tcPr>
            <w:tcW w:w="240" w:type="dxa"/>
            <w:gridSpan w:val="2"/>
            <w:tcMar>
              <w:top w:w="0" w:type="dxa"/>
              <w:left w:w="0" w:type="dxa"/>
              <w:bottom w:w="0" w:type="dxa"/>
              <w:right w:w="0" w:type="dxa"/>
            </w:tcMar>
          </w:tcPr>
          <w:p w14:paraId="1004AAD4" w14:textId="77777777" w:rsidR="00387351" w:rsidRPr="000A6DF1" w:rsidRDefault="00387351" w:rsidP="00387351">
            <w:pPr>
              <w:pStyle w:val="EMPTYCELLSTYLE"/>
            </w:pPr>
          </w:p>
        </w:tc>
        <w:tc>
          <w:tcPr>
            <w:tcW w:w="360" w:type="dxa"/>
            <w:gridSpan w:val="3"/>
            <w:tcMar>
              <w:top w:w="0" w:type="dxa"/>
              <w:left w:w="0" w:type="dxa"/>
              <w:bottom w:w="0" w:type="dxa"/>
              <w:right w:w="0" w:type="dxa"/>
            </w:tcMar>
          </w:tcPr>
          <w:p w14:paraId="1E1A45E2" w14:textId="77777777" w:rsidR="00387351" w:rsidRPr="000A6DF1" w:rsidRDefault="00387351" w:rsidP="00387351">
            <w:pPr>
              <w:pStyle w:val="EMPTYCELLSTYLE"/>
            </w:pPr>
          </w:p>
        </w:tc>
        <w:tc>
          <w:tcPr>
            <w:tcW w:w="1594" w:type="dxa"/>
            <w:gridSpan w:val="2"/>
            <w:tcMar>
              <w:top w:w="0" w:type="dxa"/>
              <w:left w:w="0" w:type="dxa"/>
              <w:bottom w:w="0" w:type="dxa"/>
              <w:right w:w="0" w:type="dxa"/>
            </w:tcMar>
          </w:tcPr>
          <w:p w14:paraId="70F7B1C9" w14:textId="77777777" w:rsidR="00387351" w:rsidRPr="000A6DF1" w:rsidRDefault="00387351" w:rsidP="00387351">
            <w:pPr>
              <w:pStyle w:val="EMPTYCELLSTYLE"/>
            </w:pPr>
          </w:p>
        </w:tc>
        <w:tc>
          <w:tcPr>
            <w:tcW w:w="1297" w:type="dxa"/>
            <w:gridSpan w:val="2"/>
            <w:tcMar>
              <w:top w:w="0" w:type="dxa"/>
              <w:left w:w="0" w:type="dxa"/>
              <w:bottom w:w="0" w:type="dxa"/>
              <w:right w:w="0" w:type="dxa"/>
            </w:tcMar>
          </w:tcPr>
          <w:p w14:paraId="696C5F2F" w14:textId="77777777" w:rsidR="00387351" w:rsidRPr="000A6DF1" w:rsidRDefault="00387351" w:rsidP="00387351">
            <w:pPr>
              <w:pStyle w:val="EMPTYCELLSTYLE"/>
            </w:pPr>
          </w:p>
        </w:tc>
        <w:tc>
          <w:tcPr>
            <w:tcW w:w="1217" w:type="dxa"/>
            <w:gridSpan w:val="5"/>
            <w:tcMar>
              <w:top w:w="0" w:type="dxa"/>
              <w:left w:w="0" w:type="dxa"/>
              <w:bottom w:w="0" w:type="dxa"/>
              <w:right w:w="0" w:type="dxa"/>
            </w:tcMar>
          </w:tcPr>
          <w:p w14:paraId="7D8C6EF4" w14:textId="77777777" w:rsidR="00387351" w:rsidRPr="000A6DF1" w:rsidRDefault="00387351" w:rsidP="00387351">
            <w:pPr>
              <w:pStyle w:val="EMPTYCELLSTYLE"/>
            </w:pPr>
          </w:p>
        </w:tc>
        <w:tc>
          <w:tcPr>
            <w:tcW w:w="80" w:type="dxa"/>
            <w:gridSpan w:val="2"/>
            <w:tcMar>
              <w:top w:w="0" w:type="dxa"/>
              <w:left w:w="0" w:type="dxa"/>
              <w:bottom w:w="0" w:type="dxa"/>
              <w:right w:w="0" w:type="dxa"/>
            </w:tcMar>
          </w:tcPr>
          <w:p w14:paraId="0F898187" w14:textId="77777777" w:rsidR="00387351" w:rsidRPr="000A6DF1" w:rsidRDefault="00387351" w:rsidP="00387351">
            <w:pPr>
              <w:pStyle w:val="EMPTYCELLSTYLE"/>
            </w:pPr>
          </w:p>
        </w:tc>
        <w:tc>
          <w:tcPr>
            <w:tcW w:w="60" w:type="dxa"/>
            <w:gridSpan w:val="2"/>
          </w:tcPr>
          <w:p w14:paraId="293AC753" w14:textId="77777777" w:rsidR="00387351" w:rsidRPr="000A6DF1" w:rsidRDefault="00387351" w:rsidP="00387351">
            <w:pPr>
              <w:pStyle w:val="EMPTYCELLSTYLE"/>
            </w:pPr>
          </w:p>
        </w:tc>
        <w:tc>
          <w:tcPr>
            <w:tcW w:w="51" w:type="dxa"/>
            <w:gridSpan w:val="2"/>
          </w:tcPr>
          <w:p w14:paraId="4EFD863B" w14:textId="77777777" w:rsidR="00387351" w:rsidRPr="000A6DF1" w:rsidRDefault="00387351" w:rsidP="00387351">
            <w:pPr>
              <w:pStyle w:val="EMPTYCELLSTYLE"/>
            </w:pPr>
          </w:p>
        </w:tc>
      </w:tr>
      <w:tr w:rsidR="00387351" w:rsidRPr="000A6DF1" w14:paraId="556A01DF" w14:textId="77777777" w:rsidTr="009E3A2A">
        <w:trPr>
          <w:gridAfter w:val="1"/>
          <w:wAfter w:w="20" w:type="dxa"/>
        </w:trPr>
        <w:tc>
          <w:tcPr>
            <w:tcW w:w="521" w:type="dxa"/>
          </w:tcPr>
          <w:p w14:paraId="7A3C22F8" w14:textId="77777777" w:rsidR="00387351" w:rsidRPr="000A6DF1" w:rsidRDefault="00387351" w:rsidP="00387351">
            <w:pPr>
              <w:pStyle w:val="EMPTYCELLSTYLE"/>
            </w:pPr>
          </w:p>
        </w:tc>
        <w:tc>
          <w:tcPr>
            <w:tcW w:w="40" w:type="dxa"/>
          </w:tcPr>
          <w:p w14:paraId="7016820C" w14:textId="77777777" w:rsidR="00387351" w:rsidRPr="000A6DF1" w:rsidRDefault="00387351" w:rsidP="00387351">
            <w:pPr>
              <w:pStyle w:val="EMPTYCELLSTYLE"/>
            </w:pPr>
          </w:p>
        </w:tc>
        <w:tc>
          <w:tcPr>
            <w:tcW w:w="50" w:type="dxa"/>
          </w:tcPr>
          <w:p w14:paraId="2A87ED3D" w14:textId="77777777" w:rsidR="00387351" w:rsidRPr="000A6DF1" w:rsidRDefault="00387351" w:rsidP="00387351">
            <w:pPr>
              <w:pStyle w:val="EMPTYCELLSTYLE"/>
            </w:pPr>
          </w:p>
        </w:tc>
        <w:tc>
          <w:tcPr>
            <w:tcW w:w="238" w:type="dxa"/>
            <w:tcMar>
              <w:top w:w="0" w:type="dxa"/>
              <w:left w:w="0" w:type="dxa"/>
              <w:bottom w:w="0" w:type="dxa"/>
              <w:right w:w="0" w:type="dxa"/>
            </w:tcMar>
          </w:tcPr>
          <w:p w14:paraId="3BA4FFC6" w14:textId="77777777" w:rsidR="00387351" w:rsidRPr="000A6DF1" w:rsidRDefault="00387351" w:rsidP="00387351">
            <w:pPr>
              <w:pStyle w:val="EMPTYCELLSTYLE"/>
            </w:pPr>
          </w:p>
        </w:tc>
        <w:tc>
          <w:tcPr>
            <w:tcW w:w="22" w:type="dxa"/>
            <w:tcMar>
              <w:top w:w="0" w:type="dxa"/>
              <w:left w:w="0" w:type="dxa"/>
              <w:bottom w:w="0" w:type="dxa"/>
              <w:right w:w="0" w:type="dxa"/>
            </w:tcMar>
          </w:tcPr>
          <w:p w14:paraId="43F514C3" w14:textId="77777777" w:rsidR="00387351" w:rsidRPr="000A6DF1" w:rsidRDefault="00387351" w:rsidP="00387351">
            <w:pPr>
              <w:pStyle w:val="EMPTYCELLSTYLE"/>
            </w:pPr>
          </w:p>
        </w:tc>
        <w:tc>
          <w:tcPr>
            <w:tcW w:w="40" w:type="dxa"/>
            <w:gridSpan w:val="2"/>
            <w:tcMar>
              <w:top w:w="0" w:type="dxa"/>
              <w:left w:w="0" w:type="dxa"/>
              <w:bottom w:w="0" w:type="dxa"/>
              <w:right w:w="0" w:type="dxa"/>
            </w:tcMar>
          </w:tcPr>
          <w:p w14:paraId="2C2A61C5" w14:textId="77777777" w:rsidR="00387351" w:rsidRPr="000A6DF1" w:rsidRDefault="00387351" w:rsidP="00387351">
            <w:pPr>
              <w:pStyle w:val="EMPTYCELLSTYLE"/>
            </w:pPr>
          </w:p>
        </w:tc>
        <w:tc>
          <w:tcPr>
            <w:tcW w:w="220" w:type="dxa"/>
            <w:gridSpan w:val="2"/>
            <w:tcMar>
              <w:top w:w="0" w:type="dxa"/>
              <w:left w:w="0" w:type="dxa"/>
              <w:bottom w:w="0" w:type="dxa"/>
              <w:right w:w="0" w:type="dxa"/>
            </w:tcMar>
          </w:tcPr>
          <w:p w14:paraId="70F58FBD" w14:textId="77777777" w:rsidR="00387351" w:rsidRPr="000A6DF1" w:rsidRDefault="00387351" w:rsidP="00387351">
            <w:pPr>
              <w:pStyle w:val="EMPTYCELLSTYLE"/>
            </w:pPr>
          </w:p>
        </w:tc>
        <w:tc>
          <w:tcPr>
            <w:tcW w:w="898" w:type="dxa"/>
            <w:gridSpan w:val="3"/>
            <w:tcMar>
              <w:top w:w="0" w:type="dxa"/>
              <w:left w:w="0" w:type="dxa"/>
              <w:bottom w:w="0" w:type="dxa"/>
              <w:right w:w="0" w:type="dxa"/>
            </w:tcMar>
          </w:tcPr>
          <w:p w14:paraId="17984950" w14:textId="77777777" w:rsidR="00387351" w:rsidRPr="000A6DF1" w:rsidRDefault="00387351" w:rsidP="00387351">
            <w:pPr>
              <w:pStyle w:val="EMPTYCELLSTYLE"/>
            </w:pPr>
          </w:p>
        </w:tc>
        <w:tc>
          <w:tcPr>
            <w:tcW w:w="180" w:type="dxa"/>
            <w:gridSpan w:val="2"/>
            <w:tcMar>
              <w:top w:w="0" w:type="dxa"/>
              <w:left w:w="0" w:type="dxa"/>
              <w:bottom w:w="0" w:type="dxa"/>
              <w:right w:w="0" w:type="dxa"/>
            </w:tcMar>
          </w:tcPr>
          <w:p w14:paraId="48413B15" w14:textId="77777777" w:rsidR="00387351" w:rsidRPr="000A6DF1" w:rsidRDefault="00387351" w:rsidP="00387351">
            <w:pPr>
              <w:pStyle w:val="EMPTYCELLSTYLE"/>
            </w:pPr>
          </w:p>
        </w:tc>
        <w:tc>
          <w:tcPr>
            <w:tcW w:w="1693" w:type="dxa"/>
            <w:gridSpan w:val="2"/>
            <w:tcMar>
              <w:top w:w="0" w:type="dxa"/>
              <w:left w:w="0" w:type="dxa"/>
              <w:bottom w:w="0" w:type="dxa"/>
              <w:right w:w="0" w:type="dxa"/>
            </w:tcMar>
          </w:tcPr>
          <w:p w14:paraId="0984773D" w14:textId="77777777" w:rsidR="00387351" w:rsidRPr="000A6DF1" w:rsidRDefault="00387351" w:rsidP="00387351">
            <w:pPr>
              <w:pStyle w:val="EMPTYCELLSTYLE"/>
            </w:pPr>
          </w:p>
        </w:tc>
        <w:tc>
          <w:tcPr>
            <w:tcW w:w="440" w:type="dxa"/>
            <w:gridSpan w:val="2"/>
            <w:tcMar>
              <w:top w:w="0" w:type="dxa"/>
              <w:left w:w="0" w:type="dxa"/>
              <w:bottom w:w="0" w:type="dxa"/>
              <w:right w:w="0" w:type="dxa"/>
            </w:tcMar>
          </w:tcPr>
          <w:p w14:paraId="39DF1423" w14:textId="77777777" w:rsidR="00387351" w:rsidRPr="000A6DF1" w:rsidRDefault="00387351" w:rsidP="00387351">
            <w:pPr>
              <w:pStyle w:val="EMPTYCELLSTYLE"/>
            </w:pPr>
          </w:p>
        </w:tc>
        <w:tc>
          <w:tcPr>
            <w:tcW w:w="160" w:type="dxa"/>
            <w:gridSpan w:val="2"/>
            <w:tcMar>
              <w:top w:w="0" w:type="dxa"/>
              <w:left w:w="0" w:type="dxa"/>
              <w:bottom w:w="0" w:type="dxa"/>
              <w:right w:w="0" w:type="dxa"/>
            </w:tcMar>
          </w:tcPr>
          <w:p w14:paraId="3E14464D" w14:textId="77777777" w:rsidR="00387351" w:rsidRPr="000A6DF1" w:rsidRDefault="00387351" w:rsidP="00387351">
            <w:pPr>
              <w:pStyle w:val="EMPTYCELLSTYLE"/>
            </w:pPr>
          </w:p>
        </w:tc>
        <w:tc>
          <w:tcPr>
            <w:tcW w:w="240" w:type="dxa"/>
            <w:gridSpan w:val="2"/>
            <w:tcMar>
              <w:top w:w="0" w:type="dxa"/>
              <w:left w:w="0" w:type="dxa"/>
              <w:bottom w:w="0" w:type="dxa"/>
              <w:right w:w="0" w:type="dxa"/>
            </w:tcMar>
          </w:tcPr>
          <w:p w14:paraId="2AD9CBAB" w14:textId="77777777" w:rsidR="00387351" w:rsidRPr="000A6DF1" w:rsidRDefault="00387351" w:rsidP="00387351">
            <w:pPr>
              <w:pStyle w:val="EMPTYCELLSTYLE"/>
            </w:pPr>
          </w:p>
        </w:tc>
        <w:tc>
          <w:tcPr>
            <w:tcW w:w="360" w:type="dxa"/>
            <w:gridSpan w:val="3"/>
            <w:tcMar>
              <w:top w:w="0" w:type="dxa"/>
              <w:left w:w="0" w:type="dxa"/>
              <w:bottom w:w="0" w:type="dxa"/>
              <w:right w:w="0" w:type="dxa"/>
            </w:tcMar>
          </w:tcPr>
          <w:p w14:paraId="006734D8" w14:textId="77777777" w:rsidR="00387351" w:rsidRPr="000A6DF1" w:rsidRDefault="00387351" w:rsidP="00387351">
            <w:pPr>
              <w:pStyle w:val="EMPTYCELLSTYLE"/>
            </w:pPr>
          </w:p>
        </w:tc>
        <w:tc>
          <w:tcPr>
            <w:tcW w:w="1594" w:type="dxa"/>
            <w:gridSpan w:val="2"/>
            <w:tcMar>
              <w:top w:w="0" w:type="dxa"/>
              <w:left w:w="0" w:type="dxa"/>
              <w:bottom w:w="0" w:type="dxa"/>
              <w:right w:w="0" w:type="dxa"/>
            </w:tcMar>
          </w:tcPr>
          <w:p w14:paraId="1262EE28" w14:textId="77777777" w:rsidR="00387351" w:rsidRPr="000A6DF1" w:rsidRDefault="00387351" w:rsidP="00387351">
            <w:pPr>
              <w:pStyle w:val="EMPTYCELLSTYLE"/>
            </w:pPr>
          </w:p>
        </w:tc>
        <w:tc>
          <w:tcPr>
            <w:tcW w:w="1297" w:type="dxa"/>
            <w:gridSpan w:val="2"/>
            <w:tcMar>
              <w:top w:w="0" w:type="dxa"/>
              <w:left w:w="0" w:type="dxa"/>
              <w:bottom w:w="0" w:type="dxa"/>
              <w:right w:w="0" w:type="dxa"/>
            </w:tcMar>
          </w:tcPr>
          <w:p w14:paraId="78572409" w14:textId="77777777" w:rsidR="00387351" w:rsidRPr="000A6DF1" w:rsidRDefault="00387351" w:rsidP="00387351">
            <w:pPr>
              <w:pStyle w:val="EMPTYCELLSTYLE"/>
            </w:pPr>
          </w:p>
        </w:tc>
        <w:tc>
          <w:tcPr>
            <w:tcW w:w="1217" w:type="dxa"/>
            <w:gridSpan w:val="5"/>
            <w:tcMar>
              <w:top w:w="0" w:type="dxa"/>
              <w:left w:w="0" w:type="dxa"/>
              <w:bottom w:w="0" w:type="dxa"/>
              <w:right w:w="0" w:type="dxa"/>
            </w:tcMar>
          </w:tcPr>
          <w:p w14:paraId="420E5B9F" w14:textId="77777777" w:rsidR="00387351" w:rsidRPr="000A6DF1" w:rsidRDefault="00387351" w:rsidP="00387351">
            <w:pPr>
              <w:pStyle w:val="EMPTYCELLSTYLE"/>
            </w:pPr>
          </w:p>
        </w:tc>
        <w:tc>
          <w:tcPr>
            <w:tcW w:w="80" w:type="dxa"/>
            <w:gridSpan w:val="2"/>
            <w:tcMar>
              <w:top w:w="0" w:type="dxa"/>
              <w:left w:w="0" w:type="dxa"/>
              <w:bottom w:w="0" w:type="dxa"/>
              <w:right w:w="0" w:type="dxa"/>
            </w:tcMar>
          </w:tcPr>
          <w:p w14:paraId="3BDDB376" w14:textId="77777777" w:rsidR="00387351" w:rsidRPr="000A6DF1" w:rsidRDefault="00387351" w:rsidP="00387351">
            <w:pPr>
              <w:pStyle w:val="EMPTYCELLSTYLE"/>
            </w:pPr>
          </w:p>
        </w:tc>
        <w:tc>
          <w:tcPr>
            <w:tcW w:w="60" w:type="dxa"/>
            <w:gridSpan w:val="2"/>
          </w:tcPr>
          <w:p w14:paraId="433A8165" w14:textId="77777777" w:rsidR="00387351" w:rsidRPr="000A6DF1" w:rsidRDefault="00387351" w:rsidP="00387351">
            <w:pPr>
              <w:pStyle w:val="EMPTYCELLSTYLE"/>
            </w:pPr>
          </w:p>
        </w:tc>
        <w:tc>
          <w:tcPr>
            <w:tcW w:w="51" w:type="dxa"/>
            <w:gridSpan w:val="2"/>
          </w:tcPr>
          <w:p w14:paraId="3682DD21" w14:textId="77777777" w:rsidR="00387351" w:rsidRPr="000A6DF1" w:rsidRDefault="00387351" w:rsidP="00387351">
            <w:pPr>
              <w:pStyle w:val="EMPTYCELLSTYLE"/>
            </w:pPr>
          </w:p>
        </w:tc>
      </w:tr>
      <w:tr w:rsidR="00387351" w:rsidRPr="000A6DF1" w14:paraId="0A4CEBA6" w14:textId="77777777" w:rsidTr="009E3A2A">
        <w:trPr>
          <w:gridAfter w:val="1"/>
          <w:wAfter w:w="20" w:type="dxa"/>
        </w:trPr>
        <w:tc>
          <w:tcPr>
            <w:tcW w:w="521" w:type="dxa"/>
          </w:tcPr>
          <w:p w14:paraId="5ED69B68" w14:textId="77777777" w:rsidR="00387351" w:rsidRPr="000A6DF1" w:rsidRDefault="00387351" w:rsidP="00387351">
            <w:pPr>
              <w:pStyle w:val="EMPTYCELLSTYLE"/>
            </w:pPr>
          </w:p>
        </w:tc>
        <w:tc>
          <w:tcPr>
            <w:tcW w:w="40" w:type="dxa"/>
          </w:tcPr>
          <w:p w14:paraId="6A14C4FD" w14:textId="77777777" w:rsidR="00387351" w:rsidRPr="000A6DF1" w:rsidRDefault="00387351" w:rsidP="00387351">
            <w:pPr>
              <w:pStyle w:val="EMPTYCELLSTYLE"/>
            </w:pPr>
          </w:p>
        </w:tc>
        <w:tc>
          <w:tcPr>
            <w:tcW w:w="50" w:type="dxa"/>
          </w:tcPr>
          <w:p w14:paraId="39D60071" w14:textId="77777777" w:rsidR="00387351" w:rsidRPr="000A6DF1" w:rsidRDefault="00387351" w:rsidP="00387351">
            <w:pPr>
              <w:pStyle w:val="EMPTYCELLSTYLE"/>
            </w:pPr>
          </w:p>
        </w:tc>
        <w:tc>
          <w:tcPr>
            <w:tcW w:w="238" w:type="dxa"/>
            <w:tcMar>
              <w:top w:w="0" w:type="dxa"/>
              <w:left w:w="0" w:type="dxa"/>
              <w:bottom w:w="0" w:type="dxa"/>
              <w:right w:w="0" w:type="dxa"/>
            </w:tcMar>
          </w:tcPr>
          <w:p w14:paraId="61DBC36B" w14:textId="77777777" w:rsidR="00387351" w:rsidRPr="000A6DF1" w:rsidRDefault="00387351" w:rsidP="00387351">
            <w:pPr>
              <w:pStyle w:val="EMPTYCELLSTYLE"/>
            </w:pPr>
          </w:p>
        </w:tc>
        <w:tc>
          <w:tcPr>
            <w:tcW w:w="22" w:type="dxa"/>
            <w:tcMar>
              <w:top w:w="0" w:type="dxa"/>
              <w:left w:w="0" w:type="dxa"/>
              <w:bottom w:w="0" w:type="dxa"/>
              <w:right w:w="0" w:type="dxa"/>
            </w:tcMar>
          </w:tcPr>
          <w:p w14:paraId="46E4CDF1" w14:textId="77777777" w:rsidR="00387351" w:rsidRPr="000A6DF1" w:rsidRDefault="00387351" w:rsidP="00387351">
            <w:pPr>
              <w:pStyle w:val="EMPTYCELLSTYLE"/>
            </w:pPr>
          </w:p>
        </w:tc>
        <w:tc>
          <w:tcPr>
            <w:tcW w:w="40" w:type="dxa"/>
            <w:gridSpan w:val="2"/>
            <w:tcMar>
              <w:top w:w="0" w:type="dxa"/>
              <w:left w:w="0" w:type="dxa"/>
              <w:bottom w:w="0" w:type="dxa"/>
              <w:right w:w="0" w:type="dxa"/>
            </w:tcMar>
          </w:tcPr>
          <w:p w14:paraId="52BD69DF" w14:textId="77777777" w:rsidR="00387351" w:rsidRPr="000A6DF1" w:rsidRDefault="00387351" w:rsidP="00387351">
            <w:pPr>
              <w:pStyle w:val="EMPTYCELLSTYLE"/>
            </w:pPr>
          </w:p>
        </w:tc>
        <w:tc>
          <w:tcPr>
            <w:tcW w:w="220" w:type="dxa"/>
            <w:gridSpan w:val="2"/>
            <w:tcMar>
              <w:top w:w="0" w:type="dxa"/>
              <w:left w:w="0" w:type="dxa"/>
              <w:bottom w:w="0" w:type="dxa"/>
              <w:right w:w="0" w:type="dxa"/>
            </w:tcMar>
          </w:tcPr>
          <w:p w14:paraId="47936940" w14:textId="77777777" w:rsidR="00387351" w:rsidRPr="000A6DF1" w:rsidRDefault="00387351" w:rsidP="00387351">
            <w:pPr>
              <w:pStyle w:val="EMPTYCELLSTYLE"/>
            </w:pPr>
          </w:p>
        </w:tc>
        <w:tc>
          <w:tcPr>
            <w:tcW w:w="898" w:type="dxa"/>
            <w:gridSpan w:val="3"/>
            <w:tcMar>
              <w:top w:w="0" w:type="dxa"/>
              <w:left w:w="0" w:type="dxa"/>
              <w:bottom w:w="0" w:type="dxa"/>
              <w:right w:w="0" w:type="dxa"/>
            </w:tcMar>
          </w:tcPr>
          <w:p w14:paraId="7D39A2E6" w14:textId="77777777" w:rsidR="00387351" w:rsidRPr="000A6DF1" w:rsidRDefault="00387351" w:rsidP="00387351">
            <w:pPr>
              <w:pStyle w:val="EMPTYCELLSTYLE"/>
            </w:pPr>
          </w:p>
        </w:tc>
        <w:tc>
          <w:tcPr>
            <w:tcW w:w="180" w:type="dxa"/>
            <w:gridSpan w:val="2"/>
            <w:tcMar>
              <w:top w:w="0" w:type="dxa"/>
              <w:left w:w="0" w:type="dxa"/>
              <w:bottom w:w="0" w:type="dxa"/>
              <w:right w:w="0" w:type="dxa"/>
            </w:tcMar>
          </w:tcPr>
          <w:p w14:paraId="272B4BEA" w14:textId="77777777" w:rsidR="00387351" w:rsidRPr="000A6DF1" w:rsidRDefault="00387351" w:rsidP="00387351">
            <w:pPr>
              <w:pStyle w:val="EMPTYCELLSTYLE"/>
            </w:pPr>
          </w:p>
        </w:tc>
        <w:tc>
          <w:tcPr>
            <w:tcW w:w="1693" w:type="dxa"/>
            <w:gridSpan w:val="2"/>
            <w:tcMar>
              <w:top w:w="0" w:type="dxa"/>
              <w:left w:w="0" w:type="dxa"/>
              <w:bottom w:w="0" w:type="dxa"/>
              <w:right w:w="0" w:type="dxa"/>
            </w:tcMar>
          </w:tcPr>
          <w:p w14:paraId="430C1B50" w14:textId="77777777" w:rsidR="00387351" w:rsidRPr="000A6DF1" w:rsidRDefault="00387351" w:rsidP="00387351">
            <w:pPr>
              <w:pStyle w:val="EMPTYCELLSTYLE"/>
            </w:pPr>
          </w:p>
        </w:tc>
        <w:tc>
          <w:tcPr>
            <w:tcW w:w="440" w:type="dxa"/>
            <w:gridSpan w:val="2"/>
            <w:tcMar>
              <w:top w:w="0" w:type="dxa"/>
              <w:left w:w="0" w:type="dxa"/>
              <w:bottom w:w="0" w:type="dxa"/>
              <w:right w:w="0" w:type="dxa"/>
            </w:tcMar>
          </w:tcPr>
          <w:p w14:paraId="42809498" w14:textId="77777777" w:rsidR="00387351" w:rsidRPr="000A6DF1" w:rsidRDefault="00387351" w:rsidP="00387351">
            <w:pPr>
              <w:pStyle w:val="EMPTYCELLSTYLE"/>
            </w:pPr>
          </w:p>
        </w:tc>
        <w:tc>
          <w:tcPr>
            <w:tcW w:w="160" w:type="dxa"/>
            <w:gridSpan w:val="2"/>
            <w:tcMar>
              <w:top w:w="0" w:type="dxa"/>
              <w:left w:w="0" w:type="dxa"/>
              <w:bottom w:w="0" w:type="dxa"/>
              <w:right w:w="0" w:type="dxa"/>
            </w:tcMar>
          </w:tcPr>
          <w:p w14:paraId="59D15E76" w14:textId="77777777" w:rsidR="00387351" w:rsidRPr="000A6DF1" w:rsidRDefault="00387351" w:rsidP="00387351">
            <w:pPr>
              <w:pStyle w:val="EMPTYCELLSTYLE"/>
            </w:pPr>
          </w:p>
        </w:tc>
        <w:tc>
          <w:tcPr>
            <w:tcW w:w="240" w:type="dxa"/>
            <w:gridSpan w:val="2"/>
            <w:tcMar>
              <w:top w:w="0" w:type="dxa"/>
              <w:left w:w="0" w:type="dxa"/>
              <w:bottom w:w="0" w:type="dxa"/>
              <w:right w:w="0" w:type="dxa"/>
            </w:tcMar>
          </w:tcPr>
          <w:p w14:paraId="5021CD80" w14:textId="77777777" w:rsidR="00387351" w:rsidRPr="000A6DF1" w:rsidRDefault="00387351" w:rsidP="00387351">
            <w:pPr>
              <w:pStyle w:val="EMPTYCELLSTYLE"/>
            </w:pPr>
          </w:p>
        </w:tc>
        <w:tc>
          <w:tcPr>
            <w:tcW w:w="360" w:type="dxa"/>
            <w:gridSpan w:val="3"/>
            <w:tcMar>
              <w:top w:w="0" w:type="dxa"/>
              <w:left w:w="0" w:type="dxa"/>
              <w:bottom w:w="0" w:type="dxa"/>
              <w:right w:w="0" w:type="dxa"/>
            </w:tcMar>
          </w:tcPr>
          <w:p w14:paraId="3BD59246" w14:textId="77777777" w:rsidR="00387351" w:rsidRPr="000A6DF1" w:rsidRDefault="00387351" w:rsidP="00387351">
            <w:pPr>
              <w:pStyle w:val="EMPTYCELLSTYLE"/>
            </w:pPr>
          </w:p>
        </w:tc>
        <w:tc>
          <w:tcPr>
            <w:tcW w:w="1594" w:type="dxa"/>
            <w:gridSpan w:val="2"/>
            <w:tcMar>
              <w:top w:w="0" w:type="dxa"/>
              <w:left w:w="0" w:type="dxa"/>
              <w:bottom w:w="0" w:type="dxa"/>
              <w:right w:w="0" w:type="dxa"/>
            </w:tcMar>
          </w:tcPr>
          <w:p w14:paraId="0B595B0E" w14:textId="77777777" w:rsidR="00387351" w:rsidRPr="000A6DF1" w:rsidRDefault="00387351" w:rsidP="00387351">
            <w:pPr>
              <w:pStyle w:val="EMPTYCELLSTYLE"/>
            </w:pPr>
          </w:p>
        </w:tc>
        <w:tc>
          <w:tcPr>
            <w:tcW w:w="1297" w:type="dxa"/>
            <w:gridSpan w:val="2"/>
            <w:tcMar>
              <w:top w:w="0" w:type="dxa"/>
              <w:left w:w="0" w:type="dxa"/>
              <w:bottom w:w="0" w:type="dxa"/>
              <w:right w:w="0" w:type="dxa"/>
            </w:tcMar>
          </w:tcPr>
          <w:p w14:paraId="7E06D078" w14:textId="77777777" w:rsidR="00387351" w:rsidRPr="000A6DF1" w:rsidRDefault="00387351" w:rsidP="00387351">
            <w:pPr>
              <w:pStyle w:val="EMPTYCELLSTYLE"/>
            </w:pPr>
          </w:p>
        </w:tc>
        <w:tc>
          <w:tcPr>
            <w:tcW w:w="1217" w:type="dxa"/>
            <w:gridSpan w:val="5"/>
            <w:tcMar>
              <w:top w:w="0" w:type="dxa"/>
              <w:left w:w="0" w:type="dxa"/>
              <w:bottom w:w="0" w:type="dxa"/>
              <w:right w:w="0" w:type="dxa"/>
            </w:tcMar>
          </w:tcPr>
          <w:p w14:paraId="6678881F" w14:textId="77777777" w:rsidR="00387351" w:rsidRPr="000A6DF1" w:rsidRDefault="00387351" w:rsidP="00387351">
            <w:pPr>
              <w:pStyle w:val="EMPTYCELLSTYLE"/>
            </w:pPr>
          </w:p>
        </w:tc>
        <w:tc>
          <w:tcPr>
            <w:tcW w:w="80" w:type="dxa"/>
            <w:gridSpan w:val="2"/>
            <w:tcMar>
              <w:top w:w="0" w:type="dxa"/>
              <w:left w:w="0" w:type="dxa"/>
              <w:bottom w:w="0" w:type="dxa"/>
              <w:right w:w="0" w:type="dxa"/>
            </w:tcMar>
          </w:tcPr>
          <w:p w14:paraId="390B0945" w14:textId="77777777" w:rsidR="00387351" w:rsidRPr="000A6DF1" w:rsidRDefault="00387351" w:rsidP="00387351">
            <w:pPr>
              <w:pStyle w:val="EMPTYCELLSTYLE"/>
            </w:pPr>
          </w:p>
        </w:tc>
        <w:tc>
          <w:tcPr>
            <w:tcW w:w="60" w:type="dxa"/>
            <w:gridSpan w:val="2"/>
          </w:tcPr>
          <w:p w14:paraId="776F6724" w14:textId="77777777" w:rsidR="00387351" w:rsidRPr="000A6DF1" w:rsidRDefault="00387351" w:rsidP="00387351">
            <w:pPr>
              <w:pStyle w:val="EMPTYCELLSTYLE"/>
            </w:pPr>
          </w:p>
        </w:tc>
        <w:tc>
          <w:tcPr>
            <w:tcW w:w="51" w:type="dxa"/>
            <w:gridSpan w:val="2"/>
          </w:tcPr>
          <w:p w14:paraId="07D4D06F" w14:textId="77777777" w:rsidR="00387351" w:rsidRPr="000A6DF1" w:rsidRDefault="00387351" w:rsidP="00387351">
            <w:pPr>
              <w:pStyle w:val="EMPTYCELLSTYLE"/>
            </w:pPr>
          </w:p>
        </w:tc>
      </w:tr>
      <w:tr w:rsidR="00387351" w:rsidRPr="000A6DF1" w14:paraId="3F68F1E0" w14:textId="77777777" w:rsidTr="009E3A2A">
        <w:trPr>
          <w:gridAfter w:val="8"/>
          <w:wAfter w:w="225" w:type="dxa"/>
          <w:cantSplit/>
        </w:trPr>
        <w:tc>
          <w:tcPr>
            <w:tcW w:w="521" w:type="dxa"/>
          </w:tcPr>
          <w:p w14:paraId="0A6D717F" w14:textId="77777777" w:rsidR="00387351" w:rsidRPr="000A6DF1" w:rsidRDefault="00387351" w:rsidP="00387351">
            <w:pPr>
              <w:pStyle w:val="EMPTYCELLSTYLE"/>
              <w:keepNext/>
            </w:pPr>
          </w:p>
        </w:tc>
        <w:tc>
          <w:tcPr>
            <w:tcW w:w="40" w:type="dxa"/>
          </w:tcPr>
          <w:p w14:paraId="23A7D9B3" w14:textId="77777777" w:rsidR="00387351" w:rsidRPr="000A6DF1" w:rsidRDefault="00387351" w:rsidP="00387351">
            <w:pPr>
              <w:pStyle w:val="EMPTYCELLSTYLE"/>
              <w:keepNext/>
            </w:pPr>
          </w:p>
        </w:tc>
        <w:tc>
          <w:tcPr>
            <w:tcW w:w="8535" w:type="dxa"/>
            <w:gridSpan w:val="29"/>
            <w:tcMar>
              <w:top w:w="0" w:type="dxa"/>
              <w:left w:w="0" w:type="dxa"/>
              <w:bottom w:w="0" w:type="dxa"/>
              <w:right w:w="0" w:type="dxa"/>
            </w:tcMar>
          </w:tcPr>
          <w:p w14:paraId="79576338" w14:textId="77777777" w:rsidR="00387351" w:rsidRPr="000A6DF1" w:rsidRDefault="00387351" w:rsidP="00387351">
            <w:pPr>
              <w:pStyle w:val="EMPTYCELLSTYLE"/>
              <w:keepNext/>
            </w:pPr>
          </w:p>
        </w:tc>
        <w:tc>
          <w:tcPr>
            <w:tcW w:w="60" w:type="dxa"/>
          </w:tcPr>
          <w:p w14:paraId="28864837" w14:textId="77777777" w:rsidR="00387351" w:rsidRPr="000A6DF1" w:rsidRDefault="00387351" w:rsidP="00387351">
            <w:pPr>
              <w:pStyle w:val="EMPTYCELLSTYLE"/>
              <w:keepNext/>
            </w:pPr>
          </w:p>
        </w:tc>
        <w:tc>
          <w:tcPr>
            <w:tcW w:w="40" w:type="dxa"/>
          </w:tcPr>
          <w:p w14:paraId="428D3CF9" w14:textId="77777777" w:rsidR="00387351" w:rsidRPr="000A6DF1" w:rsidRDefault="00387351" w:rsidP="00387351">
            <w:pPr>
              <w:pStyle w:val="EMPTYCELLSTYLE"/>
              <w:keepNext/>
            </w:pPr>
          </w:p>
        </w:tc>
      </w:tr>
      <w:tr w:rsidR="00387351" w:rsidRPr="000A6DF1" w14:paraId="7A9263F3" w14:textId="77777777" w:rsidTr="009E3A2A">
        <w:trPr>
          <w:gridAfter w:val="8"/>
          <w:wAfter w:w="225" w:type="dxa"/>
          <w:cantSplit/>
        </w:trPr>
        <w:tc>
          <w:tcPr>
            <w:tcW w:w="521" w:type="dxa"/>
          </w:tcPr>
          <w:p w14:paraId="26145B16" w14:textId="77777777" w:rsidR="00387351" w:rsidRPr="000A6DF1" w:rsidRDefault="00387351" w:rsidP="00387351">
            <w:pPr>
              <w:pStyle w:val="EMPTYCELLSTYLE"/>
              <w:keepNext/>
            </w:pPr>
          </w:p>
          <w:p w14:paraId="532FFF0B" w14:textId="0742BB33" w:rsidR="00387351" w:rsidRPr="000A6DF1" w:rsidRDefault="00387351" w:rsidP="00387351">
            <w:pPr>
              <w:pStyle w:val="EMPTYCELLSTYLE"/>
              <w:keepNext/>
            </w:pPr>
          </w:p>
        </w:tc>
        <w:tc>
          <w:tcPr>
            <w:tcW w:w="40" w:type="dxa"/>
          </w:tcPr>
          <w:p w14:paraId="7358259B" w14:textId="77777777" w:rsidR="00387351" w:rsidRPr="000A6DF1" w:rsidRDefault="00387351" w:rsidP="00387351">
            <w:pPr>
              <w:pStyle w:val="EMPTYCELLSTYLE"/>
              <w:keepNext/>
            </w:pPr>
          </w:p>
        </w:tc>
        <w:tc>
          <w:tcPr>
            <w:tcW w:w="8535" w:type="dxa"/>
            <w:gridSpan w:val="29"/>
            <w:tcMar>
              <w:top w:w="0" w:type="dxa"/>
              <w:left w:w="0" w:type="dxa"/>
              <w:bottom w:w="0" w:type="dxa"/>
              <w:right w:w="0" w:type="dxa"/>
            </w:tcMar>
          </w:tcPr>
          <w:p w14:paraId="17A798A2" w14:textId="77777777" w:rsidR="00387351" w:rsidRPr="000A6DF1" w:rsidRDefault="00387351" w:rsidP="00387351">
            <w:pPr>
              <w:pStyle w:val="EMPTYCELLSTYLE"/>
              <w:keepNext/>
            </w:pPr>
          </w:p>
        </w:tc>
        <w:tc>
          <w:tcPr>
            <w:tcW w:w="60" w:type="dxa"/>
          </w:tcPr>
          <w:p w14:paraId="139732EE" w14:textId="77777777" w:rsidR="00387351" w:rsidRPr="000A6DF1" w:rsidRDefault="00387351" w:rsidP="00387351">
            <w:pPr>
              <w:pStyle w:val="EMPTYCELLSTYLE"/>
              <w:keepNext/>
            </w:pPr>
          </w:p>
        </w:tc>
        <w:tc>
          <w:tcPr>
            <w:tcW w:w="40" w:type="dxa"/>
          </w:tcPr>
          <w:p w14:paraId="2A899128" w14:textId="77777777" w:rsidR="00387351" w:rsidRPr="000A6DF1" w:rsidRDefault="00387351" w:rsidP="00387351">
            <w:pPr>
              <w:pStyle w:val="EMPTYCELLSTYLE"/>
              <w:keepNext/>
            </w:pPr>
          </w:p>
        </w:tc>
      </w:tr>
      <w:tr w:rsidR="00387351" w:rsidRPr="000A6DF1" w14:paraId="68810A18" w14:textId="77777777" w:rsidTr="009E3A2A">
        <w:trPr>
          <w:gridAfter w:val="8"/>
          <w:wAfter w:w="225" w:type="dxa"/>
          <w:cantSplit/>
        </w:trPr>
        <w:tc>
          <w:tcPr>
            <w:tcW w:w="9096" w:type="dxa"/>
            <w:gridSpan w:val="31"/>
            <w:tcMar>
              <w:top w:w="0" w:type="dxa"/>
              <w:left w:w="0" w:type="dxa"/>
              <w:bottom w:w="0" w:type="dxa"/>
              <w:right w:w="0" w:type="dxa"/>
            </w:tcMar>
          </w:tcPr>
          <w:p w14:paraId="5515E9B6" w14:textId="09B7BF23" w:rsidR="00387351" w:rsidRPr="000A6DF1" w:rsidRDefault="00675DE0" w:rsidP="00387351">
            <w:pPr>
              <w:pStyle w:val="podpisovePoleSpacer"/>
              <w:keepNext/>
              <w:keepLines/>
            </w:pPr>
            <w:r w:rsidRPr="000A6DF1">
              <w:t xml:space="preserve">                                                                                                     Ing. Daniel </w:t>
            </w:r>
            <w:proofErr w:type="spellStart"/>
            <w:r w:rsidRPr="000A6DF1">
              <w:t>Struž</w:t>
            </w:r>
            <w:proofErr w:type="spellEnd"/>
            <w:r w:rsidRPr="000A6DF1">
              <w:t>, MBA</w:t>
            </w:r>
            <w:r w:rsidR="00E10FE9" w:rsidRPr="000A6DF1">
              <w:t xml:space="preserve"> - předseda představenstva</w:t>
            </w:r>
          </w:p>
        </w:tc>
        <w:tc>
          <w:tcPr>
            <w:tcW w:w="60" w:type="dxa"/>
          </w:tcPr>
          <w:p w14:paraId="44B3C3AF" w14:textId="77777777" w:rsidR="00387351" w:rsidRPr="000A6DF1" w:rsidRDefault="00387351" w:rsidP="00387351">
            <w:pPr>
              <w:pStyle w:val="EMPTYCELLSTYLE"/>
              <w:keepNext/>
            </w:pPr>
          </w:p>
        </w:tc>
        <w:tc>
          <w:tcPr>
            <w:tcW w:w="40" w:type="dxa"/>
          </w:tcPr>
          <w:p w14:paraId="3F66DEE0" w14:textId="77777777" w:rsidR="00387351" w:rsidRPr="000A6DF1" w:rsidRDefault="00387351" w:rsidP="00387351">
            <w:pPr>
              <w:pStyle w:val="EMPTYCELLSTYLE"/>
              <w:keepNext/>
            </w:pPr>
          </w:p>
        </w:tc>
      </w:tr>
      <w:tr w:rsidR="00387351" w:rsidRPr="000A6DF1" w14:paraId="574A17F1" w14:textId="77777777" w:rsidTr="009E3A2A">
        <w:trPr>
          <w:gridAfter w:val="8"/>
          <w:wAfter w:w="225" w:type="dxa"/>
          <w:cantSplit/>
        </w:trPr>
        <w:tc>
          <w:tcPr>
            <w:tcW w:w="4898" w:type="dxa"/>
            <w:gridSpan w:val="24"/>
            <w:tcMar>
              <w:top w:w="0" w:type="dxa"/>
              <w:left w:w="0" w:type="dxa"/>
              <w:bottom w:w="0" w:type="dxa"/>
              <w:right w:w="0" w:type="dxa"/>
            </w:tcMar>
          </w:tcPr>
          <w:p w14:paraId="396D28F0" w14:textId="470EF165" w:rsidR="00387351" w:rsidRPr="000A6DF1" w:rsidRDefault="00387351" w:rsidP="006308BF">
            <w:pPr>
              <w:pStyle w:val="textNormal1"/>
              <w:keepNext/>
              <w:keepLines/>
            </w:pPr>
            <w:r w:rsidRPr="000A6DF1">
              <w:t xml:space="preserve">V Brně dne </w:t>
            </w:r>
            <w:r w:rsidR="00B93F8F">
              <w:t>1. 8. 2024</w:t>
            </w:r>
          </w:p>
        </w:tc>
        <w:tc>
          <w:tcPr>
            <w:tcW w:w="4198" w:type="dxa"/>
            <w:gridSpan w:val="7"/>
            <w:tcMar>
              <w:top w:w="0" w:type="dxa"/>
              <w:left w:w="0" w:type="dxa"/>
              <w:bottom w:w="0" w:type="dxa"/>
              <w:right w:w="0" w:type="dxa"/>
            </w:tcMar>
          </w:tcPr>
          <w:p w14:paraId="2BC86072" w14:textId="77777777" w:rsidR="00387351" w:rsidRPr="000A6DF1" w:rsidRDefault="00387351" w:rsidP="00387351">
            <w:pPr>
              <w:pStyle w:val="textNormal1"/>
              <w:keepNext/>
              <w:keepLines/>
              <w:jc w:val="center"/>
            </w:pPr>
            <w:r w:rsidRPr="000A6DF1">
              <w:t xml:space="preserve"> ............................................................</w:t>
            </w:r>
          </w:p>
          <w:p w14:paraId="4128C669" w14:textId="5E2A3BEC" w:rsidR="00387351" w:rsidRPr="000A6DF1" w:rsidRDefault="00387351" w:rsidP="00387351">
            <w:pPr>
              <w:pStyle w:val="textNormal1"/>
              <w:keepNext/>
              <w:keepLines/>
              <w:jc w:val="center"/>
            </w:pPr>
            <w:r w:rsidRPr="000A6DF1">
              <w:t>podpis pojistníka</w:t>
            </w:r>
          </w:p>
        </w:tc>
        <w:tc>
          <w:tcPr>
            <w:tcW w:w="60" w:type="dxa"/>
          </w:tcPr>
          <w:p w14:paraId="5450918B" w14:textId="77777777" w:rsidR="00387351" w:rsidRPr="000A6DF1" w:rsidRDefault="00387351" w:rsidP="00387351">
            <w:pPr>
              <w:pStyle w:val="EMPTYCELLSTYLE"/>
              <w:keepNext/>
            </w:pPr>
          </w:p>
        </w:tc>
        <w:tc>
          <w:tcPr>
            <w:tcW w:w="40" w:type="dxa"/>
          </w:tcPr>
          <w:p w14:paraId="31EC74D0" w14:textId="77777777" w:rsidR="00387351" w:rsidRPr="000A6DF1" w:rsidRDefault="00387351" w:rsidP="00387351">
            <w:pPr>
              <w:pStyle w:val="EMPTYCELLSTYLE"/>
              <w:keepNext/>
            </w:pPr>
          </w:p>
        </w:tc>
      </w:tr>
      <w:tr w:rsidR="00387351" w:rsidRPr="000A6DF1" w14:paraId="3A8487D0" w14:textId="77777777" w:rsidTr="009E3A2A">
        <w:trPr>
          <w:gridAfter w:val="8"/>
          <w:wAfter w:w="225" w:type="dxa"/>
          <w:cantSplit/>
        </w:trPr>
        <w:tc>
          <w:tcPr>
            <w:tcW w:w="9096" w:type="dxa"/>
            <w:gridSpan w:val="31"/>
            <w:tcMar>
              <w:top w:w="0" w:type="dxa"/>
              <w:left w:w="0" w:type="dxa"/>
              <w:bottom w:w="0" w:type="dxa"/>
              <w:right w:w="0" w:type="dxa"/>
            </w:tcMar>
          </w:tcPr>
          <w:p w14:paraId="6BB933F3" w14:textId="77777777" w:rsidR="004105C9" w:rsidRPr="000A6DF1" w:rsidRDefault="004105C9" w:rsidP="00387351">
            <w:pPr>
              <w:pStyle w:val="podpisovePoleSpacer"/>
              <w:keepNext/>
              <w:keepLines/>
            </w:pPr>
          </w:p>
          <w:p w14:paraId="50856439" w14:textId="30892E10" w:rsidR="004105C9" w:rsidRPr="000A6DF1" w:rsidRDefault="004105C9" w:rsidP="00387351">
            <w:pPr>
              <w:pStyle w:val="podpisovePoleSpacer"/>
              <w:keepNext/>
              <w:keepLines/>
            </w:pPr>
          </w:p>
        </w:tc>
        <w:tc>
          <w:tcPr>
            <w:tcW w:w="60" w:type="dxa"/>
          </w:tcPr>
          <w:p w14:paraId="2862B939" w14:textId="77777777" w:rsidR="00387351" w:rsidRPr="000A6DF1" w:rsidRDefault="00387351" w:rsidP="00387351">
            <w:pPr>
              <w:pStyle w:val="EMPTYCELLSTYLE"/>
              <w:keepNext/>
            </w:pPr>
          </w:p>
        </w:tc>
        <w:tc>
          <w:tcPr>
            <w:tcW w:w="40" w:type="dxa"/>
          </w:tcPr>
          <w:p w14:paraId="6E68835D" w14:textId="77777777" w:rsidR="00387351" w:rsidRPr="000A6DF1" w:rsidRDefault="00387351" w:rsidP="00387351">
            <w:pPr>
              <w:pStyle w:val="EMPTYCELLSTYLE"/>
              <w:keepNext/>
            </w:pPr>
          </w:p>
        </w:tc>
      </w:tr>
      <w:tr w:rsidR="00387351" w:rsidRPr="000A6DF1" w14:paraId="28938E77" w14:textId="77777777" w:rsidTr="009E3A2A">
        <w:trPr>
          <w:gridAfter w:val="8"/>
          <w:wAfter w:w="225" w:type="dxa"/>
          <w:cantSplit/>
        </w:trPr>
        <w:tc>
          <w:tcPr>
            <w:tcW w:w="4898" w:type="dxa"/>
            <w:gridSpan w:val="24"/>
            <w:tcMar>
              <w:top w:w="0" w:type="dxa"/>
              <w:left w:w="0" w:type="dxa"/>
              <w:bottom w:w="0" w:type="dxa"/>
              <w:right w:w="0" w:type="dxa"/>
            </w:tcMar>
          </w:tcPr>
          <w:p w14:paraId="095B0850" w14:textId="3FB1935B" w:rsidR="00387351" w:rsidRPr="000A6DF1" w:rsidRDefault="00387351" w:rsidP="00387351">
            <w:pPr>
              <w:pStyle w:val="textNormal1"/>
              <w:keepNext/>
              <w:keepLines/>
            </w:pPr>
            <w:r w:rsidRPr="000A6DF1">
              <w:t xml:space="preserve">V Brně dne </w:t>
            </w:r>
            <w:r w:rsidR="00B93F8F">
              <w:t>31. 7. 2024</w:t>
            </w:r>
          </w:p>
        </w:tc>
        <w:tc>
          <w:tcPr>
            <w:tcW w:w="4198" w:type="dxa"/>
            <w:gridSpan w:val="7"/>
            <w:tcMar>
              <w:top w:w="0" w:type="dxa"/>
              <w:left w:w="0" w:type="dxa"/>
              <w:bottom w:w="0" w:type="dxa"/>
              <w:right w:w="0" w:type="dxa"/>
            </w:tcMar>
          </w:tcPr>
          <w:p w14:paraId="045A9F10" w14:textId="77777777" w:rsidR="00387351" w:rsidRPr="000A6DF1" w:rsidRDefault="00387351" w:rsidP="00387351">
            <w:pPr>
              <w:pStyle w:val="textNormal1"/>
              <w:keepNext/>
              <w:keepLines/>
              <w:jc w:val="center"/>
            </w:pPr>
            <w:r w:rsidRPr="000A6DF1">
              <w:t>............................................................</w:t>
            </w:r>
          </w:p>
          <w:p w14:paraId="2394CC8E" w14:textId="1549AF45" w:rsidR="00387351" w:rsidRPr="000A6DF1" w:rsidRDefault="00387351" w:rsidP="00387351">
            <w:pPr>
              <w:pStyle w:val="textNormal1"/>
              <w:keepNext/>
              <w:keepLines/>
              <w:jc w:val="center"/>
            </w:pPr>
            <w:r w:rsidRPr="000A6DF1">
              <w:t>podpis pojistitele</w:t>
            </w:r>
          </w:p>
        </w:tc>
        <w:tc>
          <w:tcPr>
            <w:tcW w:w="60" w:type="dxa"/>
          </w:tcPr>
          <w:p w14:paraId="1E782FB7" w14:textId="77777777" w:rsidR="00387351" w:rsidRPr="000A6DF1" w:rsidRDefault="00387351" w:rsidP="00387351">
            <w:pPr>
              <w:pStyle w:val="EMPTYCELLSTYLE"/>
              <w:keepNext/>
            </w:pPr>
          </w:p>
        </w:tc>
        <w:tc>
          <w:tcPr>
            <w:tcW w:w="40" w:type="dxa"/>
          </w:tcPr>
          <w:p w14:paraId="03CB47F1" w14:textId="77777777" w:rsidR="00387351" w:rsidRPr="000A6DF1" w:rsidRDefault="00387351" w:rsidP="00387351">
            <w:pPr>
              <w:pStyle w:val="EMPTYCELLSTYLE"/>
              <w:keepNext/>
            </w:pPr>
          </w:p>
        </w:tc>
      </w:tr>
      <w:tr w:rsidR="00387351" w:rsidRPr="000A6DF1" w14:paraId="21453BA0" w14:textId="77777777" w:rsidTr="009E3A2A">
        <w:trPr>
          <w:gridAfter w:val="8"/>
          <w:wAfter w:w="225" w:type="dxa"/>
          <w:cantSplit/>
        </w:trPr>
        <w:tc>
          <w:tcPr>
            <w:tcW w:w="9096" w:type="dxa"/>
            <w:gridSpan w:val="31"/>
            <w:tcMar>
              <w:top w:w="0" w:type="dxa"/>
              <w:left w:w="0" w:type="dxa"/>
              <w:bottom w:w="0" w:type="dxa"/>
              <w:right w:w="0" w:type="dxa"/>
            </w:tcMar>
          </w:tcPr>
          <w:p w14:paraId="3FCD41A0" w14:textId="77777777" w:rsidR="00387351" w:rsidRPr="000A6DF1" w:rsidRDefault="00387351" w:rsidP="00387351">
            <w:pPr>
              <w:pStyle w:val="beznyText"/>
            </w:pPr>
          </w:p>
        </w:tc>
        <w:tc>
          <w:tcPr>
            <w:tcW w:w="60" w:type="dxa"/>
          </w:tcPr>
          <w:p w14:paraId="405B5B29" w14:textId="77777777" w:rsidR="00387351" w:rsidRPr="000A6DF1" w:rsidRDefault="00387351" w:rsidP="00387351">
            <w:pPr>
              <w:pStyle w:val="EMPTYCELLSTYLE"/>
            </w:pPr>
          </w:p>
        </w:tc>
        <w:tc>
          <w:tcPr>
            <w:tcW w:w="40" w:type="dxa"/>
          </w:tcPr>
          <w:p w14:paraId="0BC50B0A" w14:textId="77777777" w:rsidR="00387351" w:rsidRPr="000A6DF1" w:rsidRDefault="00387351" w:rsidP="00387351">
            <w:pPr>
              <w:pStyle w:val="EMPTYCELLSTYLE"/>
            </w:pPr>
          </w:p>
        </w:tc>
      </w:tr>
      <w:tr w:rsidR="00387351" w:rsidRPr="000A6DF1" w14:paraId="5C46536B" w14:textId="77777777" w:rsidTr="009E3A2A">
        <w:trPr>
          <w:gridAfter w:val="8"/>
          <w:wAfter w:w="225" w:type="dxa"/>
        </w:trPr>
        <w:tc>
          <w:tcPr>
            <w:tcW w:w="9096" w:type="dxa"/>
            <w:gridSpan w:val="31"/>
            <w:tcMar>
              <w:top w:w="0" w:type="dxa"/>
              <w:left w:w="0" w:type="dxa"/>
              <w:bottom w:w="0" w:type="dxa"/>
              <w:right w:w="0" w:type="dxa"/>
            </w:tcMar>
          </w:tcPr>
          <w:p w14:paraId="780D3D6B" w14:textId="06952351" w:rsidR="004105C9" w:rsidRPr="000A6DF1" w:rsidRDefault="004105C9" w:rsidP="00387351">
            <w:pPr>
              <w:pStyle w:val="podpisovePoleSpacer"/>
              <w:keepNext/>
              <w:keepLines/>
            </w:pPr>
          </w:p>
        </w:tc>
        <w:tc>
          <w:tcPr>
            <w:tcW w:w="60" w:type="dxa"/>
          </w:tcPr>
          <w:p w14:paraId="2EFA18F9" w14:textId="77777777" w:rsidR="00387351" w:rsidRPr="000A6DF1" w:rsidRDefault="00387351" w:rsidP="00387351">
            <w:pPr>
              <w:pStyle w:val="EMPTYCELLSTYLE"/>
              <w:keepNext/>
            </w:pPr>
          </w:p>
        </w:tc>
        <w:tc>
          <w:tcPr>
            <w:tcW w:w="40" w:type="dxa"/>
          </w:tcPr>
          <w:p w14:paraId="4B9CDFE6" w14:textId="77777777" w:rsidR="00387351" w:rsidRPr="000A6DF1" w:rsidRDefault="00387351" w:rsidP="00387351">
            <w:pPr>
              <w:pStyle w:val="EMPTYCELLSTYLE"/>
              <w:keepNext/>
            </w:pPr>
          </w:p>
        </w:tc>
      </w:tr>
      <w:tr w:rsidR="00387351" w:rsidRPr="000A6DF1" w14:paraId="22A8E85C" w14:textId="77777777" w:rsidTr="009E3A2A">
        <w:trPr>
          <w:gridAfter w:val="8"/>
          <w:wAfter w:w="225" w:type="dxa"/>
        </w:trPr>
        <w:tc>
          <w:tcPr>
            <w:tcW w:w="9096" w:type="dxa"/>
            <w:gridSpan w:val="31"/>
            <w:tcMar>
              <w:top w:w="0" w:type="dxa"/>
              <w:left w:w="0" w:type="dxa"/>
              <w:bottom w:w="0" w:type="dxa"/>
              <w:right w:w="0" w:type="dxa"/>
            </w:tcMar>
          </w:tcPr>
          <w:p w14:paraId="10FB1A0C" w14:textId="77777777" w:rsidR="00387351" w:rsidRPr="000A6DF1" w:rsidRDefault="00387351" w:rsidP="00387351">
            <w:pPr>
              <w:pStyle w:val="beznyText"/>
            </w:pPr>
          </w:p>
        </w:tc>
        <w:tc>
          <w:tcPr>
            <w:tcW w:w="60" w:type="dxa"/>
          </w:tcPr>
          <w:p w14:paraId="0C230099" w14:textId="77777777" w:rsidR="00387351" w:rsidRPr="000A6DF1" w:rsidRDefault="00387351" w:rsidP="00387351">
            <w:pPr>
              <w:pStyle w:val="EMPTYCELLSTYLE"/>
            </w:pPr>
          </w:p>
        </w:tc>
        <w:tc>
          <w:tcPr>
            <w:tcW w:w="40" w:type="dxa"/>
          </w:tcPr>
          <w:p w14:paraId="35DAB6F0" w14:textId="77777777" w:rsidR="00387351" w:rsidRPr="000A6DF1" w:rsidRDefault="00387351" w:rsidP="00387351">
            <w:pPr>
              <w:pStyle w:val="EMPTYCELLSTYLE"/>
            </w:pPr>
          </w:p>
        </w:tc>
      </w:tr>
      <w:tr w:rsidR="00387351" w:rsidRPr="00BB3F29" w14:paraId="48F4422F" w14:textId="77777777" w:rsidTr="009E3A2A">
        <w:trPr>
          <w:gridAfter w:val="8"/>
          <w:wAfter w:w="225" w:type="dxa"/>
          <w:cantSplit/>
        </w:trPr>
        <w:tc>
          <w:tcPr>
            <w:tcW w:w="4898" w:type="dxa"/>
            <w:gridSpan w:val="24"/>
            <w:tcMar>
              <w:top w:w="0" w:type="dxa"/>
              <w:left w:w="0" w:type="dxa"/>
              <w:bottom w:w="0" w:type="dxa"/>
              <w:right w:w="0" w:type="dxa"/>
            </w:tcMar>
          </w:tcPr>
          <w:p w14:paraId="44E6DCBA" w14:textId="6553EE3A" w:rsidR="00387351" w:rsidRPr="000A6DF1" w:rsidRDefault="00387351" w:rsidP="00387351">
            <w:pPr>
              <w:pStyle w:val="textNormal1"/>
            </w:pPr>
            <w:r w:rsidRPr="000A6DF1">
              <w:t xml:space="preserve">V Brně dne </w:t>
            </w:r>
            <w:r w:rsidR="00B93F8F">
              <w:t>31. 7. 2024</w:t>
            </w:r>
            <w:bookmarkStart w:id="0" w:name="_GoBack"/>
            <w:bookmarkEnd w:id="0"/>
          </w:p>
        </w:tc>
        <w:tc>
          <w:tcPr>
            <w:tcW w:w="4198" w:type="dxa"/>
            <w:gridSpan w:val="7"/>
            <w:tcMar>
              <w:top w:w="0" w:type="dxa"/>
              <w:left w:w="0" w:type="dxa"/>
              <w:bottom w:w="0" w:type="dxa"/>
              <w:right w:w="0" w:type="dxa"/>
            </w:tcMar>
          </w:tcPr>
          <w:p w14:paraId="67AE9419" w14:textId="77777777" w:rsidR="00387351" w:rsidRPr="000A6DF1" w:rsidRDefault="00387351" w:rsidP="00387351">
            <w:pPr>
              <w:pStyle w:val="textNormal1"/>
              <w:jc w:val="center"/>
            </w:pPr>
            <w:r w:rsidRPr="000A6DF1">
              <w:t xml:space="preserve"> ............................................................</w:t>
            </w:r>
          </w:p>
          <w:p w14:paraId="2F747CB1" w14:textId="46D59813" w:rsidR="00387351" w:rsidRPr="00BB3F29" w:rsidRDefault="00387351" w:rsidP="00387351">
            <w:pPr>
              <w:pStyle w:val="textNormal1"/>
              <w:jc w:val="center"/>
            </w:pPr>
            <w:r w:rsidRPr="000A6DF1">
              <w:t>podpis dalšího pojistitele</w:t>
            </w:r>
          </w:p>
        </w:tc>
        <w:tc>
          <w:tcPr>
            <w:tcW w:w="60" w:type="dxa"/>
          </w:tcPr>
          <w:p w14:paraId="22E06493" w14:textId="77777777" w:rsidR="00387351" w:rsidRPr="00BB3F29" w:rsidRDefault="00387351" w:rsidP="00387351">
            <w:pPr>
              <w:pStyle w:val="EMPTYCELLSTYLE"/>
            </w:pPr>
          </w:p>
        </w:tc>
        <w:tc>
          <w:tcPr>
            <w:tcW w:w="40" w:type="dxa"/>
          </w:tcPr>
          <w:p w14:paraId="157F1FD1" w14:textId="77777777" w:rsidR="00387351" w:rsidRPr="00BB3F29" w:rsidRDefault="00387351" w:rsidP="00387351">
            <w:pPr>
              <w:pStyle w:val="EMPTYCELLSTYLE"/>
            </w:pPr>
          </w:p>
        </w:tc>
      </w:tr>
      <w:tr w:rsidR="00387351" w:rsidRPr="00BB3F29" w14:paraId="3B1F0829" w14:textId="77777777" w:rsidTr="009E3A2A">
        <w:trPr>
          <w:gridAfter w:val="8"/>
          <w:wAfter w:w="225" w:type="dxa"/>
          <w:cantSplit/>
        </w:trPr>
        <w:tc>
          <w:tcPr>
            <w:tcW w:w="9096" w:type="dxa"/>
            <w:gridSpan w:val="31"/>
            <w:tcMar>
              <w:top w:w="0" w:type="dxa"/>
              <w:left w:w="0" w:type="dxa"/>
              <w:bottom w:w="0" w:type="dxa"/>
              <w:right w:w="0" w:type="dxa"/>
            </w:tcMar>
          </w:tcPr>
          <w:p w14:paraId="5D9BD3D3" w14:textId="77777777" w:rsidR="00387351" w:rsidRPr="00BB3F29" w:rsidRDefault="00387351" w:rsidP="00387351">
            <w:pPr>
              <w:pStyle w:val="beznyText"/>
            </w:pPr>
          </w:p>
        </w:tc>
        <w:tc>
          <w:tcPr>
            <w:tcW w:w="60" w:type="dxa"/>
          </w:tcPr>
          <w:p w14:paraId="3E1A1BD2" w14:textId="77777777" w:rsidR="00387351" w:rsidRPr="00BB3F29" w:rsidRDefault="00387351" w:rsidP="00387351">
            <w:pPr>
              <w:pStyle w:val="EMPTYCELLSTYLE"/>
            </w:pPr>
          </w:p>
        </w:tc>
        <w:tc>
          <w:tcPr>
            <w:tcW w:w="40" w:type="dxa"/>
          </w:tcPr>
          <w:p w14:paraId="0AAA1CC9" w14:textId="77777777" w:rsidR="00387351" w:rsidRPr="00BB3F29" w:rsidRDefault="00387351" w:rsidP="00387351">
            <w:pPr>
              <w:pStyle w:val="EMPTYCELLSTYLE"/>
            </w:pPr>
          </w:p>
        </w:tc>
      </w:tr>
    </w:tbl>
    <w:p w14:paraId="4D2D2DF9" w14:textId="007DD718" w:rsidR="00224A35" w:rsidRPr="00BB3F29" w:rsidRDefault="00224A35" w:rsidP="00387351">
      <w:pPr>
        <w:tabs>
          <w:tab w:val="left" w:pos="284"/>
        </w:tabs>
        <w:outlineLvl w:val="0"/>
        <w:rPr>
          <w:rFonts w:ascii="Arial" w:hAnsi="Arial" w:cs="Arial"/>
        </w:rPr>
      </w:pPr>
    </w:p>
    <w:sectPr w:rsidR="00224A35" w:rsidRPr="00BB3F29">
      <w:headerReference w:type="default" r:id="rId11"/>
      <w:footerReference w:type="default" r:id="rId12"/>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B96E" w14:textId="77777777" w:rsidR="004B682A" w:rsidRDefault="004B682A">
      <w:r>
        <w:separator/>
      </w:r>
    </w:p>
  </w:endnote>
  <w:endnote w:type="continuationSeparator" w:id="0">
    <w:p w14:paraId="536969D1" w14:textId="77777777" w:rsidR="004B682A" w:rsidRDefault="004B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A44" w14:textId="77777777" w:rsidR="00FA3D32" w:rsidRDefault="00FA3D32">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C6F0" w14:textId="77777777" w:rsidR="004B682A" w:rsidRDefault="004B682A">
      <w:r>
        <w:separator/>
      </w:r>
    </w:p>
  </w:footnote>
  <w:footnote w:type="continuationSeparator" w:id="0">
    <w:p w14:paraId="6F57119F" w14:textId="77777777" w:rsidR="004B682A" w:rsidRDefault="004B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7A66" w14:textId="77777777" w:rsidR="00FA3D32" w:rsidRDefault="00FA3D32">
    <w:pPr>
      <w:pStyle w:val="hlavickaPatic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0E1"/>
    <w:multiLevelType w:val="multilevel"/>
    <w:tmpl w:val="21C28C00"/>
    <w:lvl w:ilvl="0">
      <w:start w:val="1"/>
      <w:numFmt w:val="upperRoman"/>
      <w:lvlText w:val="%1."/>
      <w:lvlJc w:val="left"/>
      <w:pPr>
        <w:tabs>
          <w:tab w:val="num" w:pos="862"/>
        </w:tabs>
        <w:ind w:left="862" w:hanging="720"/>
      </w:pPr>
      <w:rPr>
        <w:rFonts w:hint="default"/>
        <w:i w:val="0"/>
      </w:rPr>
    </w:lvl>
    <w:lvl w:ilvl="1">
      <w:start w:val="1"/>
      <w:numFmt w:val="decimal"/>
      <w:lvlText w:val="%1.%2."/>
      <w:lvlJc w:val="left"/>
      <w:pPr>
        <w:ind w:left="640" w:hanging="35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0B2D8F"/>
    <w:multiLevelType w:val="multilevel"/>
    <w:tmpl w:val="71D6B61E"/>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815098E"/>
    <w:multiLevelType w:val="singleLevel"/>
    <w:tmpl w:val="DE7A873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CC24E22"/>
    <w:multiLevelType w:val="hybridMultilevel"/>
    <w:tmpl w:val="ACC2037E"/>
    <w:lvl w:ilvl="0" w:tplc="8490047E">
      <w:start w:val="7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863B94"/>
    <w:multiLevelType w:val="multilevel"/>
    <w:tmpl w:val="F2BCBF98"/>
    <w:styleLink w:val="EurovalleyHeadingNumbered"/>
    <w:lvl w:ilvl="0">
      <w:start w:val="1"/>
      <w:numFmt w:val="decimal"/>
      <w:pStyle w:val="SectionStartEV"/>
      <w:lvlText w:val="%1"/>
      <w:lvlJc w:val="left"/>
      <w:pPr>
        <w:ind w:left="937" w:hanging="227"/>
      </w:pPr>
      <w:rPr>
        <w:rFonts w:ascii="Arial" w:hAnsi="Arial" w:cs="Times New Roman" w:hint="default"/>
        <w:b w:val="0"/>
        <w:i w:val="0"/>
        <w:strike w:val="0"/>
        <w:dstrike w:val="0"/>
        <w:color w:val="A5A5A5"/>
        <w:sz w:val="72"/>
        <w:u w:val="none" w:color="4472C4"/>
        <w:effect w:val="none"/>
      </w:rPr>
    </w:lvl>
    <w:lvl w:ilvl="1">
      <w:start w:val="1"/>
      <w:numFmt w:val="decimal"/>
      <w:pStyle w:val="Heading2NumberedEV"/>
      <w:lvlText w:val="%1.%2"/>
      <w:lvlJc w:val="left"/>
      <w:pPr>
        <w:ind w:left="227" w:hanging="227"/>
      </w:pPr>
      <w:rPr>
        <w:rFonts w:ascii="Arial" w:hAnsi="Arial" w:cs="Times New Roman" w:hint="default"/>
        <w:b/>
        <w:i w:val="0"/>
        <w:color w:val="ED7D31"/>
        <w:sz w:val="28"/>
      </w:rPr>
    </w:lvl>
    <w:lvl w:ilvl="2">
      <w:start w:val="1"/>
      <w:numFmt w:val="decimal"/>
      <w:pStyle w:val="Heading3NumberedEV"/>
      <w:lvlText w:val="%1.%2.%3"/>
      <w:lvlJc w:val="left"/>
      <w:pPr>
        <w:ind w:left="0" w:firstLine="0"/>
      </w:pPr>
      <w:rPr>
        <w:rFonts w:ascii="Arial" w:hAnsi="Arial" w:cs="Times New Roman" w:hint="default"/>
        <w:b/>
        <w:bCs w:val="0"/>
        <w:i w:val="0"/>
        <w:iCs w:val="0"/>
        <w:caps w:val="0"/>
        <w:smallCaps w:val="0"/>
        <w:strike w:val="0"/>
        <w:dstrike w:val="0"/>
        <w:vanish w:val="0"/>
        <w:webHidden w:val="0"/>
        <w:color w:val="auto"/>
        <w:spacing w:val="0"/>
        <w:w w:val="1"/>
        <w:kern w:val="0"/>
        <w:position w:val="0"/>
        <w:sz w:val="28"/>
        <w:szCs w:val="2"/>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NumberedEV"/>
      <w:lvlText w:val="%1.%2.%3.%4"/>
      <w:lvlJc w:val="left"/>
      <w:pPr>
        <w:tabs>
          <w:tab w:val="num" w:pos="1134"/>
        </w:tabs>
        <w:ind w:left="0" w:firstLine="0"/>
      </w:pPr>
      <w:rPr>
        <w:rFonts w:ascii="Arial" w:hAnsi="Arial" w:cs="Times New Roman" w:hint="default"/>
        <w:b/>
        <w:i/>
        <w:sz w:val="24"/>
      </w:rPr>
    </w:lvl>
    <w:lvl w:ilvl="4">
      <w:start w:val="1"/>
      <w:numFmt w:val="lowerLetter"/>
      <w:lvlText w:val="(%5)"/>
      <w:lvlJc w:val="left"/>
      <w:pPr>
        <w:ind w:left="227" w:hanging="227"/>
      </w:pPr>
    </w:lvl>
    <w:lvl w:ilvl="5">
      <w:start w:val="1"/>
      <w:numFmt w:val="bullet"/>
      <w:lvlText w:val=""/>
      <w:lvlJc w:val="left"/>
      <w:pPr>
        <w:ind w:left="227" w:hanging="227"/>
      </w:pPr>
      <w:rPr>
        <w:rFonts w:ascii="Symbol" w:hAnsi="Symbol" w:hint="default"/>
      </w:rPr>
    </w:lvl>
    <w:lvl w:ilvl="6">
      <w:start w:val="1"/>
      <w:numFmt w:val="decimal"/>
      <w:lvlText w:val="%7."/>
      <w:lvlJc w:val="left"/>
      <w:pPr>
        <w:ind w:left="227" w:hanging="227"/>
      </w:pPr>
    </w:lvl>
    <w:lvl w:ilvl="7">
      <w:start w:val="1"/>
      <w:numFmt w:val="lowerLetter"/>
      <w:lvlText w:val="%8."/>
      <w:lvlJc w:val="left"/>
      <w:pPr>
        <w:ind w:left="227" w:hanging="227"/>
      </w:pPr>
    </w:lvl>
    <w:lvl w:ilvl="8">
      <w:start w:val="1"/>
      <w:numFmt w:val="lowerRoman"/>
      <w:lvlText w:val="%9."/>
      <w:lvlJc w:val="left"/>
      <w:pPr>
        <w:ind w:left="227" w:hanging="227"/>
      </w:pPr>
    </w:lvl>
  </w:abstractNum>
  <w:abstractNum w:abstractNumId="5" w15:restartNumberingAfterBreak="0">
    <w:nsid w:val="3BA43573"/>
    <w:multiLevelType w:val="hybridMultilevel"/>
    <w:tmpl w:val="592A313C"/>
    <w:lvl w:ilvl="0" w:tplc="3002150A">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CD91A44"/>
    <w:multiLevelType w:val="hybridMultilevel"/>
    <w:tmpl w:val="0A721D20"/>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8675A5C"/>
    <w:multiLevelType w:val="multilevel"/>
    <w:tmpl w:val="73AC2F92"/>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E5703"/>
    <w:multiLevelType w:val="hybridMultilevel"/>
    <w:tmpl w:val="B060DAFC"/>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FDA0109"/>
    <w:multiLevelType w:val="hybridMultilevel"/>
    <w:tmpl w:val="6CA206D6"/>
    <w:lvl w:ilvl="0" w:tplc="C172CA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8465B5"/>
    <w:multiLevelType w:val="hybridMultilevel"/>
    <w:tmpl w:val="2ADCC7B8"/>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B401DA0"/>
    <w:multiLevelType w:val="hybridMultilevel"/>
    <w:tmpl w:val="7BAAC8CA"/>
    <w:lvl w:ilvl="0" w:tplc="F6F472E6">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D"/>
    <w:rsid w:val="00005CA3"/>
    <w:rsid w:val="00011042"/>
    <w:rsid w:val="00015F3B"/>
    <w:rsid w:val="00017AC8"/>
    <w:rsid w:val="00023527"/>
    <w:rsid w:val="00043178"/>
    <w:rsid w:val="00050664"/>
    <w:rsid w:val="00057FD0"/>
    <w:rsid w:val="0007499D"/>
    <w:rsid w:val="00091613"/>
    <w:rsid w:val="00094A02"/>
    <w:rsid w:val="000A5FCF"/>
    <w:rsid w:val="000A6DF1"/>
    <w:rsid w:val="000A7BC1"/>
    <w:rsid w:val="000B0D91"/>
    <w:rsid w:val="000D2F8F"/>
    <w:rsid w:val="000D6050"/>
    <w:rsid w:val="000F2512"/>
    <w:rsid w:val="00105388"/>
    <w:rsid w:val="0014597F"/>
    <w:rsid w:val="0014685B"/>
    <w:rsid w:val="001616BF"/>
    <w:rsid w:val="00187DD7"/>
    <w:rsid w:val="001B3AD7"/>
    <w:rsid w:val="001B3B54"/>
    <w:rsid w:val="001C4F7F"/>
    <w:rsid w:val="001D01CE"/>
    <w:rsid w:val="001F2CE9"/>
    <w:rsid w:val="002215EB"/>
    <w:rsid w:val="00224A35"/>
    <w:rsid w:val="0023520E"/>
    <w:rsid w:val="00241942"/>
    <w:rsid w:val="00255DD6"/>
    <w:rsid w:val="002602AB"/>
    <w:rsid w:val="00265573"/>
    <w:rsid w:val="00285226"/>
    <w:rsid w:val="002A4BF6"/>
    <w:rsid w:val="002B1E88"/>
    <w:rsid w:val="002B2C08"/>
    <w:rsid w:val="002C4A94"/>
    <w:rsid w:val="002D4616"/>
    <w:rsid w:val="002D679D"/>
    <w:rsid w:val="002E23BA"/>
    <w:rsid w:val="002F4798"/>
    <w:rsid w:val="002F4C93"/>
    <w:rsid w:val="002F783B"/>
    <w:rsid w:val="00300B1E"/>
    <w:rsid w:val="00316050"/>
    <w:rsid w:val="0033372F"/>
    <w:rsid w:val="0034133A"/>
    <w:rsid w:val="003447D8"/>
    <w:rsid w:val="00380F5F"/>
    <w:rsid w:val="00387351"/>
    <w:rsid w:val="003C7A36"/>
    <w:rsid w:val="004105C9"/>
    <w:rsid w:val="00421656"/>
    <w:rsid w:val="0043798C"/>
    <w:rsid w:val="00442807"/>
    <w:rsid w:val="00447882"/>
    <w:rsid w:val="00455C42"/>
    <w:rsid w:val="00461A34"/>
    <w:rsid w:val="00463210"/>
    <w:rsid w:val="004634DA"/>
    <w:rsid w:val="004645BB"/>
    <w:rsid w:val="0047060C"/>
    <w:rsid w:val="00472A49"/>
    <w:rsid w:val="00476ADE"/>
    <w:rsid w:val="00481D0C"/>
    <w:rsid w:val="00490B37"/>
    <w:rsid w:val="004959BE"/>
    <w:rsid w:val="004A1FD2"/>
    <w:rsid w:val="004A2A90"/>
    <w:rsid w:val="004A395F"/>
    <w:rsid w:val="004A64CF"/>
    <w:rsid w:val="004B50E1"/>
    <w:rsid w:val="004B682A"/>
    <w:rsid w:val="004C585E"/>
    <w:rsid w:val="004D7E08"/>
    <w:rsid w:val="004F65CF"/>
    <w:rsid w:val="00507712"/>
    <w:rsid w:val="00546CC3"/>
    <w:rsid w:val="005475A4"/>
    <w:rsid w:val="00565309"/>
    <w:rsid w:val="005730D3"/>
    <w:rsid w:val="005913BD"/>
    <w:rsid w:val="005A18F7"/>
    <w:rsid w:val="005F1552"/>
    <w:rsid w:val="005F1DFF"/>
    <w:rsid w:val="005F1FE1"/>
    <w:rsid w:val="006308BF"/>
    <w:rsid w:val="00633BAD"/>
    <w:rsid w:val="0064736C"/>
    <w:rsid w:val="006544D7"/>
    <w:rsid w:val="00674F5F"/>
    <w:rsid w:val="00675DE0"/>
    <w:rsid w:val="006A0B62"/>
    <w:rsid w:val="006B6C32"/>
    <w:rsid w:val="006B7E88"/>
    <w:rsid w:val="006C38E8"/>
    <w:rsid w:val="006D3764"/>
    <w:rsid w:val="006D5BDB"/>
    <w:rsid w:val="006D76CB"/>
    <w:rsid w:val="006E2AB4"/>
    <w:rsid w:val="006E47F5"/>
    <w:rsid w:val="006E6F34"/>
    <w:rsid w:val="00701B94"/>
    <w:rsid w:val="00706796"/>
    <w:rsid w:val="007549E9"/>
    <w:rsid w:val="007555A6"/>
    <w:rsid w:val="00771DAF"/>
    <w:rsid w:val="0077356F"/>
    <w:rsid w:val="0078316F"/>
    <w:rsid w:val="00786F01"/>
    <w:rsid w:val="007A4969"/>
    <w:rsid w:val="007B5A99"/>
    <w:rsid w:val="007C0AF1"/>
    <w:rsid w:val="007D1EB3"/>
    <w:rsid w:val="007E1EF2"/>
    <w:rsid w:val="007F506C"/>
    <w:rsid w:val="007F53B6"/>
    <w:rsid w:val="00800452"/>
    <w:rsid w:val="008162D7"/>
    <w:rsid w:val="00816CF7"/>
    <w:rsid w:val="00817CF6"/>
    <w:rsid w:val="008255D6"/>
    <w:rsid w:val="00832178"/>
    <w:rsid w:val="0084403C"/>
    <w:rsid w:val="00854FCA"/>
    <w:rsid w:val="008609F2"/>
    <w:rsid w:val="00864103"/>
    <w:rsid w:val="008A2752"/>
    <w:rsid w:val="008A4727"/>
    <w:rsid w:val="008B42F0"/>
    <w:rsid w:val="008C1B15"/>
    <w:rsid w:val="008D2853"/>
    <w:rsid w:val="008E56AF"/>
    <w:rsid w:val="00926853"/>
    <w:rsid w:val="009328BE"/>
    <w:rsid w:val="00933F3F"/>
    <w:rsid w:val="0093668B"/>
    <w:rsid w:val="00955605"/>
    <w:rsid w:val="009578D6"/>
    <w:rsid w:val="00961022"/>
    <w:rsid w:val="00977FDE"/>
    <w:rsid w:val="009811F5"/>
    <w:rsid w:val="00994780"/>
    <w:rsid w:val="009A34D7"/>
    <w:rsid w:val="009A41A3"/>
    <w:rsid w:val="009C0CA2"/>
    <w:rsid w:val="009C585B"/>
    <w:rsid w:val="009D1210"/>
    <w:rsid w:val="009E3A2A"/>
    <w:rsid w:val="009E5964"/>
    <w:rsid w:val="009F4C14"/>
    <w:rsid w:val="00A05B60"/>
    <w:rsid w:val="00A1161A"/>
    <w:rsid w:val="00A121D3"/>
    <w:rsid w:val="00A124B2"/>
    <w:rsid w:val="00A131BF"/>
    <w:rsid w:val="00A2607A"/>
    <w:rsid w:val="00A464C4"/>
    <w:rsid w:val="00A51FB4"/>
    <w:rsid w:val="00AB632F"/>
    <w:rsid w:val="00AC4F00"/>
    <w:rsid w:val="00AD49E1"/>
    <w:rsid w:val="00AD6308"/>
    <w:rsid w:val="00AE69C5"/>
    <w:rsid w:val="00B10C0E"/>
    <w:rsid w:val="00B24E1D"/>
    <w:rsid w:val="00B27DA1"/>
    <w:rsid w:val="00B80393"/>
    <w:rsid w:val="00B93F8F"/>
    <w:rsid w:val="00BB3F29"/>
    <w:rsid w:val="00BB77F5"/>
    <w:rsid w:val="00BF38AA"/>
    <w:rsid w:val="00C075AE"/>
    <w:rsid w:val="00C43170"/>
    <w:rsid w:val="00C47E9B"/>
    <w:rsid w:val="00C50395"/>
    <w:rsid w:val="00C77FC2"/>
    <w:rsid w:val="00CB1CBD"/>
    <w:rsid w:val="00CC1469"/>
    <w:rsid w:val="00D061C7"/>
    <w:rsid w:val="00D4593E"/>
    <w:rsid w:val="00D703D3"/>
    <w:rsid w:val="00D70863"/>
    <w:rsid w:val="00D821F6"/>
    <w:rsid w:val="00D9390B"/>
    <w:rsid w:val="00DB6F0C"/>
    <w:rsid w:val="00DD07C0"/>
    <w:rsid w:val="00DD0E4A"/>
    <w:rsid w:val="00E04F96"/>
    <w:rsid w:val="00E06258"/>
    <w:rsid w:val="00E10FE9"/>
    <w:rsid w:val="00E2322F"/>
    <w:rsid w:val="00E33D61"/>
    <w:rsid w:val="00E36946"/>
    <w:rsid w:val="00E471FA"/>
    <w:rsid w:val="00E62C89"/>
    <w:rsid w:val="00E631B9"/>
    <w:rsid w:val="00EA23E2"/>
    <w:rsid w:val="00EC0DDC"/>
    <w:rsid w:val="00EC34FB"/>
    <w:rsid w:val="00ED1BA6"/>
    <w:rsid w:val="00F56A31"/>
    <w:rsid w:val="00F66456"/>
    <w:rsid w:val="00F7418D"/>
    <w:rsid w:val="00FA3D32"/>
    <w:rsid w:val="00FE18E3"/>
    <w:rsid w:val="00FF2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250B"/>
  <w15:docId w15:val="{A542B256-1094-4E00-8A99-6DEEA2B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87351"/>
    <w:pPr>
      <w:keepNext/>
      <w:numPr>
        <w:numId w:val="1"/>
      </w:numPr>
      <w:jc w:val="center"/>
      <w:outlineLvl w:val="0"/>
    </w:pPr>
    <w:rPr>
      <w:rFonts w:ascii="Arial" w:hAnsi="Arial"/>
      <w:b/>
      <w:sz w:val="24"/>
    </w:rPr>
  </w:style>
  <w:style w:type="paragraph" w:styleId="Nadpis2">
    <w:name w:val="heading 2"/>
    <w:basedOn w:val="Normln"/>
    <w:next w:val="Normln"/>
    <w:link w:val="Nadpis2Char"/>
    <w:qFormat/>
    <w:rsid w:val="00387351"/>
    <w:pPr>
      <w:keepNext/>
      <w:numPr>
        <w:ilvl w:val="1"/>
        <w:numId w:val="1"/>
      </w:numPr>
      <w:spacing w:before="240" w:after="60"/>
      <w:outlineLvl w:val="1"/>
    </w:pPr>
    <w:rPr>
      <w:rFonts w:ascii="Arial" w:hAnsi="Arial"/>
      <w:b/>
      <w:i/>
      <w:sz w:val="24"/>
    </w:rPr>
  </w:style>
  <w:style w:type="paragraph" w:styleId="Nadpis6">
    <w:name w:val="heading 6"/>
    <w:basedOn w:val="Normln"/>
    <w:next w:val="Normln"/>
    <w:link w:val="Nadpis6Char"/>
    <w:qFormat/>
    <w:rsid w:val="00387351"/>
    <w:pPr>
      <w:keepNext/>
      <w:outlineLvl w:val="5"/>
    </w:pPr>
    <w:rPr>
      <w:rFonts w:ascii="Arial" w:hAnsi="Arial"/>
      <w:b/>
    </w:rPr>
  </w:style>
  <w:style w:type="paragraph" w:styleId="Nadpis8">
    <w:name w:val="heading 8"/>
    <w:basedOn w:val="Normln"/>
    <w:next w:val="Normln"/>
    <w:link w:val="Nadpis8Char"/>
    <w:qFormat/>
    <w:rsid w:val="00387351"/>
    <w:pPr>
      <w:keepNext/>
      <w:outlineLvl w:val="7"/>
    </w:pPr>
    <w:rPr>
      <w:rFonts w:ascii="Arial" w:hAnsi="Arial"/>
      <w:b/>
      <w:snapToGrid w:val="0"/>
    </w:rPr>
  </w:style>
  <w:style w:type="paragraph" w:styleId="Nadpis9">
    <w:name w:val="heading 9"/>
    <w:basedOn w:val="Normln"/>
    <w:next w:val="Normln"/>
    <w:link w:val="Nadpis9Char"/>
    <w:unhideWhenUsed/>
    <w:qFormat/>
    <w:rsid w:val="003873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OddiluSMP">
    <w:name w:val="nadpisOddiluSMP"/>
    <w:qFormat/>
    <w:pPr>
      <w:spacing w:before="180"/>
    </w:pPr>
    <w:rPr>
      <w:rFonts w:ascii="Arial" w:eastAsia="Arial" w:hAnsi="Arial" w:cs="Arial"/>
      <w:b/>
      <w:sz w:val="18"/>
    </w:rPr>
  </w:style>
  <w:style w:type="paragraph" w:customStyle="1" w:styleId="textRozsahPojisteni">
    <w:name w:val="textRozsahPojisteni"/>
    <w:basedOn w:val="zarovnaniSNasledujicim"/>
    <w:qFormat/>
    <w:rPr>
      <w:b/>
      <w:sz w:val="20"/>
    </w:rPr>
  </w:style>
  <w:style w:type="paragraph" w:customStyle="1" w:styleId="tableTHbold">
    <w:name w:val="table_TH_bold"/>
    <w:basedOn w:val="zarovnaniSNasledujicim"/>
    <w:qFormat/>
    <w:rPr>
      <w:b/>
    </w:rPr>
  </w:style>
  <w:style w:type="paragraph" w:customStyle="1" w:styleId="textItalic">
    <w:name w:val="textItalic"/>
    <w:qFormat/>
    <w:rPr>
      <w:rFonts w:ascii="Arial" w:eastAsia="Arial" w:hAnsi="Arial" w:cs="Arial"/>
      <w:i/>
      <w:sz w:val="18"/>
    </w:rPr>
  </w:style>
  <w:style w:type="paragraph" w:customStyle="1" w:styleId="tableTD">
    <w:name w:val="table_TD"/>
    <w:basedOn w:val="zarovnaniSNasledujicim"/>
    <w:qFormat/>
  </w:style>
  <w:style w:type="paragraph" w:customStyle="1" w:styleId="nadpisSouhrnneLimity">
    <w:name w:val="nadpisSouhrnneLimity"/>
    <w:qFormat/>
    <w:rPr>
      <w:rFonts w:ascii="Arial" w:eastAsia="Arial" w:hAnsi="Arial" w:cs="Arial"/>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UjednaniSoupojisteni">
    <w:name w:val="nadpisUjednaniSoupojisteni"/>
    <w:qFormat/>
    <w:pPr>
      <w:spacing w:before="20" w:after="280"/>
    </w:pPr>
    <w:rPr>
      <w:rFonts w:ascii="Arial" w:eastAsia="Arial" w:hAnsi="Arial" w:cs="Arial"/>
      <w:b/>
      <w:sz w:val="28"/>
      <w:u w:val="single"/>
    </w:r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textNormalBlokMalaMezera0">
    <w:name w:val="textNormalBlokMalaMezera"/>
    <w:qFormat/>
    <w:pPr>
      <w:spacing w:after="40"/>
      <w:jc w:val="both"/>
    </w:pPr>
    <w:rPr>
      <w:rFonts w:ascii="Arial" w:eastAsia="Arial" w:hAnsi="Arial" w:cs="Arial"/>
      <w:sz w:val="18"/>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1"/>
    <w:qFormat/>
    <w:pPr>
      <w:spacing w:before="180"/>
    </w:pPr>
  </w:style>
  <w:style w:type="paragraph" w:customStyle="1" w:styleId="textNormalBlokB91">
    <w:name w:val="textNormalBlokB9"/>
    <w:qFormat/>
    <w:pPr>
      <w:spacing w:after="180"/>
      <w:jc w:val="both"/>
    </w:pPr>
    <w:rPr>
      <w:rFonts w:ascii="Arial" w:eastAsia="Arial" w:hAnsi="Arial" w:cs="Arial"/>
      <w:sz w:val="18"/>
    </w:rPr>
  </w:style>
  <w:style w:type="paragraph" w:customStyle="1" w:styleId="textNormalBlokB9VolnyRadekPred1">
    <w:name w:val="textNormalBlokB9VolnyRadekPred"/>
    <w:basedOn w:val="textNormalBlokB91"/>
    <w:qFormat/>
    <w:pPr>
      <w:spacing w:before="180"/>
    </w:pPr>
  </w:style>
  <w:style w:type="paragraph" w:styleId="Zhlav">
    <w:name w:val="header"/>
    <w:basedOn w:val="Normln"/>
    <w:link w:val="ZhlavChar"/>
    <w:unhideWhenUsed/>
    <w:rsid w:val="00D061C7"/>
    <w:pPr>
      <w:tabs>
        <w:tab w:val="center" w:pos="4536"/>
        <w:tab w:val="right" w:pos="9072"/>
      </w:tabs>
    </w:pPr>
  </w:style>
  <w:style w:type="character" w:customStyle="1" w:styleId="ZhlavChar">
    <w:name w:val="Záhlaví Char"/>
    <w:basedOn w:val="Standardnpsmoodstavce"/>
    <w:link w:val="Zhlav"/>
    <w:rsid w:val="00D061C7"/>
  </w:style>
  <w:style w:type="paragraph" w:styleId="Zpat">
    <w:name w:val="footer"/>
    <w:basedOn w:val="Normln"/>
    <w:link w:val="ZpatChar"/>
    <w:uiPriority w:val="99"/>
    <w:unhideWhenUsed/>
    <w:rsid w:val="00D061C7"/>
    <w:pPr>
      <w:tabs>
        <w:tab w:val="center" w:pos="4536"/>
        <w:tab w:val="right" w:pos="9072"/>
      </w:tabs>
    </w:pPr>
  </w:style>
  <w:style w:type="character" w:customStyle="1" w:styleId="ZpatChar">
    <w:name w:val="Zápatí Char"/>
    <w:basedOn w:val="Standardnpsmoodstavce"/>
    <w:link w:val="Zpat"/>
    <w:uiPriority w:val="99"/>
    <w:rsid w:val="00D061C7"/>
  </w:style>
  <w:style w:type="paragraph" w:customStyle="1" w:styleId="Default">
    <w:name w:val="Default"/>
    <w:rsid w:val="0038735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387351"/>
    <w:rPr>
      <w:rFonts w:ascii="Arial" w:hAnsi="Arial"/>
      <w:b/>
      <w:sz w:val="24"/>
    </w:rPr>
  </w:style>
  <w:style w:type="character" w:customStyle="1" w:styleId="Nadpis2Char">
    <w:name w:val="Nadpis 2 Char"/>
    <w:basedOn w:val="Standardnpsmoodstavce"/>
    <w:link w:val="Nadpis2"/>
    <w:rsid w:val="00387351"/>
    <w:rPr>
      <w:rFonts w:ascii="Arial" w:hAnsi="Arial"/>
      <w:b/>
      <w:i/>
      <w:sz w:val="24"/>
    </w:rPr>
  </w:style>
  <w:style w:type="character" w:customStyle="1" w:styleId="Nadpis6Char">
    <w:name w:val="Nadpis 6 Char"/>
    <w:basedOn w:val="Standardnpsmoodstavce"/>
    <w:link w:val="Nadpis6"/>
    <w:rsid w:val="00387351"/>
    <w:rPr>
      <w:rFonts w:ascii="Arial" w:hAnsi="Arial"/>
      <w:b/>
    </w:rPr>
  </w:style>
  <w:style w:type="character" w:customStyle="1" w:styleId="Nadpis8Char">
    <w:name w:val="Nadpis 8 Char"/>
    <w:basedOn w:val="Standardnpsmoodstavce"/>
    <w:link w:val="Nadpis8"/>
    <w:rsid w:val="00387351"/>
    <w:rPr>
      <w:rFonts w:ascii="Arial" w:hAnsi="Arial"/>
      <w:b/>
      <w:snapToGrid w:val="0"/>
    </w:rPr>
  </w:style>
  <w:style w:type="paragraph" w:styleId="Zkladntext3">
    <w:name w:val="Body Text 3"/>
    <w:basedOn w:val="Normln"/>
    <w:link w:val="Zkladntext3Char"/>
    <w:rsid w:val="00387351"/>
    <w:pPr>
      <w:spacing w:line="360" w:lineRule="auto"/>
    </w:pPr>
    <w:rPr>
      <w:rFonts w:ascii="Arial" w:hAnsi="Arial"/>
      <w:b/>
      <w:sz w:val="24"/>
    </w:rPr>
  </w:style>
  <w:style w:type="character" w:customStyle="1" w:styleId="Zkladntext3Char">
    <w:name w:val="Základní text 3 Char"/>
    <w:basedOn w:val="Standardnpsmoodstavce"/>
    <w:link w:val="Zkladntext3"/>
    <w:rsid w:val="00387351"/>
    <w:rPr>
      <w:rFonts w:ascii="Arial" w:hAnsi="Arial"/>
      <w:b/>
      <w:sz w:val="24"/>
    </w:rPr>
  </w:style>
  <w:style w:type="character" w:customStyle="1" w:styleId="Nadpis9Char">
    <w:name w:val="Nadpis 9 Char"/>
    <w:basedOn w:val="Standardnpsmoodstavce"/>
    <w:link w:val="Nadpis9"/>
    <w:rsid w:val="00387351"/>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uiPriority w:val="99"/>
    <w:semiHidden/>
    <w:unhideWhenUsed/>
    <w:rsid w:val="0038735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87351"/>
    <w:rPr>
      <w:sz w:val="16"/>
      <w:szCs w:val="16"/>
    </w:rPr>
  </w:style>
  <w:style w:type="paragraph" w:styleId="Zkladntextodsazen2">
    <w:name w:val="Body Text Indent 2"/>
    <w:basedOn w:val="Normln"/>
    <w:link w:val="Zkladntextodsazen2Char"/>
    <w:uiPriority w:val="99"/>
    <w:semiHidden/>
    <w:unhideWhenUsed/>
    <w:rsid w:val="0038735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87351"/>
  </w:style>
  <w:style w:type="paragraph" w:styleId="Zkladntext2">
    <w:name w:val="Body Text 2"/>
    <w:basedOn w:val="Normln"/>
    <w:link w:val="Zkladntext2Char"/>
    <w:uiPriority w:val="99"/>
    <w:semiHidden/>
    <w:unhideWhenUsed/>
    <w:rsid w:val="00387351"/>
    <w:pPr>
      <w:spacing w:after="120" w:line="480" w:lineRule="auto"/>
    </w:pPr>
  </w:style>
  <w:style w:type="character" w:customStyle="1" w:styleId="Zkladntext2Char">
    <w:name w:val="Základní text 2 Char"/>
    <w:basedOn w:val="Standardnpsmoodstavce"/>
    <w:link w:val="Zkladntext2"/>
    <w:uiPriority w:val="99"/>
    <w:semiHidden/>
    <w:rsid w:val="00387351"/>
  </w:style>
  <w:style w:type="paragraph" w:styleId="Odstavecseseznamem">
    <w:name w:val="List Paragraph"/>
    <w:basedOn w:val="Normln"/>
    <w:uiPriority w:val="34"/>
    <w:qFormat/>
    <w:rsid w:val="001B3AD7"/>
    <w:pPr>
      <w:ind w:left="720"/>
      <w:contextualSpacing/>
    </w:pPr>
  </w:style>
  <w:style w:type="character" w:styleId="Hypertextovodkaz">
    <w:name w:val="Hyperlink"/>
    <w:basedOn w:val="Standardnpsmoodstavce"/>
    <w:uiPriority w:val="99"/>
    <w:unhideWhenUsed/>
    <w:rsid w:val="00011042"/>
    <w:rPr>
      <w:color w:val="0563C1"/>
      <w:u w:val="single"/>
    </w:rPr>
  </w:style>
  <w:style w:type="paragraph" w:customStyle="1" w:styleId="SectionStartEV">
    <w:name w:val="Section Start EV"/>
    <w:basedOn w:val="Normln"/>
    <w:rsid w:val="00011042"/>
    <w:pPr>
      <w:keepNext/>
      <w:pageBreakBefore/>
      <w:framePr w:w="9639" w:h="1134" w:vSpace="284" w:wrap="around" w:hAnchor="margin" w:y="1"/>
      <w:numPr>
        <w:numId w:val="9"/>
      </w:numPr>
      <w:spacing w:before="60"/>
      <w:ind w:left="0" w:firstLine="0"/>
      <w:jc w:val="both"/>
    </w:pPr>
    <w:rPr>
      <w:rFonts w:ascii="Arial" w:eastAsiaTheme="minorHAnsi" w:hAnsi="Arial" w:cs="Arial"/>
      <w:color w:val="ED7D31"/>
      <w:sz w:val="72"/>
      <w:szCs w:val="72"/>
      <w:lang w:eastAsia="en-US"/>
    </w:rPr>
  </w:style>
  <w:style w:type="paragraph" w:customStyle="1" w:styleId="Heading2NumberedEV">
    <w:name w:val="Heading 2 Numbered EV"/>
    <w:basedOn w:val="Normln"/>
    <w:rsid w:val="00011042"/>
    <w:pPr>
      <w:keepNext/>
      <w:numPr>
        <w:ilvl w:val="1"/>
        <w:numId w:val="9"/>
      </w:numPr>
      <w:spacing w:before="240" w:after="60" w:line="280" w:lineRule="atLeast"/>
      <w:ind w:left="0" w:right="584" w:firstLine="357"/>
      <w:jc w:val="both"/>
    </w:pPr>
    <w:rPr>
      <w:rFonts w:ascii="Arial" w:eastAsiaTheme="minorHAnsi" w:hAnsi="Arial" w:cs="Arial"/>
      <w:b/>
      <w:bCs/>
      <w:color w:val="ED7D31"/>
      <w:sz w:val="28"/>
      <w:szCs w:val="28"/>
      <w:lang w:eastAsia="en-US"/>
    </w:rPr>
  </w:style>
  <w:style w:type="paragraph" w:customStyle="1" w:styleId="Heading3NumberedEV">
    <w:name w:val="Heading 3 Numbered EV"/>
    <w:basedOn w:val="Normln"/>
    <w:rsid w:val="00011042"/>
    <w:pPr>
      <w:keepNext/>
      <w:numPr>
        <w:ilvl w:val="2"/>
        <w:numId w:val="9"/>
      </w:numPr>
      <w:spacing w:before="240" w:line="320" w:lineRule="atLeast"/>
      <w:ind w:left="2160" w:firstLine="357"/>
      <w:jc w:val="both"/>
    </w:pPr>
    <w:rPr>
      <w:rFonts w:ascii="Arial" w:eastAsiaTheme="minorHAnsi" w:hAnsi="Arial" w:cs="Arial"/>
      <w:b/>
      <w:bCs/>
      <w:i/>
      <w:iCs/>
      <w:sz w:val="28"/>
      <w:szCs w:val="28"/>
      <w:lang w:eastAsia="en-US"/>
    </w:rPr>
  </w:style>
  <w:style w:type="paragraph" w:customStyle="1" w:styleId="Heading4NumberedEV">
    <w:name w:val="Heading 4 Numbered EV"/>
    <w:basedOn w:val="Normln"/>
    <w:rsid w:val="00011042"/>
    <w:pPr>
      <w:keepNext/>
      <w:numPr>
        <w:ilvl w:val="3"/>
        <w:numId w:val="9"/>
      </w:numPr>
      <w:spacing w:before="240" w:after="60" w:line="240" w:lineRule="atLeast"/>
      <w:jc w:val="both"/>
    </w:pPr>
    <w:rPr>
      <w:rFonts w:ascii="Arial" w:eastAsiaTheme="minorHAnsi" w:hAnsi="Arial" w:cs="Arial"/>
      <w:b/>
      <w:bCs/>
      <w:i/>
      <w:iCs/>
      <w:sz w:val="24"/>
      <w:szCs w:val="24"/>
      <w:lang w:eastAsia="en-US"/>
    </w:rPr>
  </w:style>
  <w:style w:type="numbering" w:customStyle="1" w:styleId="EurovalleyHeadingNumbered">
    <w:name w:val="Eurovalley Heading Numbered"/>
    <w:uiPriority w:val="99"/>
    <w:rsid w:val="00011042"/>
    <w:pPr>
      <w:numPr>
        <w:numId w:val="9"/>
      </w:numPr>
    </w:pPr>
  </w:style>
  <w:style w:type="paragraph" w:styleId="Zkladntext">
    <w:name w:val="Body Text"/>
    <w:basedOn w:val="Normln"/>
    <w:link w:val="ZkladntextChar"/>
    <w:uiPriority w:val="99"/>
    <w:semiHidden/>
    <w:unhideWhenUsed/>
    <w:rsid w:val="008C1B15"/>
    <w:pPr>
      <w:spacing w:after="120"/>
    </w:pPr>
  </w:style>
  <w:style w:type="character" w:customStyle="1" w:styleId="ZkladntextChar">
    <w:name w:val="Základní text Char"/>
    <w:basedOn w:val="Standardnpsmoodstavce"/>
    <w:link w:val="Zkladntext"/>
    <w:uiPriority w:val="99"/>
    <w:semiHidden/>
    <w:rsid w:val="008C1B15"/>
  </w:style>
  <w:style w:type="table" w:styleId="Mkatabulky">
    <w:name w:val="Table Grid"/>
    <w:basedOn w:val="Normlntabulka"/>
    <w:uiPriority w:val="59"/>
    <w:rsid w:val="008C1B1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8C1B15"/>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paragraph" w:customStyle="1" w:styleId="GPodstavec">
    <w:name w:val="GPČ_odstavec"/>
    <w:basedOn w:val="Normln"/>
    <w:link w:val="GPodstavecChar"/>
    <w:qFormat/>
    <w:rsid w:val="008C1B15"/>
    <w:pPr>
      <w:autoSpaceDE w:val="0"/>
      <w:autoSpaceDN w:val="0"/>
      <w:adjustRightInd w:val="0"/>
      <w:spacing w:before="120"/>
    </w:pPr>
    <w:rPr>
      <w:rFonts w:ascii="Arial" w:hAnsi="Arial" w:cs="Arial"/>
      <w:color w:val="000000" w:themeColor="text1"/>
      <w:lang w:val="it-IT" w:eastAsia="it-IT"/>
    </w:rPr>
  </w:style>
  <w:style w:type="character" w:customStyle="1" w:styleId="GPodstavecChar">
    <w:name w:val="GPČ_odstavec Char"/>
    <w:basedOn w:val="Standardnpsmoodstavce"/>
    <w:link w:val="GPodstavec"/>
    <w:rsid w:val="008C1B15"/>
    <w:rPr>
      <w:rFonts w:ascii="Arial" w:hAnsi="Arial" w:cs="Arial"/>
      <w:color w:val="000000" w:themeColor="text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875">
      <w:bodyDiv w:val="1"/>
      <w:marLeft w:val="0"/>
      <w:marRight w:val="0"/>
      <w:marTop w:val="0"/>
      <w:marBottom w:val="0"/>
      <w:divBdr>
        <w:top w:val="none" w:sz="0" w:space="0" w:color="auto"/>
        <w:left w:val="none" w:sz="0" w:space="0" w:color="auto"/>
        <w:bottom w:val="none" w:sz="0" w:space="0" w:color="auto"/>
        <w:right w:val="none" w:sz="0" w:space="0" w:color="auto"/>
      </w:divBdr>
    </w:div>
    <w:div w:id="707536782">
      <w:bodyDiv w:val="1"/>
      <w:marLeft w:val="0"/>
      <w:marRight w:val="0"/>
      <w:marTop w:val="0"/>
      <w:marBottom w:val="0"/>
      <w:divBdr>
        <w:top w:val="none" w:sz="0" w:space="0" w:color="auto"/>
        <w:left w:val="none" w:sz="0" w:space="0" w:color="auto"/>
        <w:bottom w:val="none" w:sz="0" w:space="0" w:color="auto"/>
        <w:right w:val="none" w:sz="0" w:space="0" w:color="auto"/>
      </w:divBdr>
    </w:div>
    <w:div w:id="812216205">
      <w:bodyDiv w:val="1"/>
      <w:marLeft w:val="0"/>
      <w:marRight w:val="0"/>
      <w:marTop w:val="0"/>
      <w:marBottom w:val="0"/>
      <w:divBdr>
        <w:top w:val="none" w:sz="0" w:space="0" w:color="auto"/>
        <w:left w:val="none" w:sz="0" w:space="0" w:color="auto"/>
        <w:bottom w:val="none" w:sz="0" w:space="0" w:color="auto"/>
        <w:right w:val="none" w:sz="0" w:space="0" w:color="auto"/>
      </w:divBdr>
    </w:div>
    <w:div w:id="1333799862">
      <w:bodyDiv w:val="1"/>
      <w:marLeft w:val="0"/>
      <w:marRight w:val="0"/>
      <w:marTop w:val="0"/>
      <w:marBottom w:val="0"/>
      <w:divBdr>
        <w:top w:val="none" w:sz="0" w:space="0" w:color="auto"/>
        <w:left w:val="none" w:sz="0" w:space="0" w:color="auto"/>
        <w:bottom w:val="none" w:sz="0" w:space="0" w:color="auto"/>
        <w:right w:val="none" w:sz="0" w:space="0" w:color="auto"/>
      </w:divBdr>
    </w:div>
    <w:div w:id="1850175549">
      <w:bodyDiv w:val="1"/>
      <w:marLeft w:val="0"/>
      <w:marRight w:val="0"/>
      <w:marTop w:val="0"/>
      <w:marBottom w:val="0"/>
      <w:divBdr>
        <w:top w:val="none" w:sz="0" w:space="0" w:color="auto"/>
        <w:left w:val="none" w:sz="0" w:space="0" w:color="auto"/>
        <w:bottom w:val="none" w:sz="0" w:space="0" w:color="auto"/>
        <w:right w:val="none" w:sz="0" w:space="0" w:color="auto"/>
      </w:divBdr>
    </w:div>
    <w:div w:id="1931425073">
      <w:bodyDiv w:val="1"/>
      <w:marLeft w:val="0"/>
      <w:marRight w:val="0"/>
      <w:marTop w:val="0"/>
      <w:marBottom w:val="0"/>
      <w:divBdr>
        <w:top w:val="none" w:sz="0" w:space="0" w:color="auto"/>
        <w:left w:val="none" w:sz="0" w:space="0" w:color="auto"/>
        <w:bottom w:val="none" w:sz="0" w:space="0" w:color="auto"/>
        <w:right w:val="none" w:sz="0" w:space="0" w:color="auto"/>
      </w:divBdr>
    </w:div>
    <w:div w:id="1937248746">
      <w:bodyDiv w:val="1"/>
      <w:marLeft w:val="0"/>
      <w:marRight w:val="0"/>
      <w:marTop w:val="0"/>
      <w:marBottom w:val="0"/>
      <w:divBdr>
        <w:top w:val="none" w:sz="0" w:space="0" w:color="auto"/>
        <w:left w:val="none" w:sz="0" w:space="0" w:color="auto"/>
        <w:bottom w:val="none" w:sz="0" w:space="0" w:color="auto"/>
        <w:right w:val="none" w:sz="0" w:space="0" w:color="auto"/>
      </w:divBdr>
    </w:div>
    <w:div w:id="202578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ja99253\Downloads\www.csobpo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3c7a92-6d97-492b-b1f8-b6f60290b8d9" xsi:nil="true"/>
    <lcf76f155ced4ddcb4097134ff3c332f xmlns="f90d4d99-5d45-45b5-9cd3-f73848d90e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151DE2A36A904AA2483ABA4F31EC3C" ma:contentTypeVersion="18" ma:contentTypeDescription="Vytvoří nový dokument" ma:contentTypeScope="" ma:versionID="92111a28b42fe11786a4948e9180b078">
  <xsd:schema xmlns:xsd="http://www.w3.org/2001/XMLSchema" xmlns:xs="http://www.w3.org/2001/XMLSchema" xmlns:p="http://schemas.microsoft.com/office/2006/metadata/properties" xmlns:ns2="f90d4d99-5d45-45b5-9cd3-f73848d90e99" xmlns:ns3="ef3c7a92-6d97-492b-b1f8-b6f60290b8d9" targetNamespace="http://schemas.microsoft.com/office/2006/metadata/properties" ma:root="true" ma:fieldsID="b5e15e94929280157dd0ec2bc7afb508" ns2:_="" ns3:_="">
    <xsd:import namespace="f90d4d99-5d45-45b5-9cd3-f73848d90e99"/>
    <xsd:import namespace="ef3c7a92-6d97-492b-b1f8-b6f60290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4d99-5d45-45b5-9cd3-f73848d9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e247bd-20c0-44ef-8b5f-61f4b9bf0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c7a92-6d97-492b-b1f8-b6f60290b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1091e-eed0-465b-a5cd-c206480be7be}" ma:internalName="TaxCatchAll" ma:showField="CatchAllData" ma:web="ef3c7a92-6d97-492b-b1f8-b6f60290b8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BDD7E-FD35-4D3F-AA23-39051A803AA8}">
  <ds:schemaRefs>
    <ds:schemaRef ds:uri="http://schemas.microsoft.com/office/2006/metadata/properties"/>
    <ds:schemaRef ds:uri="http://schemas.microsoft.com/office/infopath/2007/PartnerControls"/>
    <ds:schemaRef ds:uri="ef3c7a92-6d97-492b-b1f8-b6f60290b8d9"/>
    <ds:schemaRef ds:uri="f90d4d99-5d45-45b5-9cd3-f73848d90e99"/>
  </ds:schemaRefs>
</ds:datastoreItem>
</file>

<file path=customXml/itemProps2.xml><?xml version="1.0" encoding="utf-8"?>
<ds:datastoreItem xmlns:ds="http://schemas.openxmlformats.org/officeDocument/2006/customXml" ds:itemID="{55495A8B-28F9-4727-B7DD-9A37309FA4E9}">
  <ds:schemaRefs>
    <ds:schemaRef ds:uri="http://schemas.microsoft.com/sharepoint/v3/contenttype/forms"/>
  </ds:schemaRefs>
</ds:datastoreItem>
</file>

<file path=customXml/itemProps3.xml><?xml version="1.0" encoding="utf-8"?>
<ds:datastoreItem xmlns:ds="http://schemas.openxmlformats.org/officeDocument/2006/customXml" ds:itemID="{8B7EBC87-8891-429D-9FBA-2D9FE435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4d99-5d45-45b5-9cd3-f73848d90e99"/>
    <ds:schemaRef ds:uri="ef3c7a92-6d97-492b-b1f8-b6f60290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978</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ŠEJDA Jiří</dc:creator>
  <cp:lastModifiedBy>Petr Sedláček</cp:lastModifiedBy>
  <cp:revision>4</cp:revision>
  <dcterms:created xsi:type="dcterms:W3CDTF">2024-08-23T05:00:00Z</dcterms:created>
  <dcterms:modified xsi:type="dcterms:W3CDTF">2024-08-23T05:02:00Z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2023-02-28T06:24:19Z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94bb8cd6-5e8b-4bd0-8b06-5124549daf17</vt:lpwstr>
  </property>
  <property fmtid="{D5CDD505-2E9C-101B-9397-08002B2CF9AE}" pid="8" name="MSIP_Label_296db974-983c-4868-8628-e426985202e0_ContentBits">
    <vt:lpwstr>0</vt:lpwstr>
  </property>
  <property fmtid="{D5CDD505-2E9C-101B-9397-08002B2CF9AE}" pid="9" name="ContentTypeId">
    <vt:lpwstr>0x01010051151DE2A36A904AA2483ABA4F31EC3C</vt:lpwstr>
  </property>
  <property fmtid="{D5CDD505-2E9C-101B-9397-08002B2CF9AE}" pid="10" name="MediaServiceImageTags">
    <vt:lpwstr/>
  </property>
</Properties>
</file>