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3842A44" w14:textId="77777777" w:rsidR="003F6465" w:rsidRDefault="003F6465" w:rsidP="003F6465">
      <w:pPr>
        <w:rPr>
          <w:b/>
        </w:rPr>
      </w:pPr>
      <w:r>
        <w:rPr>
          <w:b/>
          <w:bCs/>
        </w:rPr>
        <w:t>ViaPharma s.r.o.</w:t>
      </w:r>
    </w:p>
    <w:p w14:paraId="60565D79" w14:textId="77777777" w:rsidR="003F6465" w:rsidRDefault="003F6465" w:rsidP="003F6465">
      <w:r>
        <w:t>IČO: 148 88 742</w:t>
      </w:r>
    </w:p>
    <w:p w14:paraId="6C4CE4F0" w14:textId="5FF82433" w:rsidR="003F6465" w:rsidRPr="000D20B6" w:rsidRDefault="003F6465" w:rsidP="003F6465">
      <w:r>
        <w:t xml:space="preserve">DIČ: </w:t>
      </w:r>
      <w:proofErr w:type="spellStart"/>
      <w:r w:rsidR="006937A2">
        <w:rPr>
          <w:bCs/>
        </w:rPr>
        <w:t>xxx</w:t>
      </w:r>
      <w:proofErr w:type="spellEnd"/>
    </w:p>
    <w:p w14:paraId="5CF7C04D" w14:textId="77777777" w:rsidR="003F6465" w:rsidRPr="000D20B6" w:rsidRDefault="003F6465" w:rsidP="003F6465">
      <w:r w:rsidRPr="000D20B6">
        <w:t xml:space="preserve">se sídlem:  </w:t>
      </w:r>
      <w:r w:rsidRPr="000D20B6">
        <w:rPr>
          <w:bCs/>
        </w:rPr>
        <w:t>110 00 Praha 1, Na Florenci 2116/15</w:t>
      </w:r>
    </w:p>
    <w:p w14:paraId="27992038" w14:textId="0013CFB8" w:rsidR="003F6465" w:rsidRPr="000D20B6" w:rsidRDefault="003F6465" w:rsidP="003F6465">
      <w:r w:rsidRPr="000D20B6">
        <w:t xml:space="preserve">zastoupena: </w:t>
      </w:r>
      <w:r w:rsidR="003D54BD" w:rsidRPr="000D20B6">
        <w:t>Mgr. Hanou Bambulovou, MBA</w:t>
      </w:r>
      <w:r w:rsidR="00233CC8">
        <w:t xml:space="preserve"> a Ing. Pavlem Hoffmannem</w:t>
      </w:r>
    </w:p>
    <w:p w14:paraId="070881BE" w14:textId="77777777" w:rsidR="00493DA4" w:rsidRDefault="003F6465" w:rsidP="003F6465">
      <w:pPr>
        <w:rPr>
          <w:bCs/>
        </w:rPr>
      </w:pPr>
      <w:r w:rsidRPr="000D20B6">
        <w:t xml:space="preserve">bankovní spojení: </w:t>
      </w:r>
      <w:proofErr w:type="spellStart"/>
      <w:r w:rsidRPr="000D20B6">
        <w:rPr>
          <w:bCs/>
        </w:rPr>
        <w:t>UniCredit</w:t>
      </w:r>
      <w:proofErr w:type="spellEnd"/>
      <w:r w:rsidRPr="000D20B6">
        <w:rPr>
          <w:bCs/>
        </w:rPr>
        <w:t xml:space="preserve"> Bank Czech Republic and Slovakia, a.s.</w:t>
      </w:r>
    </w:p>
    <w:p w14:paraId="3875BA71" w14:textId="6C6608F9" w:rsidR="003F6465" w:rsidRPr="000D20B6" w:rsidRDefault="003F6465" w:rsidP="003F6465">
      <w:r w:rsidRPr="000D20B6">
        <w:t xml:space="preserve">číslo účtu: </w:t>
      </w:r>
      <w:r w:rsidRPr="000D20B6">
        <w:rPr>
          <w:bCs/>
        </w:rPr>
        <w:t>1388055941/2700</w:t>
      </w:r>
    </w:p>
    <w:p w14:paraId="177E6070" w14:textId="0AB98371" w:rsidR="003F6465" w:rsidRDefault="003F6465" w:rsidP="003F6465">
      <w:pPr>
        <w:rPr>
          <w:highlight w:val="yellow"/>
        </w:rPr>
      </w:pPr>
      <w:r>
        <w:t xml:space="preserve">zapsána v obchodním rejstříku vedeném Městským soudem </w:t>
      </w:r>
      <w:r w:rsidRPr="003D54BD">
        <w:t>v Praze oddíl C vložka</w:t>
      </w:r>
      <w:r>
        <w:t xml:space="preserve"> 1635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525546A6" w:rsidR="007426B4" w:rsidRDefault="007426B4" w:rsidP="003E6F2A">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003E6F2A" w:rsidRPr="00626766">
        <w:rPr>
          <w:b/>
        </w:rPr>
        <w:t>„</w:t>
      </w:r>
      <w:r w:rsidR="000A2420">
        <w:rPr>
          <w:b/>
        </w:rPr>
        <w:t>Antibiotika 1. část 2024</w:t>
      </w:r>
      <w:r w:rsidR="003E6F2A" w:rsidRPr="00626766">
        <w:rPr>
          <w:b/>
        </w:rPr>
        <w:t>“</w:t>
      </w:r>
      <w:r w:rsidR="000A2420">
        <w:rPr>
          <w:b/>
        </w:rPr>
        <w:t xml:space="preserve"> </w:t>
      </w:r>
      <w:r w:rsidR="000A2420" w:rsidRPr="00B96D47">
        <w:rPr>
          <w:b/>
        </w:rPr>
        <w:t xml:space="preserve">část </w:t>
      </w:r>
      <w:r w:rsidR="00CD3FE0">
        <w:rPr>
          <w:b/>
        </w:rPr>
        <w:t>9</w:t>
      </w:r>
      <w:r w:rsidR="00B96D47" w:rsidRPr="00B96D47">
        <w:rPr>
          <w:b/>
        </w:rPr>
        <w:t xml:space="preserve"> </w:t>
      </w:r>
      <w:r w:rsidR="000D20B6">
        <w:rPr>
          <w:b/>
        </w:rPr>
        <w:t xml:space="preserve">a 10 </w:t>
      </w:r>
      <w:r>
        <w:t>(dále jen „</w:t>
      </w:r>
      <w:r w:rsidRPr="003E6F2A">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4189A176" w:rsidR="00014CFB" w:rsidRDefault="00014CFB" w:rsidP="001C56A8">
      <w:pPr>
        <w:pStyle w:val="Psmenoodstavce"/>
        <w:numPr>
          <w:ilvl w:val="2"/>
          <w:numId w:val="28"/>
        </w:numPr>
      </w:pPr>
      <w:r>
        <w:t xml:space="preserve">e-mailem na adresu </w:t>
      </w:r>
      <w:hyperlink r:id="rId12" w:history="1">
        <w:proofErr w:type="spellStart"/>
        <w:r w:rsidR="006937A2">
          <w:rPr>
            <w:rStyle w:val="Hypertextovodkaz"/>
            <w:color w:val="auto"/>
            <w:u w:val="none"/>
          </w:rPr>
          <w:t>xxxx</w:t>
        </w:r>
        <w:proofErr w:type="spellEnd"/>
      </w:hyperlink>
      <w:r w:rsidR="001C56A8" w:rsidRPr="000D20B6">
        <w:t>;</w:t>
      </w:r>
    </w:p>
    <w:p w14:paraId="62F78F14" w14:textId="2C8435EF" w:rsidR="00014CFB" w:rsidRDefault="00014CFB" w:rsidP="00014CFB">
      <w:pPr>
        <w:pStyle w:val="Psmenoodstavce"/>
      </w:pPr>
      <w:r>
        <w:t xml:space="preserve">faxem na telefonní číslo </w:t>
      </w:r>
      <w:r w:rsidR="001C56A8" w:rsidRPr="000D20B6">
        <w:t>----------------------</w:t>
      </w:r>
      <w:r w:rsidRPr="000D20B6">
        <w:t>;</w:t>
      </w:r>
    </w:p>
    <w:p w14:paraId="62F78F15" w14:textId="259BEF68" w:rsidR="00014CFB" w:rsidRDefault="00014CFB" w:rsidP="00014CFB">
      <w:pPr>
        <w:pStyle w:val="Psmenoodstavce"/>
      </w:pPr>
      <w:r>
        <w:t xml:space="preserve">v internetovém systému Prodávajícího na adrese </w:t>
      </w:r>
      <w:proofErr w:type="spellStart"/>
      <w:r w:rsidR="006937A2">
        <w:rPr>
          <w:b/>
        </w:rPr>
        <w:t>xxxx</w:t>
      </w:r>
      <w:proofErr w:type="spellEnd"/>
    </w:p>
    <w:p w14:paraId="62F78F16" w14:textId="77777777" w:rsidR="00014CFB" w:rsidRDefault="00014CFB" w:rsidP="00014CFB">
      <w:pPr>
        <w:pStyle w:val="Odstavecsmlouvy"/>
        <w:numPr>
          <w:ilvl w:val="0"/>
          <w:numId w:val="0"/>
        </w:numPr>
        <w:ind w:left="567"/>
      </w:pPr>
    </w:p>
    <w:p w14:paraId="62F78F17" w14:textId="31476A4F" w:rsidR="00014CFB" w:rsidRDefault="00014CFB" w:rsidP="00014CFB">
      <w:pPr>
        <w:pStyle w:val="Odstavecsmlouvy"/>
      </w:pPr>
      <w:r>
        <w:t xml:space="preserve">V naléhavých případech je Kupující oprávněn učinit Objednávku rovněž telefonicky na čísle </w:t>
      </w:r>
      <w:proofErr w:type="spellStart"/>
      <w:r w:rsidR="006937A2">
        <w:t>xxxx</w:t>
      </w:r>
      <w:proofErr w:type="spellEnd"/>
      <w:r w:rsidR="006937A2">
        <w:t>.</w:t>
      </w:r>
    </w:p>
    <w:p w14:paraId="62F78F18" w14:textId="77777777" w:rsidR="00014CFB" w:rsidRDefault="00014CFB" w:rsidP="00014CFB">
      <w:pPr>
        <w:pStyle w:val="Odstavecsmlouvy"/>
        <w:numPr>
          <w:ilvl w:val="0"/>
          <w:numId w:val="0"/>
        </w:numPr>
        <w:ind w:left="567"/>
      </w:pPr>
    </w:p>
    <w:p w14:paraId="62F78F19" w14:textId="4B9B8BD9"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bez zbytečného odkladu na adresu</w:t>
      </w:r>
      <w:r w:rsidR="006937A2">
        <w:t xml:space="preserve"> </w:t>
      </w:r>
      <w:proofErr w:type="spellStart"/>
      <w:r w:rsidR="006937A2">
        <w:t>xxxx</w:t>
      </w:r>
      <w:proofErr w:type="spellEnd"/>
      <w:r w:rsidR="00717C3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61578BD7" w14:textId="4B967DB4" w:rsidR="00BA75E1" w:rsidRDefault="00BA75E1" w:rsidP="000C1FD1">
      <w:pPr>
        <w:jc w:val="center"/>
        <w:rPr>
          <w:b/>
          <w:bCs/>
        </w:rPr>
      </w:pPr>
    </w:p>
    <w:p w14:paraId="67612E4A" w14:textId="77777777" w:rsidR="006937A2" w:rsidRDefault="006937A2" w:rsidP="000C1FD1">
      <w:pPr>
        <w:jc w:val="center"/>
        <w:rPr>
          <w:b/>
          <w:bCs/>
        </w:rPr>
      </w:pPr>
    </w:p>
    <w:p w14:paraId="1DC1EAE9" w14:textId="77777777" w:rsidR="00BA75E1" w:rsidRPr="002B77A6" w:rsidRDefault="00BA75E1"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6" w14:textId="1BB195B0" w:rsidR="00014CFB" w:rsidRDefault="00014CFB" w:rsidP="000A69DE">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3C746E0C" w14:textId="77777777" w:rsidR="00C60269" w:rsidRDefault="00C60269" w:rsidP="00C60269">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86B7283">
      <w:pPr>
        <w:pStyle w:val="Odstavecsmlouvy"/>
        <w:numPr>
          <w:ilvl w:val="1"/>
          <w:numId w:val="0"/>
        </w:numPr>
        <w:ind w:left="567"/>
      </w:pPr>
    </w:p>
    <w:p w14:paraId="07F7FDF0" w14:textId="7DECAFF4" w:rsidR="02DF580F" w:rsidRDefault="02DF580F" w:rsidP="086B7283">
      <w:pPr>
        <w:pStyle w:val="Odstavecsmlouvy"/>
        <w:rPr>
          <w:rFonts w:eastAsia="Arial"/>
        </w:rPr>
      </w:pPr>
      <w:r w:rsidRPr="086B7283">
        <w:t xml:space="preserve">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rozhodnutím SÚKL) nevznikne Kupujícímu v těchto případech nárok na úhradu rozdílu v ceně dle čl. IV. </w:t>
      </w:r>
      <w:proofErr w:type="gramStart"/>
      <w:r w:rsidRPr="086B7283">
        <w:t>odst.12</w:t>
      </w:r>
      <w:proofErr w:type="gramEnd"/>
      <w:r w:rsidRPr="086B7283">
        <w:t xml:space="preserve"> této smlouvy.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12 tohoto článku okamžitě.</w:t>
      </w:r>
      <w:r w:rsidR="1C1371AF" w:rsidRPr="086B7283">
        <w:t xml:space="preserve"> </w:t>
      </w:r>
      <w:r w:rsidR="35A9E3A2" w:rsidRPr="086B7283">
        <w:t>P</w:t>
      </w:r>
      <w:r w:rsidR="35A9E3A2"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12 tohoto článku.</w:t>
      </w:r>
    </w:p>
    <w:p w14:paraId="1EE052D0" w14:textId="77777777" w:rsidR="00E84B32" w:rsidRPr="004E4993" w:rsidRDefault="00E84B32" w:rsidP="00E84B32">
      <w:pPr>
        <w:pStyle w:val="Odstavecsmlouvy"/>
        <w:numPr>
          <w:ilvl w:val="0"/>
          <w:numId w:val="0"/>
        </w:numPr>
        <w:ind w:left="567"/>
      </w:pPr>
    </w:p>
    <w:p w14:paraId="06834DA5" w14:textId="141488E2"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lastRenderedPageBreak/>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59AE8438" w14:textId="77777777" w:rsidR="00C60269" w:rsidRDefault="00C60269" w:rsidP="00C60269">
      <w:pPr>
        <w:pStyle w:val="Odstavecsmlouvy"/>
        <w:numPr>
          <w:ilvl w:val="0"/>
          <w:numId w:val="0"/>
        </w:numPr>
      </w:pPr>
    </w:p>
    <w:p w14:paraId="76465E66" w14:textId="6169C4A7" w:rsidR="00E84B32" w:rsidRDefault="00E84B32" w:rsidP="00E84B32">
      <w:pPr>
        <w:pStyle w:val="Odstavecsmlouvy"/>
      </w:pPr>
      <w:r w:rsidRPr="086B7283">
        <w:rPr>
          <w:color w:val="000000" w:themeColor="text1"/>
        </w:rPr>
        <w:t>V případě, že dojde v průběhu platnosti této smlouvy ke změně SÚKL kódu zboží, je prodávající povinen tuto skutečnost neprodleně oznámit kupujícímu na e-mail:</w:t>
      </w:r>
      <w:r w:rsidR="006937A2">
        <w:rPr>
          <w:color w:val="000000" w:themeColor="text1"/>
        </w:rPr>
        <w:t xml:space="preserve"> </w:t>
      </w:r>
      <w:proofErr w:type="spellStart"/>
      <w:r w:rsidR="006937A2">
        <w:rPr>
          <w:color w:val="000000" w:themeColor="text1"/>
        </w:rPr>
        <w:t>xxxx</w:t>
      </w:r>
      <w:proofErr w:type="spellEnd"/>
      <w:r w:rsidRPr="086B7283">
        <w:rPr>
          <w:color w:val="000000" w:themeColor="text1"/>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22182438" w:rsidR="000C1FD1" w:rsidRPr="003D54BD"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Pr="003D54BD">
        <w:t xml:space="preserve">a „ve formě tzv. sběrných faktur v denním intervalu“.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7" w14:textId="0BD10B7F" w:rsidR="000C1FD1" w:rsidRDefault="000C1FD1" w:rsidP="00C60269">
      <w:pPr>
        <w:pStyle w:val="Odstavecsmlouvy"/>
      </w:pPr>
      <w:r>
        <w:rPr>
          <w:color w:val="000000"/>
        </w:rPr>
        <w:t>Platby budou probíhat výhradně v českých korunách a rovněž veškeré cenové údaje budou na faktuře – daňovém dokladu uvedeny v této měně.</w:t>
      </w:r>
    </w:p>
    <w:p w14:paraId="62F78F68" w14:textId="77777777" w:rsidR="000C1FD1" w:rsidRDefault="000C1FD1" w:rsidP="000C1FD1">
      <w:pPr>
        <w:pStyle w:val="Odstavecsmlouvy"/>
      </w:pPr>
      <w:r>
        <w:lastRenderedPageBreak/>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4702B599" w14:textId="1512EE5B" w:rsidR="00735D7D" w:rsidRDefault="0070760F" w:rsidP="00735D7D">
      <w:pPr>
        <w:pStyle w:val="Odstavecsmlouvy"/>
      </w:pPr>
      <w:r w:rsidRPr="00512AB9">
        <w:lastRenderedPageBreak/>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6DB2C5A0" w14:textId="77777777" w:rsidR="00C60269" w:rsidRDefault="00C60269" w:rsidP="00C60269">
      <w:pPr>
        <w:pStyle w:val="Odstavecsmlouvy"/>
        <w:numPr>
          <w:ilvl w:val="0"/>
          <w:numId w:val="0"/>
        </w:numPr>
      </w:pPr>
    </w:p>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86B7283">
      <w:pPr>
        <w:pStyle w:val="Odstavecsmlouvy"/>
      </w:pPr>
      <w:r w:rsidRPr="086B7283">
        <w:t xml:space="preserve">V případě nedodání </w:t>
      </w:r>
      <w:r w:rsidR="00575EC4" w:rsidRPr="086B7283">
        <w:t>Z</w:t>
      </w:r>
      <w:r w:rsidRPr="086B7283">
        <w:t xml:space="preserve">boží v návaznosti na defektní list, prodlení </w:t>
      </w:r>
      <w:r w:rsidR="00575EC4" w:rsidRPr="086B7283">
        <w:t>P</w:t>
      </w:r>
      <w:r w:rsidRPr="086B7283">
        <w:t xml:space="preserve">rodávajícího s dodáním </w:t>
      </w:r>
      <w:r w:rsidR="00575EC4" w:rsidRPr="086B7283">
        <w:t>Z</w:t>
      </w:r>
      <w:r w:rsidRPr="086B7283">
        <w:t xml:space="preserve">boží </w:t>
      </w:r>
      <w:r w:rsidR="00BC06A8">
        <w:br/>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79FB99FE" w:rsidR="4388250A" w:rsidRDefault="4388250A" w:rsidP="086B7283">
      <w:pPr>
        <w:pStyle w:val="Odstavecsmlouvy"/>
        <w:rPr>
          <w:rFonts w:eastAsia="Arial"/>
        </w:rPr>
      </w:pPr>
      <w:r w:rsidRPr="086B7283">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lastRenderedPageBreak/>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2B09FE8A" w14:textId="706443B4" w:rsidR="0010739D" w:rsidRDefault="0010739D" w:rsidP="0010739D">
      <w:pPr>
        <w:pStyle w:val="Odstavecsmlouvy"/>
      </w:pPr>
      <w:r>
        <w:t xml:space="preserve">Zaplacením penalizační faktury není dotčeno právo </w:t>
      </w:r>
      <w:r w:rsidR="00575EC4">
        <w:t xml:space="preserve">Kupujícího </w:t>
      </w:r>
      <w:r>
        <w:t>na náhradu škody v plné výši.</w:t>
      </w:r>
    </w:p>
    <w:p w14:paraId="0980C926" w14:textId="77777777" w:rsidR="00C60269" w:rsidRPr="000D20B6" w:rsidRDefault="00C60269" w:rsidP="00C60269">
      <w:pPr>
        <w:pStyle w:val="Odstavecsmlouvy"/>
        <w:numPr>
          <w:ilvl w:val="0"/>
          <w:numId w:val="0"/>
        </w:num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4DC993A1"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w:t>
      </w:r>
      <w:r w:rsidRPr="003E6F2A">
        <w:t xml:space="preserve">dobu </w:t>
      </w:r>
      <w:r w:rsidR="00A205BE" w:rsidRPr="003E6F2A">
        <w:rPr>
          <w:b/>
          <w:bCs/>
        </w:rPr>
        <w:t>čtyř</w:t>
      </w:r>
      <w:r w:rsidR="00A205BE" w:rsidRPr="003E6F2A">
        <w:t xml:space="preserve"> </w:t>
      </w:r>
      <w:r w:rsidRPr="003E6F2A">
        <w:rPr>
          <w:b/>
          <w:bCs/>
        </w:rPr>
        <w:t>let</w:t>
      </w:r>
      <w:r w:rsidRPr="2C91CE6D">
        <w:rPr>
          <w:b/>
          <w:bCs/>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w:t>
      </w:r>
      <w:r>
        <w:lastRenderedPageBreak/>
        <w:t>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1A47D588" w:rsidR="007426B4" w:rsidRPr="00766CF0" w:rsidRDefault="001920AB" w:rsidP="007426B4">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3E6F2A">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3E6F2A">
        <w:rPr>
          <w:snapToGrid w:val="0"/>
        </w:rPr>
        <w:t>obdrží 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43C0121A" w:rsidR="004A45B0" w:rsidRPr="00D722DC" w:rsidRDefault="004A45B0" w:rsidP="000D20B6">
            <w:pPr>
              <w:pStyle w:val="slovn"/>
              <w:numPr>
                <w:ilvl w:val="0"/>
                <w:numId w:val="0"/>
              </w:numPr>
              <w:tabs>
                <w:tab w:val="num" w:pos="567"/>
              </w:tabs>
              <w:spacing w:after="0" w:line="280" w:lineRule="atLeast"/>
              <w:jc w:val="left"/>
              <w:rPr>
                <w:sz w:val="22"/>
                <w:szCs w:val="22"/>
              </w:rPr>
            </w:pPr>
            <w:r w:rsidRPr="00D722DC">
              <w:rPr>
                <w:sz w:val="22"/>
                <w:szCs w:val="22"/>
              </w:rPr>
              <w:t>V</w:t>
            </w:r>
            <w:r w:rsidR="00BA75E1">
              <w:rPr>
                <w:sz w:val="22"/>
                <w:szCs w:val="22"/>
              </w:rPr>
              <w:t xml:space="preserve"> Praze </w:t>
            </w:r>
            <w:r w:rsidRPr="00D722DC">
              <w:rPr>
                <w:sz w:val="22"/>
                <w:szCs w:val="22"/>
              </w:rPr>
              <w:t>dne</w:t>
            </w:r>
            <w:r w:rsidR="00BA75E1">
              <w:rPr>
                <w:sz w:val="22"/>
                <w:szCs w:val="22"/>
              </w:rPr>
              <w:t xml:space="preserve"> </w:t>
            </w:r>
            <w:r w:rsidR="006937A2">
              <w:rPr>
                <w:sz w:val="22"/>
                <w:szCs w:val="22"/>
              </w:rPr>
              <w:t>12. 8. 2024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3A03EBE1"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6937A2">
              <w:rPr>
                <w:sz w:val="22"/>
                <w:szCs w:val="22"/>
              </w:rPr>
              <w:t xml:space="preserve"> 19. 8. 2024</w:t>
            </w:r>
            <w:bookmarkStart w:id="9" w:name="_GoBack"/>
            <w:bookmarkEnd w:id="9"/>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590DF473" w14:textId="77777777" w:rsidR="00BF42A9" w:rsidRDefault="00BF42A9" w:rsidP="00BF42A9">
            <w:pPr>
              <w:pStyle w:val="slovn"/>
              <w:numPr>
                <w:ilvl w:val="0"/>
                <w:numId w:val="0"/>
              </w:numPr>
              <w:tabs>
                <w:tab w:val="num" w:pos="567"/>
              </w:tabs>
              <w:spacing w:after="0" w:line="280" w:lineRule="atLeast"/>
              <w:jc w:val="center"/>
              <w:rPr>
                <w:b/>
                <w:sz w:val="22"/>
                <w:szCs w:val="22"/>
              </w:rPr>
            </w:pPr>
            <w:proofErr w:type="spellStart"/>
            <w:r>
              <w:rPr>
                <w:b/>
                <w:sz w:val="22"/>
                <w:szCs w:val="22"/>
              </w:rPr>
              <w:t>ViaPharma</w:t>
            </w:r>
            <w:proofErr w:type="spellEnd"/>
            <w:r>
              <w:rPr>
                <w:b/>
                <w:sz w:val="22"/>
                <w:szCs w:val="22"/>
              </w:rPr>
              <w:t xml:space="preserve"> s.r.o.</w:t>
            </w:r>
          </w:p>
          <w:p w14:paraId="62F78FB8" w14:textId="7B05F8F2" w:rsidR="004A45B0" w:rsidRPr="00D722DC" w:rsidRDefault="003D54BD" w:rsidP="00BF42A9">
            <w:pPr>
              <w:pStyle w:val="slovn"/>
              <w:numPr>
                <w:ilvl w:val="0"/>
                <w:numId w:val="0"/>
              </w:numPr>
              <w:tabs>
                <w:tab w:val="num" w:pos="567"/>
              </w:tabs>
              <w:spacing w:after="0" w:line="280" w:lineRule="atLeast"/>
              <w:jc w:val="center"/>
              <w:rPr>
                <w:sz w:val="22"/>
                <w:szCs w:val="22"/>
              </w:rPr>
            </w:pPr>
            <w:r>
              <w:rPr>
                <w:sz w:val="22"/>
                <w:szCs w:val="22"/>
              </w:rPr>
              <w:t>Mgr. Hanou Bambulovou, MBA</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pPr>
    </w:p>
    <w:p w14:paraId="616E6AD3" w14:textId="77777777" w:rsidR="00233CC8" w:rsidRDefault="00233CC8" w:rsidP="007426B4">
      <w:pPr>
        <w:jc w:val="center"/>
      </w:pPr>
    </w:p>
    <w:p w14:paraId="4ABD87E7" w14:textId="77777777" w:rsidR="00233CC8" w:rsidRDefault="00233CC8" w:rsidP="00233CC8"/>
    <w:p w14:paraId="641394F6" w14:textId="77777777" w:rsidR="00233CC8" w:rsidRDefault="00233CC8" w:rsidP="00233CC8"/>
    <w:p w14:paraId="5E469EB8" w14:textId="77777777" w:rsidR="00233CC8" w:rsidRDefault="00233CC8" w:rsidP="00233CC8"/>
    <w:tbl>
      <w:tblPr>
        <w:tblW w:w="0" w:type="auto"/>
        <w:tblInd w:w="567" w:type="dxa"/>
        <w:tblLook w:val="04A0" w:firstRow="1" w:lastRow="0" w:firstColumn="1" w:lastColumn="0" w:noHBand="0" w:noVBand="1"/>
      </w:tblPr>
      <w:tblGrid>
        <w:gridCol w:w="4077"/>
      </w:tblGrid>
      <w:tr w:rsidR="00233CC8" w:rsidRPr="00D722DC" w14:paraId="61CA8BBF" w14:textId="77777777" w:rsidTr="00CE5D24">
        <w:tc>
          <w:tcPr>
            <w:tcW w:w="4077" w:type="dxa"/>
            <w:shd w:val="clear" w:color="auto" w:fill="auto"/>
          </w:tcPr>
          <w:p w14:paraId="080C7AAA" w14:textId="1FE06AC7" w:rsidR="00233CC8" w:rsidRPr="00D722DC" w:rsidRDefault="00233CC8" w:rsidP="00CE5D24">
            <w:pPr>
              <w:pStyle w:val="slovn"/>
              <w:numPr>
                <w:ilvl w:val="0"/>
                <w:numId w:val="0"/>
              </w:numPr>
              <w:tabs>
                <w:tab w:val="num" w:pos="567"/>
              </w:tabs>
              <w:spacing w:after="0" w:line="280" w:lineRule="atLeast"/>
              <w:jc w:val="left"/>
              <w:rPr>
                <w:sz w:val="22"/>
                <w:szCs w:val="22"/>
              </w:rPr>
            </w:pPr>
          </w:p>
        </w:tc>
      </w:tr>
      <w:tr w:rsidR="00233CC8" w:rsidRPr="00D722DC" w14:paraId="2E355179" w14:textId="77777777" w:rsidTr="00CE5D24">
        <w:tc>
          <w:tcPr>
            <w:tcW w:w="4077" w:type="dxa"/>
            <w:tcBorders>
              <w:bottom w:val="single" w:sz="4" w:space="0" w:color="auto"/>
            </w:tcBorders>
            <w:shd w:val="clear" w:color="auto" w:fill="auto"/>
          </w:tcPr>
          <w:p w14:paraId="6843D14D" w14:textId="77777777" w:rsidR="00233CC8" w:rsidRDefault="00233CC8" w:rsidP="00CE5D24">
            <w:pPr>
              <w:pStyle w:val="slovn"/>
              <w:numPr>
                <w:ilvl w:val="0"/>
                <w:numId w:val="0"/>
              </w:numPr>
              <w:tabs>
                <w:tab w:val="num" w:pos="567"/>
              </w:tabs>
              <w:spacing w:after="0" w:line="280" w:lineRule="atLeast"/>
              <w:rPr>
                <w:sz w:val="22"/>
                <w:szCs w:val="22"/>
              </w:rPr>
            </w:pPr>
          </w:p>
          <w:p w14:paraId="74AF8EE5" w14:textId="77777777" w:rsidR="00233CC8" w:rsidRPr="00D722DC" w:rsidRDefault="00233CC8" w:rsidP="00CE5D24">
            <w:pPr>
              <w:pStyle w:val="slovn"/>
              <w:numPr>
                <w:ilvl w:val="0"/>
                <w:numId w:val="0"/>
              </w:numPr>
              <w:tabs>
                <w:tab w:val="num" w:pos="567"/>
              </w:tabs>
              <w:spacing w:after="0" w:line="280" w:lineRule="atLeast"/>
              <w:rPr>
                <w:sz w:val="22"/>
                <w:szCs w:val="22"/>
              </w:rPr>
            </w:pPr>
          </w:p>
          <w:p w14:paraId="0E09EF7D" w14:textId="77777777" w:rsidR="00233CC8" w:rsidRPr="00D722DC" w:rsidRDefault="00233CC8" w:rsidP="00CE5D24">
            <w:pPr>
              <w:pStyle w:val="slovn"/>
              <w:numPr>
                <w:ilvl w:val="0"/>
                <w:numId w:val="0"/>
              </w:numPr>
              <w:tabs>
                <w:tab w:val="num" w:pos="567"/>
              </w:tabs>
              <w:spacing w:after="0" w:line="280" w:lineRule="atLeast"/>
              <w:rPr>
                <w:sz w:val="22"/>
                <w:szCs w:val="22"/>
              </w:rPr>
            </w:pPr>
          </w:p>
        </w:tc>
      </w:tr>
      <w:tr w:rsidR="00233CC8" w:rsidRPr="00233CC8" w14:paraId="78CB0735" w14:textId="77777777" w:rsidTr="00233CC8">
        <w:trPr>
          <w:trHeight w:val="550"/>
        </w:trPr>
        <w:tc>
          <w:tcPr>
            <w:tcW w:w="4077" w:type="dxa"/>
            <w:tcBorders>
              <w:top w:val="single" w:sz="4" w:space="0" w:color="auto"/>
            </w:tcBorders>
            <w:shd w:val="clear" w:color="auto" w:fill="auto"/>
          </w:tcPr>
          <w:p w14:paraId="4E83583D" w14:textId="77777777" w:rsidR="00233CC8" w:rsidRPr="00233CC8" w:rsidRDefault="00233CC8" w:rsidP="00CE5D24">
            <w:pPr>
              <w:pStyle w:val="slovn"/>
              <w:numPr>
                <w:ilvl w:val="0"/>
                <w:numId w:val="0"/>
              </w:numPr>
              <w:tabs>
                <w:tab w:val="num" w:pos="567"/>
              </w:tabs>
              <w:spacing w:after="0" w:line="280" w:lineRule="atLeast"/>
              <w:jc w:val="center"/>
              <w:rPr>
                <w:b/>
                <w:sz w:val="22"/>
                <w:szCs w:val="22"/>
              </w:rPr>
            </w:pPr>
            <w:proofErr w:type="spellStart"/>
            <w:r w:rsidRPr="00233CC8">
              <w:rPr>
                <w:b/>
                <w:sz w:val="22"/>
                <w:szCs w:val="22"/>
              </w:rPr>
              <w:t>ViaPharma</w:t>
            </w:r>
            <w:proofErr w:type="spellEnd"/>
            <w:r w:rsidRPr="00233CC8">
              <w:rPr>
                <w:b/>
                <w:sz w:val="22"/>
                <w:szCs w:val="22"/>
              </w:rPr>
              <w:t xml:space="preserve"> s.r.o.</w:t>
            </w:r>
          </w:p>
          <w:p w14:paraId="1FDCE85D" w14:textId="54901354" w:rsidR="00233CC8" w:rsidRPr="00233CC8" w:rsidRDefault="00233CC8" w:rsidP="00CE5D24">
            <w:pPr>
              <w:pStyle w:val="slovn"/>
              <w:numPr>
                <w:ilvl w:val="0"/>
                <w:numId w:val="0"/>
              </w:numPr>
              <w:tabs>
                <w:tab w:val="num" w:pos="567"/>
              </w:tabs>
              <w:spacing w:after="0" w:line="280" w:lineRule="atLeast"/>
              <w:jc w:val="center"/>
              <w:rPr>
                <w:sz w:val="22"/>
                <w:szCs w:val="22"/>
              </w:rPr>
            </w:pPr>
            <w:r w:rsidRPr="00233CC8">
              <w:rPr>
                <w:sz w:val="22"/>
                <w:szCs w:val="22"/>
              </w:rPr>
              <w:t>Ing. Pav</w:t>
            </w:r>
            <w:r>
              <w:rPr>
                <w:sz w:val="22"/>
                <w:szCs w:val="22"/>
              </w:rPr>
              <w:t>e</w:t>
            </w:r>
            <w:r w:rsidRPr="00233CC8">
              <w:rPr>
                <w:sz w:val="22"/>
                <w:szCs w:val="22"/>
              </w:rPr>
              <w:t>l Hoffmann</w:t>
            </w:r>
          </w:p>
        </w:tc>
      </w:tr>
    </w:tbl>
    <w:p w14:paraId="5643F4A0" w14:textId="77777777" w:rsidR="00233CC8" w:rsidRPr="000D20B6" w:rsidRDefault="00233CC8" w:rsidP="00233CC8">
      <w:pPr>
        <w:sectPr w:rsidR="00233CC8" w:rsidRPr="000D20B6" w:rsidSect="008E4BD2">
          <w:footerReference w:type="default" r:id="rId13"/>
          <w:headerReference w:type="first" r:id="rId14"/>
          <w:footerReference w:type="first" r:id="rId15"/>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100E93BB" w14:textId="77777777" w:rsidR="00832A07" w:rsidRDefault="00832A07" w:rsidP="00896745">
      <w:pPr>
        <w:rPr>
          <w:b/>
        </w:rPr>
      </w:pPr>
    </w:p>
    <w:p w14:paraId="62F78FC4" w14:textId="132C58F6" w:rsidR="00AA34DF" w:rsidRPr="000D20B6" w:rsidRDefault="000D20B6" w:rsidP="00023008">
      <w:pPr>
        <w:rPr>
          <w:b/>
          <w:u w:val="single"/>
        </w:rPr>
      </w:pPr>
      <w:r w:rsidRPr="000D20B6">
        <w:rPr>
          <w:b/>
          <w:u w:val="single"/>
        </w:rPr>
        <w:t>Část 9</w:t>
      </w:r>
    </w:p>
    <w:p w14:paraId="7B3DF6A7" w14:textId="77777777" w:rsidR="000D20B6" w:rsidRDefault="000D20B6" w:rsidP="00023008"/>
    <w:tbl>
      <w:tblPr>
        <w:tblW w:w="0" w:type="auto"/>
        <w:jc w:val="center"/>
        <w:tblLayout w:type="fixed"/>
        <w:tblLook w:val="00A0" w:firstRow="1" w:lastRow="0" w:firstColumn="1" w:lastColumn="0" w:noHBand="0" w:noVBand="0"/>
      </w:tblPr>
      <w:tblGrid>
        <w:gridCol w:w="1124"/>
        <w:gridCol w:w="1985"/>
        <w:gridCol w:w="1984"/>
        <w:gridCol w:w="1843"/>
        <w:gridCol w:w="1275"/>
        <w:gridCol w:w="2137"/>
      </w:tblGrid>
      <w:tr w:rsidR="5364AA66" w14:paraId="0CF51989" w14:textId="77777777" w:rsidTr="00832A07">
        <w:trPr>
          <w:trHeight w:val="705"/>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Pr="000D20B6" w:rsidRDefault="5364AA66" w:rsidP="5364AA66">
            <w:r w:rsidRPr="000D20B6">
              <w:t>Kód SÚKL</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Pr="000D20B6" w:rsidRDefault="5364AA66" w:rsidP="5364AA66">
            <w:r w:rsidRPr="000D20B6">
              <w:t>Název léčivého přípravku</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Pr="000D20B6" w:rsidRDefault="5364AA66" w:rsidP="5364AA66">
            <w:r w:rsidRPr="000D20B6">
              <w:t>balení</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Pr="000D20B6" w:rsidRDefault="5364AA66" w:rsidP="5364AA66">
            <w:r w:rsidRPr="000D20B6">
              <w:t>Cena</w:t>
            </w:r>
            <w:r w:rsidR="517F5EF9" w:rsidRPr="000D20B6">
              <w:t xml:space="preserve"> v Kč</w:t>
            </w:r>
            <w:r w:rsidRPr="000D20B6">
              <w:t xml:space="preserve"> bez DPH</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Pr="000D20B6" w:rsidRDefault="5364AA66" w:rsidP="5364AA66">
            <w:r w:rsidRPr="000D20B6">
              <w:t>DPH</w:t>
            </w:r>
          </w:p>
        </w:tc>
        <w:tc>
          <w:tcPr>
            <w:tcW w:w="21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Pr="000D20B6" w:rsidRDefault="5364AA66" w:rsidP="5364AA66">
            <w:r w:rsidRPr="000D20B6">
              <w:t>Cena</w:t>
            </w:r>
            <w:r w:rsidR="5FCA98E0" w:rsidRPr="000D20B6">
              <w:t xml:space="preserve"> v Kč</w:t>
            </w:r>
            <w:r w:rsidRPr="000D20B6">
              <w:t xml:space="preserve"> včetně DPH</w:t>
            </w:r>
          </w:p>
        </w:tc>
      </w:tr>
      <w:tr w:rsidR="000D20B6" w14:paraId="3B999211" w14:textId="77777777" w:rsidTr="00832A07">
        <w:trPr>
          <w:trHeight w:val="544"/>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A675AD" w14:textId="3906BC16" w:rsidR="000D20B6" w:rsidRPr="000D20B6" w:rsidRDefault="000D20B6" w:rsidP="000D20B6">
            <w:r w:rsidRPr="000D20B6">
              <w:t>64831</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7C2290" w14:textId="555C2F8E" w:rsidR="000D20B6" w:rsidRPr="000D20B6" w:rsidRDefault="000D20B6" w:rsidP="000D20B6">
            <w:r w:rsidRPr="000D20B6">
              <w:t>AXETINE 1.5g inj.sicc.10x1.5g</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36489EF" w14:textId="5659A923" w:rsidR="000D20B6" w:rsidRPr="000D20B6" w:rsidRDefault="000D20B6" w:rsidP="000D20B6">
            <w:r w:rsidRPr="000D20B6">
              <w:t>10x1.5g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FD1490" w14:textId="77777777" w:rsidR="000D20B6" w:rsidRPr="000D20B6" w:rsidRDefault="000D20B6" w:rsidP="000D20B6">
            <w:pPr>
              <w:spacing w:line="240" w:lineRule="auto"/>
              <w:jc w:val="center"/>
            </w:pPr>
          </w:p>
          <w:p w14:paraId="4F0ACF13" w14:textId="77777777" w:rsidR="000D20B6" w:rsidRPr="000D20B6" w:rsidRDefault="000D20B6" w:rsidP="000D20B6">
            <w:pPr>
              <w:spacing w:line="240" w:lineRule="auto"/>
              <w:jc w:val="center"/>
            </w:pPr>
            <w:r w:rsidRPr="000D20B6">
              <w:t>181,140</w:t>
            </w:r>
          </w:p>
          <w:p w14:paraId="07F48CB4" w14:textId="2A12E88E" w:rsidR="000D20B6" w:rsidRPr="000D20B6" w:rsidRDefault="000D20B6" w:rsidP="000D20B6">
            <w:pPr>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B6E1FE" w14:textId="77777777" w:rsidR="000D20B6" w:rsidRPr="000D20B6" w:rsidRDefault="000D20B6" w:rsidP="000D20B6">
            <w:pPr>
              <w:spacing w:line="240" w:lineRule="auto"/>
              <w:jc w:val="center"/>
            </w:pPr>
          </w:p>
          <w:p w14:paraId="4967F1BF" w14:textId="3F08C229" w:rsidR="000D20B6" w:rsidRPr="000D20B6" w:rsidRDefault="000D20B6" w:rsidP="000D20B6">
            <w:pPr>
              <w:spacing w:line="240" w:lineRule="auto"/>
              <w:jc w:val="center"/>
            </w:pPr>
            <w:r w:rsidRPr="000D20B6">
              <w:t>21,737</w:t>
            </w:r>
          </w:p>
        </w:tc>
        <w:tc>
          <w:tcPr>
            <w:tcW w:w="21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0D8685" w14:textId="77777777" w:rsidR="000D20B6" w:rsidRPr="000D20B6" w:rsidRDefault="000D20B6" w:rsidP="000D20B6">
            <w:pPr>
              <w:spacing w:line="240" w:lineRule="auto"/>
              <w:jc w:val="center"/>
            </w:pPr>
          </w:p>
          <w:p w14:paraId="48C2D36D" w14:textId="77EE7E2B" w:rsidR="000D20B6" w:rsidRPr="000D20B6" w:rsidRDefault="000D20B6" w:rsidP="000D20B6">
            <w:pPr>
              <w:spacing w:line="240" w:lineRule="auto"/>
              <w:jc w:val="center"/>
            </w:pPr>
            <w:r w:rsidRPr="000D20B6">
              <w:t>202,877</w:t>
            </w:r>
          </w:p>
        </w:tc>
      </w:tr>
      <w:tr w:rsidR="000D20B6" w14:paraId="7FE6F691" w14:textId="77777777" w:rsidTr="000D20B6">
        <w:trPr>
          <w:trHeight w:val="285"/>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998280" w14:textId="2D4C01F6" w:rsidR="000D20B6" w:rsidRPr="000D20B6" w:rsidRDefault="000D20B6" w:rsidP="000D20B6">
            <w:r w:rsidRPr="000D20B6">
              <w:t>64835</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E374CF" w14:textId="456DF854" w:rsidR="000D20B6" w:rsidRPr="000D20B6" w:rsidRDefault="000D20B6" w:rsidP="000D20B6">
            <w:r w:rsidRPr="000D20B6">
              <w:t>AXETINE 750mg inj.sicc.10x750mg</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8697AE" w14:textId="380D4420" w:rsidR="000D20B6" w:rsidRPr="000D20B6" w:rsidRDefault="000D20B6" w:rsidP="000D20B6">
            <w:r w:rsidRPr="000D20B6">
              <w:t>10x750mg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6B405E" w14:textId="77777777" w:rsidR="000D20B6" w:rsidRPr="000D20B6" w:rsidRDefault="000D20B6" w:rsidP="000D20B6">
            <w:pPr>
              <w:spacing w:line="240" w:lineRule="auto"/>
              <w:jc w:val="center"/>
            </w:pPr>
          </w:p>
          <w:p w14:paraId="14911CA9" w14:textId="77777777" w:rsidR="000D20B6" w:rsidRPr="000D20B6" w:rsidRDefault="000D20B6" w:rsidP="000D20B6">
            <w:pPr>
              <w:spacing w:line="240" w:lineRule="auto"/>
              <w:jc w:val="center"/>
            </w:pPr>
            <w:r w:rsidRPr="000D20B6">
              <w:t>130,811</w:t>
            </w:r>
          </w:p>
          <w:p w14:paraId="6C15A497" w14:textId="61D1BC00" w:rsidR="000D20B6" w:rsidRPr="000D20B6" w:rsidRDefault="000D20B6" w:rsidP="000D20B6">
            <w:pPr>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052FF3" w14:textId="77777777" w:rsidR="000D20B6" w:rsidRPr="000D20B6" w:rsidRDefault="000D20B6" w:rsidP="000D20B6">
            <w:pPr>
              <w:spacing w:line="240" w:lineRule="auto"/>
              <w:jc w:val="center"/>
            </w:pPr>
          </w:p>
          <w:p w14:paraId="332500B8" w14:textId="480D4BBA" w:rsidR="000D20B6" w:rsidRPr="000D20B6" w:rsidRDefault="000D20B6" w:rsidP="000D20B6">
            <w:pPr>
              <w:spacing w:line="240" w:lineRule="auto"/>
              <w:jc w:val="center"/>
            </w:pPr>
            <w:r w:rsidRPr="000D20B6">
              <w:t>15,697</w:t>
            </w:r>
          </w:p>
        </w:tc>
        <w:tc>
          <w:tcPr>
            <w:tcW w:w="21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11EFF3A" w14:textId="77777777" w:rsidR="000D20B6" w:rsidRPr="000D20B6" w:rsidRDefault="000D20B6" w:rsidP="000D20B6">
            <w:pPr>
              <w:spacing w:line="240" w:lineRule="auto"/>
              <w:jc w:val="center"/>
            </w:pPr>
          </w:p>
          <w:p w14:paraId="71D0C97B" w14:textId="5D323A0C" w:rsidR="000D20B6" w:rsidRPr="000D20B6" w:rsidRDefault="000D20B6" w:rsidP="000D20B6">
            <w:pPr>
              <w:spacing w:line="240" w:lineRule="auto"/>
              <w:jc w:val="center"/>
            </w:pPr>
            <w:r w:rsidRPr="000D20B6">
              <w:t>146,508</w:t>
            </w:r>
          </w:p>
        </w:tc>
      </w:tr>
    </w:tbl>
    <w:p w14:paraId="2B7A4710" w14:textId="77777777" w:rsidR="000D20B6" w:rsidRDefault="000D20B6" w:rsidP="5364AA66"/>
    <w:p w14:paraId="18D80518" w14:textId="77777777" w:rsidR="000D20B6" w:rsidRDefault="000D20B6" w:rsidP="5364AA66"/>
    <w:p w14:paraId="324827D6" w14:textId="7B5E1F9A" w:rsidR="000D20B6" w:rsidRDefault="000D20B6" w:rsidP="5364AA66">
      <w:pPr>
        <w:rPr>
          <w:b/>
          <w:u w:val="single"/>
        </w:rPr>
      </w:pPr>
      <w:r w:rsidRPr="000D20B6">
        <w:rPr>
          <w:b/>
          <w:u w:val="single"/>
        </w:rPr>
        <w:t>Část 10</w:t>
      </w:r>
    </w:p>
    <w:p w14:paraId="4D6AB911" w14:textId="77777777" w:rsidR="000D20B6" w:rsidRDefault="000D20B6" w:rsidP="5364AA66">
      <w:pPr>
        <w:rPr>
          <w:b/>
          <w:u w:val="single"/>
        </w:rPr>
      </w:pPr>
    </w:p>
    <w:tbl>
      <w:tblPr>
        <w:tblW w:w="0" w:type="auto"/>
        <w:jc w:val="center"/>
        <w:tblLayout w:type="fixed"/>
        <w:tblLook w:val="00A0" w:firstRow="1" w:lastRow="0" w:firstColumn="1" w:lastColumn="0" w:noHBand="0" w:noVBand="0"/>
      </w:tblPr>
      <w:tblGrid>
        <w:gridCol w:w="1135"/>
        <w:gridCol w:w="1974"/>
        <w:gridCol w:w="1984"/>
        <w:gridCol w:w="1843"/>
        <w:gridCol w:w="1276"/>
        <w:gridCol w:w="2136"/>
      </w:tblGrid>
      <w:tr w:rsidR="000D20B6" w14:paraId="4B351BBE" w14:textId="77777777" w:rsidTr="0028009B">
        <w:trPr>
          <w:trHeight w:val="627"/>
          <w:jc w:val="center"/>
        </w:trPr>
        <w:tc>
          <w:tcPr>
            <w:tcW w:w="11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70AF6C" w14:textId="77777777" w:rsidR="000D20B6" w:rsidRPr="000D20B6" w:rsidRDefault="000D20B6" w:rsidP="002F0A4F">
            <w:r w:rsidRPr="000D20B6">
              <w:t>Kód SÚKL</w:t>
            </w:r>
          </w:p>
        </w:tc>
        <w:tc>
          <w:tcPr>
            <w:tcW w:w="19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068239" w14:textId="77777777" w:rsidR="000D20B6" w:rsidRPr="000D20B6" w:rsidRDefault="000D20B6" w:rsidP="002F0A4F">
            <w:r w:rsidRPr="000D20B6">
              <w:t>Název léčivého přípravku</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BEA332" w14:textId="77777777" w:rsidR="000D20B6" w:rsidRPr="000D20B6" w:rsidRDefault="000D20B6" w:rsidP="002F0A4F">
            <w:r w:rsidRPr="000D20B6">
              <w:t>balení</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876A82" w14:textId="77777777" w:rsidR="000D20B6" w:rsidRPr="000D20B6" w:rsidRDefault="000D20B6" w:rsidP="002F0A4F">
            <w:r w:rsidRPr="000D20B6">
              <w:t>Cena v Kč bez DPH</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0E0A05" w14:textId="77777777" w:rsidR="000D20B6" w:rsidRPr="000D20B6" w:rsidRDefault="000D20B6" w:rsidP="002F0A4F">
            <w:r w:rsidRPr="000D20B6">
              <w:t>DPH</w:t>
            </w:r>
          </w:p>
        </w:tc>
        <w:tc>
          <w:tcPr>
            <w:tcW w:w="21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A320FB" w14:textId="77777777" w:rsidR="000D20B6" w:rsidRPr="000D20B6" w:rsidRDefault="000D20B6" w:rsidP="002F0A4F">
            <w:r w:rsidRPr="000D20B6">
              <w:t>Cena v Kč včetně DPH</w:t>
            </w:r>
          </w:p>
        </w:tc>
      </w:tr>
      <w:tr w:rsidR="000D20B6" w14:paraId="17B27591" w14:textId="77777777" w:rsidTr="000D20B6">
        <w:trPr>
          <w:trHeight w:val="607"/>
          <w:jc w:val="center"/>
        </w:trPr>
        <w:tc>
          <w:tcPr>
            <w:tcW w:w="11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762AB4" w14:textId="77777777" w:rsidR="000D20B6" w:rsidRPr="000D20B6" w:rsidRDefault="000D20B6" w:rsidP="002F0A4F">
            <w:pPr>
              <w:spacing w:line="240" w:lineRule="auto"/>
            </w:pPr>
            <w:r w:rsidRPr="000D20B6">
              <w:t>206564</w:t>
            </w:r>
          </w:p>
        </w:tc>
        <w:tc>
          <w:tcPr>
            <w:tcW w:w="19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511DB3" w14:textId="77777777" w:rsidR="000D20B6" w:rsidRPr="000D20B6" w:rsidRDefault="000D20B6" w:rsidP="002F0A4F">
            <w:r w:rsidRPr="000D20B6">
              <w:t xml:space="preserve">TAXIMED 1g </w:t>
            </w:r>
            <w:proofErr w:type="spellStart"/>
            <w:r w:rsidRPr="000D20B6">
              <w:t>inj</w:t>
            </w:r>
            <w:proofErr w:type="spellEnd"/>
            <w:r w:rsidRPr="000D20B6">
              <w:t>/</w:t>
            </w:r>
            <w:proofErr w:type="spellStart"/>
            <w:r w:rsidRPr="000D20B6">
              <w:t>inf.plv.sol</w:t>
            </w:r>
            <w:proofErr w:type="spellEnd"/>
            <w:r w:rsidRPr="000D20B6">
              <w:t>. 10</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ED1B7E" w14:textId="77777777" w:rsidR="000D20B6" w:rsidRPr="000D20B6" w:rsidRDefault="000D20B6" w:rsidP="002F0A4F">
            <w:proofErr w:type="spellStart"/>
            <w:r w:rsidRPr="000D20B6">
              <w:t>inj</w:t>
            </w:r>
            <w:proofErr w:type="spellEnd"/>
            <w:r w:rsidRPr="000D20B6">
              <w:t>/</w:t>
            </w:r>
            <w:proofErr w:type="spellStart"/>
            <w:r w:rsidRPr="000D20B6">
              <w:t>inf.plv.sol</w:t>
            </w:r>
            <w:proofErr w:type="spellEnd"/>
            <w:r w:rsidRPr="000D20B6">
              <w:t>. 10</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4484D8" w14:textId="77777777" w:rsidR="000D20B6" w:rsidRPr="000D20B6" w:rsidRDefault="000D20B6" w:rsidP="002F0A4F">
            <w:pPr>
              <w:jc w:val="left"/>
            </w:pPr>
            <w:r w:rsidRPr="000D20B6">
              <w:t>160,950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A93BAA" w14:textId="77777777" w:rsidR="000D20B6" w:rsidRPr="000D20B6" w:rsidRDefault="000D20B6" w:rsidP="002F0A4F">
            <w:pPr>
              <w:jc w:val="left"/>
            </w:pPr>
            <w:r w:rsidRPr="000D20B6">
              <w:t>19,31</w:t>
            </w:r>
          </w:p>
        </w:tc>
        <w:tc>
          <w:tcPr>
            <w:tcW w:w="21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62E9DC" w14:textId="77777777" w:rsidR="000D20B6" w:rsidRPr="000D20B6" w:rsidRDefault="000D20B6" w:rsidP="002F0A4F">
            <w:pPr>
              <w:jc w:val="left"/>
            </w:pPr>
            <w:r w:rsidRPr="000D20B6">
              <w:t>180,26</w:t>
            </w:r>
          </w:p>
        </w:tc>
      </w:tr>
    </w:tbl>
    <w:p w14:paraId="6137EC4A" w14:textId="77777777" w:rsidR="000D20B6" w:rsidRDefault="000D20B6" w:rsidP="5364AA66">
      <w:pPr>
        <w:rPr>
          <w:b/>
          <w:u w:val="single"/>
        </w:rPr>
      </w:pPr>
    </w:p>
    <w:p w14:paraId="124A90C1" w14:textId="77777777" w:rsidR="000D20B6" w:rsidRPr="000D20B6" w:rsidRDefault="000D20B6" w:rsidP="5364AA66">
      <w:pPr>
        <w:rPr>
          <w:b/>
          <w:u w:val="single"/>
        </w:rPr>
      </w:pPr>
    </w:p>
    <w:sectPr w:rsidR="000D20B6" w:rsidRPr="000D20B6" w:rsidSect="008E4BD2">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B43DE" w14:textId="77777777" w:rsidR="008E4BD2" w:rsidRDefault="008E4BD2" w:rsidP="006337DC">
      <w:r>
        <w:separator/>
      </w:r>
    </w:p>
  </w:endnote>
  <w:endnote w:type="continuationSeparator" w:id="0">
    <w:p w14:paraId="73A21B79" w14:textId="77777777" w:rsidR="008E4BD2" w:rsidRDefault="008E4BD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02A04230"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6937A2">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5A45013D" w:rsidR="001B5F9C" w:rsidRDefault="001B5F9C">
    <w:pPr>
      <w:pStyle w:val="Zpat"/>
      <w:jc w:val="center"/>
    </w:pPr>
    <w:r>
      <w:fldChar w:fldCharType="begin"/>
    </w:r>
    <w:r>
      <w:instrText>PAGE   \* MERGEFORMAT</w:instrText>
    </w:r>
    <w:r>
      <w:fldChar w:fldCharType="separate"/>
    </w:r>
    <w:r w:rsidR="006937A2">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A83F8" w14:textId="77777777" w:rsidR="008E4BD2" w:rsidRDefault="008E4BD2" w:rsidP="006337DC">
      <w:r>
        <w:separator/>
      </w:r>
    </w:p>
  </w:footnote>
  <w:footnote w:type="continuationSeparator" w:id="0">
    <w:p w14:paraId="1B125788" w14:textId="77777777" w:rsidR="008E4BD2" w:rsidRDefault="008E4BD2"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AEC3" w14:textId="6D1CB786" w:rsidR="00832A07" w:rsidRDefault="00832A07">
    <w:pPr>
      <w:pStyle w:val="Zhlav"/>
    </w:pPr>
    <w:r>
      <w:tab/>
    </w:r>
    <w:r>
      <w:tab/>
      <w:t>KP/2369/2024/</w:t>
    </w:r>
    <w:proofErr w:type="spellStart"/>
    <w:r>
      <w:t>Sr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6D829550"/>
    <w:lvl w:ilvl="0" w:tplc="B68CCF30">
      <w:start w:val="1"/>
      <w:numFmt w:val="decimal"/>
      <w:lvlText w:val="%1."/>
      <w:lvlJc w:val="left"/>
      <w:pPr>
        <w:ind w:left="720" w:hanging="360"/>
      </w:pPr>
    </w:lvl>
    <w:lvl w:ilvl="1" w:tplc="224407A6">
      <w:start w:val="9"/>
      <w:numFmt w:val="upperLetter"/>
      <w:lvlText w:val="%2.1"/>
      <w:lvlJc w:val="left"/>
      <w:pPr>
        <w:ind w:left="1440" w:hanging="360"/>
      </w:pPr>
    </w:lvl>
    <w:lvl w:ilvl="2" w:tplc="CBCA9738">
      <w:start w:val="1"/>
      <w:numFmt w:val="lowerRoman"/>
      <w:lvlText w:val="%3."/>
      <w:lvlJc w:val="right"/>
      <w:pPr>
        <w:ind w:left="2160" w:hanging="180"/>
      </w:pPr>
    </w:lvl>
    <w:lvl w:ilvl="3" w:tplc="C2524250">
      <w:start w:val="1"/>
      <w:numFmt w:val="decimal"/>
      <w:lvlText w:val="%4."/>
      <w:lvlJc w:val="left"/>
      <w:pPr>
        <w:ind w:left="2880" w:hanging="360"/>
      </w:pPr>
    </w:lvl>
    <w:lvl w:ilvl="4" w:tplc="7540B8F4">
      <w:start w:val="1"/>
      <w:numFmt w:val="lowerLetter"/>
      <w:lvlText w:val="%5."/>
      <w:lvlJc w:val="left"/>
      <w:pPr>
        <w:ind w:left="3600" w:hanging="360"/>
      </w:pPr>
    </w:lvl>
    <w:lvl w:ilvl="5" w:tplc="E812C106">
      <w:start w:val="1"/>
      <w:numFmt w:val="lowerRoman"/>
      <w:lvlText w:val="%6."/>
      <w:lvlJc w:val="right"/>
      <w:pPr>
        <w:ind w:left="4320" w:hanging="180"/>
      </w:pPr>
    </w:lvl>
    <w:lvl w:ilvl="6" w:tplc="A66E461A">
      <w:start w:val="1"/>
      <w:numFmt w:val="decimal"/>
      <w:lvlText w:val="%7."/>
      <w:lvlJc w:val="left"/>
      <w:pPr>
        <w:ind w:left="5040" w:hanging="360"/>
      </w:pPr>
    </w:lvl>
    <w:lvl w:ilvl="7" w:tplc="E2464F7A">
      <w:start w:val="1"/>
      <w:numFmt w:val="lowerLetter"/>
      <w:lvlText w:val="%8."/>
      <w:lvlJc w:val="left"/>
      <w:pPr>
        <w:ind w:left="5760" w:hanging="360"/>
      </w:pPr>
    </w:lvl>
    <w:lvl w:ilvl="8" w:tplc="49443652">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0C509BDA"/>
    <w:lvl w:ilvl="0" w:tplc="839428BE">
      <w:start w:val="1"/>
      <w:numFmt w:val="decimal"/>
      <w:lvlText w:val="%1."/>
      <w:lvlJc w:val="left"/>
      <w:pPr>
        <w:ind w:left="720" w:hanging="360"/>
      </w:pPr>
    </w:lvl>
    <w:lvl w:ilvl="1" w:tplc="5B3EACD6">
      <w:start w:val="9"/>
      <w:numFmt w:val="upperLetter"/>
      <w:lvlText w:val="%2.1"/>
      <w:lvlJc w:val="left"/>
      <w:pPr>
        <w:ind w:left="1440" w:hanging="360"/>
      </w:pPr>
    </w:lvl>
    <w:lvl w:ilvl="2" w:tplc="317E337C">
      <w:start w:val="1"/>
      <w:numFmt w:val="lowerRoman"/>
      <w:lvlText w:val="%3."/>
      <w:lvlJc w:val="right"/>
      <w:pPr>
        <w:ind w:left="2160" w:hanging="180"/>
      </w:pPr>
    </w:lvl>
    <w:lvl w:ilvl="3" w:tplc="9EE07DCA">
      <w:start w:val="1"/>
      <w:numFmt w:val="decimal"/>
      <w:lvlText w:val="%4."/>
      <w:lvlJc w:val="left"/>
      <w:pPr>
        <w:ind w:left="2880" w:hanging="360"/>
      </w:pPr>
    </w:lvl>
    <w:lvl w:ilvl="4" w:tplc="35821392">
      <w:start w:val="1"/>
      <w:numFmt w:val="lowerLetter"/>
      <w:lvlText w:val="%5."/>
      <w:lvlJc w:val="left"/>
      <w:pPr>
        <w:ind w:left="3600" w:hanging="360"/>
      </w:pPr>
    </w:lvl>
    <w:lvl w:ilvl="5" w:tplc="29AE8666">
      <w:start w:val="1"/>
      <w:numFmt w:val="lowerRoman"/>
      <w:lvlText w:val="%6."/>
      <w:lvlJc w:val="right"/>
      <w:pPr>
        <w:ind w:left="4320" w:hanging="180"/>
      </w:pPr>
    </w:lvl>
    <w:lvl w:ilvl="6" w:tplc="9946920E">
      <w:start w:val="1"/>
      <w:numFmt w:val="decimal"/>
      <w:lvlText w:val="%7."/>
      <w:lvlJc w:val="left"/>
      <w:pPr>
        <w:ind w:left="5040" w:hanging="360"/>
      </w:pPr>
    </w:lvl>
    <w:lvl w:ilvl="7" w:tplc="C554A782">
      <w:start w:val="1"/>
      <w:numFmt w:val="lowerLetter"/>
      <w:lvlText w:val="%8."/>
      <w:lvlJc w:val="left"/>
      <w:pPr>
        <w:ind w:left="5760" w:hanging="360"/>
      </w:pPr>
    </w:lvl>
    <w:lvl w:ilvl="8" w:tplc="A700483A">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A9E65466"/>
    <w:lvl w:ilvl="0" w:tplc="2AE01A42">
      <w:numFmt w:val="none"/>
      <w:lvlText w:val=""/>
      <w:lvlJc w:val="left"/>
      <w:pPr>
        <w:tabs>
          <w:tab w:val="num" w:pos="360"/>
        </w:tabs>
      </w:pPr>
    </w:lvl>
    <w:lvl w:ilvl="1" w:tplc="BDF29A28">
      <w:start w:val="1"/>
      <w:numFmt w:val="lowerLetter"/>
      <w:lvlText w:val="%2."/>
      <w:lvlJc w:val="left"/>
      <w:pPr>
        <w:ind w:left="1440" w:hanging="360"/>
      </w:pPr>
    </w:lvl>
    <w:lvl w:ilvl="2" w:tplc="759E96EE">
      <w:start w:val="1"/>
      <w:numFmt w:val="lowerRoman"/>
      <w:lvlText w:val="%3."/>
      <w:lvlJc w:val="right"/>
      <w:pPr>
        <w:ind w:left="2160" w:hanging="180"/>
      </w:pPr>
    </w:lvl>
    <w:lvl w:ilvl="3" w:tplc="D4C07EC4">
      <w:start w:val="1"/>
      <w:numFmt w:val="decimal"/>
      <w:lvlText w:val="%4."/>
      <w:lvlJc w:val="left"/>
      <w:pPr>
        <w:ind w:left="2880" w:hanging="360"/>
      </w:pPr>
    </w:lvl>
    <w:lvl w:ilvl="4" w:tplc="83A246B6">
      <w:start w:val="1"/>
      <w:numFmt w:val="lowerLetter"/>
      <w:lvlText w:val="%5."/>
      <w:lvlJc w:val="left"/>
      <w:pPr>
        <w:ind w:left="3600" w:hanging="360"/>
      </w:pPr>
    </w:lvl>
    <w:lvl w:ilvl="5" w:tplc="4ABC9CA0">
      <w:start w:val="1"/>
      <w:numFmt w:val="lowerRoman"/>
      <w:lvlText w:val="%6."/>
      <w:lvlJc w:val="right"/>
      <w:pPr>
        <w:ind w:left="4320" w:hanging="180"/>
      </w:pPr>
    </w:lvl>
    <w:lvl w:ilvl="6" w:tplc="1A22FE36">
      <w:start w:val="1"/>
      <w:numFmt w:val="decimal"/>
      <w:lvlText w:val="%7."/>
      <w:lvlJc w:val="left"/>
      <w:pPr>
        <w:ind w:left="5040" w:hanging="360"/>
      </w:pPr>
    </w:lvl>
    <w:lvl w:ilvl="7" w:tplc="F8569966">
      <w:start w:val="1"/>
      <w:numFmt w:val="lowerLetter"/>
      <w:lvlText w:val="%8."/>
      <w:lvlJc w:val="left"/>
      <w:pPr>
        <w:ind w:left="5760" w:hanging="360"/>
      </w:pPr>
    </w:lvl>
    <w:lvl w:ilvl="8" w:tplc="51D4C3B8">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19"/>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0"/>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2420"/>
    <w:rsid w:val="000A5B93"/>
    <w:rsid w:val="000A6004"/>
    <w:rsid w:val="000A69DE"/>
    <w:rsid w:val="000B00FA"/>
    <w:rsid w:val="000B12AD"/>
    <w:rsid w:val="000C0B21"/>
    <w:rsid w:val="000C1507"/>
    <w:rsid w:val="000C1FD1"/>
    <w:rsid w:val="000C26CE"/>
    <w:rsid w:val="000C281A"/>
    <w:rsid w:val="000C5285"/>
    <w:rsid w:val="000C7CF5"/>
    <w:rsid w:val="000D20B6"/>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711DC"/>
    <w:rsid w:val="00183B7C"/>
    <w:rsid w:val="001920AB"/>
    <w:rsid w:val="00195882"/>
    <w:rsid w:val="001976E5"/>
    <w:rsid w:val="001A1056"/>
    <w:rsid w:val="001A2FBC"/>
    <w:rsid w:val="001A3AA2"/>
    <w:rsid w:val="001B0682"/>
    <w:rsid w:val="001B1B66"/>
    <w:rsid w:val="001B4808"/>
    <w:rsid w:val="001B5F9C"/>
    <w:rsid w:val="001C0E26"/>
    <w:rsid w:val="001C1844"/>
    <w:rsid w:val="001C56A8"/>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1C8F"/>
    <w:rsid w:val="00214703"/>
    <w:rsid w:val="00216C29"/>
    <w:rsid w:val="00217B9D"/>
    <w:rsid w:val="00222710"/>
    <w:rsid w:val="00225A8A"/>
    <w:rsid w:val="00230171"/>
    <w:rsid w:val="00232C9C"/>
    <w:rsid w:val="00233CC8"/>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009B"/>
    <w:rsid w:val="00281B2C"/>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16B25"/>
    <w:rsid w:val="00320F84"/>
    <w:rsid w:val="003241AA"/>
    <w:rsid w:val="0033048B"/>
    <w:rsid w:val="003371CD"/>
    <w:rsid w:val="003376AD"/>
    <w:rsid w:val="00343B9B"/>
    <w:rsid w:val="0034523E"/>
    <w:rsid w:val="00346900"/>
    <w:rsid w:val="00352CD1"/>
    <w:rsid w:val="0035508B"/>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D54BD"/>
    <w:rsid w:val="003E07C3"/>
    <w:rsid w:val="003E07FA"/>
    <w:rsid w:val="003E1703"/>
    <w:rsid w:val="003E1948"/>
    <w:rsid w:val="003E311E"/>
    <w:rsid w:val="003E3823"/>
    <w:rsid w:val="003E5B53"/>
    <w:rsid w:val="003E6F2A"/>
    <w:rsid w:val="003F567B"/>
    <w:rsid w:val="003F5CF4"/>
    <w:rsid w:val="003F5D14"/>
    <w:rsid w:val="003F6465"/>
    <w:rsid w:val="004017B4"/>
    <w:rsid w:val="00403A28"/>
    <w:rsid w:val="0040619A"/>
    <w:rsid w:val="004066A0"/>
    <w:rsid w:val="00411036"/>
    <w:rsid w:val="0041220C"/>
    <w:rsid w:val="00414ABF"/>
    <w:rsid w:val="00414C52"/>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3DA4"/>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0C7"/>
    <w:rsid w:val="0055025A"/>
    <w:rsid w:val="00557002"/>
    <w:rsid w:val="0057095C"/>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C4EA2"/>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4E2D"/>
    <w:rsid w:val="00646E8E"/>
    <w:rsid w:val="00653730"/>
    <w:rsid w:val="00657357"/>
    <w:rsid w:val="006714E5"/>
    <w:rsid w:val="00673B12"/>
    <w:rsid w:val="00674566"/>
    <w:rsid w:val="00677000"/>
    <w:rsid w:val="006778A2"/>
    <w:rsid w:val="00682B01"/>
    <w:rsid w:val="00684BFA"/>
    <w:rsid w:val="006913C4"/>
    <w:rsid w:val="006925A2"/>
    <w:rsid w:val="00692870"/>
    <w:rsid w:val="006937A2"/>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60E"/>
    <w:rsid w:val="00801C57"/>
    <w:rsid w:val="00803984"/>
    <w:rsid w:val="00806564"/>
    <w:rsid w:val="008111D1"/>
    <w:rsid w:val="00812EA1"/>
    <w:rsid w:val="008145D6"/>
    <w:rsid w:val="00817EEC"/>
    <w:rsid w:val="00825B3C"/>
    <w:rsid w:val="00826135"/>
    <w:rsid w:val="008316A7"/>
    <w:rsid w:val="00832A0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E4BD2"/>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62BB"/>
    <w:rsid w:val="00A813AC"/>
    <w:rsid w:val="00A83813"/>
    <w:rsid w:val="00A907EE"/>
    <w:rsid w:val="00A9292E"/>
    <w:rsid w:val="00A93935"/>
    <w:rsid w:val="00A9396A"/>
    <w:rsid w:val="00A93C3D"/>
    <w:rsid w:val="00A94A69"/>
    <w:rsid w:val="00A966E9"/>
    <w:rsid w:val="00AA34DF"/>
    <w:rsid w:val="00AC4DA7"/>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CC1"/>
    <w:rsid w:val="00B82F63"/>
    <w:rsid w:val="00B86A07"/>
    <w:rsid w:val="00B92D38"/>
    <w:rsid w:val="00B936A8"/>
    <w:rsid w:val="00B945BB"/>
    <w:rsid w:val="00B9584D"/>
    <w:rsid w:val="00B96027"/>
    <w:rsid w:val="00B96201"/>
    <w:rsid w:val="00B96D47"/>
    <w:rsid w:val="00BA20F2"/>
    <w:rsid w:val="00BA75E1"/>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42A9"/>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0269"/>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3FE0"/>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0D09"/>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18A8"/>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1199">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879126274">
      <w:bodyDiv w:val="1"/>
      <w:marLeft w:val="0"/>
      <w:marRight w:val="0"/>
      <w:marTop w:val="0"/>
      <w:marBottom w:val="0"/>
      <w:divBdr>
        <w:top w:val="none" w:sz="0" w:space="0" w:color="auto"/>
        <w:left w:val="none" w:sz="0" w:space="0" w:color="auto"/>
        <w:bottom w:val="none" w:sz="0" w:space="0" w:color="auto"/>
        <w:right w:val="none" w:sz="0" w:space="0" w:color="auto"/>
      </w:divBdr>
    </w:div>
    <w:div w:id="1128356188">
      <w:bodyDiv w:val="1"/>
      <w:marLeft w:val="0"/>
      <w:marRight w:val="0"/>
      <w:marTop w:val="0"/>
      <w:marBottom w:val="0"/>
      <w:divBdr>
        <w:top w:val="none" w:sz="0" w:space="0" w:color="auto"/>
        <w:left w:val="none" w:sz="0" w:space="0" w:color="auto"/>
        <w:bottom w:val="none" w:sz="0" w:space="0" w:color="auto"/>
        <w:right w:val="none" w:sz="0" w:space="0" w:color="auto"/>
      </w:divBdr>
    </w:div>
    <w:div w:id="121866844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 w:id="1855340015">
      <w:bodyDiv w:val="1"/>
      <w:marLeft w:val="0"/>
      <w:marRight w:val="0"/>
      <w:marTop w:val="0"/>
      <w:marBottom w:val="0"/>
      <w:divBdr>
        <w:top w:val="none" w:sz="0" w:space="0" w:color="auto"/>
        <w:left w:val="none" w:sz="0" w:space="0" w:color="auto"/>
        <w:bottom w:val="none" w:sz="0" w:space="0" w:color="auto"/>
        <w:right w:val="none" w:sz="0" w:space="0" w:color="auto"/>
      </w:divBdr>
    </w:div>
    <w:div w:id="2099590782">
      <w:bodyDiv w:val="1"/>
      <w:marLeft w:val="0"/>
      <w:marRight w:val="0"/>
      <w:marTop w:val="0"/>
      <w:marBottom w:val="0"/>
      <w:divBdr>
        <w:top w:val="none" w:sz="0" w:space="0" w:color="auto"/>
        <w:left w:val="none" w:sz="0" w:space="0" w:color="auto"/>
        <w:bottom w:val="none" w:sz="0" w:space="0" w:color="auto"/>
        <w:right w:val="none" w:sz="0" w:space="0" w:color="auto"/>
      </w:divBdr>
    </w:div>
    <w:div w:id="21222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ransferbrno@viapharm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4a8fe1-4ad3-456b-a0ac-054755d27dd0">
      <Terms xmlns="http://schemas.microsoft.com/office/infopath/2007/PartnerControls"/>
    </lcf76f155ced4ddcb4097134ff3c332f>
    <TaxCatchAll xmlns="1ea5d087-3266-469e-8cfa-f32d3c23a9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E99746A1A0D84BA88F87C954BF495A" ma:contentTypeVersion="15" ma:contentTypeDescription="Vytvoří nový dokument" ma:contentTypeScope="" ma:versionID="e20bf513b175292b5a8a6aca9507096e">
  <xsd:schema xmlns:xsd="http://www.w3.org/2001/XMLSchema" xmlns:xs="http://www.w3.org/2001/XMLSchema" xmlns:p="http://schemas.microsoft.com/office/2006/metadata/properties" xmlns:ns2="c14a8fe1-4ad3-456b-a0ac-054755d27dd0" xmlns:ns3="1ea5d087-3266-469e-8cfa-f32d3c23a94c" xmlns:ns4="5777f082-2ced-4ce7-9a74-0ed50b96fa4f" targetNamespace="http://schemas.microsoft.com/office/2006/metadata/properties" ma:root="true" ma:fieldsID="b29c705b669764b1a4104bbd383cc659" ns2:_="" ns3:_="" ns4:_="">
    <xsd:import namespace="c14a8fe1-4ad3-456b-a0ac-054755d27dd0"/>
    <xsd:import namespace="1ea5d087-3266-469e-8cfa-f32d3c23a94c"/>
    <xsd:import namespace="5777f082-2ced-4ce7-9a74-0ed50b96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a8fe1-4ad3-456b-a0ac-054755d27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8fc2ac4-4f85-4a91-b271-9a960fd751e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5d087-3266-469e-8cfa-f32d3c23a9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9ed429-2851-493b-8cd1-74e51e572584}" ma:internalName="TaxCatchAll" ma:showField="CatchAllData" ma:web="1ea5d087-3266-469e-8cfa-f32d3c23a9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7f082-2ced-4ce7-9a74-0ed50b96fa4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c14a8fe1-4ad3-456b-a0ac-054755d27dd0"/>
    <ds:schemaRef ds:uri="1ea5d087-3266-469e-8cfa-f32d3c23a94c"/>
  </ds:schemaRefs>
</ds:datastoreItem>
</file>

<file path=customXml/itemProps2.xml><?xml version="1.0" encoding="utf-8"?>
<ds:datastoreItem xmlns:ds="http://schemas.openxmlformats.org/officeDocument/2006/customXml" ds:itemID="{D08EECE2-84A5-471B-82A6-F9BDA4950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a8fe1-4ad3-456b-a0ac-054755d27dd0"/>
    <ds:schemaRef ds:uri="1ea5d087-3266-469e-8cfa-f32d3c23a94c"/>
    <ds:schemaRef ds:uri="5777f082-2ced-4ce7-9a74-0ed50b96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C44FADA7-46AF-4E8E-9561-EB321DE7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3913</Words>
  <Characters>22499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17</cp:revision>
  <cp:lastPrinted>2023-05-20T12:37:00Z</cp:lastPrinted>
  <dcterms:created xsi:type="dcterms:W3CDTF">2024-04-23T14:23:00Z</dcterms:created>
  <dcterms:modified xsi:type="dcterms:W3CDTF">2024-08-21T08:19:00Z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