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5"/>
        <w:widowControl w:val="0"/>
        <w:keepNext/>
        <w:keepLines/>
        <w:shd w:val="clear" w:color="auto" w:fill="auto"/>
        <w:bidi w:val="0"/>
        <w:jc w:val="left"/>
        <w:spacing w:before="0" w:after="0" w:line="32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2pt;margin-top:47.85pt;width:12.5pt;height:12.35pt;z-index:-125829376;mso-wrap-distance-left:5.pt;mso-wrap-distance-top:23.35pt;mso-wrap-distance-right:30.25pt;mso-wrap-distance-bottom:11.3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2"/>
                    </w:rPr>
                    <w:t>10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7" type="#_x0000_t202" style="position:absolute;margin-left:43.9pt;margin-top:48.1pt;width:39.85pt;height:11.9pt;z-index:-125829375;mso-wrap-distance-left:5.pt;mso-wrap-distance-top:23.6pt;mso-wrap-distance-right:51.35pt;mso-wrap-distance-bottom:1.45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2"/>
                    </w:rPr>
                    <w:t>300066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8" type="#_x0000_t202" style="position:absolute;margin-left:78.pt;margin-top:60.1pt;width:35.5pt;height:11.65pt;z-index:-125829374;mso-wrap-distance-left:78.pt;mso-wrap-distance-top:2.pt;mso-wrap-distance-right:21.6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1,000</w:t>
                  </w:r>
                  <w:bookmarkEnd w:id="0"/>
                </w:p>
              </w:txbxContent>
            </v:textbox>
            <w10:wrap type="square" anchorx="margin"/>
          </v:shape>
        </w:pict>
      </w:r>
      <w:r>
        <w:pict>
          <v:shape id="_x0000_s1029" type="#_x0000_t202" style="position:absolute;margin-left:135.1pt;margin-top:46.35pt;width:271.2pt;height:26.15pt;z-index:-125829373;mso-wrap-distance-left:5.pt;mso-wrap-distance-top:21.85pt;mso-wrap-distance-right:16.8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tabs>
                      <w:tab w:leader="none" w:pos="235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940"/>
                  </w:pPr>
                  <w:r>
                    <w:rPr>
                      <w:rStyle w:val="CharStyle12"/>
                    </w:rPr>
                    <w:t>KDŠ-studie-snížení energet.náročnosti Jedn.výk.</w:t>
                    <w:tab/>
                    <w:t>234.740,00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0" type="#_x0000_t202" style="position:absolute;margin-left:423.1pt;margin-top:60.1pt;width:65.75pt;height:11.65pt;z-index:-125829372;mso-wrap-distance-left:5.75pt;mso-wrap-distance-top:35.6pt;mso-wrap-distance-right:68.65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2"/>
                    </w:rPr>
                    <w:t>234.740,00</w:t>
                  </w:r>
                </w:p>
              </w:txbxContent>
            </v:textbox>
            <w10:wrap type="square" anchorx="margin"/>
          </v:shape>
        </w:pict>
      </w: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Statutární město Plzeň, nám. Republiky 1, 301 00 Plzeň</w:t>
      </w:r>
      <w:bookmarkEnd w:id="1"/>
    </w:p>
    <w:p>
      <w:pPr>
        <w:pStyle w:val="Style17"/>
        <w:tabs>
          <w:tab w:leader="none" w:pos="6005" w:val="left"/>
          <w:tab w:leader="none" w:pos="8266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zastoupené</w:t>
        <w:tab/>
        <w:t>^</w:t>
        <w:tab/>
        <w:t>^</w:t>
      </w:r>
    </w:p>
    <w:p>
      <w:pPr>
        <w:pStyle w:val="Style19"/>
        <w:widowControl w:val="0"/>
        <w:keepNext/>
        <w:keepLines/>
        <w:shd w:val="clear" w:color="auto" w:fill="auto"/>
        <w:bidi w:val="0"/>
        <w:jc w:val="left"/>
        <w:spacing w:before="0" w:after="248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Městským obvodem Plzeň 2 - Slovany </w:t>
      </w:r>
      <w:r>
        <w:rPr>
          <w:rStyle w:val="CharStyle21"/>
          <w:b/>
          <w:bCs/>
        </w:rPr>
        <w:t xml:space="preserve">IČ 00075370, DIČ CZ00075370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Objednávka č. 4510082252 ze dne 20.08.2024 strana i z i</w:t>
      </w:r>
      <w:bookmarkEnd w:id="2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pict>
          <v:shape id="_x0000_s1031" type="#_x0000_t202" style="position:absolute;margin-left:266.65pt;margin-top:-6.65pt;width:165.35pt;height:119.7pt;z-index:-125829371;mso-wrap-distance-left:58.8pt;mso-wrap-distance-right:5.pt;mso-wrap-distance-bottom:16.5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25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Příjemce objednávky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Korčák Lubomír Ing. Arch.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U Trojice 3/2094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8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370 04 České Budějovice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9"/>
                      <w:b w:val="0"/>
                      <w:bCs w:val="0"/>
                    </w:rPr>
                    <w:t xml:space="preserve">IČ: </w:t>
                  </w:r>
                  <w:r>
                    <w:rPr>
                      <w:rStyle w:val="CharStyle8"/>
                      <w:b/>
                      <w:bCs/>
                    </w:rPr>
                    <w:t>72114606</w:t>
                  </w:r>
                </w:p>
                <w:p>
                  <w:pPr>
                    <w:pStyle w:val="Style3"/>
                    <w:tabs>
                      <w:tab w:leader="none" w:pos="85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 xml:space="preserve">Vaše číslo u nás: </w:t>
                  </w:r>
                  <w:r>
                    <w:rPr>
                      <w:rStyle w:val="CharStyle10"/>
                    </w:rPr>
                    <w:t xml:space="preserve">50012837 </w:t>
                  </w:r>
                  <w:r>
                    <w:rPr>
                      <w:rStyle w:val="CharStyle4"/>
                    </w:rPr>
                    <w:t>Tel.:</w:t>
                    <w:tab/>
                    <w:t>Fax: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Mobil: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Kontaktní osoba/Telefon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/ 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Naše číslo faxu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378036262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64"/>
        <w:ind w:left="0" w:right="0" w:firstLine="0"/>
      </w:pPr>
      <w:r>
        <w:fldChar w:fldCharType="begin"/>
      </w:r>
      <w:r>
        <w:rPr>
          <w:color w:val="000000"/>
        </w:rPr>
        <w:instrText> HYPERLINK "mailto:zemanovapav@plzen.eu" </w:instrText>
      </w:r>
      <w:r>
        <w:fldChar w:fldCharType="separate"/>
      </w:r>
      <w:r>
        <w:rPr>
          <w:rStyle w:val="Hyperlink"/>
          <w:lang w:val="cs-CZ" w:eastAsia="cs-CZ" w:bidi="cs-CZ"/>
          <w:w w:val="100"/>
          <w:spacing w:val="0"/>
          <w:position w:val="0"/>
        </w:rPr>
        <w:t>z</w:t>
      </w:r>
      <w:r>
        <w:fldChar w:fldCharType="end"/>
      </w:r>
    </w:p>
    <w:p>
      <w:pPr>
        <w:pStyle w:val="Style24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Fakturu zašlete na adresu :</w:t>
      </w:r>
      <w:bookmarkEnd w:id="3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 id="_x0000_s1032" type="#_x0000_t202" style="position:absolute;margin-left:216.5pt;margin-top:56.45pt;width:65.75pt;height:12.4pt;z-index:-12582937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2"/>
                    </w:rPr>
                    <w:t>objednávky,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3" type="#_x0000_t202" style="position:absolute;margin-left:258.5pt;margin-top:104.25pt;width:229.45pt;height:12.35pt;z-index:-12582936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2"/>
                    </w:rPr>
                    <w:t>architektonické studie k akci "Snížení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4" type="#_x0000_t202" style="position:absolute;margin-left:0.25pt;margin-top:54.45pt;width:258.5pt;height:86.85pt;z-index:-125829368;mso-wrap-distance-left:5.pt;mso-wrap-distance-right:298.8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960" w:firstLine="0"/>
                  </w:pPr>
                  <w:r>
                    <w:rPr>
                      <w:rStyle w:val="CharStyle12"/>
                    </w:rPr>
                    <w:t>Na faktuře uvádějte vždy číslo naší osobu a Vaše IČ, DIČ.</w:t>
                  </w:r>
                </w:p>
                <w:p>
                  <w:pPr>
                    <w:pStyle w:val="Style3"/>
                    <w:tabs>
                      <w:tab w:leader="none" w:pos="127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184"/>
                    <w:ind w:left="0" w:right="0" w:firstLine="0"/>
                  </w:pPr>
                  <w:r>
                    <w:rPr>
                      <w:rStyle w:val="CharStyle4"/>
                    </w:rPr>
                    <w:t>Dodací lhůta:</w:t>
                    <w:tab/>
                  </w:r>
                  <w:r>
                    <w:rPr>
                      <w:rStyle w:val="CharStyle10"/>
                    </w:rPr>
                    <w:t>31.10.2024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</w:rPr>
                    <w:t>Objednáváme u vás studii proveditelnosti a energetické náročnosti KD Šeříková".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</w:rPr>
                    <w:t>Uvedená cena je konečná a zahrnuje 21% DPH.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margin-left:289.2pt;margin-top:56.45pt;width:235.2pt;height:12.4pt;z-index:-125829367;mso-wrap-distance-left:289.2pt;mso-wrap-distance-right:33.1pt;mso-wrap-distance-bottom:71.55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2"/>
                    </w:rPr>
                    <w:t>zda se jedná o fyzickou nebo právnickou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Statutární město Plzeň, zastoupené Městským obvodem Plzeň 2 - Slovany Koterovská 83 307 53 Plzeň</w:t>
      </w:r>
    </w:p>
    <w:tbl>
      <w:tblPr>
        <w:tblOverlap w:val="never"/>
        <w:tblLayout w:type="fixed"/>
        <w:jc w:val="left"/>
      </w:tblPr>
      <w:tblGrid>
        <w:gridCol w:w="2496"/>
        <w:gridCol w:w="898"/>
        <w:gridCol w:w="3398"/>
        <w:gridCol w:w="2184"/>
      </w:tblGrid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Pol. Služba/Materiál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7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7"/>
              </w:rPr>
              <w:t>Označení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7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40" w:right="0" w:firstLine="0"/>
            </w:pPr>
            <w:r>
              <w:rPr>
                <w:rStyle w:val="CharStyle27"/>
              </w:rPr>
              <w:t>Objedn.množ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7"/>
              </w:rPr>
              <w:t>Jedn.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Cena za jedn.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Hodn.celkem</w:t>
            </w:r>
          </w:p>
        </w:tc>
      </w:tr>
    </w:tbl>
    <w:p>
      <w:pPr>
        <w:framePr w:w="8976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right"/>
        <w:spacing w:before="0" w:after="615" w:line="190" w:lineRule="exact"/>
        <w:ind w:left="0" w:right="0" w:firstLine="0"/>
      </w:pPr>
      <w:r>
        <w:pict>
          <v:shape id="_x0000_s1036" type="#_x0000_t202" style="position:absolute;margin-left:426.7pt;margin-top:-1.35pt;width:60.95pt;height:12.35pt;z-index:-125829366;mso-wrap-distance-left:162.7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2"/>
                    </w:rPr>
                    <w:t>234.740,00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Celková hodnota v CZK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zavazuje, že na jím vydaných daňových dokladech bude uvádět pouze čísla bankovních účtů, která jsou správcem daně zveřejněna způsobem umožňujícím dálkový přístup (§ 98 písm. d) zákona č.235/2004 Sb., o dani z přidané hodnoty). V případě, že daňový doklad bude obsahovat jiný než takto 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 id="_x0000_s1037" type="#_x0000_t202" style="position:absolute;margin-left:0.25pt;margin-top:94.15pt;width:96.7pt;height:19.75pt;z-index:-125829365;mso-wrap-distance-left:5.pt;mso-wrap-distance-right:100.3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tabs>
                      <w:tab w:leader="dot" w:pos="187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Vystavil:</w:t>
                    <w:tab/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Zemanová Pavla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margin-left:197.3pt;margin-top:94.15pt;width:65.5pt;height:10.95pt;z-index:-125829364;mso-wrap-distance-left:5.pt;mso-wrap-distance-right:118.8pt;mso-wrap-distance-bottom:7.2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margin-left:381.6pt;margin-top:94.15pt;width:66.25pt;height:10.95pt;z-index:-125829363;mso-wrap-distance-left:5.pt;mso-wrap-distance-right:109.7pt;mso-wrap-distance-bottom:7.2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 případě, že kdykoli před okamžikem uskutečnění platby ze strany objednatele na základě této smlouvy bude o zhotoviteli správcem daně z přidané hodnoty zveřejněna způsobem umožňujícím dálkový přístup skutečnost, že zhotovitel je nespolehlivým plátcem (§ 106a zákona č.235/2004 Sb., o dani z přidané hodnoty), má objednatel právo od okamžiku zveřejnění ponížit všechny platby zhotoviteli uskutečňované na základě této smlouvy o příslušnou částku DPH. Smluvní strany si sjednávají, že takto zhotoviteli nevyplacené částky DPH odvede správci daně sám objednatel v souladu s ustanovením § 109a zákona č. 235/2004 Sb.</w:t>
      </w:r>
    </w:p>
    <w:p>
      <w:pPr>
        <w:pStyle w:val="Style3"/>
        <w:tabs>
          <w:tab w:leader="dot" w:pos="3134" w:val="left"/>
          <w:tab w:leader="dot" w:pos="6931" w:val="left"/>
        </w:tabs>
        <w:widowControl w:val="0"/>
        <w:keepNext w:val="0"/>
        <w:keepLines w:val="0"/>
        <w:shd w:val="clear" w:color="auto" w:fill="auto"/>
        <w:bidi w:val="0"/>
        <w:spacing w:before="0" w:after="24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Dne:</w:t>
        <w:tab/>
        <w:t xml:space="preserve"> Schválil dne:</w:t>
        <w:tab/>
        <w:t xml:space="preserve"> Schválil dne:</w:t>
      </w:r>
    </w:p>
    <w:p>
      <w:pPr>
        <w:pStyle w:val="Style28"/>
        <w:widowControl w:val="0"/>
        <w:keepNext/>
        <w:keepLines/>
        <w:shd w:val="clear" w:color="auto" w:fill="auto"/>
        <w:bidi w:val="0"/>
        <w:spacing w:before="0" w:after="0" w:line="260" w:lineRule="exact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Jen pro potřeby úřadu:</w:t>
      </w:r>
      <w:bookmarkEnd w:id="4"/>
    </w:p>
    <w:p>
      <w:pPr>
        <w:pStyle w:val="Style3"/>
        <w:tabs>
          <w:tab w:leader="dot" w:pos="3134" w:val="left"/>
          <w:tab w:leader="dot" w:pos="6931" w:val="left"/>
        </w:tabs>
        <w:widowControl w:val="0"/>
        <w:keepNext w:val="0"/>
        <w:keepLines w:val="0"/>
        <w:shd w:val="clear" w:color="auto" w:fill="auto"/>
        <w:bidi w:val="0"/>
        <w:spacing w:before="0" w:after="14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Právník úřadu :</w:t>
        <w:tab/>
        <w:t xml:space="preserve"> Ředitel úřadu MMP / Tajemník ÚMO:</w:t>
        <w:tab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0" w:right="0" w:firstLine="0"/>
      </w:pPr>
      <w:r>
        <w:pict>
          <v:shape id="_x0000_s1040" type="#_x0000_t202" style="position:absolute;margin-left:198.25pt;margin-top:-0.4pt;width:46.55pt;height:10.65pt;z-index:-125829362;mso-wrap-distance-left:148.8pt;mso-wrap-distance-right:5.pt;mso-wrap-distance-bottom:18.6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Posoudil dne:</w:t>
      </w:r>
    </w:p>
    <w:sectPr>
      <w:footnotePr>
        <w:pos w:val="pageBottom"/>
        <w:numFmt w:val="decimal"/>
        <w:numRestart w:val="continuous"/>
      </w:footnotePr>
      <w:pgSz w:w="11900" w:h="16840"/>
      <w:pgMar w:top="172" w:left="312" w:right="437" w:bottom="186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6">
    <w:name w:val="Základní text (6) Exact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</w:rPr>
  </w:style>
  <w:style w:type="character" w:customStyle="1" w:styleId="CharStyle8">
    <w:name w:val="Základní text (4) Exact"/>
    <w:basedOn w:val="DefaultParagraphFont"/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9">
    <w:name w:val="Základní text (4) + Arial,8 pt,Ne tučné Exact"/>
    <w:basedOn w:val="CharStyle23"/>
    <w:rPr>
      <w:b/>
      <w:bCs/>
      <w:sz w:val="16"/>
      <w:szCs w:val="16"/>
      <w:rFonts w:ascii="Arial" w:eastAsia="Arial" w:hAnsi="Arial" w:cs="Arial"/>
    </w:rPr>
  </w:style>
  <w:style w:type="character" w:customStyle="1" w:styleId="CharStyle10">
    <w:name w:val="Základní text (2) + Courier New,10 pt,Tučné Exact"/>
    <w:basedOn w:val="CharStyle22"/>
    <w:rPr>
      <w:b/>
      <w:bCs/>
      <w:sz w:val="20"/>
      <w:szCs w:val="20"/>
      <w:rFonts w:ascii="Courier New" w:eastAsia="Courier New" w:hAnsi="Courier New" w:cs="Courier New"/>
    </w:rPr>
  </w:style>
  <w:style w:type="character" w:customStyle="1" w:styleId="CharStyle12">
    <w:name w:val="Základní text (5) Exact"/>
    <w:basedOn w:val="DefaultParagraphFont"/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character" w:customStyle="1" w:styleId="CharStyle14">
    <w:name w:val="Nadpis #3 Exact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character" w:customStyle="1" w:styleId="CharStyle16">
    <w:name w:val="Nadpis #1_"/>
    <w:basedOn w:val="DefaultParagraphFont"/>
    <w:link w:val="Style15"/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18">
    <w:name w:val="Základní text (3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0">
    <w:name w:val="Nadpis #2_"/>
    <w:basedOn w:val="DefaultParagraphFont"/>
    <w:link w:val="Style19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21">
    <w:name w:val="Nadpis #2 + 16 pt"/>
    <w:basedOn w:val="CharStyle20"/>
    <w:rPr>
      <w:lang w:val="cs-CZ" w:eastAsia="cs-CZ" w:bidi="cs-CZ"/>
      <w:sz w:val="32"/>
      <w:szCs w:val="32"/>
      <w:w w:val="100"/>
      <w:spacing w:val="0"/>
      <w:color w:val="000000"/>
      <w:position w:val="0"/>
    </w:rPr>
  </w:style>
  <w:style w:type="character" w:customStyle="1" w:styleId="CharStyle22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3">
    <w:name w:val="Základní text (4)_"/>
    <w:basedOn w:val="DefaultParagraphFont"/>
    <w:link w:val="Style7"/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25">
    <w:name w:val="Nadpis #4_"/>
    <w:basedOn w:val="DefaultParagraphFont"/>
    <w:link w:val="Style24"/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26">
    <w:name w:val="Základní text (5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character" w:customStyle="1" w:styleId="CharStyle27">
    <w:name w:val="Základní text (2) + 9,5 pt"/>
    <w:basedOn w:val="CharStyle22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29">
    <w:name w:val="Nadpis #4 (2)_"/>
    <w:basedOn w:val="DefaultParagraphFont"/>
    <w:link w:val="Style28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3">
    <w:name w:val="Základní text (2)"/>
    <w:basedOn w:val="Normal"/>
    <w:link w:val="CharStyle22"/>
    <w:pPr>
      <w:widowControl w:val="0"/>
      <w:shd w:val="clear" w:color="auto" w:fill="FFFFFF"/>
      <w:jc w:val="both"/>
      <w:spacing w:before="60" w:line="24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5">
    <w:name w:val="Základní text (6)"/>
    <w:basedOn w:val="Normal"/>
    <w:link w:val="CharStyle6"/>
    <w:pPr>
      <w:widowControl w:val="0"/>
      <w:shd w:val="clear" w:color="auto" w:fill="FFFFFF"/>
      <w:spacing w:before="300" w:line="24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</w:rPr>
  </w:style>
  <w:style w:type="paragraph" w:customStyle="1" w:styleId="Style7">
    <w:name w:val="Základní text (4)"/>
    <w:basedOn w:val="Normal"/>
    <w:link w:val="CharStyle23"/>
    <w:pPr>
      <w:widowControl w:val="0"/>
      <w:shd w:val="clear" w:color="auto" w:fill="FFFFFF"/>
      <w:jc w:val="both"/>
      <w:spacing w:line="24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11">
    <w:name w:val="Základní text (5)"/>
    <w:basedOn w:val="Normal"/>
    <w:link w:val="CharStyle26"/>
    <w:pPr>
      <w:widowControl w:val="0"/>
      <w:shd w:val="clear" w:color="auto" w:fill="FFFFFF"/>
      <w:spacing w:line="235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paragraph" w:customStyle="1" w:styleId="Style13">
    <w:name w:val="Nadpis #3"/>
    <w:basedOn w:val="Normal"/>
    <w:link w:val="CharStyle14"/>
    <w:pPr>
      <w:widowControl w:val="0"/>
      <w:shd w:val="clear" w:color="auto" w:fill="FFFFFF"/>
      <w:outlineLvl w:val="2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paragraph" w:customStyle="1" w:styleId="Style15">
    <w:name w:val="Nadpis #1"/>
    <w:basedOn w:val="Normal"/>
    <w:link w:val="CharStyle16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17">
    <w:name w:val="Základní text (3)"/>
    <w:basedOn w:val="Normal"/>
    <w:link w:val="CharStyle18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9">
    <w:name w:val="Nadpis #2"/>
    <w:basedOn w:val="Normal"/>
    <w:link w:val="CharStyle20"/>
    <w:pPr>
      <w:widowControl w:val="0"/>
      <w:shd w:val="clear" w:color="auto" w:fill="FFFFFF"/>
      <w:outlineLvl w:val="1"/>
      <w:spacing w:after="60" w:line="475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24">
    <w:name w:val="Nadpis #4"/>
    <w:basedOn w:val="Normal"/>
    <w:link w:val="CharStyle25"/>
    <w:pPr>
      <w:widowControl w:val="0"/>
      <w:shd w:val="clear" w:color="auto" w:fill="FFFFFF"/>
      <w:jc w:val="both"/>
      <w:outlineLvl w:val="3"/>
      <w:spacing w:before="60" w:line="235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28">
    <w:name w:val="Nadpis #4 (2)"/>
    <w:basedOn w:val="Normal"/>
    <w:link w:val="CharStyle29"/>
    <w:pPr>
      <w:widowControl w:val="0"/>
      <w:shd w:val="clear" w:color="auto" w:fill="FFFFFF"/>
      <w:jc w:val="both"/>
      <w:outlineLvl w:val="3"/>
      <w:spacing w:before="36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ZEMANOVAPAV</dc:creator>
  <cp:keywords/>
</cp:coreProperties>
</file>