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D743" w14:textId="77777777" w:rsidR="00FE0FC1" w:rsidRDefault="00FE0FC1" w:rsidP="00FE0FC1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Pr="00F7174B">
        <w:rPr>
          <w:rFonts w:ascii="Arial" w:hAnsi="Arial" w:cs="Arial"/>
          <w:bCs/>
          <w:sz w:val="22"/>
          <w:szCs w:val="22"/>
        </w:rPr>
        <w:t xml:space="preserve">.j.: </w:t>
      </w:r>
      <w:r>
        <w:rPr>
          <w:rFonts w:ascii="Arial" w:hAnsi="Arial" w:cs="Arial"/>
          <w:bCs/>
          <w:sz w:val="22"/>
          <w:szCs w:val="22"/>
        </w:rPr>
        <w:t>271721</w:t>
      </w:r>
      <w:r w:rsidRPr="00D43AFA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F7174B">
        <w:rPr>
          <w:rFonts w:ascii="Arial" w:hAnsi="Arial" w:cs="Arial"/>
          <w:bCs/>
          <w:sz w:val="22"/>
          <w:szCs w:val="22"/>
        </w:rPr>
        <w:t xml:space="preserve">, UID: </w:t>
      </w:r>
      <w:r w:rsidRPr="005D7651">
        <w:rPr>
          <w:rFonts w:ascii="Arial" w:hAnsi="Arial" w:cs="Arial"/>
          <w:bCs/>
          <w:sz w:val="22"/>
          <w:szCs w:val="22"/>
        </w:rPr>
        <w:t>spuess920c23d5</w:t>
      </w:r>
    </w:p>
    <w:p w14:paraId="2309156F" w14:textId="77777777" w:rsidR="00FE0FC1" w:rsidRDefault="00FE0FC1" w:rsidP="00FE0FC1">
      <w:pPr>
        <w:widowControl w:val="0"/>
        <w:rPr>
          <w:rFonts w:ascii="Arial" w:hAnsi="Arial" w:cs="Arial"/>
          <w:bCs/>
          <w:sz w:val="22"/>
          <w:szCs w:val="22"/>
        </w:rPr>
      </w:pPr>
    </w:p>
    <w:p w14:paraId="2E8812F9" w14:textId="77777777" w:rsidR="00FE0FC1" w:rsidRPr="00012682" w:rsidRDefault="00FE0FC1" w:rsidP="00FE0FC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354CB785" w14:textId="77777777" w:rsidR="00FE0FC1" w:rsidRDefault="00FE0FC1" w:rsidP="00FE0FC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31N22/09</w:t>
      </w:r>
    </w:p>
    <w:p w14:paraId="5B2933B8" w14:textId="77777777" w:rsidR="00FE0FC1" w:rsidRDefault="00FE0FC1" w:rsidP="00FE0FC1">
      <w:pPr>
        <w:rPr>
          <w:rFonts w:ascii="Arial" w:hAnsi="Arial" w:cs="Arial"/>
          <w:b/>
          <w:bCs/>
        </w:rPr>
      </w:pPr>
    </w:p>
    <w:p w14:paraId="56B201D8" w14:textId="77777777" w:rsidR="00FE0FC1" w:rsidRPr="00012682" w:rsidRDefault="00FE0FC1" w:rsidP="00FE0FC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5FD99CF" w14:textId="77777777" w:rsidR="00FE0FC1" w:rsidRPr="00012682" w:rsidRDefault="00FE0FC1" w:rsidP="00FE0FC1">
      <w:pPr>
        <w:rPr>
          <w:rFonts w:ascii="Arial" w:hAnsi="Arial" w:cs="Arial"/>
          <w:b/>
          <w:bCs/>
          <w:sz w:val="22"/>
          <w:szCs w:val="22"/>
        </w:rPr>
      </w:pPr>
    </w:p>
    <w:p w14:paraId="6D02419C" w14:textId="77777777" w:rsidR="00FE0FC1" w:rsidRPr="00012682" w:rsidRDefault="00FE0FC1" w:rsidP="00FE0FC1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A9BEC58" w14:textId="77777777" w:rsidR="00FE0FC1" w:rsidRPr="00012682" w:rsidRDefault="00FE0FC1" w:rsidP="00FE0FC1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AC6AA63" w14:textId="77777777" w:rsidR="00FE0FC1" w:rsidRPr="00012682" w:rsidRDefault="00FE0FC1" w:rsidP="00FE0FC1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52835734" w14:textId="77777777" w:rsidR="00FE0FC1" w:rsidRPr="00012682" w:rsidRDefault="00FE0FC1" w:rsidP="00FE0FC1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3B54B6C" w14:textId="77777777" w:rsidR="00FE0FC1" w:rsidRPr="0087119A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Andrea Čápová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2D1B266F" w14:textId="77777777" w:rsidR="00FE0FC1" w:rsidRPr="0087119A" w:rsidRDefault="00FE0FC1" w:rsidP="00FE0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Králův Dvůr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59E2CA5" w14:textId="77777777" w:rsidR="00FE0FC1" w:rsidRPr="0087119A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02371E3" w14:textId="77777777" w:rsidR="00FE0FC1" w:rsidRPr="0087119A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0AD4D0EF" w14:textId="77777777" w:rsidR="00FE0FC1" w:rsidRPr="0087119A" w:rsidRDefault="00FE0FC1" w:rsidP="00FE0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1600E88" w14:textId="77777777" w:rsidR="00FE0FC1" w:rsidRPr="00012682" w:rsidRDefault="00FE0FC1" w:rsidP="00FE0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1A4999" w14:textId="77777777" w:rsidR="00FE0FC1" w:rsidRPr="00012682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4867CBF" w14:textId="77777777" w:rsidR="00FE0FC1" w:rsidRPr="00012682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66CA97D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</w:r>
    </w:p>
    <w:p w14:paraId="71AF1538" w14:textId="77777777" w:rsidR="00FE0FC1" w:rsidRPr="00012682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64CE0C5D" w14:textId="77777777" w:rsidR="00FE0FC1" w:rsidRDefault="00FE0FC1" w:rsidP="00FE0FC1">
      <w:pPr>
        <w:rPr>
          <w:rFonts w:ascii="Arial" w:hAnsi="Arial" w:cs="Arial"/>
          <w:i/>
          <w:sz w:val="22"/>
          <w:szCs w:val="22"/>
          <w:u w:val="single"/>
        </w:rPr>
      </w:pPr>
    </w:p>
    <w:p w14:paraId="4FBD31E9" w14:textId="77777777" w:rsidR="00FE0FC1" w:rsidRDefault="00FE0FC1" w:rsidP="00FE0FC1">
      <w:pPr>
        <w:rPr>
          <w:rFonts w:ascii="Arial" w:hAnsi="Arial" w:cs="Arial"/>
          <w:i/>
          <w:sz w:val="22"/>
          <w:szCs w:val="22"/>
          <w:u w:val="single"/>
        </w:rPr>
      </w:pPr>
    </w:p>
    <w:p w14:paraId="2830A797" w14:textId="77777777" w:rsidR="00FE0FC1" w:rsidRDefault="00FE0FC1" w:rsidP="00FE0FC1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 w:rsidRPr="00D9010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AGD Kačice, s.r.o.</w:t>
      </w:r>
      <w:r w:rsidRPr="004A5505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K Farmě 28, Kačice, 27304</w:t>
      </w:r>
    </w:p>
    <w:p w14:paraId="6D9A0D91" w14:textId="77777777" w:rsidR="00FE0FC1" w:rsidRDefault="00FE0FC1" w:rsidP="00FE0FC1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Osoba oprávněná jednat za právnickou osobu – Ing. Jan Bretšnajdr – jednatel</w:t>
      </w:r>
    </w:p>
    <w:p w14:paraId="4A0758FB" w14:textId="77777777" w:rsidR="00FE0FC1" w:rsidRDefault="00FE0FC1" w:rsidP="00FE0FC1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                           Ing. Štěpán Čížek, Ph.D - jednatel</w:t>
      </w:r>
      <w:r w:rsidRPr="004A5505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47048620</w:t>
      </w:r>
      <w:r w:rsidRPr="004A5505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 47048620</w:t>
      </w:r>
    </w:p>
    <w:p w14:paraId="16ED5ED7" w14:textId="77777777" w:rsidR="00FE0FC1" w:rsidRPr="00BE16AA" w:rsidRDefault="00FE0FC1" w:rsidP="00FE0FC1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Zapsáno v obchodním rejstříku vedeného městským soudemv Praze oddíl C, vložka 276783</w:t>
      </w:r>
    </w:p>
    <w:p w14:paraId="2B5C26CA" w14:textId="77777777" w:rsidR="00FE0FC1" w:rsidRPr="00734AD9" w:rsidRDefault="00FE0FC1" w:rsidP="00FE0FC1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(dále jen "</w:t>
      </w:r>
      <w:r>
        <w:rPr>
          <w:rFonts w:ascii="Arial" w:hAnsi="Arial" w:cs="Arial"/>
          <w:sz w:val="22"/>
          <w:szCs w:val="22"/>
        </w:rPr>
        <w:t>pachtýř</w:t>
      </w:r>
      <w:r w:rsidRPr="00734AD9">
        <w:rPr>
          <w:rFonts w:ascii="Arial" w:hAnsi="Arial" w:cs="Arial"/>
          <w:sz w:val="22"/>
          <w:szCs w:val="22"/>
        </w:rPr>
        <w:t>")</w:t>
      </w:r>
    </w:p>
    <w:p w14:paraId="0948CE35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- na straně druhé –</w:t>
      </w:r>
    </w:p>
    <w:p w14:paraId="491B6AEB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5A7FB1C4" w14:textId="2AECF2DD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Pr="00734AD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734AD9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31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22</w:t>
      </w:r>
      <w:r w:rsidRPr="00734A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09</w:t>
      </w:r>
      <w:r w:rsidRPr="00734AD9">
        <w:rPr>
          <w:rFonts w:ascii="Arial" w:hAnsi="Arial" w:cs="Arial"/>
          <w:sz w:val="22"/>
          <w:szCs w:val="22"/>
        </w:rPr>
        <w:t xml:space="preserve"> (dále jen „smlouva“), kterým se mění  výše ročního </w:t>
      </w:r>
      <w:r>
        <w:rPr>
          <w:rFonts w:ascii="Arial" w:hAnsi="Arial" w:cs="Arial"/>
          <w:sz w:val="22"/>
          <w:szCs w:val="22"/>
        </w:rPr>
        <w:t xml:space="preserve">pachtovného a předmět pachtu. </w:t>
      </w:r>
    </w:p>
    <w:p w14:paraId="6FD39E77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24733B82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>čl. 2 dodatku č. 1  smlouvy</w:t>
      </w:r>
      <w:r w:rsidRPr="00734AD9">
        <w:rPr>
          <w:rFonts w:ascii="Arial" w:hAnsi="Arial" w:cs="Arial"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pachtýř</w:t>
      </w:r>
      <w:r w:rsidRPr="00734AD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734AD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734AD9">
        <w:rPr>
          <w:rFonts w:ascii="Arial" w:hAnsi="Arial" w:cs="Arial"/>
          <w:iCs/>
          <w:sz w:val="22"/>
          <w:szCs w:val="22"/>
        </w:rPr>
        <w:t xml:space="preserve"> ve výši</w:t>
      </w:r>
      <w:r>
        <w:rPr>
          <w:rFonts w:ascii="Arial" w:hAnsi="Arial" w:cs="Arial"/>
          <w:iCs/>
          <w:sz w:val="22"/>
          <w:szCs w:val="22"/>
        </w:rPr>
        <w:t xml:space="preserve"> 33.804</w:t>
      </w:r>
      <w:r w:rsidRPr="00734AD9">
        <w:rPr>
          <w:rFonts w:ascii="Arial" w:hAnsi="Arial" w:cs="Arial"/>
          <w:iCs/>
          <w:sz w:val="22"/>
          <w:szCs w:val="22"/>
        </w:rPr>
        <w:t xml:space="preserve">,-  Kč (slovy: </w:t>
      </w:r>
      <w:r>
        <w:rPr>
          <w:rFonts w:ascii="Arial" w:hAnsi="Arial" w:cs="Arial"/>
          <w:iCs/>
          <w:sz w:val="22"/>
          <w:szCs w:val="22"/>
        </w:rPr>
        <w:t xml:space="preserve">třicettřitisícosmsetčtyři </w:t>
      </w:r>
      <w:r w:rsidRPr="00734AD9">
        <w:rPr>
          <w:rFonts w:ascii="Arial" w:hAnsi="Arial" w:cs="Arial"/>
          <w:iCs/>
          <w:sz w:val="22"/>
          <w:szCs w:val="22"/>
        </w:rPr>
        <w:t>korun českých).</w:t>
      </w:r>
    </w:p>
    <w:p w14:paraId="784693EA" w14:textId="77777777" w:rsidR="00FE0FC1" w:rsidRPr="00734AD9" w:rsidRDefault="00FE0FC1" w:rsidP="00FE0FC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6A56D1F" w14:textId="3F7C722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specifikované v bodě 1. tohoto dodatku bude zvýšeno </w:t>
      </w:r>
      <w:r>
        <w:rPr>
          <w:rFonts w:ascii="Arial" w:hAnsi="Arial" w:cs="Arial"/>
          <w:sz w:val="22"/>
          <w:szCs w:val="22"/>
        </w:rPr>
        <w:t xml:space="preserve">z důvodu zvýšení předmětu pachtu a změny sazby předmětu pachtu na částku </w:t>
      </w:r>
      <w:r w:rsidRPr="00734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39.782</w:t>
      </w:r>
      <w:r w:rsidRPr="00734AD9">
        <w:rPr>
          <w:rFonts w:ascii="Arial" w:hAnsi="Arial" w:cs="Arial"/>
          <w:b/>
          <w:sz w:val="22"/>
          <w:szCs w:val="22"/>
          <w:u w:val="single"/>
        </w:rPr>
        <w:t>,- Kč</w:t>
      </w:r>
      <w:r w:rsidRPr="00734AD9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třicetdevěttisícsedmsetosmdesátdva</w:t>
      </w:r>
      <w:r w:rsidRPr="00734AD9">
        <w:rPr>
          <w:rFonts w:ascii="Arial" w:hAnsi="Arial" w:cs="Arial"/>
          <w:sz w:val="22"/>
          <w:szCs w:val="22"/>
        </w:rPr>
        <w:t xml:space="preserve"> korun českých). </w:t>
      </w:r>
    </w:p>
    <w:p w14:paraId="53581481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1FFCD08A" w14:textId="360C386C" w:rsidR="00FE0FC1" w:rsidRDefault="00FE0FC1" w:rsidP="00FE0FC1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800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ukončené pachtovní smlouvy č. 70N15/09 přechází tímto dodatkem č. 2 předmět pachtu z výše uvedené smlouvy do pachtovní smlouvy č. 31N22/09. Propachtovávají se další nemovité věci, které propachtovatel spravuje ve smyslu zákona č. 503/2012 Sb., ve vlastnictví státu vedených u Katastrálního pracoviště Kladno, Katastrálního úřadu pro Středočeský kraj,  ode dne 01.08.2024: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1134"/>
        <w:gridCol w:w="2268"/>
        <w:gridCol w:w="1560"/>
      </w:tblGrid>
      <w:tr w:rsidR="00FE0FC1" w14:paraId="56EDF2B4" w14:textId="77777777" w:rsidTr="00DF0465">
        <w:trPr>
          <w:cantSplit/>
          <w:trHeight w:val="4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FA73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F015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3B76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CB94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989A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0962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E0FC1" w14:paraId="7B43E365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D835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238C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Kačice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97D6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DA36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31FE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B82A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FE0FC1" w14:paraId="3C25111C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861C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Kačice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DA14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Kačice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1F7C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B94E" w14:textId="092AB5F6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B656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C247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FE0FC1" w14:paraId="2D8B9472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7A0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Třebichovice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7C4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Třebichovice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0BE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15B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553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(1810 m2) propacht. část o výměře 1608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EE5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E0FC1" w14:paraId="36CC5FFB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74E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687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Tuchlovice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EB1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83E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122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4614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814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E0FC1" w14:paraId="654337A5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C6B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5B7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Tuchlovice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8616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434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367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3832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1A4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58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E0FC1" w14:paraId="66B9DEE6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154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BEF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Tuchlovice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031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C66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286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2334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70F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58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E0FC1" w14:paraId="30998920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D18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C8B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Tuchlovice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42A" w14:textId="77777777" w:rsidR="00FE0FC1" w:rsidRPr="005B74A3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46B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973" w14:textId="77777777" w:rsidR="00FE0FC1" w:rsidRPr="001272EC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</w:t>
            </w:r>
            <w:r w:rsidRPr="002E4BC7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CAF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58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E0FC1" w14:paraId="1E65FB45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945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AF9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Tuchlovice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10E" w14:textId="77777777" w:rsidR="00FE0FC1" w:rsidRPr="005B74A3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4AD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4F2" w14:textId="77777777" w:rsidR="00FE0FC1" w:rsidRPr="001272EC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  <w:r w:rsidRPr="002E4BC7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ABF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58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E0FC1" w14:paraId="48BDFE6A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D4A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4B4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Tuchlovice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88B" w14:textId="77777777" w:rsidR="00FE0FC1" w:rsidRPr="005B74A3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D73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6A2" w14:textId="77777777" w:rsidR="00FE0FC1" w:rsidRPr="001272EC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4524</w:t>
            </w:r>
            <w:r w:rsidRPr="002E4BC7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016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58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E0FC1" w14:paraId="75C3837D" w14:textId="77777777" w:rsidTr="00DF046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ADB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EF0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Tuchlovice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CB0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B11" w14:textId="77777777" w:rsidR="00FE0FC1" w:rsidRDefault="00FE0FC1" w:rsidP="00DF04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75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9057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AC1" w14:textId="77777777" w:rsidR="00FE0FC1" w:rsidRDefault="00FE0FC1" w:rsidP="00DF04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58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3FC18461" w14:textId="77777777" w:rsidR="00FE0FC1" w:rsidRDefault="00FE0FC1" w:rsidP="00FE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CA40AA" w14:textId="47D60F24" w:rsidR="00BC67EE" w:rsidRDefault="00FE0FC1" w:rsidP="00BC67EE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734AD9">
        <w:rPr>
          <w:rFonts w:ascii="Arial" w:hAnsi="Arial" w:cs="Arial"/>
          <w:sz w:val="22"/>
          <w:szCs w:val="22"/>
        </w:rPr>
        <w:t xml:space="preserve">    </w:t>
      </w:r>
      <w:bookmarkStart w:id="0" w:name="_Hlk173150190"/>
      <w:r w:rsidR="00800CE4">
        <w:rPr>
          <w:rFonts w:ascii="Arial" w:hAnsi="Arial" w:cs="Arial"/>
          <w:sz w:val="22"/>
          <w:szCs w:val="22"/>
        </w:rPr>
        <w:t>Dnem právní moci 15.01.2024</w:t>
      </w:r>
      <w:r w:rsidR="00800CE4" w:rsidRPr="00A442F5">
        <w:rPr>
          <w:rFonts w:ascii="Arial" w:hAnsi="Arial" w:cs="Arial"/>
          <w:sz w:val="22"/>
          <w:szCs w:val="22"/>
        </w:rPr>
        <w:t xml:space="preserve"> </w:t>
      </w:r>
      <w:bookmarkEnd w:id="0"/>
      <w:r w:rsidR="00BC67EE" w:rsidRPr="00A442F5">
        <w:rPr>
          <w:rFonts w:ascii="Arial" w:hAnsi="Arial" w:cs="Arial"/>
          <w:sz w:val="22"/>
          <w:szCs w:val="22"/>
        </w:rPr>
        <w:t>byl</w:t>
      </w:r>
      <w:r w:rsidR="00BC67EE" w:rsidRPr="00D572D4">
        <w:rPr>
          <w:rFonts w:ascii="Arial" w:hAnsi="Arial" w:cs="Arial"/>
          <w:sz w:val="22"/>
          <w:szCs w:val="22"/>
        </w:rPr>
        <w:t xml:space="preserve"> </w:t>
      </w:r>
      <w:r w:rsidR="00BC67EE">
        <w:rPr>
          <w:rFonts w:ascii="Arial" w:hAnsi="Arial" w:cs="Arial"/>
          <w:sz w:val="22"/>
          <w:szCs w:val="22"/>
        </w:rPr>
        <w:t>u Katastrálního pracoviště Kladno</w:t>
      </w:r>
      <w:r w:rsidR="00BC67EE" w:rsidRPr="00D572D4">
        <w:rPr>
          <w:rFonts w:ascii="Arial" w:hAnsi="Arial" w:cs="Arial"/>
          <w:sz w:val="22"/>
          <w:szCs w:val="22"/>
        </w:rPr>
        <w:t xml:space="preserve">,  Katastrálního úřadu pro Středočeský kraj proveden vklad </w:t>
      </w:r>
      <w:r w:rsidR="00BC67EE">
        <w:rPr>
          <w:rFonts w:ascii="Arial" w:hAnsi="Arial" w:cs="Arial"/>
          <w:sz w:val="22"/>
          <w:szCs w:val="22"/>
        </w:rPr>
        <w:t xml:space="preserve">třetí osoby – </w:t>
      </w:r>
      <w:r w:rsidR="00472215">
        <w:rPr>
          <w:rFonts w:ascii="Arial" w:hAnsi="Arial" w:cs="Arial"/>
          <w:sz w:val="22"/>
          <w:szCs w:val="22"/>
        </w:rPr>
        <w:t>xxxxxxxxxxxxxx</w:t>
      </w:r>
      <w:r w:rsidR="00BC67EE">
        <w:rPr>
          <w:rFonts w:ascii="Arial" w:hAnsi="Arial" w:cs="Arial"/>
          <w:sz w:val="22"/>
          <w:szCs w:val="22"/>
        </w:rPr>
        <w:t xml:space="preserve"> do katastru  nemovitostí k nemovitosti -   KN p.č. 724 v k.ú. Kačice a KN p.č. 400/128 v k.ú. Velká Dobrá  na základě Smlouvy o bezúplatn</w:t>
      </w:r>
      <w:r w:rsidR="00C835FB">
        <w:rPr>
          <w:rFonts w:ascii="Arial" w:hAnsi="Arial" w:cs="Arial"/>
          <w:sz w:val="22"/>
          <w:szCs w:val="22"/>
        </w:rPr>
        <w:t>é</w:t>
      </w:r>
      <w:r w:rsidR="00BC67EE">
        <w:rPr>
          <w:rFonts w:ascii="Arial" w:hAnsi="Arial" w:cs="Arial"/>
          <w:sz w:val="22"/>
          <w:szCs w:val="22"/>
        </w:rPr>
        <w:t>m převodu pozemku ve spojení s rozsudkem Okresního soudu v Kladně č.j. 23 C 42/2022-212, rozsudkem Krajského soudu v Praze č.j. 23 Co 194/2023-282 a rozsudkem Nejvyššího soudu č.j. 28 Cd</w:t>
      </w:r>
      <w:r w:rsidR="00C835FB">
        <w:rPr>
          <w:rFonts w:ascii="Arial" w:hAnsi="Arial" w:cs="Arial"/>
          <w:sz w:val="22"/>
          <w:szCs w:val="22"/>
        </w:rPr>
        <w:t>o</w:t>
      </w:r>
      <w:r w:rsidR="00BC67EE">
        <w:rPr>
          <w:rFonts w:ascii="Arial" w:hAnsi="Arial" w:cs="Arial"/>
          <w:sz w:val="22"/>
          <w:szCs w:val="22"/>
        </w:rPr>
        <w:t xml:space="preserve"> 528/2024-337 (V-4263/2024-203). </w:t>
      </w:r>
      <w:r w:rsidR="00BC67EE" w:rsidRPr="00A442F5">
        <w:rPr>
          <w:rFonts w:ascii="Arial" w:hAnsi="Arial" w:cs="Arial"/>
          <w:sz w:val="22"/>
          <w:szCs w:val="22"/>
        </w:rPr>
        <w:t>Tímto dnem  vstoupil</w:t>
      </w:r>
      <w:r w:rsidR="00BC67EE">
        <w:rPr>
          <w:rFonts w:ascii="Arial" w:hAnsi="Arial" w:cs="Arial"/>
          <w:sz w:val="22"/>
          <w:szCs w:val="22"/>
        </w:rPr>
        <w:t>a</w:t>
      </w:r>
      <w:r w:rsidR="00BC67EE" w:rsidRPr="00A442F5">
        <w:rPr>
          <w:rFonts w:ascii="Arial" w:hAnsi="Arial" w:cs="Arial"/>
          <w:sz w:val="22"/>
          <w:szCs w:val="22"/>
        </w:rPr>
        <w:t xml:space="preserve"> třetí osob</w:t>
      </w:r>
      <w:r w:rsidR="00BC67EE">
        <w:rPr>
          <w:rFonts w:ascii="Arial" w:hAnsi="Arial" w:cs="Arial"/>
          <w:sz w:val="22"/>
          <w:szCs w:val="22"/>
        </w:rPr>
        <w:t>a</w:t>
      </w:r>
      <w:r w:rsidR="00BC67EE" w:rsidRPr="00A442F5">
        <w:rPr>
          <w:rFonts w:ascii="Arial" w:hAnsi="Arial" w:cs="Arial"/>
          <w:sz w:val="22"/>
          <w:szCs w:val="22"/>
        </w:rPr>
        <w:t xml:space="preserve"> do právního postavení pro</w:t>
      </w:r>
      <w:r w:rsidR="00BC67EE">
        <w:rPr>
          <w:rFonts w:ascii="Arial" w:hAnsi="Arial" w:cs="Arial"/>
          <w:sz w:val="22"/>
          <w:szCs w:val="22"/>
        </w:rPr>
        <w:t>pachtovatele</w:t>
      </w:r>
      <w:r w:rsidR="00BC67EE" w:rsidRPr="00A442F5">
        <w:rPr>
          <w:rFonts w:ascii="Arial" w:hAnsi="Arial" w:cs="Arial"/>
          <w:sz w:val="22"/>
          <w:szCs w:val="22"/>
        </w:rPr>
        <w:t xml:space="preserve"> a od tohoto data  nenáleží Státnímu pozemkovému úřadu </w:t>
      </w:r>
      <w:r w:rsidR="00BC67EE">
        <w:rPr>
          <w:rFonts w:ascii="Arial" w:hAnsi="Arial" w:cs="Arial"/>
          <w:sz w:val="22"/>
          <w:szCs w:val="22"/>
        </w:rPr>
        <w:t>pachtovné z výše uvedených nemovitých věcí</w:t>
      </w:r>
      <w:r w:rsidR="00BC67EE" w:rsidRPr="00A442F5">
        <w:rPr>
          <w:rFonts w:ascii="Arial" w:hAnsi="Arial" w:cs="Arial"/>
          <w:sz w:val="22"/>
          <w:szCs w:val="22"/>
        </w:rPr>
        <w:t xml:space="preserve">.  </w:t>
      </w:r>
      <w:r w:rsidR="00BC67EE">
        <w:rPr>
          <w:rFonts w:ascii="Arial" w:hAnsi="Arial" w:cs="Arial"/>
          <w:sz w:val="22"/>
          <w:szCs w:val="22"/>
        </w:rPr>
        <w:t xml:space="preserve">Pacht </w:t>
      </w:r>
      <w:r w:rsidR="00BC67EE" w:rsidRPr="00A442F5">
        <w:rPr>
          <w:rFonts w:ascii="Arial" w:hAnsi="Arial" w:cs="Arial"/>
          <w:sz w:val="22"/>
          <w:szCs w:val="22"/>
        </w:rPr>
        <w:t>nezaniká.</w:t>
      </w:r>
    </w:p>
    <w:p w14:paraId="68984965" w14:textId="431F8104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       </w:t>
      </w:r>
    </w:p>
    <w:p w14:paraId="22B97298" w14:textId="184E7AA4" w:rsidR="00FE0FC1" w:rsidRPr="00FE0FC1" w:rsidRDefault="00FE0FC1" w:rsidP="00FE0FC1">
      <w:pPr>
        <w:pStyle w:val="Zkladntext22"/>
        <w:tabs>
          <w:tab w:val="left" w:pos="568"/>
        </w:tabs>
        <w:rPr>
          <w:rFonts w:ascii="Arial" w:hAnsi="Arial" w:cs="Arial"/>
          <w:sz w:val="22"/>
          <w:szCs w:val="22"/>
          <w:u w:val="single"/>
        </w:rPr>
      </w:pPr>
      <w:r w:rsidRPr="00734AD9">
        <w:rPr>
          <w:rFonts w:ascii="Arial" w:hAnsi="Arial" w:cs="Arial"/>
          <w:b w:val="0"/>
          <w:sz w:val="22"/>
          <w:szCs w:val="22"/>
        </w:rPr>
        <w:t>K 1.10.20</w:t>
      </w:r>
      <w:r>
        <w:rPr>
          <w:rFonts w:ascii="Arial" w:hAnsi="Arial" w:cs="Arial"/>
          <w:b w:val="0"/>
          <w:sz w:val="22"/>
          <w:szCs w:val="22"/>
        </w:rPr>
        <w:t>24</w:t>
      </w:r>
      <w:r w:rsidRPr="00734AD9">
        <w:rPr>
          <w:rFonts w:ascii="Arial" w:hAnsi="Arial" w:cs="Arial"/>
          <w:b w:val="0"/>
          <w:sz w:val="22"/>
          <w:szCs w:val="22"/>
        </w:rPr>
        <w:t xml:space="preserve"> je </w:t>
      </w:r>
      <w:r>
        <w:rPr>
          <w:rFonts w:ascii="Arial" w:hAnsi="Arial" w:cs="Arial"/>
          <w:b w:val="0"/>
          <w:sz w:val="22"/>
          <w:szCs w:val="22"/>
        </w:rPr>
        <w:t>pachtýř</w:t>
      </w:r>
      <w:r w:rsidRPr="00734AD9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800CE4">
        <w:rPr>
          <w:rFonts w:ascii="Arial" w:hAnsi="Arial" w:cs="Arial"/>
          <w:sz w:val="22"/>
          <w:szCs w:val="22"/>
          <w:u w:val="single"/>
        </w:rPr>
        <w:t>19</w:t>
      </w:r>
      <w:r>
        <w:rPr>
          <w:rFonts w:ascii="Arial" w:hAnsi="Arial" w:cs="Arial"/>
          <w:sz w:val="22"/>
          <w:szCs w:val="22"/>
          <w:u w:val="single"/>
        </w:rPr>
        <w:t>.</w:t>
      </w:r>
      <w:r w:rsidR="00800CE4">
        <w:rPr>
          <w:rFonts w:ascii="Arial" w:hAnsi="Arial" w:cs="Arial"/>
          <w:sz w:val="22"/>
          <w:szCs w:val="22"/>
          <w:u w:val="single"/>
        </w:rPr>
        <w:t>119</w:t>
      </w:r>
      <w:r w:rsidRPr="00734AD9">
        <w:rPr>
          <w:rFonts w:ascii="Arial" w:hAnsi="Arial" w:cs="Arial"/>
          <w:sz w:val="22"/>
          <w:szCs w:val="22"/>
          <w:u w:val="single"/>
        </w:rPr>
        <w:t>,- Kč</w:t>
      </w:r>
      <w:r w:rsidRPr="00734AD9">
        <w:rPr>
          <w:rFonts w:ascii="Arial" w:hAnsi="Arial" w:cs="Arial"/>
          <w:b w:val="0"/>
          <w:sz w:val="22"/>
          <w:szCs w:val="22"/>
        </w:rPr>
        <w:t xml:space="preserve"> (slovy: </w:t>
      </w:r>
      <w:r w:rsidR="00800CE4">
        <w:rPr>
          <w:rFonts w:ascii="Arial" w:hAnsi="Arial" w:cs="Arial"/>
          <w:b w:val="0"/>
          <w:sz w:val="22"/>
          <w:szCs w:val="22"/>
        </w:rPr>
        <w:t xml:space="preserve">devatenácttisícjednostodevatenáct </w:t>
      </w:r>
      <w:r w:rsidRPr="00734AD9">
        <w:rPr>
          <w:rFonts w:ascii="Arial" w:hAnsi="Arial" w:cs="Arial"/>
          <w:b w:val="0"/>
          <w:sz w:val="22"/>
          <w:szCs w:val="22"/>
        </w:rPr>
        <w:t>korun českých.</w:t>
      </w:r>
    </w:p>
    <w:p w14:paraId="78C5717C" w14:textId="77777777" w:rsidR="00FE0FC1" w:rsidRDefault="00FE0FC1" w:rsidP="00FE0FC1">
      <w:pPr>
        <w:rPr>
          <w:rFonts w:ascii="Arial" w:hAnsi="Arial" w:cs="Arial"/>
          <w:iCs/>
          <w:sz w:val="22"/>
          <w:szCs w:val="22"/>
        </w:rPr>
      </w:pPr>
    </w:p>
    <w:p w14:paraId="499F96DC" w14:textId="77777777" w:rsidR="00FE0FC1" w:rsidRPr="00734AD9" w:rsidRDefault="00FE0FC1" w:rsidP="00FE0F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Pr="00734AD9">
        <w:rPr>
          <w:rFonts w:ascii="Arial" w:hAnsi="Arial" w:cs="Arial"/>
          <w:iCs/>
          <w:sz w:val="22"/>
          <w:szCs w:val="22"/>
        </w:rPr>
        <w:t>.</w:t>
      </w:r>
      <w:r w:rsidRPr="00734AD9">
        <w:rPr>
          <w:rFonts w:ascii="Arial" w:hAnsi="Arial" w:cs="Arial"/>
          <w:b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Dále se </w:t>
      </w:r>
      <w:r w:rsidRPr="00734AD9">
        <w:rPr>
          <w:rFonts w:ascii="Arial" w:hAnsi="Arial" w:cs="Arial"/>
          <w:sz w:val="22"/>
          <w:szCs w:val="22"/>
        </w:rPr>
        <w:t>smluvní strany dohodly na tom, že</w:t>
      </w:r>
    </w:p>
    <w:p w14:paraId="0A6B56A8" w14:textId="77777777" w:rsidR="00FE0FC1" w:rsidRPr="00734AD9" w:rsidRDefault="00FE0FC1" w:rsidP="00FE0FC1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a) Čl.V. smlouvy se doplňuje o nové odstavce tohoto znění:</w:t>
      </w:r>
    </w:p>
    <w:p w14:paraId="52E8319D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Smluvní strany se dohodly, že </w:t>
      </w:r>
      <w:r w:rsidRPr="00734AD9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734AD9">
        <w:rPr>
          <w:rFonts w:ascii="Arial" w:hAnsi="Arial" w:cs="Arial"/>
          <w:bCs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30C431EC" w14:textId="77777777" w:rsidR="00FE0FC1" w:rsidRPr="00734AD9" w:rsidRDefault="00FE0FC1" w:rsidP="00FE0F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Zvýšené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734AD9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734AD9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>
        <w:rPr>
          <w:rFonts w:ascii="Arial" w:hAnsi="Arial" w:cs="Arial"/>
          <w:sz w:val="22"/>
          <w:szCs w:val="22"/>
        </w:rPr>
        <w:t>pachtýř</w:t>
      </w:r>
      <w:r w:rsidRPr="00734AD9">
        <w:rPr>
          <w:rFonts w:ascii="Arial" w:hAnsi="Arial" w:cs="Arial"/>
          <w:sz w:val="22"/>
          <w:szCs w:val="22"/>
        </w:rPr>
        <w:t xml:space="preserve"> bude povinen novou výši </w:t>
      </w:r>
      <w:r>
        <w:rPr>
          <w:rFonts w:ascii="Arial" w:hAnsi="Arial" w:cs="Arial"/>
          <w:sz w:val="22"/>
          <w:szCs w:val="22"/>
        </w:rPr>
        <w:t>pachtovného</w:t>
      </w:r>
      <w:r w:rsidRPr="00734AD9">
        <w:rPr>
          <w:rFonts w:ascii="Arial" w:hAnsi="Arial" w:cs="Arial"/>
          <w:sz w:val="22"/>
          <w:szCs w:val="22"/>
        </w:rPr>
        <w:t xml:space="preserve"> platit s účinností od nejbližší platby </w:t>
      </w:r>
      <w:r>
        <w:rPr>
          <w:rFonts w:ascii="Arial" w:hAnsi="Arial" w:cs="Arial"/>
          <w:sz w:val="22"/>
          <w:szCs w:val="22"/>
        </w:rPr>
        <w:t>pachtovného</w:t>
      </w:r>
      <w:r w:rsidRPr="00734AD9">
        <w:rPr>
          <w:rFonts w:ascii="Arial" w:hAnsi="Arial" w:cs="Arial"/>
          <w:sz w:val="22"/>
          <w:szCs w:val="22"/>
        </w:rPr>
        <w:t>.</w:t>
      </w:r>
    </w:p>
    <w:p w14:paraId="71BBF50F" w14:textId="77777777" w:rsidR="00FE0FC1" w:rsidRPr="00734AD9" w:rsidRDefault="00FE0FC1" w:rsidP="00FE0F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Základem pro výpočet zvýšeného </w:t>
      </w:r>
      <w:r>
        <w:rPr>
          <w:rFonts w:ascii="Arial" w:hAnsi="Arial" w:cs="Arial"/>
          <w:sz w:val="22"/>
          <w:szCs w:val="22"/>
        </w:rPr>
        <w:t>pachtovného</w:t>
      </w:r>
      <w:r w:rsidRPr="00734AD9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 xml:space="preserve">pachtovné </w:t>
      </w:r>
      <w:r w:rsidRPr="00734AD9">
        <w:rPr>
          <w:rFonts w:ascii="Arial" w:hAnsi="Arial" w:cs="Arial"/>
          <w:sz w:val="22"/>
          <w:szCs w:val="22"/>
        </w:rPr>
        <w:t>sjednané před tímto zvýšením.</w:t>
      </w:r>
    </w:p>
    <w:p w14:paraId="52B547D8" w14:textId="77777777" w:rsidR="00FE0FC1" w:rsidRPr="00734AD9" w:rsidRDefault="00FE0FC1" w:rsidP="00FE0F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734AD9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734AD9">
        <w:rPr>
          <w:rFonts w:ascii="Arial" w:hAnsi="Arial" w:cs="Arial"/>
          <w:bCs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14:paraId="0F920C01" w14:textId="77777777" w:rsidR="00FE0FC1" w:rsidRPr="00734AD9" w:rsidRDefault="00FE0FC1" w:rsidP="00FE0FC1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70E3305E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b)</w:t>
      </w:r>
      <w:r w:rsidRPr="00734AD9">
        <w:rPr>
          <w:rFonts w:ascii="Arial" w:hAnsi="Arial" w:cs="Arial"/>
          <w:b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>Čl. IX smlouvy se doplňuje a zní takto:</w:t>
      </w:r>
    </w:p>
    <w:p w14:paraId="56C37438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234E5BBE" w14:textId="77777777" w:rsidR="00FE0FC1" w:rsidRDefault="00FE0FC1" w:rsidP="00FE0FC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D45C42F" w14:textId="1FA8D480" w:rsidR="00FE0FC1" w:rsidRDefault="00FE0FC1" w:rsidP="00FE0FC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734AD9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 w:rsidR="00BC67E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</w:t>
      </w:r>
      <w:r w:rsidRPr="00734AD9">
        <w:rPr>
          <w:rFonts w:ascii="Arial" w:hAnsi="Arial" w:cs="Arial"/>
          <w:bCs/>
          <w:sz w:val="22"/>
          <w:szCs w:val="22"/>
        </w:rPr>
        <w:t xml:space="preserve"> dotčena.</w:t>
      </w:r>
    </w:p>
    <w:p w14:paraId="082B0657" w14:textId="77777777" w:rsidR="00FE0FC1" w:rsidRDefault="00FE0FC1" w:rsidP="00FE0FC1">
      <w:pPr>
        <w:jc w:val="both"/>
        <w:rPr>
          <w:rFonts w:ascii="Arial" w:hAnsi="Arial" w:cs="Arial"/>
          <w:bCs/>
          <w:sz w:val="22"/>
          <w:szCs w:val="22"/>
        </w:rPr>
      </w:pPr>
    </w:p>
    <w:p w14:paraId="759EE48F" w14:textId="77777777" w:rsidR="00FE0FC1" w:rsidRDefault="00FE0FC1" w:rsidP="00FE0FC1">
      <w:pPr>
        <w:jc w:val="both"/>
        <w:rPr>
          <w:rFonts w:ascii="Arial" w:hAnsi="Arial" w:cs="Arial"/>
          <w:b/>
          <w:sz w:val="22"/>
          <w:szCs w:val="22"/>
        </w:rPr>
      </w:pPr>
      <w:r w:rsidRPr="002C0D4D">
        <w:rPr>
          <w:rFonts w:ascii="Arial" w:hAnsi="Arial" w:cs="Arial"/>
          <w:bCs/>
          <w:sz w:val="22"/>
          <w:szCs w:val="22"/>
        </w:rPr>
        <w:t xml:space="preserve">5. </w:t>
      </w:r>
      <w:r w:rsidRPr="00083A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083A40">
        <w:rPr>
          <w:rFonts w:ascii="Arial" w:hAnsi="Arial" w:cs="Arial"/>
          <w:sz w:val="22"/>
          <w:szCs w:val="22"/>
        </w:rPr>
        <w:t xml:space="preserve"> nabývá platnosti </w:t>
      </w:r>
      <w:r>
        <w:rPr>
          <w:rFonts w:ascii="Arial" w:hAnsi="Arial" w:cs="Arial"/>
          <w:sz w:val="22"/>
          <w:szCs w:val="22"/>
        </w:rPr>
        <w:t xml:space="preserve"> a účinnosti </w:t>
      </w:r>
      <w:r w:rsidRPr="00083A40">
        <w:rPr>
          <w:rFonts w:ascii="Arial" w:hAnsi="Arial" w:cs="Arial"/>
          <w:sz w:val="22"/>
          <w:szCs w:val="22"/>
        </w:rPr>
        <w:t>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  <w:r w:rsidRPr="00083A40">
        <w:rPr>
          <w:rFonts w:ascii="Arial" w:hAnsi="Arial" w:cs="Arial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083A40">
        <w:rPr>
          <w:rFonts w:ascii="Arial" w:hAnsi="Arial" w:cs="Arial"/>
          <w:sz w:val="22"/>
          <w:szCs w:val="22"/>
        </w:rPr>
        <w:t>.</w:t>
      </w:r>
    </w:p>
    <w:p w14:paraId="6952D950" w14:textId="77777777" w:rsidR="00FE0FC1" w:rsidRDefault="00FE0FC1" w:rsidP="00FE0FC1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2A67C681" w14:textId="77777777" w:rsidR="00FE0FC1" w:rsidRPr="00C060A8" w:rsidRDefault="00FE0FC1" w:rsidP="00FE0FC1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C060A8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C060A8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C060A8">
        <w:rPr>
          <w:rFonts w:ascii="Arial" w:hAnsi="Arial" w:cs="Arial"/>
          <w:bCs/>
          <w:sz w:val="22"/>
          <w:szCs w:val="22"/>
        </w:rPr>
        <w:t xml:space="preserve">. </w:t>
      </w:r>
    </w:p>
    <w:p w14:paraId="5B21E76E" w14:textId="77777777" w:rsidR="00FE0FC1" w:rsidRDefault="00FE0FC1" w:rsidP="00FE0F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B84718" w14:textId="77777777" w:rsidR="00FE0FC1" w:rsidRPr="00734AD9" w:rsidRDefault="00FE0FC1" w:rsidP="00FE0F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34AD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E8C3F48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256485A6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1C67F8A4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5BBA5C0E" w14:textId="77777777" w:rsidR="00FE0FC1" w:rsidRPr="00734AD9" w:rsidRDefault="00FE0FC1" w:rsidP="00FE0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31.07</w:t>
      </w:r>
      <w:r w:rsidRPr="00734AD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176A72EF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69C7F93D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37B17EC4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2F58E45E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003DC8B6" w14:textId="77777777" w:rsidR="00FE0FC1" w:rsidRDefault="00FE0FC1" w:rsidP="00FE0FC1">
      <w:pPr>
        <w:jc w:val="both"/>
        <w:rPr>
          <w:rFonts w:ascii="Arial" w:hAnsi="Arial" w:cs="Arial"/>
          <w:sz w:val="22"/>
          <w:szCs w:val="22"/>
        </w:rPr>
      </w:pPr>
    </w:p>
    <w:p w14:paraId="5D49AA6F" w14:textId="77777777" w:rsidR="00FE0FC1" w:rsidRDefault="00FE0FC1" w:rsidP="00FE0FC1">
      <w:pPr>
        <w:widowControl w:val="0"/>
        <w:tabs>
          <w:tab w:val="left" w:pos="5760"/>
        </w:tabs>
        <w:jc w:val="both"/>
        <w:rPr>
          <w:szCs w:val="20"/>
        </w:rPr>
      </w:pPr>
    </w:p>
    <w:p w14:paraId="6E1C46A1" w14:textId="77777777" w:rsidR="00FE0FC1" w:rsidRDefault="00FE0FC1" w:rsidP="00FE0FC1">
      <w:pPr>
        <w:widowControl w:val="0"/>
        <w:tabs>
          <w:tab w:val="left" w:pos="5760"/>
        </w:tabs>
        <w:jc w:val="both"/>
        <w:rPr>
          <w:szCs w:val="20"/>
        </w:rPr>
      </w:pPr>
    </w:p>
    <w:p w14:paraId="4DCE82B4" w14:textId="77777777" w:rsidR="00FE0FC1" w:rsidRPr="005F309F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F309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……………</w:t>
      </w:r>
    </w:p>
    <w:p w14:paraId="067902BE" w14:textId="77777777" w:rsidR="00FE0FC1" w:rsidRPr="005F309F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Státní pozemkový úřad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b/>
          <w:sz w:val="22"/>
          <w:szCs w:val="22"/>
        </w:rPr>
        <w:t>AGD Kačice, s.r.o.</w:t>
      </w:r>
    </w:p>
    <w:p w14:paraId="6B6AF435" w14:textId="77777777" w:rsidR="00FE0FC1" w:rsidRPr="005F309F" w:rsidRDefault="00FE0FC1" w:rsidP="00FE0F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ab/>
        <w:t xml:space="preserve">  </w:t>
      </w:r>
      <w:r w:rsidRPr="005F309F">
        <w:rPr>
          <w:rFonts w:ascii="Arial" w:hAnsi="Arial" w:cs="Arial"/>
          <w:b/>
          <w:bCs/>
          <w:sz w:val="22"/>
          <w:szCs w:val="22"/>
        </w:rPr>
        <w:t>Andrea Čápová</w:t>
      </w:r>
      <w:r w:rsidRPr="005F309F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F309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Ing. Jan Bretšnajdr </w:t>
      </w:r>
      <w:r w:rsidRPr="00B447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jednatel</w:t>
      </w:r>
    </w:p>
    <w:p w14:paraId="01279682" w14:textId="77777777" w:rsidR="00FE0FC1" w:rsidRPr="005F309F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Vedoucí  Pobočky Beroun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C64C7F">
        <w:rPr>
          <w:rFonts w:ascii="Arial" w:hAnsi="Arial" w:cs="Arial"/>
          <w:b/>
          <w:bCs/>
          <w:sz w:val="22"/>
          <w:szCs w:val="22"/>
        </w:rPr>
        <w:t>Ing. Štěpán Čížek</w:t>
      </w:r>
      <w:r>
        <w:rPr>
          <w:rFonts w:ascii="Arial" w:hAnsi="Arial" w:cs="Arial"/>
          <w:sz w:val="22"/>
          <w:szCs w:val="22"/>
        </w:rPr>
        <w:t xml:space="preserve"> - jednatel                </w:t>
      </w:r>
    </w:p>
    <w:p w14:paraId="66C5B970" w14:textId="77777777" w:rsidR="00FE0FC1" w:rsidRPr="005F309F" w:rsidRDefault="00FE0FC1" w:rsidP="00FE0FC1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</w:t>
      </w:r>
      <w:r w:rsidRPr="005F309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pachtýř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   </w:t>
      </w:r>
      <w:r w:rsidRPr="005F309F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4A67F114" w14:textId="77777777" w:rsidR="00FE0FC1" w:rsidRDefault="00FE0FC1" w:rsidP="00FE0FC1">
      <w:pPr>
        <w:pStyle w:val="adresa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       </w:t>
      </w:r>
    </w:p>
    <w:p w14:paraId="10986715" w14:textId="77777777" w:rsidR="00FE0FC1" w:rsidRDefault="00FE0FC1" w:rsidP="00FE0FC1">
      <w:pPr>
        <w:pStyle w:val="adresa"/>
        <w:rPr>
          <w:rFonts w:ascii="Arial" w:hAnsi="Arial" w:cs="Arial"/>
          <w:sz w:val="22"/>
          <w:szCs w:val="22"/>
        </w:rPr>
      </w:pPr>
    </w:p>
    <w:p w14:paraId="41B749CD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F9707A7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Jedlinková Petra</w:t>
      </w:r>
    </w:p>
    <w:p w14:paraId="500D64C3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2CDF778A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3F9B5CA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DBFB2E3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E3EAA9E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5246ED9" w14:textId="77777777" w:rsidR="00FE0FC1" w:rsidRDefault="00FE0FC1" w:rsidP="00FE0FC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1BD79FD" w14:textId="77777777" w:rsidR="00FE0FC1" w:rsidRPr="008203ED" w:rsidRDefault="00FE0FC1" w:rsidP="00FE0FC1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ento dodatek</w:t>
      </w:r>
      <w:r w:rsidRPr="008203ED">
        <w:rPr>
          <w:rFonts w:ascii="Arial" w:hAnsi="Arial" w:cs="Arial"/>
          <w:color w:val="000000"/>
        </w:rPr>
        <w:t xml:space="preserve"> byl uveřejněn v registru smluv dle zákona č. 340/2015 Sb., o zvláštních podmínkách účinnosti některých smluv, uveřejňování těchto smluv a o registru smluv (zákon o registru smluv).</w:t>
      </w:r>
    </w:p>
    <w:p w14:paraId="2CFD9BD4" w14:textId="77777777" w:rsidR="00FE0FC1" w:rsidRPr="008203ED" w:rsidRDefault="00FE0FC1" w:rsidP="00FE0FC1">
      <w:pPr>
        <w:jc w:val="both"/>
        <w:rPr>
          <w:rFonts w:ascii="Arial" w:hAnsi="Arial" w:cs="Arial"/>
          <w:color w:val="000000"/>
        </w:rPr>
      </w:pPr>
    </w:p>
    <w:p w14:paraId="184FE158" w14:textId="77777777" w:rsidR="00FE0FC1" w:rsidRPr="008203ED" w:rsidRDefault="00FE0FC1" w:rsidP="00FE0FC1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4B84B1D4" w14:textId="77777777" w:rsidR="00FE0FC1" w:rsidRPr="008203ED" w:rsidRDefault="00FE0FC1" w:rsidP="00FE0FC1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………………………………..</w:t>
      </w:r>
    </w:p>
    <w:p w14:paraId="3CA6E915" w14:textId="77777777" w:rsidR="00FE0FC1" w:rsidRPr="008203ED" w:rsidRDefault="00FE0FC1" w:rsidP="00FE0FC1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6A48A703" w14:textId="77777777" w:rsidR="00FE0FC1" w:rsidRPr="008203ED" w:rsidRDefault="00FE0FC1" w:rsidP="00FE0FC1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>Registraci provedl  Petra Jedlinková</w:t>
      </w:r>
    </w:p>
    <w:p w14:paraId="003C1CDF" w14:textId="77777777" w:rsidR="00FE0FC1" w:rsidRPr="008203ED" w:rsidRDefault="00FE0FC1" w:rsidP="00FE0FC1">
      <w:pPr>
        <w:jc w:val="both"/>
        <w:rPr>
          <w:rFonts w:ascii="Arial" w:hAnsi="Arial" w:cs="Arial"/>
          <w:color w:val="000000"/>
        </w:rPr>
      </w:pPr>
    </w:p>
    <w:p w14:paraId="5457DD70" w14:textId="1D2C5761" w:rsidR="006639A5" w:rsidRDefault="00FE0FC1" w:rsidP="00FE0FC1">
      <w:r w:rsidRPr="008203ED">
        <w:rPr>
          <w:rFonts w:ascii="Arial" w:hAnsi="Arial" w:cs="Arial"/>
          <w:color w:val="000000"/>
        </w:rPr>
        <w:t>V Králově Dvoře,  dne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</w:t>
      </w:r>
    </w:p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4"/>
    <w:rsid w:val="002504C3"/>
    <w:rsid w:val="00472215"/>
    <w:rsid w:val="006639A5"/>
    <w:rsid w:val="00800CE4"/>
    <w:rsid w:val="00BC67EE"/>
    <w:rsid w:val="00C835FB"/>
    <w:rsid w:val="00D65704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2215"/>
  <w15:chartTrackingRefBased/>
  <w15:docId w15:val="{CFFA7840-61EC-4BBF-B4B3-A28D518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F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E0FC1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FE0F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link w:val="adresaChar"/>
    <w:rsid w:val="00FE0FC1"/>
    <w:pPr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FE0FC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E0FC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2">
    <w:name w:val="Základní text 22"/>
    <w:basedOn w:val="Normln"/>
    <w:rsid w:val="00FE0FC1"/>
    <w:pPr>
      <w:jc w:val="both"/>
    </w:pPr>
    <w:rPr>
      <w:b/>
      <w:szCs w:val="20"/>
    </w:rPr>
  </w:style>
  <w:style w:type="character" w:customStyle="1" w:styleId="adresaChar">
    <w:name w:val="adresa Char"/>
    <w:link w:val="adresa"/>
    <w:locked/>
    <w:rsid w:val="00FE0FC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258F-D638-4D33-B1ED-E0FE586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5</cp:revision>
  <cp:lastPrinted>2024-07-29T11:36:00Z</cp:lastPrinted>
  <dcterms:created xsi:type="dcterms:W3CDTF">2024-07-26T07:10:00Z</dcterms:created>
  <dcterms:modified xsi:type="dcterms:W3CDTF">2024-07-29T11:49:00Z</dcterms:modified>
</cp:coreProperties>
</file>