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A1696" w14:textId="77777777" w:rsidR="009C4AED" w:rsidRPr="00EE5862" w:rsidRDefault="009C4AED" w:rsidP="009C4AED">
      <w:pPr>
        <w:spacing w:after="0"/>
        <w:jc w:val="center"/>
        <w:rPr>
          <w:b/>
          <w:sz w:val="36"/>
          <w:szCs w:val="36"/>
        </w:rPr>
      </w:pPr>
      <w:r w:rsidRPr="00EE5862">
        <w:rPr>
          <w:b/>
          <w:sz w:val="36"/>
          <w:szCs w:val="36"/>
        </w:rPr>
        <w:t>Krajský soud v Hradci Králové</w:t>
      </w:r>
    </w:p>
    <w:p w14:paraId="6DB14E6F" w14:textId="77777777" w:rsidR="009C4AED" w:rsidRDefault="009C4AED" w:rsidP="009C4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 soudu</w:t>
      </w:r>
    </w:p>
    <w:p w14:paraId="461ADF47" w14:textId="77777777" w:rsidR="009C4AED" w:rsidRDefault="009C4AED" w:rsidP="009C4AED">
      <w:pPr>
        <w:pBdr>
          <w:bottom w:val="single" w:sz="12" w:space="1" w:color="auto"/>
        </w:pBdr>
        <w:spacing w:after="0"/>
        <w:jc w:val="center"/>
        <w:rPr>
          <w:szCs w:val="24"/>
        </w:rPr>
      </w:pPr>
      <w:r>
        <w:rPr>
          <w:szCs w:val="24"/>
        </w:rPr>
        <w:t>Československé armády 218, 502 08 Hradec Králové</w:t>
      </w:r>
    </w:p>
    <w:p w14:paraId="0FF47073" w14:textId="7F593441" w:rsidR="009C4AED" w:rsidRPr="00B72A19" w:rsidRDefault="009C4AED" w:rsidP="00B72A19">
      <w:pPr>
        <w:spacing w:before="120" w:after="360"/>
        <w:jc w:val="center"/>
        <w:rPr>
          <w:rFonts w:cs="Arial"/>
          <w:color w:val="030303"/>
          <w:szCs w:val="24"/>
        </w:rPr>
      </w:pPr>
      <w:r w:rsidRPr="00FF49F3">
        <w:rPr>
          <w:szCs w:val="24"/>
        </w:rPr>
        <w:t>tel.:</w:t>
      </w:r>
      <w:r w:rsidRPr="00B471D5">
        <w:rPr>
          <w:rFonts w:cs="Arial"/>
          <w:b/>
          <w:color w:val="030303"/>
          <w:szCs w:val="24"/>
        </w:rPr>
        <w:t xml:space="preserve"> 498 016 111</w:t>
      </w:r>
      <w:r w:rsidRPr="00B72A19">
        <w:rPr>
          <w:rFonts w:cs="Arial"/>
          <w:color w:val="030303"/>
          <w:szCs w:val="24"/>
        </w:rPr>
        <w:t xml:space="preserve">, </w:t>
      </w:r>
      <w:r w:rsidRPr="00FF49F3">
        <w:rPr>
          <w:rFonts w:cs="Arial"/>
          <w:color w:val="030303"/>
          <w:szCs w:val="24"/>
        </w:rPr>
        <w:t>f</w:t>
      </w:r>
      <w:r w:rsidRPr="00B72A19">
        <w:rPr>
          <w:rStyle w:val="Siln"/>
          <w:rFonts w:cs="Arial"/>
          <w:b w:val="0"/>
          <w:color w:val="030303"/>
          <w:szCs w:val="24"/>
        </w:rPr>
        <w:t>a</w:t>
      </w:r>
      <w:r w:rsidRPr="00A44B2A">
        <w:rPr>
          <w:rStyle w:val="Siln"/>
          <w:rFonts w:cs="Arial"/>
          <w:b w:val="0"/>
          <w:color w:val="030303"/>
          <w:szCs w:val="24"/>
        </w:rPr>
        <w:t>x:</w:t>
      </w:r>
      <w:r w:rsidRPr="00B471D5">
        <w:rPr>
          <w:rStyle w:val="Siln"/>
          <w:rFonts w:cs="Arial"/>
          <w:color w:val="030303"/>
          <w:szCs w:val="24"/>
        </w:rPr>
        <w:t> </w:t>
      </w:r>
      <w:r w:rsidRPr="00B471D5">
        <w:rPr>
          <w:rFonts w:cs="Arial"/>
          <w:b/>
          <w:color w:val="030303"/>
          <w:szCs w:val="24"/>
        </w:rPr>
        <w:t>495 514 021</w:t>
      </w:r>
      <w:r w:rsidRPr="00B72A19">
        <w:rPr>
          <w:rFonts w:cs="Arial"/>
          <w:color w:val="030303"/>
          <w:szCs w:val="24"/>
        </w:rPr>
        <w:t xml:space="preserve">, </w:t>
      </w:r>
      <w:r w:rsidRPr="00A44B2A">
        <w:rPr>
          <w:rFonts w:cs="Arial"/>
          <w:color w:val="030303"/>
          <w:szCs w:val="24"/>
        </w:rPr>
        <w:t>e</w:t>
      </w:r>
      <w:r w:rsidRPr="00A44B2A">
        <w:rPr>
          <w:rStyle w:val="Siln"/>
          <w:rFonts w:cs="Arial"/>
          <w:b w:val="0"/>
          <w:color w:val="030303"/>
          <w:szCs w:val="24"/>
        </w:rPr>
        <w:t>-mail:</w:t>
      </w:r>
      <w:r>
        <w:rPr>
          <w:rStyle w:val="Siln"/>
          <w:rFonts w:cs="Arial"/>
          <w:color w:val="030303"/>
          <w:szCs w:val="24"/>
        </w:rPr>
        <w:t> </w:t>
      </w:r>
      <w:hyperlink r:id="rId7" w:history="1">
        <w:r w:rsidR="00FF49F3" w:rsidRPr="008B5005">
          <w:rPr>
            <w:rStyle w:val="Hypertextovodkaz"/>
            <w:b/>
            <w:color w:val="auto"/>
            <w:u w:val="none"/>
          </w:rPr>
          <w:t>sekretariat@ksoud.hrk.justice.cz</w:t>
        </w:r>
      </w:hyperlink>
      <w:r w:rsidRPr="008B5005">
        <w:rPr>
          <w:rFonts w:cs="Arial"/>
          <w:szCs w:val="24"/>
        </w:rPr>
        <w:t>,</w:t>
      </w:r>
      <w:r w:rsidR="00B72A19">
        <w:rPr>
          <w:rFonts w:cs="Arial"/>
          <w:szCs w:val="24"/>
        </w:rPr>
        <w:t xml:space="preserve"> </w:t>
      </w:r>
      <w:r w:rsidR="00B72A19" w:rsidRPr="00FF49F3">
        <w:rPr>
          <w:rFonts w:cs="Arial"/>
          <w:color w:val="030303"/>
          <w:szCs w:val="24"/>
        </w:rPr>
        <w:t>IDDS:</w:t>
      </w:r>
      <w:r w:rsidR="00B72A19" w:rsidRPr="00B471D5">
        <w:rPr>
          <w:rFonts w:cs="Arial"/>
          <w:b/>
          <w:color w:val="030303"/>
          <w:szCs w:val="24"/>
        </w:rPr>
        <w:t xml:space="preserve"> ep7abae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092"/>
        <w:gridCol w:w="2836"/>
        <w:gridCol w:w="4109"/>
      </w:tblGrid>
      <w:tr w:rsidR="00B91A10" w14:paraId="7C868466" w14:textId="77777777" w:rsidTr="00873C00">
        <w:trPr>
          <w:trHeight w:val="527"/>
        </w:trPr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2F8AB476" w14:textId="77777777" w:rsidR="00B91A10" w:rsidRPr="003A6C92" w:rsidRDefault="00B91A10">
            <w:pPr>
              <w:rPr>
                <w:b/>
              </w:rPr>
            </w:pPr>
            <w:r>
              <w:rPr>
                <w:b/>
              </w:rPr>
              <w:t>NAŠE ZNAČKA: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9CDAF" w14:textId="06CA5F72" w:rsidR="00B91A10" w:rsidRDefault="00C50C0D" w:rsidP="00B91A10">
            <w:bookmarkStart w:id="0" w:name="spisova_zn_M"/>
            <w:proofErr w:type="spellStart"/>
            <w:r>
              <w:t>Spr</w:t>
            </w:r>
            <w:proofErr w:type="spellEnd"/>
            <w:r>
              <w:t xml:space="preserve"> 2938/2024</w:t>
            </w:r>
            <w:bookmarkEnd w:id="0"/>
          </w:p>
        </w:tc>
        <w:tc>
          <w:tcPr>
            <w:tcW w:w="41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3CC942" w14:textId="7D509A5B" w:rsidR="007E5EAC" w:rsidRDefault="00000000" w:rsidP="007E5EAC">
            <w:fldSimple w:instr=" MERGEFIELD  Adresa_1  \* MERGEFORMAT ">
              <w:r w:rsidR="000E2A2B">
                <w:rPr>
                  <w:noProof/>
                </w:rPr>
                <w:t>Aricoma Systems a.s.</w:t>
              </w:r>
            </w:fldSimple>
          </w:p>
          <w:p w14:paraId="2B018F44" w14:textId="305646AD" w:rsidR="007E5EAC" w:rsidRDefault="001F782C" w:rsidP="007E5EAC">
            <w:r>
              <w:fldChar w:fldCharType="begin"/>
            </w:r>
            <w:r>
              <w:instrText xml:space="preserve"> MERGEFIELD  Adresa_2  \* MERGEFORMAT </w:instrText>
            </w:r>
            <w:r>
              <w:rPr>
                <w:noProof/>
              </w:rPr>
              <w:fldChar w:fldCharType="end"/>
            </w:r>
          </w:p>
          <w:p w14:paraId="75E1F692" w14:textId="6244B26E" w:rsidR="007E5EAC" w:rsidRDefault="00000000" w:rsidP="007E5EAC">
            <w:fldSimple w:instr=" MERGEFIELD  Adresa_3  \* MERGEFORMAT ">
              <w:r w:rsidR="000E2A2B">
                <w:rPr>
                  <w:noProof/>
                </w:rPr>
                <w:t>Hornopolní 3322/34</w:t>
              </w:r>
            </w:fldSimple>
          </w:p>
          <w:p w14:paraId="78BD3B31" w14:textId="0CE64337" w:rsidR="007E5EAC" w:rsidRDefault="00000000" w:rsidP="007E5EAC">
            <w:fldSimple w:instr=" MERGEFIELD  Adresa_4  \* MERGEFORMAT ">
              <w:r w:rsidR="000E2A2B">
                <w:rPr>
                  <w:noProof/>
                </w:rPr>
                <w:t>702 00  Ostrava</w:t>
              </w:r>
            </w:fldSimple>
          </w:p>
          <w:p w14:paraId="0E94C642" w14:textId="2C8A8D9D" w:rsidR="007E5EAC" w:rsidRDefault="00873C00" w:rsidP="007E5EAC">
            <w:r>
              <w:t>IČO: 04308697</w:t>
            </w:r>
            <w:r w:rsidR="001F782C">
              <w:fldChar w:fldCharType="begin"/>
            </w:r>
            <w:r w:rsidR="001F782C">
              <w:instrText xml:space="preserve"> MERGEFIELD  Adresa_5  \* MERGEFORMAT </w:instrText>
            </w:r>
            <w:r w:rsidR="001F782C">
              <w:rPr>
                <w:noProof/>
              </w:rPr>
              <w:fldChar w:fldCharType="end"/>
            </w:r>
          </w:p>
        </w:tc>
      </w:tr>
      <w:tr w:rsidR="00B91A10" w14:paraId="558D273C" w14:textId="77777777" w:rsidTr="00873C00">
        <w:trPr>
          <w:trHeight w:val="527"/>
        </w:trPr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4F92469F" w14:textId="2A406796" w:rsidR="00B91A10" w:rsidRPr="003A6C92" w:rsidRDefault="00873C00">
            <w:pPr>
              <w:rPr>
                <w:b/>
              </w:rPr>
            </w:pPr>
            <w:r>
              <w:rPr>
                <w:b/>
              </w:rPr>
              <w:t>VYŘIZUJE</w:t>
            </w:r>
            <w:r w:rsidR="00B91A10">
              <w:rPr>
                <w:b/>
              </w:rPr>
              <w:t>: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1EE35" w14:textId="77777777" w:rsidR="00B91A10" w:rsidRDefault="00873C00">
            <w:r w:rsidRPr="00023320">
              <w:rPr>
                <w:highlight w:val="black"/>
              </w:rPr>
              <w:t>Ing. Gabriela Malá</w:t>
            </w:r>
          </w:p>
          <w:p w14:paraId="1E30BFB0" w14:textId="7F86DD32" w:rsidR="00873C00" w:rsidRDefault="00873C00">
            <w:r>
              <w:t>tel.: 498 016 </w:t>
            </w:r>
            <w:r w:rsidRPr="00023320">
              <w:rPr>
                <w:highlight w:val="black"/>
              </w:rPr>
              <w:t>212</w:t>
            </w:r>
          </w:p>
          <w:p w14:paraId="39AC2E7C" w14:textId="4DEA5137" w:rsidR="00873C00" w:rsidRDefault="00873C00">
            <w:r w:rsidRPr="00023320">
              <w:rPr>
                <w:highlight w:val="black"/>
              </w:rPr>
              <w:t>gmala</w:t>
            </w:r>
            <w:r>
              <w:t>@ksoud.hrk.justice.cz</w:t>
            </w:r>
          </w:p>
        </w:tc>
        <w:tc>
          <w:tcPr>
            <w:tcW w:w="41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801408" w14:textId="77777777" w:rsidR="00B91A10" w:rsidRDefault="00B91A10"/>
        </w:tc>
      </w:tr>
      <w:tr w:rsidR="00B91A10" w14:paraId="5B7E0135" w14:textId="77777777" w:rsidTr="00873C00">
        <w:trPr>
          <w:trHeight w:val="527"/>
        </w:trPr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232708B5" w14:textId="77777777" w:rsidR="00B91A10" w:rsidRPr="00B91A10" w:rsidRDefault="00B91A10">
            <w:pPr>
              <w:rPr>
                <w:b/>
              </w:rPr>
            </w:pPr>
            <w:r>
              <w:rPr>
                <w:b/>
              </w:rPr>
              <w:t>DNE: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5CE6A" w14:textId="6EFE736F" w:rsidR="00B91A10" w:rsidRDefault="00873C00">
            <w:r>
              <w:t>20. 8. 2024</w:t>
            </w:r>
          </w:p>
        </w:tc>
        <w:tc>
          <w:tcPr>
            <w:tcW w:w="41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4C76FF" w14:textId="77777777" w:rsidR="00B91A10" w:rsidRDefault="00B91A10"/>
        </w:tc>
      </w:tr>
    </w:tbl>
    <w:p w14:paraId="0C012FAA" w14:textId="77777777" w:rsidR="00270CCE" w:rsidRDefault="00270CCE" w:rsidP="00345FCA">
      <w:pPr>
        <w:spacing w:after="480"/>
      </w:pPr>
    </w:p>
    <w:p w14:paraId="46D2489F" w14:textId="77777777" w:rsidR="00873C00" w:rsidRDefault="00873C00" w:rsidP="00873C00">
      <w:pPr>
        <w:spacing w:before="48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Objednávka</w:t>
      </w:r>
    </w:p>
    <w:p w14:paraId="0C38E291" w14:textId="77777777" w:rsidR="00873C00" w:rsidRDefault="00873C00" w:rsidP="00873C00">
      <w:pPr>
        <w:spacing w:before="360"/>
        <w:rPr>
          <w:rFonts w:cs="Arial"/>
          <w:szCs w:val="24"/>
        </w:rPr>
      </w:pPr>
      <w:r>
        <w:rPr>
          <w:rFonts w:cs="Arial"/>
          <w:szCs w:val="24"/>
        </w:rPr>
        <w:t>Vážení,</w:t>
      </w:r>
    </w:p>
    <w:p w14:paraId="7D58903E" w14:textId="5FB087C8" w:rsidR="00873C00" w:rsidRDefault="00873C00" w:rsidP="00873C00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objednáváme u Vás dle zadání v zadávací dokumentaci veřejné zakázky „Zajištění ochrany perimetru sítě KSHK – technologie </w:t>
      </w:r>
      <w:proofErr w:type="spellStart"/>
      <w:r>
        <w:rPr>
          <w:rFonts w:cs="Arial"/>
          <w:szCs w:val="24"/>
        </w:rPr>
        <w:t>Fortinet</w:t>
      </w:r>
      <w:proofErr w:type="spellEnd"/>
      <w:r>
        <w:rPr>
          <w:rFonts w:cs="Arial"/>
          <w:szCs w:val="24"/>
        </w:rPr>
        <w:t xml:space="preserve"> – licenční podpora“ (dále jen „zadávací dokumentace“) a výsledku soutěže na elektronickém nástroji NEN vedené pod č. </w:t>
      </w:r>
      <w:r>
        <w:t>N006/24/V00023995</w:t>
      </w:r>
      <w:r>
        <w:rPr>
          <w:rFonts w:cs="Arial"/>
          <w:szCs w:val="24"/>
        </w:rPr>
        <w:t xml:space="preserve"> </w:t>
      </w:r>
      <w:r>
        <w:rPr>
          <w:rFonts w:cs="Arial"/>
          <w:b/>
          <w:szCs w:val="24"/>
        </w:rPr>
        <w:t xml:space="preserve">2 ks </w:t>
      </w:r>
      <w:proofErr w:type="spellStart"/>
      <w:r>
        <w:rPr>
          <w:rFonts w:cs="Arial"/>
          <w:b/>
          <w:szCs w:val="24"/>
        </w:rPr>
        <w:t>FortiGate</w:t>
      </w:r>
      <w:proofErr w:type="spellEnd"/>
      <w:r>
        <w:rPr>
          <w:rFonts w:cs="Arial"/>
          <w:b/>
          <w:szCs w:val="24"/>
        </w:rPr>
        <w:t xml:space="preserve"> 100F, RNW, 24x7 </w:t>
      </w:r>
      <w:proofErr w:type="spellStart"/>
      <w:r>
        <w:rPr>
          <w:rFonts w:cs="Arial"/>
          <w:b/>
          <w:szCs w:val="24"/>
        </w:rPr>
        <w:t>Unified</w:t>
      </w:r>
      <w:proofErr w:type="spellEnd"/>
      <w:r>
        <w:rPr>
          <w:rFonts w:cs="Arial"/>
          <w:b/>
          <w:szCs w:val="24"/>
        </w:rPr>
        <w:t xml:space="preserve"> </w:t>
      </w:r>
      <w:proofErr w:type="spellStart"/>
      <w:r>
        <w:rPr>
          <w:rFonts w:cs="Arial"/>
          <w:b/>
          <w:szCs w:val="24"/>
        </w:rPr>
        <w:t>Threat</w:t>
      </w:r>
      <w:proofErr w:type="spellEnd"/>
      <w:r>
        <w:rPr>
          <w:rFonts w:cs="Arial"/>
          <w:b/>
          <w:szCs w:val="24"/>
        </w:rPr>
        <w:t xml:space="preserve"> </w:t>
      </w:r>
      <w:proofErr w:type="spellStart"/>
      <w:r>
        <w:rPr>
          <w:rFonts w:cs="Arial"/>
          <w:b/>
          <w:szCs w:val="24"/>
        </w:rPr>
        <w:t>Protection</w:t>
      </w:r>
      <w:proofErr w:type="spellEnd"/>
      <w:r>
        <w:rPr>
          <w:rFonts w:cs="Arial"/>
          <w:b/>
          <w:szCs w:val="24"/>
        </w:rPr>
        <w:t xml:space="preserve"> 1 YR RNW (FG100FTK19009415 do 28. 12. 2025 a FG100FTK19008768 do 29. 12. 2025), 1 ks </w:t>
      </w:r>
      <w:proofErr w:type="spellStart"/>
      <w:r>
        <w:rPr>
          <w:rFonts w:cs="Arial"/>
          <w:b/>
          <w:szCs w:val="24"/>
        </w:rPr>
        <w:t>FortiManager</w:t>
      </w:r>
      <w:proofErr w:type="spellEnd"/>
      <w:r>
        <w:rPr>
          <w:rFonts w:cs="Arial"/>
          <w:b/>
          <w:szCs w:val="24"/>
        </w:rPr>
        <w:t xml:space="preserve"> VM, RNW, 24x7 </w:t>
      </w:r>
      <w:proofErr w:type="spellStart"/>
      <w:r>
        <w:rPr>
          <w:rFonts w:cs="Arial"/>
          <w:b/>
          <w:szCs w:val="24"/>
        </w:rPr>
        <w:t>FortiCare</w:t>
      </w:r>
      <w:proofErr w:type="spellEnd"/>
      <w:r>
        <w:rPr>
          <w:rFonts w:cs="Arial"/>
          <w:b/>
          <w:szCs w:val="24"/>
        </w:rPr>
        <w:t xml:space="preserve"> (1-110) 1YR RNW (FMG-VMTM20000519 do 9. 12. 2025), 1 ks </w:t>
      </w:r>
      <w:proofErr w:type="spellStart"/>
      <w:r>
        <w:rPr>
          <w:rFonts w:cs="Arial"/>
          <w:b/>
          <w:szCs w:val="24"/>
        </w:rPr>
        <w:t>FortiAnalyzer</w:t>
      </w:r>
      <w:proofErr w:type="spellEnd"/>
      <w:r>
        <w:rPr>
          <w:rFonts w:cs="Arial"/>
          <w:b/>
          <w:szCs w:val="24"/>
        </w:rPr>
        <w:t xml:space="preserve"> WM, RNW, </w:t>
      </w:r>
      <w:proofErr w:type="spellStart"/>
      <w:r>
        <w:rPr>
          <w:rFonts w:cs="Arial"/>
          <w:b/>
          <w:szCs w:val="24"/>
        </w:rPr>
        <w:t>FortiAnalyzer</w:t>
      </w:r>
      <w:proofErr w:type="spellEnd"/>
      <w:r>
        <w:rPr>
          <w:rFonts w:cs="Arial"/>
          <w:b/>
          <w:szCs w:val="24"/>
        </w:rPr>
        <w:t xml:space="preserve">-VM Support 1 </w:t>
      </w:r>
      <w:proofErr w:type="spellStart"/>
      <w:r>
        <w:rPr>
          <w:rFonts w:cs="Arial"/>
          <w:b/>
          <w:szCs w:val="24"/>
        </w:rPr>
        <w:t>Year</w:t>
      </w:r>
      <w:proofErr w:type="spellEnd"/>
      <w:r>
        <w:rPr>
          <w:rFonts w:cs="Arial"/>
          <w:b/>
          <w:szCs w:val="24"/>
        </w:rPr>
        <w:t xml:space="preserve"> </w:t>
      </w:r>
      <w:proofErr w:type="spellStart"/>
      <w:r>
        <w:rPr>
          <w:rFonts w:cs="Arial"/>
          <w:b/>
          <w:szCs w:val="24"/>
        </w:rPr>
        <w:t>FortiCare</w:t>
      </w:r>
      <w:proofErr w:type="spellEnd"/>
      <w:r>
        <w:rPr>
          <w:rFonts w:cs="Arial"/>
          <w:b/>
          <w:szCs w:val="24"/>
        </w:rPr>
        <w:t xml:space="preserve"> Premium Support (</w:t>
      </w:r>
      <w:proofErr w:type="spellStart"/>
      <w:r>
        <w:rPr>
          <w:rFonts w:cs="Arial"/>
          <w:b/>
          <w:szCs w:val="24"/>
        </w:rPr>
        <w:t>for</w:t>
      </w:r>
      <w:proofErr w:type="spellEnd"/>
      <w:r>
        <w:rPr>
          <w:rFonts w:cs="Arial"/>
          <w:b/>
          <w:szCs w:val="24"/>
        </w:rPr>
        <w:t xml:space="preserve"> 1-6 GB/</w:t>
      </w:r>
      <w:proofErr w:type="spellStart"/>
      <w:r>
        <w:rPr>
          <w:rFonts w:cs="Arial"/>
          <w:b/>
          <w:szCs w:val="24"/>
        </w:rPr>
        <w:t>Day</w:t>
      </w:r>
      <w:proofErr w:type="spellEnd"/>
      <w:r>
        <w:rPr>
          <w:rFonts w:cs="Arial"/>
          <w:b/>
          <w:szCs w:val="24"/>
        </w:rPr>
        <w:t xml:space="preserve"> </w:t>
      </w:r>
      <w:proofErr w:type="spellStart"/>
      <w:r>
        <w:rPr>
          <w:rFonts w:cs="Arial"/>
          <w:b/>
          <w:szCs w:val="24"/>
        </w:rPr>
        <w:t>of</w:t>
      </w:r>
      <w:proofErr w:type="spellEnd"/>
      <w:r>
        <w:rPr>
          <w:rFonts w:cs="Arial"/>
          <w:b/>
          <w:szCs w:val="24"/>
        </w:rPr>
        <w:t xml:space="preserve"> </w:t>
      </w:r>
      <w:proofErr w:type="spellStart"/>
      <w:r>
        <w:rPr>
          <w:rFonts w:cs="Arial"/>
          <w:b/>
          <w:szCs w:val="24"/>
        </w:rPr>
        <w:t>Logs</w:t>
      </w:r>
      <w:proofErr w:type="spellEnd"/>
      <w:r>
        <w:rPr>
          <w:rFonts w:cs="Arial"/>
          <w:b/>
          <w:szCs w:val="24"/>
        </w:rPr>
        <w:t xml:space="preserve">) RNW (FAZ-VMTM23013587 do 17. 9. 2025) a 1 ks </w:t>
      </w:r>
      <w:proofErr w:type="spellStart"/>
      <w:r>
        <w:rPr>
          <w:rFonts w:cs="Arial"/>
          <w:b/>
          <w:szCs w:val="24"/>
        </w:rPr>
        <w:t>FortiAnalyzer</w:t>
      </w:r>
      <w:proofErr w:type="spellEnd"/>
      <w:r>
        <w:rPr>
          <w:rFonts w:cs="Arial"/>
          <w:b/>
          <w:szCs w:val="24"/>
        </w:rPr>
        <w:t xml:space="preserve"> VM, RNW, </w:t>
      </w:r>
      <w:proofErr w:type="spellStart"/>
      <w:r>
        <w:rPr>
          <w:rFonts w:cs="Arial"/>
          <w:b/>
          <w:szCs w:val="24"/>
        </w:rPr>
        <w:t>FortiAnalyzer</w:t>
      </w:r>
      <w:proofErr w:type="spellEnd"/>
      <w:r>
        <w:rPr>
          <w:rFonts w:cs="Arial"/>
          <w:b/>
          <w:szCs w:val="24"/>
        </w:rPr>
        <w:t xml:space="preserve">-VM IOC and </w:t>
      </w:r>
      <w:proofErr w:type="spellStart"/>
      <w:r>
        <w:rPr>
          <w:rFonts w:cs="Arial"/>
          <w:b/>
          <w:szCs w:val="24"/>
        </w:rPr>
        <w:t>Outbreak</w:t>
      </w:r>
      <w:proofErr w:type="spellEnd"/>
      <w:r>
        <w:rPr>
          <w:rFonts w:cs="Arial"/>
          <w:b/>
          <w:szCs w:val="24"/>
        </w:rPr>
        <w:t xml:space="preserve"> </w:t>
      </w:r>
      <w:proofErr w:type="spellStart"/>
      <w:r>
        <w:rPr>
          <w:rFonts w:cs="Arial"/>
          <w:b/>
          <w:szCs w:val="24"/>
        </w:rPr>
        <w:t>Detection</w:t>
      </w:r>
      <w:proofErr w:type="spellEnd"/>
      <w:r>
        <w:rPr>
          <w:rFonts w:cs="Arial"/>
          <w:b/>
          <w:szCs w:val="24"/>
        </w:rPr>
        <w:t xml:space="preserve"> </w:t>
      </w:r>
      <w:proofErr w:type="spellStart"/>
      <w:r>
        <w:rPr>
          <w:rFonts w:cs="Arial"/>
          <w:b/>
          <w:szCs w:val="24"/>
        </w:rPr>
        <w:t>Service</w:t>
      </w:r>
      <w:proofErr w:type="spellEnd"/>
      <w:r>
        <w:rPr>
          <w:rFonts w:cs="Arial"/>
          <w:b/>
          <w:szCs w:val="24"/>
        </w:rPr>
        <w:t xml:space="preserve"> </w:t>
      </w:r>
      <w:proofErr w:type="spellStart"/>
      <w:r>
        <w:rPr>
          <w:rFonts w:cs="Arial"/>
          <w:b/>
          <w:szCs w:val="24"/>
        </w:rPr>
        <w:t>FortiGuard</w:t>
      </w:r>
      <w:proofErr w:type="spellEnd"/>
      <w:r>
        <w:rPr>
          <w:rFonts w:cs="Arial"/>
          <w:b/>
          <w:szCs w:val="24"/>
        </w:rPr>
        <w:t xml:space="preserve"> IOC and </w:t>
      </w:r>
      <w:proofErr w:type="spellStart"/>
      <w:r>
        <w:rPr>
          <w:rFonts w:cs="Arial"/>
          <w:b/>
          <w:szCs w:val="24"/>
        </w:rPr>
        <w:t>Outbreak</w:t>
      </w:r>
      <w:proofErr w:type="spellEnd"/>
      <w:r>
        <w:rPr>
          <w:rFonts w:cs="Arial"/>
          <w:b/>
          <w:szCs w:val="24"/>
        </w:rPr>
        <w:t xml:space="preserve"> </w:t>
      </w:r>
      <w:proofErr w:type="spellStart"/>
      <w:r>
        <w:rPr>
          <w:rFonts w:cs="Arial"/>
          <w:b/>
          <w:szCs w:val="24"/>
        </w:rPr>
        <w:t>Detection</w:t>
      </w:r>
      <w:proofErr w:type="spellEnd"/>
      <w:r>
        <w:rPr>
          <w:rFonts w:cs="Arial"/>
          <w:b/>
          <w:szCs w:val="24"/>
        </w:rPr>
        <w:t xml:space="preserve"> </w:t>
      </w:r>
      <w:proofErr w:type="spellStart"/>
      <w:r>
        <w:rPr>
          <w:rFonts w:cs="Arial"/>
          <w:b/>
          <w:szCs w:val="24"/>
        </w:rPr>
        <w:t>Service</w:t>
      </w:r>
      <w:proofErr w:type="spellEnd"/>
      <w:r>
        <w:rPr>
          <w:rFonts w:cs="Arial"/>
          <w:b/>
          <w:szCs w:val="24"/>
        </w:rPr>
        <w:t xml:space="preserve"> </w:t>
      </w:r>
      <w:proofErr w:type="spellStart"/>
      <w:r>
        <w:rPr>
          <w:rFonts w:cs="Arial"/>
          <w:b/>
          <w:szCs w:val="24"/>
        </w:rPr>
        <w:t>for</w:t>
      </w:r>
      <w:proofErr w:type="spellEnd"/>
      <w:r>
        <w:rPr>
          <w:rFonts w:cs="Arial"/>
          <w:b/>
          <w:szCs w:val="24"/>
        </w:rPr>
        <w:t xml:space="preserve"> FAZVM </w:t>
      </w:r>
      <w:proofErr w:type="spellStart"/>
      <w:r>
        <w:rPr>
          <w:rFonts w:cs="Arial"/>
          <w:b/>
          <w:szCs w:val="24"/>
        </w:rPr>
        <w:t>Perpetual</w:t>
      </w:r>
      <w:proofErr w:type="spellEnd"/>
      <w:r>
        <w:rPr>
          <w:rFonts w:cs="Arial"/>
          <w:b/>
          <w:szCs w:val="24"/>
        </w:rPr>
        <w:t xml:space="preserve"> (1-6 GB/</w:t>
      </w:r>
      <w:proofErr w:type="spellStart"/>
      <w:r>
        <w:rPr>
          <w:rFonts w:cs="Arial"/>
          <w:b/>
          <w:szCs w:val="24"/>
        </w:rPr>
        <w:t>Day</w:t>
      </w:r>
      <w:proofErr w:type="spellEnd"/>
      <w:r>
        <w:rPr>
          <w:rFonts w:cs="Arial"/>
          <w:b/>
          <w:szCs w:val="24"/>
        </w:rPr>
        <w:t xml:space="preserve"> </w:t>
      </w:r>
      <w:proofErr w:type="spellStart"/>
      <w:r>
        <w:rPr>
          <w:rFonts w:cs="Arial"/>
          <w:b/>
          <w:szCs w:val="24"/>
        </w:rPr>
        <w:t>of</w:t>
      </w:r>
      <w:proofErr w:type="spellEnd"/>
      <w:r>
        <w:rPr>
          <w:rFonts w:cs="Arial"/>
          <w:b/>
          <w:szCs w:val="24"/>
        </w:rPr>
        <w:t xml:space="preserve"> </w:t>
      </w:r>
      <w:proofErr w:type="spellStart"/>
      <w:r>
        <w:rPr>
          <w:rFonts w:cs="Arial"/>
          <w:b/>
          <w:szCs w:val="24"/>
        </w:rPr>
        <w:t>Logs</w:t>
      </w:r>
      <w:proofErr w:type="spellEnd"/>
      <w:r>
        <w:rPr>
          <w:rFonts w:cs="Arial"/>
          <w:b/>
          <w:szCs w:val="24"/>
        </w:rPr>
        <w:t>) 1 YR RNW (FAZ-VMTM23013587 do 17. 9. 2025)</w:t>
      </w:r>
      <w:r w:rsidRPr="00873C00">
        <w:rPr>
          <w:rFonts w:cs="Arial"/>
          <w:bCs/>
          <w:szCs w:val="24"/>
        </w:rPr>
        <w:t>,</w:t>
      </w:r>
      <w:r>
        <w:rPr>
          <w:rFonts w:cs="Arial"/>
          <w:b/>
          <w:szCs w:val="24"/>
        </w:rPr>
        <w:t xml:space="preserve"> </w:t>
      </w:r>
      <w:r>
        <w:rPr>
          <w:rFonts w:cs="Arial"/>
          <w:szCs w:val="24"/>
        </w:rPr>
        <w:t>a to za podmínek závazně stanovených v zadávací dokumentaci za celkovou cenu 203 401 včetně DPH.</w:t>
      </w:r>
    </w:p>
    <w:p w14:paraId="49A283DF" w14:textId="77777777" w:rsidR="00873C00" w:rsidRDefault="00873C00" w:rsidP="00873C00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Místem dodání je Krajský soud v Hradci Králové, Československé armády 218, 500 03 Hradec Králové a dodací lhůta zboží je stanovena v období od 26. 8. 2024 do 13. 9. 2024 (k aktivaci předmětu objednávky pak dojde tak, aby prodloužení podpory plynule navazovalo na stávající </w:t>
      </w:r>
      <w:proofErr w:type="gramStart"/>
      <w:r>
        <w:rPr>
          <w:rFonts w:cs="Arial"/>
          <w:szCs w:val="24"/>
        </w:rPr>
        <w:t>podporu,</w:t>
      </w:r>
      <w:proofErr w:type="gramEnd"/>
      <w:r>
        <w:rPr>
          <w:rFonts w:cs="Arial"/>
          <w:szCs w:val="24"/>
        </w:rPr>
        <w:t xml:space="preserve"> neboli doba plnění veřejné zakázky v rozsahu poskytnuté podpory bude probíhat v období shora definovaném).</w:t>
      </w:r>
    </w:p>
    <w:p w14:paraId="7AA9EAD5" w14:textId="06359F3F" w:rsidR="00873C00" w:rsidRDefault="00873C00" w:rsidP="00873C00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V případě prodlení s dodáním předmětu objednávky ve shora uvedené dodací lhůtě uhradí dodavatel objednateli smluvní pokutu ve výši 0,1 % z celkové ceny (včetně DPH) za každý i započatý den prodlení.</w:t>
      </w:r>
    </w:p>
    <w:p w14:paraId="63A2F200" w14:textId="77777777" w:rsidR="00873C00" w:rsidRDefault="00873C00" w:rsidP="00873C00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V případě prodlení s odstraněním vady na předmětu objednávky do pěti pracovních dnů ode dne písemného oznámení objednatelem nebo v případě prodlení s odstraněním vady havarijního charakteru do 24 hodin ode dne jejího nahlášení i telefonem, faxem či elektronicky, uhradí dodavatel objednateli smluvní pokutu ve výši 500 Kč za každý i započatý den prodlení, a to za každou vadu zvlášť. </w:t>
      </w:r>
    </w:p>
    <w:p w14:paraId="7D2AD751" w14:textId="77777777" w:rsidR="00873C00" w:rsidRDefault="00873C00" w:rsidP="00873C00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Dodavatel poskytuje objednateli akceptací objednávky nevýhradní oprávnění k výkonu práva duševního vlastnictví ve smyslu ustanovení § 2358 a násl. zákona č. 89/2012 Sb., občanský zákoník, ve znění pozdějších předpisů, ve spojení s příslušnými ustanoveními zákona č. 121/2000 Sb., o právu autorském, o právech souvisejících s právem autorským a o změně některých zákonů </w:t>
      </w:r>
      <w:r>
        <w:rPr>
          <w:rFonts w:cs="Arial"/>
          <w:szCs w:val="24"/>
        </w:rPr>
        <w:lastRenderedPageBreak/>
        <w:t xml:space="preserve">(„autorský zákon“), ve znění pozdějších předpisů (dále jen „licence“), a to ke všem způsobům užití předmětu objednávky, které je nebo bude chráněno autorským zákonem s tím, že licence jsou poskytnuty na dobu trvání majetkových práv autorských k předmětnému plnění v souladu s licenčními podmínkami výrobce tak, aby objednatel byl schopen předmět objednávky plně užívat a cena za poskytnutí licencí je zahrnuta v celkové shora uvedené ceně. </w:t>
      </w:r>
    </w:p>
    <w:p w14:paraId="6F933F26" w14:textId="6F8BCAAF" w:rsidR="00873C00" w:rsidRDefault="00873C00" w:rsidP="00873C00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Dodavatel se při plnění objednávky zavazuje dodržovat zásady bezpečnosti informací v souladu se zákonem č. 181/2014 Sb., o kybernetické bezpečnosti a o změně souvisejících zákonů (zákon o kybernetické bezpečnosti), ve znění pozdějších předpisů, a vyhláškou č. 82/2018 Sb., o bezpečnostních opatřeních, kybernetických bezpečnostních incidentech, reaktivních opatřeních, náležitostech podání v oblasti kybernetické bezpečnosti a likvidaci dat (vyhláška o kybernetické bezpečnosti), ve znění pozdějších předpisů. Bezpečností informací se rozumí zajištění důvěrnosti, integrity a dostupnosti informací, které budou uchovávány, vytvářeny nebo zpracovávány v rámci plnění této objednávky.</w:t>
      </w:r>
    </w:p>
    <w:p w14:paraId="7EEA9767" w14:textId="46DB7476" w:rsidR="00873C00" w:rsidRDefault="00873C00" w:rsidP="00873C00">
      <w:pPr>
        <w:autoSpaceDE w:val="0"/>
        <w:autoSpaceDN w:val="0"/>
        <w:adjustRightInd w:val="0"/>
        <w:jc w:val="both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 xml:space="preserve">Dodavatel je </w:t>
      </w:r>
      <w:r>
        <w:rPr>
          <w:rFonts w:cs="Arial"/>
          <w:szCs w:val="24"/>
        </w:rPr>
        <w:t xml:space="preserve">při plnění objednávky </w:t>
      </w:r>
      <w:r>
        <w:rPr>
          <w:rFonts w:cs="Arial"/>
          <w:szCs w:val="24"/>
          <w:lang w:eastAsia="cs-CZ"/>
        </w:rPr>
        <w:t xml:space="preserve">povinen také dodržovat Instrukci č. 5 Ministerstva spravedlnosti ze dne 30. června 2022, č. j. 115/2022-OI-SP/1, o zajištění bezpečnosti informací v prostředí informačních a komunikačních technologií resortu spravedlnosti, přičemž akceptací této objednávky potvrzuje skutečnost, že s ní byl objednatelem seznámen. Obdobně touto akceptací objednávky také potvrzuje skutečnost, že byl informován o závazném postupu pro šetření bezpečnostních událostí/incidentů u Krajského soudu v Hradci Králové a byl mu zpřístupněn seznam řešitelů bezpečnostních událostí/incidentů. </w:t>
      </w:r>
    </w:p>
    <w:p w14:paraId="08BF3B57" w14:textId="2F4A99F9" w:rsidR="00873C00" w:rsidRDefault="00873C00" w:rsidP="00873C00">
      <w:pPr>
        <w:autoSpaceDE w:val="0"/>
        <w:autoSpaceDN w:val="0"/>
        <w:adjustRightInd w:val="0"/>
        <w:jc w:val="both"/>
        <w:rPr>
          <w:rFonts w:cs="Arial"/>
          <w:szCs w:val="24"/>
          <w:lang w:eastAsia="cs-CZ"/>
        </w:rPr>
      </w:pPr>
      <w:r>
        <w:t>Dodavatel si je při plnění objednávky vědom povinností vyplývajících ze zákona č. </w:t>
      </w:r>
      <w:r>
        <w:rPr>
          <w:rFonts w:eastAsia="MS PGothic"/>
        </w:rPr>
        <w:t>110/2019 Sb., o zpracování osobních údajů, v platném znění</w:t>
      </w:r>
      <w:r>
        <w:t xml:space="preserve">, a z Obecného nařízení Evropské unie o ochraně osobních údajů (GDPR). Dodavatel je oprávněn zpracovávat osobní údaje v rozsahu nezbytném pro plnění předmětu objednávky, za tímto účelem je oprávněn osobní údaje ukládat na nosiče informací, upravovat, uchovávat po dobu nezbytnou k uplatnění práv dodavatele vyplývajících z této objednávky, předávat zpracované osobní údaje objednateli, osobní údaje likvidovat, vše v souladu se zákonem č. </w:t>
      </w:r>
      <w:r>
        <w:rPr>
          <w:rFonts w:eastAsia="MS PGothic"/>
        </w:rPr>
        <w:t>110/2019 Sb., o zpracování osobních údajů, v platném znění</w:t>
      </w:r>
      <w:r>
        <w:t>, a s Obecným nařízením Evropské unie o ochraně osobních údajů (GDPR). Dodavatel učiní v souladu s platnými právními předpisy dostatečná organizační a technická opatření zabraňující přístupu neoprávněných osob k osobním údajům.</w:t>
      </w:r>
    </w:p>
    <w:p w14:paraId="2B5421E4" w14:textId="77777777" w:rsidR="00873C00" w:rsidRDefault="00873C00" w:rsidP="00873C00">
      <w:pPr>
        <w:jc w:val="both"/>
        <w:rPr>
          <w:rFonts w:cs="Arial"/>
          <w:szCs w:val="24"/>
        </w:rPr>
      </w:pPr>
      <w:r>
        <w:rPr>
          <w:szCs w:val="24"/>
        </w:rPr>
        <w:t xml:space="preserve">Tato objednávka včetně její akceptace podléhá zveřejnění v registru smluv ve smyslu zákona č. 340/2015 Sb., o zvláštních podmínkách účinnosti některých smluv, uveřejňování těchto smluv a o registru smluv (zákon o registru smluv), ve znění pozdějších předpisů, s tím, že nabývá účinnosti až tímto zveřejněním, které zajistí objednatel. </w:t>
      </w:r>
    </w:p>
    <w:p w14:paraId="55A504E3" w14:textId="5C01A8AB" w:rsidR="00873C00" w:rsidRDefault="00873C00" w:rsidP="00873C00">
      <w:pPr>
        <w:rPr>
          <w:rFonts w:cs="Arial"/>
          <w:szCs w:val="24"/>
        </w:rPr>
      </w:pPr>
      <w:r>
        <w:rPr>
          <w:rFonts w:cs="Arial"/>
          <w:szCs w:val="24"/>
        </w:rPr>
        <w:t xml:space="preserve">Prosím o potvrzení přijetí a realizaci objednávky na emailovou adresu: </w:t>
      </w:r>
      <w:hyperlink r:id="rId8" w:history="1">
        <w:r>
          <w:rPr>
            <w:rStyle w:val="Hypertextovodkaz"/>
            <w:rFonts w:cs="Arial"/>
            <w:szCs w:val="24"/>
          </w:rPr>
          <w:t>it@ksoud.hrk.justice.cz</w:t>
        </w:r>
      </w:hyperlink>
      <w:r>
        <w:rPr>
          <w:rFonts w:cs="Arial"/>
          <w:szCs w:val="24"/>
        </w:rPr>
        <w:t xml:space="preserve">. </w:t>
      </w:r>
    </w:p>
    <w:p w14:paraId="36B9693C" w14:textId="77777777" w:rsidR="00873C00" w:rsidRDefault="00873C00" w:rsidP="00873C00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Fakturu (daňový doklad) vystavte ve dvojím vyhotovení na adresu: Krajský soud v Hradci Králové, Československé armády 218, 500 03 Hradec Králové.</w:t>
      </w:r>
    </w:p>
    <w:p w14:paraId="0206E470" w14:textId="77777777" w:rsidR="00873C00" w:rsidRDefault="00873C00" w:rsidP="00873C00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Na faktuře uveďte údaj o zápisu ve veřejném rejstříku nebo na živnostenském úřadu.</w:t>
      </w:r>
    </w:p>
    <w:p w14:paraId="5D7654A8" w14:textId="77777777" w:rsidR="00873C00" w:rsidRDefault="00873C00" w:rsidP="00873C00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IČO krajského soudu: 00215716.</w:t>
      </w:r>
    </w:p>
    <w:p w14:paraId="1F9AA52D" w14:textId="77777777" w:rsidR="00873C00" w:rsidRDefault="00873C00" w:rsidP="00873C00">
      <w:pPr>
        <w:rPr>
          <w:rFonts w:cs="Arial"/>
          <w:szCs w:val="24"/>
        </w:rPr>
      </w:pPr>
      <w:r>
        <w:rPr>
          <w:rFonts w:cs="Arial"/>
          <w:szCs w:val="24"/>
        </w:rPr>
        <w:t>Předem Vám velice děkuji za spolupráci.</w:t>
      </w:r>
    </w:p>
    <w:p w14:paraId="0ABF684C" w14:textId="77777777" w:rsidR="00873C00" w:rsidRDefault="00873C00" w:rsidP="00873C00">
      <w:pPr>
        <w:rPr>
          <w:rFonts w:cs="Arial"/>
          <w:szCs w:val="24"/>
        </w:rPr>
      </w:pPr>
      <w:r>
        <w:rPr>
          <w:rFonts w:cs="Arial"/>
          <w:szCs w:val="24"/>
        </w:rPr>
        <w:t>S pozdravem</w:t>
      </w:r>
    </w:p>
    <w:p w14:paraId="7269688C" w14:textId="7F40DDB4" w:rsidR="00131FB3" w:rsidRPr="00873C00" w:rsidRDefault="00873C00" w:rsidP="00873C00">
      <w:pPr>
        <w:spacing w:before="720" w:after="0"/>
        <w:rPr>
          <w:rFonts w:cs="Arial"/>
          <w:szCs w:val="24"/>
        </w:rPr>
      </w:pPr>
      <w:r>
        <w:rPr>
          <w:rFonts w:cs="Arial"/>
          <w:szCs w:val="24"/>
        </w:rPr>
        <w:t>Ing. Jaroslava Bujárková</w:t>
      </w:r>
    </w:p>
    <w:p w14:paraId="50DCAA90" w14:textId="454EB010" w:rsidR="00041995" w:rsidRDefault="00C50C0D" w:rsidP="000B4578">
      <w:pPr>
        <w:spacing w:after="0"/>
      </w:pPr>
      <w:bookmarkStart w:id="1" w:name="referent_typ"/>
      <w:r>
        <w:t>ředitelka správy krajského soudu</w:t>
      </w:r>
      <w:bookmarkEnd w:id="1"/>
    </w:p>
    <w:p w14:paraId="6FEF0A4C" w14:textId="7807CC66" w:rsidR="00023320" w:rsidRDefault="00023320">
      <w:r>
        <w:br w:type="page"/>
      </w:r>
    </w:p>
    <w:p w14:paraId="6430BCFF" w14:textId="77777777" w:rsidR="00023320" w:rsidRDefault="00023320" w:rsidP="00023320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lastRenderedPageBreak/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Pr="00023320">
        <w:rPr>
          <w:highlight w:val="black"/>
          <w:lang w:eastAsia="cs-CZ"/>
        </w:rPr>
        <w:t>Bažant Milan</w:t>
      </w:r>
      <w:r>
        <w:rPr>
          <w:lang w:eastAsia="cs-CZ"/>
        </w:rPr>
        <w:t xml:space="preserve"> &lt;</w:t>
      </w:r>
      <w:hyperlink r:id="rId9" w:history="1">
        <w:r w:rsidRPr="00023320">
          <w:rPr>
            <w:rStyle w:val="Hypertextovodkaz"/>
            <w:color w:val="auto"/>
            <w:highlight w:val="black"/>
            <w:lang w:eastAsia="cs-CZ"/>
          </w:rPr>
          <w:t>Milan.Bazant</w:t>
        </w:r>
        <w:r>
          <w:rPr>
            <w:rStyle w:val="Hypertextovodkaz"/>
            <w:lang w:eastAsia="cs-CZ"/>
          </w:rPr>
          <w:t>@aricoma.com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>, August 21, 2024 12:33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Pr="00023320">
        <w:rPr>
          <w:highlight w:val="black"/>
          <w:lang w:eastAsia="cs-CZ"/>
        </w:rPr>
        <w:t>Malá Gabriela</w:t>
      </w:r>
      <w:r>
        <w:rPr>
          <w:lang w:eastAsia="cs-CZ"/>
        </w:rPr>
        <w:t xml:space="preserve"> &lt;</w:t>
      </w:r>
      <w:hyperlink r:id="rId10" w:history="1">
        <w:r w:rsidRPr="00023320">
          <w:rPr>
            <w:rStyle w:val="Hypertextovodkaz"/>
            <w:color w:val="auto"/>
            <w:highlight w:val="black"/>
            <w:lang w:eastAsia="cs-CZ"/>
          </w:rPr>
          <w:t>GMala</w:t>
        </w:r>
        <w:r>
          <w:rPr>
            <w:rStyle w:val="Hypertextovodkaz"/>
            <w:lang w:eastAsia="cs-CZ"/>
          </w:rPr>
          <w:t>@ksoud.hrk.justice.cz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KS Hradec </w:t>
      </w:r>
      <w:proofErr w:type="gramStart"/>
      <w:r>
        <w:rPr>
          <w:lang w:eastAsia="cs-CZ"/>
        </w:rPr>
        <w:t>Králové - objednávka</w:t>
      </w:r>
      <w:proofErr w:type="gramEnd"/>
    </w:p>
    <w:p w14:paraId="3CCF69E3" w14:textId="77777777" w:rsidR="00023320" w:rsidRDefault="00023320" w:rsidP="00023320">
      <w:pPr>
        <w:rPr>
          <w14:ligatures w14:val="standardContextual"/>
        </w:rPr>
      </w:pPr>
    </w:p>
    <w:p w14:paraId="7C1E0ED7" w14:textId="77777777" w:rsidR="00023320" w:rsidRDefault="00023320" w:rsidP="00023320">
      <w:r>
        <w:t xml:space="preserve">Dobrý den, </w:t>
      </w:r>
    </w:p>
    <w:p w14:paraId="282C4518" w14:textId="77777777" w:rsidR="00023320" w:rsidRDefault="00023320" w:rsidP="00023320"/>
    <w:p w14:paraId="45636E47" w14:textId="77777777" w:rsidR="00023320" w:rsidRDefault="00023320" w:rsidP="00023320">
      <w:r>
        <w:t>Potvrzuji přijetí objednávky</w:t>
      </w:r>
    </w:p>
    <w:p w14:paraId="128A7B5A" w14:textId="77777777" w:rsidR="00023320" w:rsidRDefault="00023320" w:rsidP="00023320"/>
    <w:p w14:paraId="65AAF233" w14:textId="77777777" w:rsidR="00023320" w:rsidRDefault="00023320" w:rsidP="00023320">
      <w:r w:rsidRPr="00023320">
        <w:rPr>
          <w:highlight w:val="black"/>
        </w:rPr>
        <w:t>Milan Bažant</w:t>
      </w:r>
    </w:p>
    <w:p w14:paraId="6A1A8BCE" w14:textId="77777777" w:rsidR="00023320" w:rsidRDefault="00023320" w:rsidP="00023320"/>
    <w:p w14:paraId="177252A7" w14:textId="77777777" w:rsidR="00023320" w:rsidRDefault="00023320" w:rsidP="00023320"/>
    <w:p w14:paraId="17D98AF7" w14:textId="77777777" w:rsidR="00023320" w:rsidRPr="00023320" w:rsidRDefault="00023320" w:rsidP="00023320">
      <w:pPr>
        <w:spacing w:line="360" w:lineRule="auto"/>
        <w:textAlignment w:val="baseline"/>
        <w:rPr>
          <w:rFonts w:ascii="Arial" w:hAnsi="Arial" w:cs="Arial"/>
          <w:lang w:eastAsia="cs-CZ"/>
        </w:rPr>
      </w:pPr>
      <w:r w:rsidRPr="00023320">
        <w:rPr>
          <w:rFonts w:ascii="Arial" w:hAnsi="Arial" w:cs="Arial"/>
          <w:b/>
          <w:bCs/>
          <w:highlight w:val="black"/>
          <w:lang w:eastAsia="cs-CZ"/>
        </w:rPr>
        <w:t>Milan Bažant</w:t>
      </w:r>
    </w:p>
    <w:p w14:paraId="0FB4E559" w14:textId="7FFB7C09" w:rsidR="00023320" w:rsidRDefault="00023320" w:rsidP="00023320">
      <w:pPr>
        <w:spacing w:line="360" w:lineRule="auto"/>
        <w:textAlignment w:val="baseline"/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27C8FA22" wp14:editId="667A6181">
            <wp:extent cx="1323975" cy="190500"/>
            <wp:effectExtent l="0" t="0" r="9525" b="0"/>
            <wp:docPr id="187537305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ký objekt 77369998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F42FA" w14:textId="77777777" w:rsidR="00023320" w:rsidRDefault="00023320" w:rsidP="00023320">
      <w:pPr>
        <w:textAlignment w:val="baseline"/>
        <w:rPr>
          <w:rFonts w:ascii="Arial" w:hAnsi="Arial" w:cs="Arial"/>
          <w:color w:val="002060"/>
          <w:sz w:val="20"/>
          <w:lang w:eastAsia="cs-CZ"/>
        </w:rPr>
      </w:pPr>
      <w:proofErr w:type="spellStart"/>
      <w:r>
        <w:rPr>
          <w:rFonts w:ascii="Arial" w:hAnsi="Arial" w:cs="Arial"/>
          <w:color w:val="002060"/>
          <w:sz w:val="20"/>
          <w:lang w:eastAsia="cs-CZ"/>
        </w:rPr>
        <w:t>Account</w:t>
      </w:r>
      <w:proofErr w:type="spellEnd"/>
      <w:r>
        <w:rPr>
          <w:rFonts w:ascii="Arial" w:hAnsi="Arial" w:cs="Arial"/>
          <w:color w:val="002060"/>
          <w:sz w:val="20"/>
          <w:lang w:eastAsia="cs-CZ"/>
        </w:rPr>
        <w:t xml:space="preserve"> Manager | +420 739 500 010 | </w:t>
      </w:r>
      <w:hyperlink r:id="rId13" w:history="1">
        <w:r w:rsidRPr="00023320">
          <w:rPr>
            <w:rStyle w:val="Hypertextovodkaz"/>
            <w:rFonts w:ascii="Arial" w:hAnsi="Arial" w:cs="Arial"/>
            <w:color w:val="auto"/>
            <w:sz w:val="20"/>
            <w:highlight w:val="black"/>
            <w:lang w:eastAsia="cs-CZ"/>
          </w:rPr>
          <w:t>milan.bazant</w:t>
        </w:r>
        <w:r>
          <w:rPr>
            <w:rStyle w:val="Hypertextovodkaz"/>
            <w:rFonts w:ascii="Arial" w:hAnsi="Arial" w:cs="Arial"/>
            <w:color w:val="002060"/>
            <w:sz w:val="20"/>
            <w:lang w:eastAsia="cs-CZ"/>
          </w:rPr>
          <w:t>@aricoma.com</w:t>
        </w:r>
      </w:hyperlink>
      <w:r>
        <w:rPr>
          <w:rFonts w:ascii="Arial" w:hAnsi="Arial" w:cs="Arial"/>
          <w:color w:val="002060"/>
          <w:sz w:val="20"/>
          <w:lang w:eastAsia="cs-CZ"/>
        </w:rPr>
        <w:t xml:space="preserve">   </w:t>
      </w:r>
    </w:p>
    <w:p w14:paraId="0F493AC7" w14:textId="77777777" w:rsidR="00023320" w:rsidRDefault="00023320" w:rsidP="00023320">
      <w:pPr>
        <w:textAlignment w:val="baseline"/>
        <w:rPr>
          <w:rFonts w:ascii="Arial" w:hAnsi="Arial" w:cs="Arial"/>
          <w:color w:val="002060"/>
          <w:sz w:val="20"/>
          <w:lang w:eastAsia="cs-CZ"/>
        </w:rPr>
      </w:pPr>
      <w:r>
        <w:rPr>
          <w:rFonts w:ascii="Arial" w:hAnsi="Arial" w:cs="Arial"/>
          <w:color w:val="002060"/>
          <w:sz w:val="20"/>
          <w:lang w:eastAsia="cs-CZ"/>
        </w:rPr>
        <w:t xml:space="preserve">Náměstí Míru 22, 503 03 Smiřice | </w:t>
      </w:r>
      <w:hyperlink r:id="rId14" w:history="1">
        <w:r>
          <w:rPr>
            <w:rStyle w:val="Hypertextovodkaz"/>
            <w:rFonts w:ascii="Arial" w:hAnsi="Arial" w:cs="Arial"/>
            <w:color w:val="002060"/>
            <w:sz w:val="20"/>
            <w:lang w:eastAsia="cs-CZ"/>
          </w:rPr>
          <w:t>www.aricoma.com</w:t>
        </w:r>
      </w:hyperlink>
      <w:r>
        <w:rPr>
          <w:rFonts w:ascii="Arial" w:hAnsi="Arial" w:cs="Arial"/>
          <w:color w:val="002060"/>
          <w:sz w:val="20"/>
          <w:lang w:eastAsia="cs-CZ"/>
        </w:rPr>
        <w:t xml:space="preserve"> </w:t>
      </w:r>
    </w:p>
    <w:p w14:paraId="5E3957C5" w14:textId="77777777" w:rsidR="00023320" w:rsidRDefault="00023320" w:rsidP="000B4578">
      <w:pPr>
        <w:spacing w:after="0"/>
      </w:pPr>
    </w:p>
    <w:sectPr w:rsidR="00023320" w:rsidSect="009711B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CF45A" w14:textId="77777777" w:rsidR="0022581D" w:rsidRDefault="0022581D" w:rsidP="00174142">
      <w:pPr>
        <w:spacing w:after="0"/>
      </w:pPr>
      <w:r>
        <w:separator/>
      </w:r>
    </w:p>
  </w:endnote>
  <w:endnote w:type="continuationSeparator" w:id="0">
    <w:p w14:paraId="71D11E10" w14:textId="77777777" w:rsidR="0022581D" w:rsidRDefault="0022581D" w:rsidP="001741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4F2FB" w14:textId="77777777" w:rsidR="0077283E" w:rsidRDefault="007728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A1F45" w14:textId="77777777" w:rsidR="0077283E" w:rsidRPr="0077283E" w:rsidRDefault="0077283E">
    <w:pPr>
      <w:pStyle w:val="Zpa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E023" w14:textId="77777777" w:rsidR="0077283E" w:rsidRPr="00900EC3" w:rsidRDefault="0077283E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7E7FB" w14:textId="77777777" w:rsidR="0022581D" w:rsidRDefault="0022581D" w:rsidP="00174142">
      <w:pPr>
        <w:spacing w:after="0"/>
      </w:pPr>
      <w:r>
        <w:separator/>
      </w:r>
    </w:p>
  </w:footnote>
  <w:footnote w:type="continuationSeparator" w:id="0">
    <w:p w14:paraId="3042645D" w14:textId="77777777" w:rsidR="0022581D" w:rsidRDefault="0022581D" w:rsidP="001741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20E5" w14:textId="77777777" w:rsidR="0077283E" w:rsidRDefault="007728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4515987"/>
      <w:docPartObj>
        <w:docPartGallery w:val="Page Numbers (Top of Page)"/>
        <w:docPartUnique/>
      </w:docPartObj>
    </w:sdtPr>
    <w:sdtContent>
      <w:p w14:paraId="3CAB20DD" w14:textId="77777777" w:rsidR="00900EC3" w:rsidRDefault="00900EC3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578">
          <w:rPr>
            <w:noProof/>
          </w:rPr>
          <w:t>2</w:t>
        </w:r>
        <w:r>
          <w:fldChar w:fldCharType="end"/>
        </w:r>
      </w:p>
    </w:sdtContent>
  </w:sdt>
  <w:p w14:paraId="0C188DDD" w14:textId="2B3FB6C8" w:rsidR="0077283E" w:rsidRDefault="000E2A2B" w:rsidP="00900EC3">
    <w:pPr>
      <w:pStyle w:val="Zhlav"/>
      <w:jc w:val="right"/>
    </w:pPr>
    <w:r>
      <w:fldChar w:fldCharType="begin"/>
    </w:r>
    <w:r>
      <w:instrText xml:space="preserve"> REF  spisova_zn_M </w:instrText>
    </w:r>
    <w:r>
      <w:fldChar w:fldCharType="separate"/>
    </w:r>
    <w:proofErr w:type="spellStart"/>
    <w:r>
      <w:t>Spr</w:t>
    </w:r>
    <w:proofErr w:type="spellEnd"/>
    <w:r>
      <w:t xml:space="preserve"> 2938/2024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90E4A" w14:textId="77777777" w:rsidR="0077283E" w:rsidRDefault="007728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33F3C"/>
    <w:multiLevelType w:val="hybridMultilevel"/>
    <w:tmpl w:val="8E6A00D8"/>
    <w:lvl w:ilvl="0" w:tplc="A9E2CA42">
      <w:start w:val="1"/>
      <w:numFmt w:val="decimal"/>
      <w:pStyle w:val="odst"/>
      <w:lvlText w:val="%1.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C092B"/>
    <w:multiLevelType w:val="hybridMultilevel"/>
    <w:tmpl w:val="351E501C"/>
    <w:lvl w:ilvl="0" w:tplc="D1124D50">
      <w:start w:val="1"/>
      <w:numFmt w:val="upperRoman"/>
      <w:pStyle w:val="slovnodst3"/>
      <w:lvlText w:val="%1.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F2D90"/>
    <w:multiLevelType w:val="hybridMultilevel"/>
    <w:tmpl w:val="F2BCC40C"/>
    <w:lvl w:ilvl="0" w:tplc="B6AA3FD2">
      <w:start w:val="1"/>
      <w:numFmt w:val="decimal"/>
      <w:pStyle w:val="SLODST"/>
      <w:lvlText w:val="%1."/>
      <w:lvlJc w:val="left"/>
      <w:pPr>
        <w:ind w:left="1004" w:hanging="360"/>
      </w:pPr>
      <w:rPr>
        <w:rFonts w:ascii="Garamond" w:hAnsi="Garamond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5FF77B4"/>
    <w:multiLevelType w:val="hybridMultilevel"/>
    <w:tmpl w:val="0FE07A50"/>
    <w:lvl w:ilvl="0" w:tplc="9920D304">
      <w:start w:val="1"/>
      <w:numFmt w:val="decimal"/>
      <w:pStyle w:val="Styl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50AFD"/>
    <w:multiLevelType w:val="hybridMultilevel"/>
    <w:tmpl w:val="50729226"/>
    <w:lvl w:ilvl="0" w:tplc="28247A10">
      <w:start w:val="1"/>
      <w:numFmt w:val="decimal"/>
      <w:pStyle w:val="ODSTsl"/>
      <w:lvlText w:val="%1.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978EB"/>
    <w:multiLevelType w:val="hybridMultilevel"/>
    <w:tmpl w:val="F86C03B2"/>
    <w:lvl w:ilvl="0" w:tplc="390AB928">
      <w:start w:val="1"/>
      <w:numFmt w:val="decimal"/>
      <w:pStyle w:val="1text"/>
      <w:lvlText w:val="%1.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51878">
    <w:abstractNumId w:val="3"/>
  </w:num>
  <w:num w:numId="2" w16cid:durableId="562453308">
    <w:abstractNumId w:val="3"/>
  </w:num>
  <w:num w:numId="3" w16cid:durableId="1015612464">
    <w:abstractNumId w:val="1"/>
  </w:num>
  <w:num w:numId="4" w16cid:durableId="732890522">
    <w:abstractNumId w:val="4"/>
  </w:num>
  <w:num w:numId="5" w16cid:durableId="576091770">
    <w:abstractNumId w:val="2"/>
  </w:num>
  <w:num w:numId="6" w16cid:durableId="501044423">
    <w:abstractNumId w:val="0"/>
  </w:num>
  <w:num w:numId="7" w16cid:durableId="1804732371">
    <w:abstractNumId w:val="5"/>
  </w:num>
  <w:num w:numId="8" w16cid:durableId="1893274648">
    <w:abstractNumId w:val="3"/>
  </w:num>
  <w:num w:numId="9" w16cid:durableId="311251732">
    <w:abstractNumId w:val="1"/>
  </w:num>
  <w:num w:numId="10" w16cid:durableId="197133771">
    <w:abstractNumId w:val="4"/>
  </w:num>
  <w:num w:numId="11" w16cid:durableId="1966160721">
    <w:abstractNumId w:val="2"/>
  </w:num>
  <w:num w:numId="12" w16cid:durableId="1520124711">
    <w:abstractNumId w:val="0"/>
  </w:num>
  <w:num w:numId="13" w16cid:durableId="1903518418">
    <w:abstractNumId w:val="5"/>
  </w:num>
  <w:num w:numId="14" w16cid:durableId="1115562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ChtCHopLqV/hq9gJH2XtVC2RwX4Dtwjs6oipb0ZxmJ+TsPAx6IV/AvXglrgyTn6nivqfB8IWljTZWBox3h9Nag==" w:salt="x9Ma317Xfx0bh+yIosvjY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ED"/>
    <w:rsid w:val="000049CC"/>
    <w:rsid w:val="00023320"/>
    <w:rsid w:val="00041995"/>
    <w:rsid w:val="000420CB"/>
    <w:rsid w:val="000A06F3"/>
    <w:rsid w:val="000A2AF6"/>
    <w:rsid w:val="000B4578"/>
    <w:rsid w:val="000E2A2B"/>
    <w:rsid w:val="00112A27"/>
    <w:rsid w:val="00131FB3"/>
    <w:rsid w:val="00174142"/>
    <w:rsid w:val="001F782C"/>
    <w:rsid w:val="0022581D"/>
    <w:rsid w:val="00263844"/>
    <w:rsid w:val="00266A60"/>
    <w:rsid w:val="00270CCE"/>
    <w:rsid w:val="002B6EE5"/>
    <w:rsid w:val="002F06F0"/>
    <w:rsid w:val="003135C9"/>
    <w:rsid w:val="00345FCA"/>
    <w:rsid w:val="003813E8"/>
    <w:rsid w:val="003A6C92"/>
    <w:rsid w:val="0041755B"/>
    <w:rsid w:val="00474E47"/>
    <w:rsid w:val="004D0DB6"/>
    <w:rsid w:val="00522991"/>
    <w:rsid w:val="0053562B"/>
    <w:rsid w:val="005A416E"/>
    <w:rsid w:val="00647770"/>
    <w:rsid w:val="00684EDA"/>
    <w:rsid w:val="006D1846"/>
    <w:rsid w:val="0077283E"/>
    <w:rsid w:val="007E3D4E"/>
    <w:rsid w:val="007E5EAC"/>
    <w:rsid w:val="00850875"/>
    <w:rsid w:val="00873C00"/>
    <w:rsid w:val="008A731E"/>
    <w:rsid w:val="008B5005"/>
    <w:rsid w:val="00900EC3"/>
    <w:rsid w:val="0095613C"/>
    <w:rsid w:val="009711B1"/>
    <w:rsid w:val="009976EB"/>
    <w:rsid w:val="009C4AED"/>
    <w:rsid w:val="009C6634"/>
    <w:rsid w:val="00A41CE1"/>
    <w:rsid w:val="00A44B2A"/>
    <w:rsid w:val="00AA5003"/>
    <w:rsid w:val="00AE2680"/>
    <w:rsid w:val="00B72A19"/>
    <w:rsid w:val="00B91A10"/>
    <w:rsid w:val="00C50C0D"/>
    <w:rsid w:val="00D56F6E"/>
    <w:rsid w:val="00DF22FA"/>
    <w:rsid w:val="00E02179"/>
    <w:rsid w:val="00E10A4D"/>
    <w:rsid w:val="00EF7C6A"/>
    <w:rsid w:val="00F07DCC"/>
    <w:rsid w:val="00FE31E2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2EA00"/>
  <w15:docId w15:val="{3545ECEE-C05C-4003-81B8-7113669F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Times New Roman" w:hAnsi="Garamond" w:cs="Times New Roman"/>
        <w:sz w:val="24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1846"/>
  </w:style>
  <w:style w:type="paragraph" w:styleId="Nadpis1">
    <w:name w:val="heading 1"/>
    <w:basedOn w:val="Normln"/>
    <w:next w:val="Normln"/>
    <w:link w:val="Nadpis1Char"/>
    <w:uiPriority w:val="9"/>
    <w:qFormat/>
    <w:rsid w:val="009976EB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stavyspisovna">
    <w:name w:val="Sestavy spisovna"/>
    <w:basedOn w:val="Normln"/>
    <w:qFormat/>
    <w:rsid w:val="006D1846"/>
    <w:pPr>
      <w:tabs>
        <w:tab w:val="right" w:pos="4111"/>
      </w:tabs>
    </w:pPr>
    <w:rPr>
      <w:rFonts w:cs="Arial"/>
      <w:b/>
      <w:szCs w:val="24"/>
      <w:u w:val="single"/>
    </w:rPr>
  </w:style>
  <w:style w:type="paragraph" w:customStyle="1" w:styleId="slovnodstavc">
    <w:name w:val="číslování odstavců"/>
    <w:basedOn w:val="Normln"/>
    <w:rsid w:val="000049CC"/>
  </w:style>
  <w:style w:type="paragraph" w:customStyle="1" w:styleId="Styl1">
    <w:name w:val="Styl1"/>
    <w:basedOn w:val="Normln"/>
    <w:qFormat/>
    <w:rsid w:val="006D1846"/>
    <w:pPr>
      <w:keepNext/>
      <w:numPr>
        <w:numId w:val="8"/>
      </w:numPr>
    </w:pPr>
    <w:rPr>
      <w:szCs w:val="24"/>
    </w:rPr>
  </w:style>
  <w:style w:type="paragraph" w:customStyle="1" w:styleId="Styl2">
    <w:name w:val="Styl2"/>
    <w:basedOn w:val="Styl1"/>
    <w:qFormat/>
    <w:rsid w:val="006D1846"/>
    <w:pPr>
      <w:numPr>
        <w:numId w:val="0"/>
      </w:numPr>
    </w:pPr>
  </w:style>
  <w:style w:type="paragraph" w:customStyle="1" w:styleId="slovnodst3">
    <w:name w:val="číslování odst. 3"/>
    <w:basedOn w:val="Styl2"/>
    <w:qFormat/>
    <w:rsid w:val="008A731E"/>
    <w:pPr>
      <w:numPr>
        <w:numId w:val="14"/>
      </w:numPr>
      <w:tabs>
        <w:tab w:val="left" w:pos="284"/>
      </w:tabs>
    </w:pPr>
  </w:style>
  <w:style w:type="paragraph" w:customStyle="1" w:styleId="ODSTsl">
    <w:name w:val="ODST. čísl."/>
    <w:basedOn w:val="Odstavecseseznamem"/>
    <w:qFormat/>
    <w:rsid w:val="006D1846"/>
    <w:pPr>
      <w:numPr>
        <w:numId w:val="10"/>
      </w:numPr>
    </w:pPr>
  </w:style>
  <w:style w:type="paragraph" w:styleId="Odstavecseseznamem">
    <w:name w:val="List Paragraph"/>
    <w:basedOn w:val="Normln"/>
    <w:uiPriority w:val="34"/>
    <w:qFormat/>
    <w:rsid w:val="006D1846"/>
    <w:pPr>
      <w:ind w:left="720"/>
      <w:contextualSpacing/>
    </w:pPr>
  </w:style>
  <w:style w:type="paragraph" w:customStyle="1" w:styleId="SLODST">
    <w:name w:val="ČÍSL. ODST."/>
    <w:basedOn w:val="Odstavecseseznamem"/>
    <w:qFormat/>
    <w:rsid w:val="006D1846"/>
    <w:pPr>
      <w:numPr>
        <w:numId w:val="11"/>
      </w:numPr>
    </w:pPr>
  </w:style>
  <w:style w:type="paragraph" w:customStyle="1" w:styleId="odst">
    <w:name w:val="Č.odst."/>
    <w:basedOn w:val="Odstavecseseznamem"/>
    <w:qFormat/>
    <w:rsid w:val="006D1846"/>
    <w:pPr>
      <w:numPr>
        <w:numId w:val="12"/>
      </w:numPr>
    </w:pPr>
  </w:style>
  <w:style w:type="paragraph" w:customStyle="1" w:styleId="1text">
    <w:name w:val="1.text"/>
    <w:basedOn w:val="Odstavecseseznamem"/>
    <w:qFormat/>
    <w:rsid w:val="006D1846"/>
    <w:pPr>
      <w:numPr>
        <w:numId w:val="13"/>
      </w:numPr>
      <w:contextualSpacing w:val="0"/>
    </w:pPr>
  </w:style>
  <w:style w:type="paragraph" w:customStyle="1" w:styleId="Pouen">
    <w:name w:val="Poučení"/>
    <w:basedOn w:val="Normln"/>
    <w:link w:val="PouenChar"/>
    <w:qFormat/>
    <w:rsid w:val="007E3D4E"/>
    <w:pPr>
      <w:keepNext/>
      <w:spacing w:before="240"/>
      <w:jc w:val="center"/>
    </w:pPr>
    <w:rPr>
      <w:b/>
      <w:szCs w:val="24"/>
    </w:rPr>
  </w:style>
  <w:style w:type="character" w:customStyle="1" w:styleId="PouenChar">
    <w:name w:val="Poučení Char"/>
    <w:basedOn w:val="Standardnpsmoodstavce"/>
    <w:link w:val="Pouen"/>
    <w:rsid w:val="007E3D4E"/>
    <w:rPr>
      <w:b/>
      <w:szCs w:val="24"/>
    </w:rPr>
  </w:style>
  <w:style w:type="paragraph" w:customStyle="1" w:styleId="takto">
    <w:name w:val="takto"/>
    <w:basedOn w:val="Normln"/>
    <w:link w:val="taktoChar"/>
    <w:qFormat/>
    <w:rsid w:val="00112A27"/>
    <w:pPr>
      <w:spacing w:before="240"/>
      <w:jc w:val="center"/>
    </w:pPr>
    <w:rPr>
      <w:rFonts w:eastAsiaTheme="minorHAnsi" w:cstheme="minorBidi"/>
      <w:b/>
      <w:spacing w:val="60"/>
      <w:szCs w:val="22"/>
    </w:rPr>
  </w:style>
  <w:style w:type="character" w:customStyle="1" w:styleId="taktoChar">
    <w:name w:val="takto Char"/>
    <w:basedOn w:val="Standardnpsmoodstavce"/>
    <w:link w:val="takto"/>
    <w:rsid w:val="00112A27"/>
    <w:rPr>
      <w:b/>
      <w:spacing w:val="60"/>
    </w:rPr>
  </w:style>
  <w:style w:type="paragraph" w:customStyle="1" w:styleId="msto">
    <w:name w:val="místo"/>
    <w:basedOn w:val="Pouen"/>
    <w:qFormat/>
    <w:rsid w:val="008A731E"/>
    <w:pPr>
      <w:jc w:val="left"/>
    </w:pPr>
    <w:rPr>
      <w:b w:val="0"/>
    </w:rPr>
  </w:style>
  <w:style w:type="character" w:customStyle="1" w:styleId="Nadpis1Char">
    <w:name w:val="Nadpis 1 Char"/>
    <w:basedOn w:val="Standardnpsmoodstavce"/>
    <w:link w:val="Nadpis1"/>
    <w:uiPriority w:val="9"/>
    <w:rsid w:val="00997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9C4AED"/>
    <w:rPr>
      <w:color w:val="0B918E"/>
      <w:u w:val="single"/>
    </w:rPr>
  </w:style>
  <w:style w:type="character" w:styleId="Siln">
    <w:name w:val="Strong"/>
    <w:basedOn w:val="Standardnpsmoodstavce"/>
    <w:uiPriority w:val="22"/>
    <w:qFormat/>
    <w:rsid w:val="009C4AED"/>
    <w:rPr>
      <w:b/>
      <w:bCs/>
    </w:rPr>
  </w:style>
  <w:style w:type="table" w:styleId="Mkatabulky">
    <w:name w:val="Table Grid"/>
    <w:basedOn w:val="Normlntabulka"/>
    <w:uiPriority w:val="59"/>
    <w:rsid w:val="009C4AE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7414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74142"/>
  </w:style>
  <w:style w:type="paragraph" w:styleId="Zpat">
    <w:name w:val="footer"/>
    <w:basedOn w:val="Normln"/>
    <w:link w:val="ZpatChar"/>
    <w:uiPriority w:val="99"/>
    <w:unhideWhenUsed/>
    <w:rsid w:val="0017414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74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@ksoud.hrk.justice.cz" TargetMode="External"/><Relationship Id="rId13" Type="http://schemas.openxmlformats.org/officeDocument/2006/relationships/hyperlink" Target="mailto:milan.bazant@aricoma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sekretariat@ksoud.hrk.justice.cz" TargetMode="External"/><Relationship Id="rId12" Type="http://schemas.openxmlformats.org/officeDocument/2006/relationships/image" Target="cid:image001.png@01DAF3C6.4E9BF9D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GMala@ksoud.hrk.justice.cz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Milan.Bazant@aricoma.com" TargetMode="External"/><Relationship Id="rId14" Type="http://schemas.openxmlformats.org/officeDocument/2006/relationships/hyperlink" Target="https://smex-ctp.trendmicro.com:443/wis/clicktime/v1/query?url=http%3a%2f%2fwww.aricoma.com&amp;umid=6fad21be-eb08-425c-b901-cfa96606ced3&amp;auth=1bc01e8b6e4b7a4178f33b25ea7b40ea4d494201-436f009f6fc8e1e92c2429c4ba218ef71124b5c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1035</Words>
  <Characters>6110</Characters>
  <Application>Microsoft Office Word</Application>
  <DocSecurity>8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 Hana</dc:creator>
  <cp:lastModifiedBy>Henclová Denisa</cp:lastModifiedBy>
  <cp:revision>6</cp:revision>
  <cp:lastPrinted>2024-08-19T12:50:00Z</cp:lastPrinted>
  <dcterms:created xsi:type="dcterms:W3CDTF">2024-08-19T13:19:00Z</dcterms:created>
  <dcterms:modified xsi:type="dcterms:W3CDTF">2024-08-21T13:46:00Z</dcterms:modified>
</cp:coreProperties>
</file>