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466B6CCD" w:rsidR="008A45EB" w:rsidRPr="00E943C7" w:rsidRDefault="005961D4" w:rsidP="2AB98616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  <w:szCs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C04078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61A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CA2A6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4C040786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61A9E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CA2A6F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 xml:space="preserve"> 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2AB98616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4DB44FCC" w:rsidR="00E253DD" w:rsidRPr="007374BF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7374BF">
        <w:t>Název společnosti:</w:t>
      </w:r>
      <w:r w:rsidR="007374BF" w:rsidRPr="007374BF">
        <w:t xml:space="preserve"> Vysočina Tourism, příspěvková organizace</w:t>
      </w:r>
    </w:p>
    <w:p w14:paraId="371D7009" w14:textId="1F6F2058" w:rsidR="00AE2460" w:rsidRPr="007374BF" w:rsidRDefault="00E27347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7374BF">
        <w:rPr>
          <w:rFonts w:ascii="Georgia" w:hAnsi="Georgia"/>
          <w:sz w:val="22"/>
          <w:szCs w:val="22"/>
        </w:rPr>
        <w:t>Adresa</w:t>
      </w:r>
      <w:r w:rsidR="007374BF" w:rsidRPr="007374BF">
        <w:rPr>
          <w:rFonts w:ascii="Georgia" w:hAnsi="Georgia"/>
          <w:sz w:val="22"/>
          <w:szCs w:val="22"/>
        </w:rPr>
        <w:t>: Ke skalce 5907/47, Jihlava 586 01</w:t>
      </w:r>
    </w:p>
    <w:p w14:paraId="047A91CF" w14:textId="724939C2" w:rsidR="00242B0D" w:rsidRPr="007374BF" w:rsidRDefault="007374BF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7374BF">
        <w:rPr>
          <w:rFonts w:ascii="Georgia" w:hAnsi="Georgia"/>
          <w:sz w:val="22"/>
          <w:szCs w:val="22"/>
        </w:rPr>
        <w:t>IČ: 28263693</w:t>
      </w:r>
    </w:p>
    <w:p w14:paraId="75330F1A" w14:textId="0EC64B32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7374BF">
        <w:rPr>
          <w:rFonts w:ascii="Georgia" w:hAnsi="Georgia"/>
          <w:sz w:val="22"/>
          <w:szCs w:val="22"/>
        </w:rPr>
        <w:t>Kontaktní osoba:</w:t>
      </w:r>
      <w:r w:rsidR="007374BF" w:rsidRPr="007374BF">
        <w:rPr>
          <w:rFonts w:ascii="Georgia" w:hAnsi="Georgia"/>
          <w:sz w:val="22"/>
          <w:szCs w:val="22"/>
        </w:rPr>
        <w:t xml:space="preserve"> </w:t>
      </w:r>
      <w:r w:rsidR="00E92DFA">
        <w:rPr>
          <w:rFonts w:ascii="Georgia" w:hAnsi="Georgia"/>
          <w:sz w:val="22"/>
          <w:szCs w:val="22"/>
        </w:rPr>
        <w:t>XXX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F31EDA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>je v souladu se strategií agentury CzechTourism 2021 – 2025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67F8BBAF" w14:textId="77777777" w:rsidR="00CE7D62" w:rsidRDefault="00CE7D62" w:rsidP="00CE7D62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2A4303E2" w14:textId="77777777" w:rsidR="00CE7D62" w:rsidRDefault="00CE7D62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3F6F4994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B27BD6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>Uvedení loga KudyzNudy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prolinku na web </w:t>
      </w:r>
      <w:hyperlink r:id="rId11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B27BD6">
      <w:pPr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4FB45E8D" w14:textId="6920DF3B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½ normostrany.</w:t>
      </w:r>
      <w:bookmarkStart w:id="2" w:name="_Hlk71288717"/>
    </w:p>
    <w:p w14:paraId="559C36F1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64F48EB8" w14:textId="77777777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korporátního a marketingového profilu organizace</w:t>
      </w:r>
      <w:r w:rsidRPr="003A634F">
        <w:rPr>
          <w:rFonts w:ascii="Georgia" w:hAnsi="Georgia"/>
          <w:color w:val="000000"/>
          <w:sz w:val="20"/>
          <w:szCs w:val="20"/>
        </w:rPr>
        <w:t xml:space="preserve"> formou vyplněné vzorové šablony, která tvoří Přílohu č. 1 této Objednávky k využití pro agenturu CzechTourism a umístění tohoto profilu spolu s ostatními DMO v prezentaci na webu czechtourism.cz v sekci „Destinační management“.</w:t>
      </w:r>
      <w:bookmarkEnd w:id="2"/>
    </w:p>
    <w:p w14:paraId="15141A83" w14:textId="5EE0E2DD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</w:p>
    <w:bookmarkEnd w:id="3"/>
    <w:p w14:paraId="0F8E6483" w14:textId="4DAA3F8F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color w:val="000000"/>
          <w:sz w:val="20"/>
          <w:szCs w:val="20"/>
        </w:rPr>
        <w:t xml:space="preserve">turistické oblasti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dle preferovaných cílů DMO vhodného pro příjezdový cestovní ruch formou vyplněné vzorové šablony, která tvoří Přílohu č. 2 této Objednávky.</w:t>
      </w:r>
    </w:p>
    <w:p w14:paraId="64B2A17F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3EA6FE9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9A72C74" w14:textId="77777777" w:rsidR="00B27BD6" w:rsidRDefault="00B27BD6" w:rsidP="00BA4894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5D61344F" w14:textId="77777777" w:rsidR="00B27BD6" w:rsidRPr="00741C23" w:rsidRDefault="00B27BD6" w:rsidP="00B27BD6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lastRenderedPageBreak/>
        <w:t xml:space="preserve">II. Licenční ujednání </w:t>
      </w:r>
    </w:p>
    <w:bookmarkEnd w:id="4"/>
    <w:p w14:paraId="7D488B4D" w14:textId="77777777" w:rsidR="00B27BD6" w:rsidRPr="00E943C7" w:rsidRDefault="00B27BD6" w:rsidP="00B27BD6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3A4FC69C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B27BD6">
      <w:pPr>
        <w:keepNext/>
        <w:keepLines/>
        <w:ind w:left="576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E0995BD" w14:textId="77777777" w:rsidR="00621677" w:rsidRPr="00741C23" w:rsidRDefault="00621677" w:rsidP="0062167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C1170A">
        <w:rPr>
          <w:rFonts w:ascii="Georgia" w:hAnsi="Georgia"/>
          <w:b/>
          <w:bCs/>
          <w:sz w:val="18"/>
          <w:szCs w:val="18"/>
        </w:rPr>
        <w:t xml:space="preserve">komerčním/k nekomerčním </w:t>
      </w:r>
      <w:r w:rsidRPr="006249A3">
        <w:rPr>
          <w:rFonts w:ascii="Georgia" w:hAnsi="Georgia"/>
          <w:b/>
          <w:bCs/>
          <w:sz w:val="18"/>
          <w:szCs w:val="18"/>
        </w:rPr>
        <w:t>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B27BD6">
      <w:pPr>
        <w:keepNext/>
        <w:keepLines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0B045A3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4106295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246D4A13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0E563E3E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CZ</w:t>
      </w:r>
      <w:r w:rsidR="007374BF">
        <w:rPr>
          <w:rFonts w:ascii="Georgia" w:hAnsi="Georgia" w:cs="Arial"/>
          <w:sz w:val="22"/>
          <w:szCs w:val="22"/>
        </w:rPr>
        <w:t xml:space="preserve"> </w:t>
      </w:r>
      <w:r w:rsidR="00206237">
        <w:rPr>
          <w:rFonts w:ascii="Georgia" w:hAnsi="Georgia" w:cs="Arial"/>
          <w:sz w:val="22"/>
          <w:szCs w:val="22"/>
        </w:rPr>
        <w:t xml:space="preserve"> </w:t>
      </w:r>
      <w:r w:rsidR="00206237" w:rsidRPr="007374BF">
        <w:rPr>
          <w:rFonts w:ascii="Georgia" w:hAnsi="Georgia" w:cs="Arial"/>
          <w:sz w:val="22"/>
          <w:szCs w:val="22"/>
        </w:rPr>
        <w:t>(Poskytovatel není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18758FD4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 xml:space="preserve">do 30.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>
        <w:rPr>
          <w:rFonts w:ascii="Georgia" w:hAnsi="Georgia" w:cs="Arial"/>
          <w:bCs/>
          <w:sz w:val="22"/>
          <w:szCs w:val="22"/>
        </w:rPr>
        <w:t>4</w:t>
      </w:r>
    </w:p>
    <w:p w14:paraId="711B820B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243FC4FF" w:rsidR="002A6FF4" w:rsidRPr="00E943C7" w:rsidRDefault="00193807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 xml:space="preserve">Doložení výše uvedeného předmětu plnění – webové stránky DMO, </w:t>
      </w:r>
      <w:r>
        <w:rPr>
          <w:rFonts w:ascii="Georgia" w:hAnsi="Georgia" w:cs="Arial"/>
          <w:sz w:val="22"/>
          <w:szCs w:val="22"/>
        </w:rPr>
        <w:t>5</w:t>
      </w:r>
      <w:r w:rsidRPr="00E943C7">
        <w:rPr>
          <w:rFonts w:ascii="Georgia" w:hAnsi="Georgia" w:cs="Arial"/>
          <w:sz w:val="22"/>
          <w:szCs w:val="22"/>
        </w:rPr>
        <w:t xml:space="preserve"> produktových článků destinace, </w:t>
      </w:r>
      <w:r>
        <w:rPr>
          <w:rFonts w:ascii="Georgia" w:hAnsi="Georgia" w:cs="Arial"/>
          <w:sz w:val="22"/>
          <w:szCs w:val="22"/>
        </w:rPr>
        <w:t>15</w:t>
      </w:r>
      <w:r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CzechTourism, </w:t>
      </w:r>
      <w:r>
        <w:rPr>
          <w:rFonts w:ascii="Georgia" w:hAnsi="Georgia" w:cs="Arial"/>
          <w:sz w:val="22"/>
          <w:szCs w:val="22"/>
        </w:rPr>
        <w:t xml:space="preserve">Prezentace DMO vč. </w:t>
      </w:r>
      <w:r w:rsidRPr="00E943C7">
        <w:rPr>
          <w:rFonts w:ascii="Georgia" w:hAnsi="Georgia" w:cs="Arial"/>
          <w:sz w:val="22"/>
          <w:szCs w:val="22"/>
        </w:rPr>
        <w:t>odkaz</w:t>
      </w:r>
      <w:r>
        <w:rPr>
          <w:rFonts w:ascii="Georgia" w:hAnsi="Georgia" w:cs="Arial"/>
          <w:sz w:val="22"/>
          <w:szCs w:val="22"/>
        </w:rPr>
        <w:t>u</w:t>
      </w:r>
      <w:r w:rsidRPr="00E943C7">
        <w:rPr>
          <w:rFonts w:ascii="Georgia" w:hAnsi="Georgia" w:cs="Arial"/>
          <w:sz w:val="22"/>
          <w:szCs w:val="22"/>
        </w:rPr>
        <w:t xml:space="preserve"> na marketingový</w:t>
      </w:r>
      <w:r>
        <w:rPr>
          <w:rFonts w:ascii="Georgia" w:hAnsi="Georgia" w:cs="Arial"/>
          <w:sz w:val="22"/>
          <w:szCs w:val="22"/>
        </w:rPr>
        <w:t>/akční</w:t>
      </w:r>
      <w:r w:rsidRPr="00E943C7">
        <w:rPr>
          <w:rFonts w:ascii="Georgia" w:hAnsi="Georgia" w:cs="Arial"/>
          <w:sz w:val="22"/>
          <w:szCs w:val="22"/>
        </w:rPr>
        <w:t xml:space="preserve"> plán DMO</w:t>
      </w:r>
      <w:r>
        <w:rPr>
          <w:rFonts w:ascii="Georgia" w:hAnsi="Georgia" w:cs="Arial"/>
          <w:sz w:val="22"/>
          <w:szCs w:val="22"/>
        </w:rPr>
        <w:t xml:space="preserve">, </w:t>
      </w:r>
      <w:r w:rsidR="002D1F43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 itineráře destinace</w:t>
      </w:r>
      <w:r w:rsidRPr="00E943C7">
        <w:rPr>
          <w:rFonts w:ascii="Georgia" w:hAnsi="Georgia" w:cs="Arial"/>
          <w:sz w:val="22"/>
          <w:szCs w:val="22"/>
        </w:rPr>
        <w:t>.</w:t>
      </w:r>
    </w:p>
    <w:p w14:paraId="5885A6F6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203E4D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77777777" w:rsidR="00203E4D" w:rsidRPr="00E943C7" w:rsidRDefault="00203E4D" w:rsidP="00203E4D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>
        <w:rPr>
          <w:rFonts w:ascii="Georgia" w:hAnsi="Georgia"/>
          <w:color w:val="000000"/>
          <w:sz w:val="22"/>
          <w:szCs w:val="22"/>
        </w:rPr>
        <w:t>4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</w:p>
    <w:p w14:paraId="43E2C779" w14:textId="1E2A513D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r w:rsidR="00E92DFA">
        <w:t>XXX</w:t>
      </w:r>
      <w:r w:rsidRPr="00E943C7">
        <w:rPr>
          <w:rFonts w:ascii="Georgia" w:hAnsi="Georgia"/>
          <w:sz w:val="22"/>
          <w:szCs w:val="22"/>
        </w:rPr>
        <w:t xml:space="preserve">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50F5B7DA" w:rsidR="001E54FE" w:rsidRPr="003D79B7" w:rsidRDefault="00E92DFA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>XXX</w:t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 w:rsidRPr="000C370D">
        <w:rPr>
          <w:rFonts w:ascii="Georgia" w:hAnsi="Georgia"/>
          <w:sz w:val="22"/>
          <w:szCs w:val="22"/>
          <w:lang w:val="de-DE"/>
        </w:rPr>
        <w:t xml:space="preserve">vedoucí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  <w:t>ředitelka OPMVB2B</w:t>
      </w:r>
    </w:p>
    <w:p w14:paraId="7DEACCDB" w14:textId="33A9DFE0" w:rsidR="001E54FE" w:rsidRPr="000C370D" w:rsidRDefault="00E92DFA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hyperlink r:id="rId12" w:history="1"/>
      <w:r w:rsidRPr="00E92DFA">
        <w:rPr>
          <w:rStyle w:val="Hypertextovodkaz"/>
          <w:rFonts w:ascii="Georgia" w:hAnsi="Georgia"/>
          <w:color w:val="auto"/>
          <w:sz w:val="22"/>
          <w:szCs w:val="22"/>
          <w:u w:val="none"/>
          <w:lang w:val="de-DE"/>
        </w:rPr>
        <w:tab/>
      </w:r>
      <w:r w:rsidRPr="00E92DFA">
        <w:rPr>
          <w:rStyle w:val="Hypertextovodkaz"/>
          <w:rFonts w:ascii="Georgia" w:hAnsi="Georgia"/>
          <w:color w:val="auto"/>
          <w:sz w:val="22"/>
          <w:szCs w:val="22"/>
          <w:u w:val="none"/>
          <w:lang w:val="de-DE"/>
        </w:rPr>
        <w:tab/>
      </w:r>
      <w:r w:rsidRPr="00E92DFA">
        <w:rPr>
          <w:rStyle w:val="Hypertextovodkaz"/>
          <w:rFonts w:ascii="Georgia" w:hAnsi="Georgia"/>
          <w:color w:val="auto"/>
          <w:sz w:val="22"/>
          <w:szCs w:val="22"/>
          <w:u w:val="none"/>
          <w:lang w:val="de-DE"/>
        </w:rPr>
        <w:tab/>
        <w:t>XXX</w:t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r w:rsidRPr="000C370D">
        <w:rPr>
          <w:rFonts w:ascii="Georgia" w:hAnsi="Georgia"/>
          <w:b/>
          <w:sz w:val="22"/>
          <w:szCs w:val="22"/>
          <w:lang w:val="de-DE"/>
        </w:rPr>
        <w:t>Poskytovatel: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46F9A1D6" w14:textId="7A2796F3" w:rsidR="00144CEE" w:rsidRPr="0026565A" w:rsidRDefault="00E92DFA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t>XXX</w:t>
      </w:r>
    </w:p>
    <w:sectPr w:rsidR="00144CEE" w:rsidRPr="0026565A" w:rsidSect="00B27BD6">
      <w:headerReference w:type="default" r:id="rId13"/>
      <w:pgSz w:w="11906" w:h="16838"/>
      <w:pgMar w:top="2443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67980" w14:textId="77777777" w:rsidR="00904A75" w:rsidRDefault="00904A75" w:rsidP="003F1B27">
      <w:r>
        <w:separator/>
      </w:r>
    </w:p>
  </w:endnote>
  <w:endnote w:type="continuationSeparator" w:id="0">
    <w:p w14:paraId="0D5D8D55" w14:textId="77777777" w:rsidR="00904A75" w:rsidRDefault="00904A75" w:rsidP="003F1B27">
      <w:r>
        <w:continuationSeparator/>
      </w:r>
    </w:p>
  </w:endnote>
  <w:endnote w:type="continuationNotice" w:id="1">
    <w:p w14:paraId="7F70381A" w14:textId="77777777" w:rsidR="00904A75" w:rsidRDefault="00904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61AF" w14:textId="77777777" w:rsidR="00904A75" w:rsidRDefault="00904A75" w:rsidP="003F1B27">
      <w:r>
        <w:separator/>
      </w:r>
    </w:p>
  </w:footnote>
  <w:footnote w:type="continuationSeparator" w:id="0">
    <w:p w14:paraId="58164CF9" w14:textId="77777777" w:rsidR="00904A75" w:rsidRDefault="00904A75" w:rsidP="003F1B27">
      <w:r>
        <w:continuationSeparator/>
      </w:r>
    </w:p>
  </w:footnote>
  <w:footnote w:type="continuationNotice" w:id="1">
    <w:p w14:paraId="43DA4FE2" w14:textId="77777777" w:rsidR="00904A75" w:rsidRDefault="00904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2937AFE0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83247518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92DFA">
      <w:rPr>
        <w:rFonts w:ascii="Georgia" w:hAnsi="Georgia"/>
        <w:b/>
        <w:bCs/>
        <w:sz w:val="22"/>
        <w:szCs w:val="22"/>
      </w:rPr>
      <w:t>1915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261A9E">
      <w:rPr>
        <w:rFonts w:ascii="Georgia" w:hAnsi="Georgia" w:cs="Arial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8"/>
  </w:num>
  <w:num w:numId="3" w16cid:durableId="346296723">
    <w:abstractNumId w:val="22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9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3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0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4"/>
  </w:num>
  <w:num w:numId="23" w16cid:durableId="245307686">
    <w:abstractNumId w:val="8"/>
  </w:num>
  <w:num w:numId="24" w16cid:durableId="1614707803">
    <w:abstractNumId w:val="21"/>
  </w:num>
  <w:num w:numId="25" w16cid:durableId="1865820533">
    <w:abstractNumId w:val="15"/>
  </w:num>
  <w:num w:numId="26" w16cid:durableId="783840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1506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65943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F5747"/>
    <w:rsid w:val="002F79C4"/>
    <w:rsid w:val="00301593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53098"/>
    <w:rsid w:val="00657230"/>
    <w:rsid w:val="00661F67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14D3"/>
    <w:rsid w:val="007236C4"/>
    <w:rsid w:val="0072600C"/>
    <w:rsid w:val="00730F73"/>
    <w:rsid w:val="00732AC6"/>
    <w:rsid w:val="007374BF"/>
    <w:rsid w:val="007408AA"/>
    <w:rsid w:val="00741C23"/>
    <w:rsid w:val="00743A54"/>
    <w:rsid w:val="007551FB"/>
    <w:rsid w:val="007763E7"/>
    <w:rsid w:val="0078794D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4A75"/>
    <w:rsid w:val="00905A6B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11A1B"/>
    <w:rsid w:val="00B27BD6"/>
    <w:rsid w:val="00B34203"/>
    <w:rsid w:val="00B538EC"/>
    <w:rsid w:val="00B57277"/>
    <w:rsid w:val="00B6218F"/>
    <w:rsid w:val="00B6271F"/>
    <w:rsid w:val="00B65916"/>
    <w:rsid w:val="00B76C4E"/>
    <w:rsid w:val="00B81217"/>
    <w:rsid w:val="00B82704"/>
    <w:rsid w:val="00B8448F"/>
    <w:rsid w:val="00B869B8"/>
    <w:rsid w:val="00B90A12"/>
    <w:rsid w:val="00B94F37"/>
    <w:rsid w:val="00BA11C7"/>
    <w:rsid w:val="00BA36B9"/>
    <w:rsid w:val="00BA470B"/>
    <w:rsid w:val="00BA4894"/>
    <w:rsid w:val="00BB0F81"/>
    <w:rsid w:val="00BD314C"/>
    <w:rsid w:val="00BD5124"/>
    <w:rsid w:val="00BE6E6E"/>
    <w:rsid w:val="00C02654"/>
    <w:rsid w:val="00C0318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D2848"/>
    <w:rsid w:val="00CD2CD1"/>
    <w:rsid w:val="00CD77DD"/>
    <w:rsid w:val="00CE7D62"/>
    <w:rsid w:val="00CF578F"/>
    <w:rsid w:val="00D061A8"/>
    <w:rsid w:val="00D10F40"/>
    <w:rsid w:val="00D13D42"/>
    <w:rsid w:val="00D231A9"/>
    <w:rsid w:val="00D34BE2"/>
    <w:rsid w:val="00D40732"/>
    <w:rsid w:val="00D43D49"/>
    <w:rsid w:val="00D44FD0"/>
    <w:rsid w:val="00D55A66"/>
    <w:rsid w:val="00D67DF3"/>
    <w:rsid w:val="00D71807"/>
    <w:rsid w:val="00D763B6"/>
    <w:rsid w:val="00DA2340"/>
    <w:rsid w:val="00DC7D87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2DFA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2AB98616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ckova@czechtouris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8df52914b407b5b4912adfa762a7a5f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993a948d6252e88327879dc7054ad73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C302E-9BE6-4B3F-8203-0D1CA04B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948</Words>
  <Characters>5594</Characters>
  <Application>Microsoft Office Word</Application>
  <DocSecurity>0</DocSecurity>
  <Lines>46</Lines>
  <Paragraphs>13</Paragraphs>
  <ScaleCrop>false</ScaleCrop>
  <Company>CCA Systems a.s.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50</cp:revision>
  <cp:lastPrinted>2020-08-19T12:27:00Z</cp:lastPrinted>
  <dcterms:created xsi:type="dcterms:W3CDTF">2021-05-05T11:07:00Z</dcterms:created>
  <dcterms:modified xsi:type="dcterms:W3CDTF">2024-08-21T12:21:00Z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