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15FE2" w14:textId="77777777" w:rsidR="0026625F" w:rsidRPr="00AA4A5F" w:rsidRDefault="00BA4C58">
      <w:pPr>
        <w:spacing w:after="120"/>
        <w:jc w:val="center"/>
        <w:rPr>
          <w:rFonts w:ascii="Arial" w:hAnsi="Arial"/>
          <w:b/>
        </w:rPr>
      </w:pPr>
      <w:r w:rsidRPr="00AA4A5F">
        <w:rPr>
          <w:rFonts w:ascii="Arial" w:hAnsi="Arial"/>
          <w:b/>
        </w:rPr>
        <w:t>SMLOUVA O ÚČASTI NA ŘEŠENÍ PROJEKTU</w:t>
      </w:r>
    </w:p>
    <w:p w14:paraId="63015FE3" w14:textId="77777777" w:rsidR="0026625F" w:rsidRPr="00AA4A5F" w:rsidRDefault="00BA4C58">
      <w:pPr>
        <w:pStyle w:val="Zkladntext"/>
        <w:rPr>
          <w:rFonts w:ascii="Arial" w:hAnsi="Arial"/>
          <w:b/>
          <w:sz w:val="20"/>
          <w:lang w:val="cs-CZ"/>
        </w:rPr>
      </w:pPr>
      <w:r w:rsidRPr="00AA4A5F">
        <w:rPr>
          <w:rFonts w:ascii="Arial" w:hAnsi="Arial"/>
          <w:sz w:val="20"/>
          <w:lang w:val="cs-CZ"/>
        </w:rPr>
        <w:t>ve smyslu § 2 odst. 2 písm. h) zákona č. 130/2002 Sb., o podpoře výzkumu, experimentálního vývoje a inovací z veřejných prostředků a o změně některých souvisejících zákonů, v platném znění (dále jen „</w:t>
      </w:r>
      <w:r w:rsidRPr="00AA4A5F">
        <w:rPr>
          <w:rFonts w:ascii="Arial" w:hAnsi="Arial"/>
          <w:b/>
          <w:sz w:val="20"/>
          <w:lang w:val="cs-CZ"/>
        </w:rPr>
        <w:t>zákon</w:t>
      </w:r>
      <w:r w:rsidRPr="00AA4A5F">
        <w:rPr>
          <w:rFonts w:ascii="Arial" w:hAnsi="Arial"/>
          <w:sz w:val="20"/>
          <w:szCs w:val="20"/>
          <w:rtl/>
          <w:lang w:val="cs-CZ"/>
        </w:rPr>
        <w:t>“</w:t>
      </w:r>
      <w:r w:rsidRPr="00AA4A5F">
        <w:rPr>
          <w:rFonts w:ascii="Arial" w:hAnsi="Arial"/>
          <w:sz w:val="20"/>
          <w:lang w:val="cs-CZ"/>
        </w:rPr>
        <w:t>) a § 1746 odst. 2 zákona č. 89/2012 Sb., občanský zákoník, v platném znění (dále jen „</w:t>
      </w:r>
      <w:r w:rsidRPr="00AA4A5F">
        <w:rPr>
          <w:rFonts w:ascii="Arial" w:hAnsi="Arial"/>
          <w:b/>
          <w:sz w:val="20"/>
          <w:lang w:val="cs-CZ"/>
        </w:rPr>
        <w:t>Smlouva</w:t>
      </w:r>
      <w:r w:rsidRPr="00AA4A5F">
        <w:rPr>
          <w:rFonts w:ascii="Arial" w:hAnsi="Arial"/>
          <w:sz w:val="20"/>
          <w:szCs w:val="20"/>
          <w:rtl/>
          <w:lang w:val="cs-CZ"/>
        </w:rPr>
        <w:t>“</w:t>
      </w:r>
      <w:r w:rsidRPr="00AA4A5F">
        <w:rPr>
          <w:rFonts w:ascii="Arial" w:hAnsi="Arial"/>
          <w:sz w:val="20"/>
          <w:lang w:val="cs-CZ"/>
        </w:rPr>
        <w:t>)</w:t>
      </w:r>
    </w:p>
    <w:p w14:paraId="63015FE4" w14:textId="77777777" w:rsidR="0026625F" w:rsidRPr="00F34B09" w:rsidRDefault="0026625F">
      <w:pPr>
        <w:jc w:val="center"/>
        <w:rPr>
          <w:rFonts w:ascii="Arial" w:eastAsia="Arial" w:hAnsi="Arial" w:cs="Arial"/>
          <w:b/>
          <w:bCs/>
        </w:rPr>
      </w:pPr>
    </w:p>
    <w:p w14:paraId="63015FE5" w14:textId="77777777" w:rsidR="0026625F" w:rsidRPr="00F34B09" w:rsidRDefault="00BA4C58">
      <w:pPr>
        <w:rPr>
          <w:rFonts w:ascii="Arial" w:eastAsia="Arial" w:hAnsi="Arial" w:cs="Arial"/>
          <w:b/>
          <w:bCs/>
        </w:rPr>
      </w:pPr>
      <w:r w:rsidRPr="00F34B09">
        <w:rPr>
          <w:rFonts w:ascii="Arial" w:hAnsi="Arial"/>
          <w:b/>
          <w:bCs/>
        </w:rPr>
        <w:t>Uzavřená mezi:</w:t>
      </w:r>
    </w:p>
    <w:p w14:paraId="63015FE6" w14:textId="77777777" w:rsidR="0026625F" w:rsidRPr="00F34B09" w:rsidRDefault="0026625F">
      <w:pPr>
        <w:rPr>
          <w:rFonts w:ascii="Arial" w:eastAsia="Arial" w:hAnsi="Arial" w:cs="Arial"/>
          <w:b/>
          <w:bCs/>
        </w:rPr>
      </w:pPr>
    </w:p>
    <w:p w14:paraId="63015FE7" w14:textId="77777777" w:rsidR="0026625F" w:rsidRPr="00AA4A5F" w:rsidRDefault="00BA4C58">
      <w:pPr>
        <w:rPr>
          <w:rFonts w:ascii="Arial" w:hAnsi="Arial"/>
        </w:rPr>
      </w:pPr>
      <w:proofErr w:type="spellStart"/>
      <w:r w:rsidRPr="001C4877">
        <w:rPr>
          <w:rFonts w:ascii="Arial" w:hAnsi="Arial"/>
        </w:rPr>
        <w:t>Pointee</w:t>
      </w:r>
      <w:proofErr w:type="spellEnd"/>
      <w:r w:rsidRPr="001C4877">
        <w:rPr>
          <w:rFonts w:ascii="Arial" w:hAnsi="Arial"/>
        </w:rPr>
        <w:t xml:space="preserve"> </w:t>
      </w:r>
      <w:proofErr w:type="spellStart"/>
      <w:r w:rsidRPr="001C4877">
        <w:rPr>
          <w:rFonts w:ascii="Arial" w:hAnsi="Arial"/>
        </w:rPr>
        <w:t>Interactive</w:t>
      </w:r>
      <w:proofErr w:type="spellEnd"/>
      <w:r w:rsidRPr="001C4877">
        <w:rPr>
          <w:rFonts w:ascii="Arial" w:hAnsi="Arial"/>
        </w:rPr>
        <w:t xml:space="preserve"> s.r.o.</w:t>
      </w:r>
      <w:r w:rsidRPr="00AA4A5F">
        <w:rPr>
          <w:rFonts w:ascii="Arial" w:hAnsi="Arial"/>
        </w:rPr>
        <w:t xml:space="preserve"> </w:t>
      </w:r>
    </w:p>
    <w:p w14:paraId="63015FE8" w14:textId="77777777" w:rsidR="0026625F" w:rsidRPr="00F34B09" w:rsidRDefault="00BA4C58">
      <w:pPr>
        <w:rPr>
          <w:rFonts w:ascii="Arial" w:eastAsia="Arial" w:hAnsi="Arial" w:cs="Arial"/>
        </w:rPr>
      </w:pPr>
      <w:r w:rsidRPr="00F34B09">
        <w:rPr>
          <w:rFonts w:ascii="Arial" w:hAnsi="Arial"/>
        </w:rPr>
        <w:t>se sídlem: U Jezu 525/4, Liberec IV - Perštý</w:t>
      </w:r>
      <w:r w:rsidRPr="001C4877">
        <w:rPr>
          <w:rFonts w:ascii="Arial" w:hAnsi="Arial"/>
        </w:rPr>
        <w:t>n, 460 01 Liberec</w:t>
      </w:r>
    </w:p>
    <w:p w14:paraId="63015FE9" w14:textId="77777777" w:rsidR="0026625F" w:rsidRPr="00AA4A5F" w:rsidRDefault="00BA4C58">
      <w:pPr>
        <w:pStyle w:val="Default"/>
        <w:spacing w:line="276" w:lineRule="auto"/>
        <w:rPr>
          <w:rFonts w:ascii="Arial" w:hAnsi="Arial"/>
          <w:sz w:val="20"/>
          <w:lang w:val="cs-CZ"/>
        </w:rPr>
      </w:pPr>
      <w:r w:rsidRPr="00AA4A5F">
        <w:rPr>
          <w:rFonts w:ascii="Arial" w:hAnsi="Arial"/>
          <w:sz w:val="20"/>
          <w:lang w:val="cs-CZ"/>
        </w:rPr>
        <w:t>IČO: 09146067</w:t>
      </w:r>
    </w:p>
    <w:p w14:paraId="63015FEA" w14:textId="77777777" w:rsidR="0026625F" w:rsidRPr="00AA4A5F" w:rsidRDefault="00BA4C58">
      <w:pPr>
        <w:pStyle w:val="Default"/>
        <w:spacing w:line="276" w:lineRule="auto"/>
        <w:rPr>
          <w:rFonts w:ascii="Arial" w:hAnsi="Arial"/>
          <w:sz w:val="20"/>
          <w:lang w:val="cs-CZ"/>
        </w:rPr>
      </w:pPr>
      <w:r w:rsidRPr="00AA4A5F">
        <w:rPr>
          <w:rFonts w:ascii="Arial" w:hAnsi="Arial"/>
          <w:sz w:val="20"/>
          <w:lang w:val="cs-CZ"/>
        </w:rPr>
        <w:t>DIČ: CZ09146067</w:t>
      </w:r>
    </w:p>
    <w:p w14:paraId="63015FEB" w14:textId="60A5A7B2" w:rsidR="0026625F" w:rsidRPr="00F34B09" w:rsidRDefault="00BA4C58">
      <w:pPr>
        <w:spacing w:line="276" w:lineRule="auto"/>
        <w:rPr>
          <w:rFonts w:ascii="Arial" w:eastAsia="Arial" w:hAnsi="Arial" w:cs="Arial"/>
          <w:i/>
          <w:iCs/>
        </w:rPr>
      </w:pPr>
      <w:r w:rsidRPr="00F34B09">
        <w:rPr>
          <w:rFonts w:ascii="Arial" w:hAnsi="Arial"/>
        </w:rPr>
        <w:t>bankovní spojení: Fio banka, a.s., V Celnici 1028/10 Praha 1 117 21 Czech Republic,</w:t>
      </w:r>
      <w:r w:rsidRPr="00F34B09">
        <w:rPr>
          <w:rFonts w:ascii="Arial" w:hAnsi="Arial"/>
          <w:i/>
          <w:iCs/>
        </w:rPr>
        <w:t xml:space="preserve"> </w:t>
      </w:r>
      <w:r w:rsidRPr="00F34B09">
        <w:rPr>
          <w:rFonts w:ascii="Arial" w:hAnsi="Arial"/>
        </w:rPr>
        <w:t xml:space="preserve">číslo účtu: </w:t>
      </w:r>
    </w:p>
    <w:p w14:paraId="63015FEC" w14:textId="2FAA13C9" w:rsidR="0026625F" w:rsidRPr="00F34B09" w:rsidRDefault="00BA4C58">
      <w:pPr>
        <w:spacing w:line="276" w:lineRule="auto"/>
        <w:rPr>
          <w:rFonts w:ascii="Arial" w:eastAsia="Arial" w:hAnsi="Arial" w:cs="Arial"/>
        </w:rPr>
      </w:pPr>
      <w:r w:rsidRPr="00F34B09">
        <w:rPr>
          <w:rFonts w:ascii="Arial" w:hAnsi="Arial"/>
        </w:rPr>
        <w:t xml:space="preserve">zastoupen: </w:t>
      </w:r>
    </w:p>
    <w:p w14:paraId="63015FED" w14:textId="77777777" w:rsidR="0026625F" w:rsidRPr="00F34B09" w:rsidRDefault="00BA4C58">
      <w:pPr>
        <w:jc w:val="both"/>
        <w:rPr>
          <w:rFonts w:ascii="Arial" w:eastAsia="Arial" w:hAnsi="Arial" w:cs="Arial"/>
          <w:b/>
          <w:bCs/>
        </w:rPr>
      </w:pPr>
      <w:r w:rsidRPr="00F34B09">
        <w:rPr>
          <w:rFonts w:ascii="Arial" w:hAnsi="Arial"/>
        </w:rPr>
        <w:t>(dále jen</w:t>
      </w:r>
      <w:r w:rsidRPr="00F34B09">
        <w:rPr>
          <w:rFonts w:ascii="Arial" w:hAnsi="Arial"/>
          <w:b/>
          <w:bCs/>
        </w:rPr>
        <w:t xml:space="preserve"> „příjemce</w:t>
      </w:r>
      <w:r w:rsidRPr="001C4877">
        <w:rPr>
          <w:rFonts w:ascii="Arial" w:hAnsi="Arial"/>
          <w:b/>
          <w:bCs/>
          <w:rtl/>
        </w:rPr>
        <w:t>“</w:t>
      </w:r>
      <w:r w:rsidRPr="00F34B09">
        <w:rPr>
          <w:rFonts w:ascii="Arial" w:hAnsi="Arial"/>
        </w:rPr>
        <w:t>)</w:t>
      </w:r>
    </w:p>
    <w:p w14:paraId="63015FEE" w14:textId="77777777" w:rsidR="0026625F" w:rsidRPr="00F34B09" w:rsidRDefault="0026625F">
      <w:pPr>
        <w:jc w:val="both"/>
        <w:rPr>
          <w:rFonts w:ascii="Arial" w:eastAsia="Arial" w:hAnsi="Arial" w:cs="Arial"/>
        </w:rPr>
      </w:pPr>
    </w:p>
    <w:p w14:paraId="63015FEF" w14:textId="77777777" w:rsidR="0026625F" w:rsidRPr="00F34B09" w:rsidRDefault="00BA4C58">
      <w:pPr>
        <w:jc w:val="both"/>
        <w:rPr>
          <w:rFonts w:ascii="Arial" w:eastAsia="Arial" w:hAnsi="Arial" w:cs="Arial"/>
        </w:rPr>
      </w:pPr>
      <w:r w:rsidRPr="00F34B09">
        <w:rPr>
          <w:rFonts w:ascii="Arial" w:hAnsi="Arial"/>
        </w:rPr>
        <w:t>a</w:t>
      </w:r>
    </w:p>
    <w:p w14:paraId="63015FF0" w14:textId="77777777" w:rsidR="0026625F" w:rsidRPr="00F34B09" w:rsidRDefault="0026625F">
      <w:pPr>
        <w:jc w:val="both"/>
        <w:rPr>
          <w:rFonts w:ascii="Arial" w:eastAsia="Arial" w:hAnsi="Arial" w:cs="Arial"/>
        </w:rPr>
      </w:pPr>
    </w:p>
    <w:p w14:paraId="63015FF1" w14:textId="77777777" w:rsidR="0026625F" w:rsidRPr="00AA4A5F" w:rsidRDefault="00BA4C58">
      <w:pPr>
        <w:pStyle w:val="Default"/>
        <w:spacing w:line="276" w:lineRule="auto"/>
        <w:rPr>
          <w:rFonts w:ascii="Arial" w:hAnsi="Arial"/>
          <w:sz w:val="20"/>
          <w:lang w:val="cs-CZ"/>
        </w:rPr>
      </w:pPr>
      <w:r w:rsidRPr="00AA4A5F">
        <w:rPr>
          <w:rFonts w:ascii="Arial" w:hAnsi="Arial"/>
          <w:sz w:val="20"/>
          <w:lang w:val="cs-CZ"/>
        </w:rPr>
        <w:t>České vysoké učení technické v Praze,</w:t>
      </w:r>
      <w:r w:rsidRPr="00AA4A5F">
        <w:rPr>
          <w:rFonts w:ascii="Arial" w:hAnsi="Arial"/>
          <w:b/>
          <w:sz w:val="20"/>
          <w:lang w:val="cs-CZ"/>
        </w:rPr>
        <w:t xml:space="preserve"> </w:t>
      </w:r>
      <w:r w:rsidRPr="00AA4A5F">
        <w:rPr>
          <w:rFonts w:ascii="Arial" w:hAnsi="Arial"/>
          <w:sz w:val="20"/>
          <w:lang w:val="cs-CZ"/>
        </w:rPr>
        <w:t xml:space="preserve">Český institut informatiky, robotiky a kybernetiky </w:t>
      </w:r>
    </w:p>
    <w:p w14:paraId="63015FF2" w14:textId="77777777" w:rsidR="0026625F" w:rsidRPr="00AA4A5F" w:rsidRDefault="00BA4C58">
      <w:pPr>
        <w:pStyle w:val="Default"/>
        <w:spacing w:line="276" w:lineRule="auto"/>
        <w:rPr>
          <w:rFonts w:ascii="Arial" w:hAnsi="Arial"/>
          <w:sz w:val="20"/>
          <w:lang w:val="cs-CZ"/>
        </w:rPr>
      </w:pPr>
      <w:r w:rsidRPr="00AA4A5F">
        <w:rPr>
          <w:rFonts w:ascii="Arial" w:hAnsi="Arial"/>
          <w:sz w:val="20"/>
          <w:lang w:val="cs-CZ"/>
        </w:rPr>
        <w:t>se sídlem: Jugoslávských partyzánů 1580/3,160 00, Praha 6 - Dejvice</w:t>
      </w:r>
    </w:p>
    <w:p w14:paraId="63015FF3" w14:textId="77777777" w:rsidR="0026625F" w:rsidRPr="00AA4A5F" w:rsidRDefault="00BA4C58">
      <w:pPr>
        <w:pStyle w:val="Default"/>
        <w:spacing w:line="276" w:lineRule="auto"/>
        <w:rPr>
          <w:rFonts w:ascii="Arial" w:hAnsi="Arial"/>
          <w:sz w:val="20"/>
          <w:lang w:val="cs-CZ"/>
        </w:rPr>
      </w:pPr>
      <w:r w:rsidRPr="00AA4A5F">
        <w:rPr>
          <w:rFonts w:ascii="Arial" w:hAnsi="Arial"/>
          <w:sz w:val="20"/>
          <w:lang w:val="cs-CZ"/>
        </w:rPr>
        <w:t>IČO: 68407700</w:t>
      </w:r>
    </w:p>
    <w:p w14:paraId="63015FF4" w14:textId="77777777" w:rsidR="0026625F" w:rsidRPr="00AA4A5F" w:rsidRDefault="00BA4C58">
      <w:pPr>
        <w:pStyle w:val="Default"/>
        <w:spacing w:line="276" w:lineRule="auto"/>
        <w:rPr>
          <w:rFonts w:ascii="Arial" w:hAnsi="Arial"/>
          <w:sz w:val="20"/>
          <w:lang w:val="cs-CZ"/>
        </w:rPr>
      </w:pPr>
      <w:r w:rsidRPr="00AA4A5F">
        <w:rPr>
          <w:rFonts w:ascii="Arial" w:hAnsi="Arial"/>
          <w:sz w:val="20"/>
          <w:lang w:val="cs-CZ"/>
        </w:rPr>
        <w:t>DIČ: CZ68407700</w:t>
      </w:r>
    </w:p>
    <w:p w14:paraId="63015FF5" w14:textId="029D1E72" w:rsidR="0026625F" w:rsidRPr="00F34B09" w:rsidRDefault="00BA4C58">
      <w:pPr>
        <w:spacing w:line="276" w:lineRule="auto"/>
        <w:rPr>
          <w:rFonts w:ascii="Arial" w:eastAsia="Arial" w:hAnsi="Arial" w:cs="Arial"/>
          <w:i/>
          <w:iCs/>
        </w:rPr>
      </w:pPr>
      <w:r w:rsidRPr="00F34B09">
        <w:rPr>
          <w:rFonts w:ascii="Arial" w:hAnsi="Arial"/>
        </w:rPr>
        <w:t>bankovní spojení: Komerční banka, a.s.,</w:t>
      </w:r>
      <w:r w:rsidRPr="00F34B09">
        <w:rPr>
          <w:rFonts w:ascii="Arial" w:hAnsi="Arial"/>
          <w:i/>
          <w:iCs/>
        </w:rPr>
        <w:t xml:space="preserve"> </w:t>
      </w:r>
      <w:r w:rsidRPr="00F34B09">
        <w:rPr>
          <w:rFonts w:ascii="Arial" w:hAnsi="Arial"/>
        </w:rPr>
        <w:t xml:space="preserve">číslo účtu: </w:t>
      </w:r>
    </w:p>
    <w:p w14:paraId="63015FF6" w14:textId="2AC5D585" w:rsidR="0026625F" w:rsidRPr="00F34B09" w:rsidRDefault="00BA4C58">
      <w:pPr>
        <w:spacing w:line="276" w:lineRule="auto"/>
        <w:rPr>
          <w:rFonts w:ascii="Arial" w:eastAsia="Arial" w:hAnsi="Arial" w:cs="Arial"/>
        </w:rPr>
      </w:pPr>
      <w:r w:rsidRPr="00F34B09">
        <w:rPr>
          <w:rFonts w:ascii="Arial" w:hAnsi="Arial"/>
        </w:rPr>
        <w:t xml:space="preserve">zastoupen: </w:t>
      </w:r>
    </w:p>
    <w:p w14:paraId="63015FF7" w14:textId="77777777" w:rsidR="0026625F" w:rsidRPr="00AA4A5F" w:rsidRDefault="00BA4C58">
      <w:pPr>
        <w:pStyle w:val="Nzev"/>
        <w:tabs>
          <w:tab w:val="left" w:pos="1134"/>
        </w:tabs>
        <w:jc w:val="both"/>
        <w:rPr>
          <w:rFonts w:ascii="Arial" w:hAnsi="Arial"/>
          <w:b/>
          <w:sz w:val="20"/>
          <w:lang w:val="cs-CZ"/>
        </w:rPr>
      </w:pPr>
      <w:r w:rsidRPr="00AA4A5F">
        <w:rPr>
          <w:rFonts w:ascii="Arial" w:hAnsi="Arial"/>
          <w:sz w:val="20"/>
          <w:lang w:val="cs-CZ"/>
        </w:rPr>
        <w:t>(dále jen</w:t>
      </w:r>
      <w:r w:rsidRPr="00AA4A5F">
        <w:rPr>
          <w:rFonts w:ascii="Arial" w:hAnsi="Arial"/>
          <w:b/>
          <w:sz w:val="20"/>
          <w:lang w:val="cs-CZ"/>
        </w:rPr>
        <w:t xml:space="preserve"> „další účastník projektu</w:t>
      </w:r>
      <w:r w:rsidRPr="00AA4A5F">
        <w:rPr>
          <w:rFonts w:ascii="Arial" w:hAnsi="Arial"/>
          <w:sz w:val="20"/>
          <w:szCs w:val="20"/>
          <w:rtl/>
          <w:lang w:val="cs-CZ"/>
        </w:rPr>
        <w:t>“</w:t>
      </w:r>
      <w:r w:rsidRPr="00AA4A5F">
        <w:rPr>
          <w:rFonts w:ascii="Arial" w:hAnsi="Arial"/>
          <w:sz w:val="20"/>
          <w:lang w:val="cs-CZ"/>
        </w:rPr>
        <w:t>)</w:t>
      </w:r>
    </w:p>
    <w:p w14:paraId="63015FF8" w14:textId="77777777" w:rsidR="0026625F" w:rsidRPr="00AA4A5F" w:rsidRDefault="0026625F">
      <w:pPr>
        <w:pStyle w:val="Nzev"/>
        <w:tabs>
          <w:tab w:val="left" w:pos="1134"/>
        </w:tabs>
        <w:jc w:val="both"/>
        <w:rPr>
          <w:rFonts w:ascii="Arial" w:hAnsi="Arial"/>
          <w:b/>
          <w:sz w:val="20"/>
          <w:lang w:val="cs-CZ"/>
        </w:rPr>
      </w:pPr>
    </w:p>
    <w:p w14:paraId="63015FF9" w14:textId="77777777" w:rsidR="0026625F" w:rsidRPr="00AA4A5F" w:rsidRDefault="0026625F">
      <w:pPr>
        <w:pStyle w:val="Nzev"/>
        <w:tabs>
          <w:tab w:val="left" w:pos="1134"/>
        </w:tabs>
        <w:jc w:val="both"/>
        <w:rPr>
          <w:rFonts w:ascii="Arial" w:hAnsi="Arial"/>
          <w:i/>
          <w:sz w:val="20"/>
          <w:lang w:val="cs-CZ"/>
        </w:rPr>
      </w:pPr>
    </w:p>
    <w:p w14:paraId="63015FFA" w14:textId="77777777" w:rsidR="0026625F" w:rsidRPr="00F34B09" w:rsidRDefault="00BA4C58">
      <w:pPr>
        <w:jc w:val="both"/>
        <w:rPr>
          <w:rFonts w:ascii="Arial" w:eastAsia="Arial" w:hAnsi="Arial" w:cs="Arial"/>
          <w:b/>
          <w:bCs/>
        </w:rPr>
      </w:pPr>
      <w:r w:rsidRPr="001C4877">
        <w:rPr>
          <w:rFonts w:ascii="Arial" w:hAnsi="Arial"/>
        </w:rPr>
        <w:t>(dal</w:t>
      </w:r>
      <w:r w:rsidRPr="00F34B09">
        <w:rPr>
          <w:rFonts w:ascii="Arial" w:hAnsi="Arial"/>
        </w:rPr>
        <w:t>ší účastník a</w:t>
      </w:r>
      <w:r w:rsidRPr="00F34B09">
        <w:rPr>
          <w:rFonts w:ascii="Arial" w:hAnsi="Arial"/>
          <w:b/>
          <w:bCs/>
        </w:rPr>
        <w:t xml:space="preserve"> </w:t>
      </w:r>
      <w:r w:rsidRPr="00F34B09">
        <w:rPr>
          <w:rFonts w:ascii="Arial" w:hAnsi="Arial"/>
        </w:rPr>
        <w:t>příjemce společně dále jen</w:t>
      </w:r>
      <w:r w:rsidRPr="00F34B09">
        <w:rPr>
          <w:rFonts w:ascii="Arial" w:hAnsi="Arial"/>
          <w:b/>
          <w:bCs/>
        </w:rPr>
        <w:t xml:space="preserve"> </w:t>
      </w:r>
      <w:r w:rsidRPr="00F34B09">
        <w:rPr>
          <w:rFonts w:ascii="Arial" w:hAnsi="Arial"/>
        </w:rPr>
        <w:t>„</w:t>
      </w:r>
      <w:r w:rsidRPr="00F34B09">
        <w:rPr>
          <w:rFonts w:ascii="Arial" w:hAnsi="Arial"/>
          <w:b/>
          <w:bCs/>
        </w:rPr>
        <w:t>smluvní strany</w:t>
      </w:r>
      <w:r w:rsidRPr="001C4877">
        <w:rPr>
          <w:rFonts w:ascii="Arial" w:hAnsi="Arial"/>
          <w:rtl/>
        </w:rPr>
        <w:t>“</w:t>
      </w:r>
      <w:r w:rsidRPr="00F34B09">
        <w:rPr>
          <w:rFonts w:ascii="Arial" w:hAnsi="Arial"/>
        </w:rPr>
        <w:t>).</w:t>
      </w:r>
    </w:p>
    <w:p w14:paraId="63015FFB" w14:textId="77777777" w:rsidR="0026625F" w:rsidRPr="00F34B09" w:rsidRDefault="0026625F">
      <w:pPr>
        <w:jc w:val="both"/>
        <w:rPr>
          <w:rFonts w:ascii="Arial" w:eastAsia="Arial" w:hAnsi="Arial" w:cs="Arial"/>
        </w:rPr>
      </w:pPr>
    </w:p>
    <w:p w14:paraId="63015FFC" w14:textId="77777777" w:rsidR="0026625F" w:rsidRPr="00AA4A5F" w:rsidRDefault="0026625F">
      <w:pPr>
        <w:pStyle w:val="Zkladntext"/>
        <w:rPr>
          <w:rFonts w:ascii="Arial" w:hAnsi="Arial"/>
          <w:sz w:val="20"/>
          <w:lang w:val="cs-CZ"/>
        </w:rPr>
      </w:pPr>
    </w:p>
    <w:p w14:paraId="63015FFD" w14:textId="77777777" w:rsidR="0026625F" w:rsidRPr="00AA4A5F" w:rsidRDefault="0026625F">
      <w:pPr>
        <w:pStyle w:val="Zkladntext"/>
        <w:rPr>
          <w:rFonts w:ascii="Arial" w:hAnsi="Arial"/>
          <w:sz w:val="20"/>
          <w:lang w:val="cs-CZ"/>
        </w:rPr>
      </w:pPr>
    </w:p>
    <w:p w14:paraId="63015FFE" w14:textId="77777777" w:rsidR="0026625F" w:rsidRPr="00AA4A5F" w:rsidRDefault="00BA4C58">
      <w:pPr>
        <w:pStyle w:val="Zkladntext"/>
        <w:rPr>
          <w:rFonts w:ascii="Arial" w:hAnsi="Arial"/>
          <w:sz w:val="20"/>
          <w:lang w:val="cs-CZ"/>
        </w:rPr>
      </w:pPr>
      <w:r w:rsidRPr="00AA4A5F">
        <w:rPr>
          <w:rFonts w:ascii="Arial" w:hAnsi="Arial"/>
          <w:sz w:val="20"/>
          <w:lang w:val="cs-CZ"/>
        </w:rPr>
        <w:t xml:space="preserve">Čl. I. </w:t>
      </w:r>
    </w:p>
    <w:p w14:paraId="63015FFF" w14:textId="77777777" w:rsidR="0026625F" w:rsidRPr="00AA4A5F" w:rsidRDefault="00BA4C58">
      <w:pPr>
        <w:pStyle w:val="Zkladntext"/>
        <w:rPr>
          <w:rFonts w:ascii="Arial" w:hAnsi="Arial"/>
          <w:b/>
          <w:sz w:val="20"/>
          <w:lang w:val="cs-CZ"/>
        </w:rPr>
      </w:pPr>
      <w:r w:rsidRPr="00AA4A5F">
        <w:rPr>
          <w:rFonts w:ascii="Arial" w:hAnsi="Arial"/>
          <w:b/>
          <w:sz w:val="20"/>
          <w:lang w:val="cs-CZ"/>
        </w:rPr>
        <w:t>Účel a předmět Smlouvy</w:t>
      </w:r>
    </w:p>
    <w:p w14:paraId="63016000" w14:textId="77777777" w:rsidR="0026625F" w:rsidRPr="00AA4A5F" w:rsidRDefault="0026625F">
      <w:pPr>
        <w:pStyle w:val="Zkladntext"/>
        <w:rPr>
          <w:rFonts w:ascii="Arial" w:hAnsi="Arial"/>
          <w:b/>
          <w:i/>
          <w:sz w:val="20"/>
          <w:lang w:val="cs-CZ"/>
        </w:rPr>
      </w:pPr>
    </w:p>
    <w:p w14:paraId="63016001" w14:textId="77777777" w:rsidR="0026625F" w:rsidRPr="00857A81" w:rsidRDefault="00BA4C58" w:rsidP="00AA4A5F">
      <w:pPr>
        <w:pStyle w:val="Zkladntext"/>
        <w:numPr>
          <w:ilvl w:val="0"/>
          <w:numId w:val="2"/>
        </w:numPr>
        <w:jc w:val="both"/>
        <w:rPr>
          <w:rFonts w:ascii="Arial" w:hAnsi="Arial"/>
          <w:sz w:val="20"/>
          <w:lang w:val="cs-CZ"/>
        </w:rPr>
      </w:pPr>
      <w:r w:rsidRPr="00AA4A5F">
        <w:rPr>
          <w:rFonts w:ascii="Arial" w:hAnsi="Arial"/>
          <w:sz w:val="20"/>
          <w:lang w:val="cs-CZ"/>
        </w:rPr>
        <w:t>Tato Smlouva vymezuje vzájemná práva a povinností smluvních stran při jejich vzájemné spolupráci na řešení projektu výzkumu, vývoje a inovací s názvem „</w:t>
      </w:r>
      <w:r w:rsidRPr="00857A81">
        <w:rPr>
          <w:rFonts w:ascii="Arial" w:hAnsi="Arial"/>
          <w:b/>
          <w:sz w:val="20"/>
          <w:lang w:val="cs-CZ"/>
        </w:rPr>
        <w:t>Od chaosu k pořádku: optimalizace podnikových procesů prováděných softwarovými roboty</w:t>
      </w:r>
      <w:r w:rsidRPr="00857A81">
        <w:rPr>
          <w:rFonts w:ascii="Arial" w:hAnsi="Arial"/>
          <w:sz w:val="20"/>
          <w:lang w:val="cs-CZ"/>
        </w:rPr>
        <w:t>“ a číslem: FW11020080“ (dále jen „</w:t>
      </w:r>
      <w:r w:rsidRPr="00857A81">
        <w:rPr>
          <w:rFonts w:ascii="Arial" w:hAnsi="Arial"/>
          <w:b/>
          <w:sz w:val="20"/>
          <w:lang w:val="cs-CZ"/>
        </w:rPr>
        <w:t>Projekt</w:t>
      </w:r>
      <w:r w:rsidRPr="00857A81">
        <w:rPr>
          <w:rFonts w:ascii="Arial" w:hAnsi="Arial"/>
          <w:sz w:val="20"/>
          <w:szCs w:val="20"/>
          <w:rtl/>
          <w:lang w:val="cs-CZ"/>
        </w:rPr>
        <w:t>“</w:t>
      </w:r>
      <w:r w:rsidRPr="00857A81">
        <w:rPr>
          <w:rFonts w:ascii="Arial" w:hAnsi="Arial"/>
          <w:sz w:val="20"/>
          <w:lang w:val="cs-CZ"/>
        </w:rPr>
        <w:t>) realizujícím program Technologické agentury České republiky (dále jen „</w:t>
      </w:r>
      <w:r w:rsidRPr="00857A81">
        <w:rPr>
          <w:rFonts w:ascii="Arial" w:hAnsi="Arial"/>
          <w:b/>
          <w:sz w:val="20"/>
          <w:lang w:val="cs-CZ"/>
        </w:rPr>
        <w:t>poskytovatel</w:t>
      </w:r>
      <w:r w:rsidRPr="00857A81">
        <w:rPr>
          <w:rFonts w:ascii="Arial" w:hAnsi="Arial"/>
          <w:sz w:val="20"/>
          <w:szCs w:val="20"/>
          <w:rtl/>
          <w:lang w:val="cs-CZ"/>
        </w:rPr>
        <w:t>“</w:t>
      </w:r>
      <w:r w:rsidRPr="00857A81">
        <w:rPr>
          <w:rFonts w:ascii="Arial" w:hAnsi="Arial"/>
          <w:sz w:val="20"/>
          <w:lang w:val="cs-CZ"/>
        </w:rPr>
        <w:t>) s názvem „TREND“ 11. veřejná soutěž programu TREND, podprogram 2 (STA02024FW011).</w:t>
      </w:r>
    </w:p>
    <w:p w14:paraId="63016002" w14:textId="77777777" w:rsidR="0026625F" w:rsidRPr="00857A81" w:rsidRDefault="0026625F">
      <w:pPr>
        <w:pStyle w:val="Zkladntext"/>
        <w:ind w:left="360"/>
        <w:jc w:val="both"/>
        <w:rPr>
          <w:rFonts w:ascii="Arial" w:hAnsi="Arial"/>
          <w:sz w:val="20"/>
          <w:lang w:val="cs-CZ"/>
        </w:rPr>
      </w:pPr>
    </w:p>
    <w:p w14:paraId="63016003" w14:textId="77777777" w:rsidR="0026625F" w:rsidRPr="00857A81" w:rsidRDefault="00BA4C58" w:rsidP="00857A81">
      <w:pPr>
        <w:pStyle w:val="Zkladntext"/>
        <w:numPr>
          <w:ilvl w:val="0"/>
          <w:numId w:val="2"/>
        </w:numPr>
        <w:jc w:val="both"/>
        <w:rPr>
          <w:rFonts w:ascii="Arial" w:hAnsi="Arial"/>
          <w:sz w:val="20"/>
          <w:lang w:val="cs-CZ"/>
        </w:rPr>
      </w:pPr>
      <w:r w:rsidRPr="00857A81">
        <w:rPr>
          <w:rFonts w:ascii="Arial" w:hAnsi="Arial"/>
          <w:sz w:val="20"/>
          <w:lang w:val="cs-CZ"/>
        </w:rPr>
        <w:t>Poskytovatel podpořil Projekt rozhodnutím o výsledku veřejné soutěže v souladu s ustanovením § 21 zákona, na jehož základě má být mezi poskytovatelem a příjemcem uzavřena smlouva o poskytnutí podpory dle § 9 zákona (dále jen „</w:t>
      </w:r>
      <w:r w:rsidRPr="00857A81">
        <w:rPr>
          <w:rFonts w:ascii="Arial" w:hAnsi="Arial"/>
          <w:b/>
          <w:sz w:val="20"/>
          <w:lang w:val="cs-CZ"/>
        </w:rPr>
        <w:t>Smlouva o poskytnutí podpory</w:t>
      </w:r>
      <w:r w:rsidRPr="00857A81">
        <w:rPr>
          <w:rFonts w:ascii="Arial" w:hAnsi="Arial"/>
          <w:sz w:val="20"/>
          <w:szCs w:val="20"/>
          <w:rtl/>
          <w:lang w:val="cs-CZ"/>
        </w:rPr>
        <w:t>“</w:t>
      </w:r>
      <w:r w:rsidRPr="00857A81">
        <w:rPr>
          <w:rFonts w:ascii="Arial" w:hAnsi="Arial"/>
          <w:sz w:val="20"/>
          <w:lang w:val="cs-CZ"/>
        </w:rPr>
        <w:t xml:space="preserve">), která je nedílnou součástí této Smlouvy jako její příloha č. 2. Smlouva o poskytnutí podpory stanoví zejména práva a povinnosti poskytovatele a příjemce při čerpání finanční podpory za účelem jejího využití na dosažení deklarovaných cílů Projektu.     </w:t>
      </w:r>
    </w:p>
    <w:p w14:paraId="63016004" w14:textId="77777777" w:rsidR="0026625F" w:rsidRPr="00857A81" w:rsidRDefault="0026625F">
      <w:pPr>
        <w:pStyle w:val="Zkladntext"/>
        <w:jc w:val="both"/>
        <w:rPr>
          <w:rFonts w:ascii="Arial" w:hAnsi="Arial"/>
          <w:sz w:val="20"/>
          <w:lang w:val="cs-CZ"/>
        </w:rPr>
      </w:pPr>
    </w:p>
    <w:p w14:paraId="63016005" w14:textId="77777777" w:rsidR="0026625F" w:rsidRPr="00857A81" w:rsidRDefault="00BA4C58" w:rsidP="00857A81">
      <w:pPr>
        <w:pStyle w:val="Zkladntext"/>
        <w:numPr>
          <w:ilvl w:val="0"/>
          <w:numId w:val="2"/>
        </w:numPr>
        <w:jc w:val="both"/>
        <w:rPr>
          <w:rFonts w:ascii="Arial" w:hAnsi="Arial"/>
          <w:sz w:val="20"/>
          <w:lang w:val="cs-CZ"/>
        </w:rPr>
      </w:pPr>
      <w:r w:rsidRPr="00857A81">
        <w:rPr>
          <w:rFonts w:ascii="Arial" w:hAnsi="Arial"/>
          <w:sz w:val="20"/>
          <w:lang w:val="cs-CZ"/>
        </w:rPr>
        <w:t xml:space="preserve">Účelem této Smlouvy je stanovit vzájemná práva a povinnosti smluvních stran, zajistit naplnění všech cílů Projektu a ochránit majetkový zájem příjemce, který je hlavním řešitelem Projektu a má závazky vůči poskytovateli. Smluvní strany sjednávají, že veškerá ujednání obsažená v této Smlouvě musí být vykládána a naplňována takovým způsobem, aby byly naplněny cíle Projektu nebo závazky, které má příjemce vůči poskytovateli, a to jak na základě Smlouvy o poskytování podpory, včetně všech jejích příloh, tak i na základě příslušných právních předpisů. </w:t>
      </w:r>
    </w:p>
    <w:p w14:paraId="63016006" w14:textId="77777777" w:rsidR="0026625F" w:rsidRPr="00857A81" w:rsidRDefault="0026625F">
      <w:pPr>
        <w:pStyle w:val="Zkladntext"/>
        <w:jc w:val="both"/>
        <w:rPr>
          <w:rFonts w:ascii="Arial" w:hAnsi="Arial"/>
          <w:sz w:val="20"/>
          <w:lang w:val="cs-CZ"/>
        </w:rPr>
      </w:pPr>
    </w:p>
    <w:p w14:paraId="63016007" w14:textId="77777777" w:rsidR="0026625F" w:rsidRPr="00857A81" w:rsidRDefault="00BA4C58" w:rsidP="00857A81">
      <w:pPr>
        <w:pStyle w:val="Zkladntext"/>
        <w:numPr>
          <w:ilvl w:val="0"/>
          <w:numId w:val="2"/>
        </w:numPr>
        <w:jc w:val="both"/>
        <w:rPr>
          <w:rFonts w:ascii="Arial" w:hAnsi="Arial"/>
          <w:sz w:val="20"/>
          <w:lang w:val="cs-CZ"/>
        </w:rPr>
      </w:pPr>
      <w:r w:rsidRPr="00857A81">
        <w:rPr>
          <w:rFonts w:ascii="Arial" w:hAnsi="Arial"/>
          <w:sz w:val="20"/>
          <w:lang w:val="cs-CZ"/>
        </w:rPr>
        <w:t xml:space="preserve">Předmětem této Smlouvy je dále vymezení podmínek, při jejichž splnění bude příjemcem poskytnuta část účelových finančních prostředků, které příjemce obdrží od poskytovatele v souvislosti s Projektem na základě Smlouvy o poskytnutí podpory dalším účastníkům projektu, jakož i úprava vzájemných práv a povinností smluvních stran k hmotnému majetku nutnému </w:t>
      </w:r>
      <w:r w:rsidRPr="00857A81">
        <w:rPr>
          <w:rFonts w:ascii="Arial" w:hAnsi="Arial"/>
          <w:sz w:val="20"/>
          <w:lang w:val="cs-CZ"/>
        </w:rPr>
        <w:lastRenderedPageBreak/>
        <w:t xml:space="preserve">k řešení Projektu a nabytému dalším účastníkem projektu a dále k výsledkům Projektu a využití výsledků Projektu. </w:t>
      </w:r>
    </w:p>
    <w:p w14:paraId="63016008" w14:textId="77777777" w:rsidR="0026625F" w:rsidRPr="00857A81" w:rsidRDefault="0026625F">
      <w:pPr>
        <w:pStyle w:val="Odstavecseseznamem"/>
        <w:rPr>
          <w:rFonts w:ascii="Arial" w:eastAsia="Arial" w:hAnsi="Arial"/>
          <w:lang w:val="cs-CZ"/>
        </w:rPr>
      </w:pPr>
    </w:p>
    <w:p w14:paraId="63016009" w14:textId="77777777" w:rsidR="0026625F" w:rsidRPr="00857A81" w:rsidRDefault="00BA4C58" w:rsidP="00857A81">
      <w:pPr>
        <w:pStyle w:val="Zkladntext"/>
        <w:numPr>
          <w:ilvl w:val="0"/>
          <w:numId w:val="2"/>
        </w:numPr>
        <w:jc w:val="both"/>
        <w:rPr>
          <w:rFonts w:ascii="Arial" w:hAnsi="Arial"/>
          <w:sz w:val="20"/>
          <w:lang w:val="cs-CZ"/>
        </w:rPr>
      </w:pPr>
      <w:r w:rsidRPr="00857A81">
        <w:rPr>
          <w:rFonts w:ascii="Arial" w:hAnsi="Arial"/>
          <w:sz w:val="20"/>
          <w:lang w:val="cs-CZ"/>
        </w:rPr>
        <w:t>Předmětem této Smlouvy je dále s odkazem na Smlouvu o poskytnutí podpory stanovení odpovědnostních vztahů mezi smluvními stranami v souvislosti s účastí na Projektu.</w:t>
      </w:r>
    </w:p>
    <w:p w14:paraId="6301600A" w14:textId="77777777" w:rsidR="0026625F" w:rsidRPr="00857A81" w:rsidRDefault="0026625F">
      <w:pPr>
        <w:pStyle w:val="Zkladntext"/>
        <w:jc w:val="both"/>
        <w:rPr>
          <w:rFonts w:ascii="Arial" w:hAnsi="Arial"/>
          <w:sz w:val="20"/>
          <w:lang w:val="cs-CZ"/>
        </w:rPr>
      </w:pPr>
    </w:p>
    <w:p w14:paraId="6301600B" w14:textId="77777777" w:rsidR="0026625F" w:rsidRPr="00857A81" w:rsidRDefault="0026625F">
      <w:pPr>
        <w:pStyle w:val="Zkladntext"/>
        <w:jc w:val="both"/>
        <w:rPr>
          <w:rFonts w:ascii="Arial" w:hAnsi="Arial"/>
          <w:sz w:val="20"/>
          <w:lang w:val="cs-CZ"/>
        </w:rPr>
      </w:pPr>
    </w:p>
    <w:p w14:paraId="6301600C" w14:textId="77777777" w:rsidR="0026625F" w:rsidRPr="00857A81" w:rsidRDefault="00BA4C58">
      <w:pPr>
        <w:pStyle w:val="Zkladntext"/>
        <w:rPr>
          <w:rFonts w:ascii="Arial" w:hAnsi="Arial"/>
          <w:sz w:val="20"/>
          <w:lang w:val="cs-CZ"/>
        </w:rPr>
      </w:pPr>
      <w:r w:rsidRPr="00857A81">
        <w:rPr>
          <w:rFonts w:ascii="Arial" w:hAnsi="Arial"/>
          <w:sz w:val="20"/>
          <w:lang w:val="cs-CZ"/>
        </w:rPr>
        <w:t>Čl. II.</w:t>
      </w:r>
    </w:p>
    <w:p w14:paraId="6301600D" w14:textId="77777777" w:rsidR="0026625F" w:rsidRPr="00857A81" w:rsidRDefault="00BA4C58">
      <w:pPr>
        <w:pStyle w:val="Zkladntext"/>
        <w:rPr>
          <w:rFonts w:ascii="Arial" w:hAnsi="Arial"/>
          <w:b/>
          <w:sz w:val="20"/>
          <w:lang w:val="cs-CZ"/>
        </w:rPr>
      </w:pPr>
      <w:r w:rsidRPr="00857A81">
        <w:rPr>
          <w:rFonts w:ascii="Arial" w:hAnsi="Arial"/>
          <w:b/>
          <w:sz w:val="20"/>
          <w:lang w:val="cs-CZ"/>
        </w:rPr>
        <w:t>Řešení části Projektu</w:t>
      </w:r>
    </w:p>
    <w:p w14:paraId="6301600E" w14:textId="77777777" w:rsidR="0026625F" w:rsidRPr="00857A81" w:rsidRDefault="0026625F">
      <w:pPr>
        <w:pStyle w:val="Zkladntext"/>
        <w:rPr>
          <w:rFonts w:ascii="Arial" w:hAnsi="Arial"/>
          <w:b/>
          <w:sz w:val="20"/>
          <w:lang w:val="cs-CZ"/>
        </w:rPr>
      </w:pPr>
    </w:p>
    <w:p w14:paraId="6301600F" w14:textId="77777777" w:rsidR="0026625F" w:rsidRPr="00857A81" w:rsidRDefault="00BA4C58" w:rsidP="00857A81">
      <w:pPr>
        <w:pStyle w:val="Zkladntext"/>
        <w:numPr>
          <w:ilvl w:val="0"/>
          <w:numId w:val="4"/>
        </w:numPr>
        <w:jc w:val="both"/>
        <w:rPr>
          <w:rFonts w:ascii="Arial" w:hAnsi="Arial"/>
          <w:sz w:val="20"/>
          <w:lang w:val="cs-CZ"/>
        </w:rPr>
      </w:pPr>
      <w:r w:rsidRPr="00857A81">
        <w:rPr>
          <w:rFonts w:ascii="Arial" w:hAnsi="Arial"/>
          <w:sz w:val="20"/>
          <w:lang w:val="cs-CZ"/>
        </w:rPr>
        <w:t>Další účastníci projektu se touto Smlouvou zavazují příjemci, že v rámci spolupráce na řešení Projektu budou provádět ve stanovených termínech a ve stanoveném rozsahu úkony konkrétně určené v příloze č. 1 („Závazné parametry řešení projektu</w:t>
      </w:r>
      <w:r w:rsidRPr="00857A81">
        <w:rPr>
          <w:rFonts w:ascii="Arial" w:hAnsi="Arial"/>
          <w:sz w:val="20"/>
          <w:szCs w:val="20"/>
          <w:rtl/>
          <w:lang w:val="cs-CZ"/>
        </w:rPr>
        <w:t>“</w:t>
      </w:r>
      <w:r w:rsidRPr="00857A81">
        <w:rPr>
          <w:rFonts w:ascii="Arial" w:hAnsi="Arial"/>
          <w:sz w:val="20"/>
          <w:lang w:val="cs-CZ"/>
        </w:rPr>
        <w:t>), která je nedílnou součástí této Smlouvy, směřující k realizaci Projektu, popřípadě i další úkony nutné nebo potřebné pro realizaci Projektu (dále jen „</w:t>
      </w:r>
      <w:r w:rsidRPr="00857A81">
        <w:rPr>
          <w:rFonts w:ascii="Arial" w:hAnsi="Arial"/>
          <w:b/>
          <w:sz w:val="20"/>
          <w:lang w:val="cs-CZ"/>
        </w:rPr>
        <w:t>Řešení části Projektu</w:t>
      </w:r>
      <w:r w:rsidRPr="00857A81">
        <w:rPr>
          <w:rFonts w:ascii="Arial" w:hAnsi="Arial"/>
          <w:sz w:val="20"/>
          <w:szCs w:val="20"/>
          <w:rtl/>
          <w:lang w:val="cs-CZ"/>
        </w:rPr>
        <w:t>“</w:t>
      </w:r>
      <w:r w:rsidRPr="00857A81">
        <w:rPr>
          <w:rFonts w:ascii="Arial" w:hAnsi="Arial"/>
          <w:sz w:val="20"/>
          <w:lang w:val="cs-CZ"/>
        </w:rPr>
        <w:t>).</w:t>
      </w:r>
    </w:p>
    <w:p w14:paraId="63016010" w14:textId="77777777" w:rsidR="0026625F" w:rsidRPr="00857A81" w:rsidRDefault="0026625F">
      <w:pPr>
        <w:pStyle w:val="Zkladntext"/>
        <w:jc w:val="both"/>
        <w:rPr>
          <w:rFonts w:ascii="Arial" w:hAnsi="Arial"/>
          <w:sz w:val="20"/>
          <w:lang w:val="cs-CZ"/>
        </w:rPr>
      </w:pPr>
    </w:p>
    <w:p w14:paraId="63016011" w14:textId="77777777" w:rsidR="0026625F" w:rsidRPr="00857A81" w:rsidRDefault="00BA4C58" w:rsidP="00857A81">
      <w:pPr>
        <w:pStyle w:val="Zkladntext"/>
        <w:numPr>
          <w:ilvl w:val="0"/>
          <w:numId w:val="4"/>
        </w:numPr>
        <w:jc w:val="both"/>
        <w:rPr>
          <w:rFonts w:ascii="Arial" w:hAnsi="Arial"/>
          <w:sz w:val="20"/>
          <w:lang w:val="cs-CZ"/>
        </w:rPr>
      </w:pPr>
      <w:r w:rsidRPr="00857A81">
        <w:rPr>
          <w:rFonts w:ascii="Arial" w:hAnsi="Arial"/>
          <w:sz w:val="20"/>
          <w:lang w:val="cs-CZ"/>
        </w:rPr>
        <w:t>Další účastníci projektu se zavazují realizovat Řešení části Projektu v souladu s touto Smlouvou, v souladu se schváleným návrhem Projektu a Smlouvou o poskytnutí podpory, včetně Závazných parametrů řešení projektu (příloha č. 1 této Smlouvy) a Všeobecných podmínek poskytovatele (v7), které jsou nedílnou součástí této Smlouvy jako její příloha č. 3 (dále jen „</w:t>
      </w:r>
      <w:r w:rsidRPr="00857A81">
        <w:rPr>
          <w:rFonts w:ascii="Arial" w:hAnsi="Arial"/>
          <w:b/>
          <w:sz w:val="20"/>
          <w:lang w:val="cs-CZ"/>
        </w:rPr>
        <w:t>Všeobecné podmínky</w:t>
      </w:r>
      <w:r w:rsidRPr="00857A81">
        <w:rPr>
          <w:rFonts w:ascii="Arial" w:hAnsi="Arial"/>
          <w:sz w:val="20"/>
          <w:szCs w:val="20"/>
          <w:rtl/>
          <w:lang w:val="cs-CZ"/>
        </w:rPr>
        <w:t>“</w:t>
      </w:r>
      <w:r w:rsidRPr="00857A81">
        <w:rPr>
          <w:rFonts w:ascii="Arial" w:hAnsi="Arial"/>
          <w:sz w:val="20"/>
          <w:lang w:val="cs-CZ"/>
        </w:rPr>
        <w:t>), s výjimkou těch ustanovení, z jejichž podstaty vyplývá, že se nemohou vztahovat na další účastníky projektu.</w:t>
      </w:r>
    </w:p>
    <w:p w14:paraId="63016012" w14:textId="77777777" w:rsidR="0026625F" w:rsidRPr="00857A81" w:rsidRDefault="00BA4C58">
      <w:pPr>
        <w:pStyle w:val="Zkladntext"/>
        <w:jc w:val="both"/>
        <w:rPr>
          <w:rFonts w:ascii="Arial" w:hAnsi="Arial"/>
          <w:sz w:val="20"/>
          <w:lang w:val="cs-CZ"/>
        </w:rPr>
      </w:pPr>
      <w:r w:rsidRPr="00857A81">
        <w:rPr>
          <w:rFonts w:ascii="Arial" w:hAnsi="Arial"/>
          <w:sz w:val="20"/>
          <w:lang w:val="cs-CZ"/>
        </w:rPr>
        <w:t xml:space="preserve"> </w:t>
      </w:r>
    </w:p>
    <w:p w14:paraId="63016013" w14:textId="77777777" w:rsidR="0026625F" w:rsidRPr="00857A81" w:rsidRDefault="00BA4C58" w:rsidP="00857A81">
      <w:pPr>
        <w:pStyle w:val="Zkladntext"/>
        <w:numPr>
          <w:ilvl w:val="0"/>
          <w:numId w:val="4"/>
        </w:numPr>
        <w:jc w:val="both"/>
        <w:rPr>
          <w:rFonts w:ascii="Arial" w:hAnsi="Arial"/>
          <w:sz w:val="20"/>
          <w:lang w:val="cs-CZ"/>
        </w:rPr>
      </w:pPr>
      <w:r w:rsidRPr="00857A81">
        <w:rPr>
          <w:rFonts w:ascii="Arial" w:hAnsi="Arial"/>
          <w:sz w:val="20"/>
          <w:lang w:val="cs-CZ"/>
        </w:rPr>
        <w:t>Další účastníci projektu se zavazují zahájit Řešení části projektu v termínu uvedeném v Závazných parametrech řešení projektu, nejpozději však do 60 kalendářních dnů ode dne nabytí účinnosti Smlouvy o poskytnutí podpory.</w:t>
      </w:r>
    </w:p>
    <w:p w14:paraId="63016014" w14:textId="77777777" w:rsidR="0026625F" w:rsidRPr="00857A81" w:rsidRDefault="0026625F">
      <w:pPr>
        <w:pStyle w:val="Odstavecseseznamem"/>
        <w:rPr>
          <w:rFonts w:ascii="Arial" w:eastAsia="Arial" w:hAnsi="Arial"/>
          <w:b/>
          <w:i/>
          <w:lang w:val="cs-CZ"/>
        </w:rPr>
      </w:pPr>
    </w:p>
    <w:p w14:paraId="63016015" w14:textId="77777777" w:rsidR="0026625F" w:rsidRPr="00AA4A5F" w:rsidRDefault="00BA4C58" w:rsidP="00857A81">
      <w:pPr>
        <w:numPr>
          <w:ilvl w:val="0"/>
          <w:numId w:val="4"/>
        </w:numPr>
        <w:rPr>
          <w:rFonts w:ascii="Arial" w:hAnsi="Arial"/>
        </w:rPr>
      </w:pPr>
      <w:r w:rsidRPr="00857A81">
        <w:rPr>
          <w:rFonts w:ascii="Arial" w:hAnsi="Arial"/>
        </w:rPr>
        <w:t>Další účastníci projektu se zavazují ukončit Řešení části Projektu nejpozději do 30.6.2027.</w:t>
      </w:r>
    </w:p>
    <w:p w14:paraId="63016016" w14:textId="77777777" w:rsidR="0026625F" w:rsidRPr="00857A81" w:rsidRDefault="0026625F">
      <w:pPr>
        <w:pStyle w:val="Default"/>
        <w:rPr>
          <w:rFonts w:ascii="Arial" w:hAnsi="Arial"/>
          <w:sz w:val="20"/>
          <w:lang w:val="cs-CZ"/>
        </w:rPr>
      </w:pPr>
    </w:p>
    <w:p w14:paraId="63016017" w14:textId="77777777" w:rsidR="0026625F" w:rsidRPr="00857A81" w:rsidRDefault="00BA4C58" w:rsidP="00857A81">
      <w:pPr>
        <w:pStyle w:val="Default"/>
        <w:numPr>
          <w:ilvl w:val="0"/>
          <w:numId w:val="4"/>
        </w:numPr>
        <w:jc w:val="both"/>
        <w:rPr>
          <w:rFonts w:ascii="Arial" w:hAnsi="Arial"/>
          <w:sz w:val="20"/>
          <w:lang w:val="cs-CZ"/>
        </w:rPr>
      </w:pPr>
      <w:r w:rsidRPr="00857A81">
        <w:rPr>
          <w:rFonts w:ascii="Arial" w:hAnsi="Arial"/>
          <w:sz w:val="20"/>
          <w:lang w:val="cs-CZ"/>
        </w:rPr>
        <w:t xml:space="preserve">Další účastníci projektu se zavazují svou činností při Řešení části Projektu dosahovat výsledků ve lhůtách uvedených v Závazných parametrech řešení projektu. </w:t>
      </w:r>
    </w:p>
    <w:p w14:paraId="63016018" w14:textId="77777777" w:rsidR="0026625F" w:rsidRPr="00857A81" w:rsidRDefault="0026625F">
      <w:pPr>
        <w:pStyle w:val="Zkladntext"/>
        <w:jc w:val="both"/>
        <w:rPr>
          <w:rFonts w:ascii="Arial" w:hAnsi="Arial"/>
          <w:sz w:val="20"/>
          <w:lang w:val="cs-CZ"/>
        </w:rPr>
      </w:pPr>
    </w:p>
    <w:p w14:paraId="63016019" w14:textId="77777777" w:rsidR="0026625F" w:rsidRPr="00857A81" w:rsidRDefault="00BA4C58" w:rsidP="00857A81">
      <w:pPr>
        <w:pStyle w:val="Zkladntext"/>
        <w:numPr>
          <w:ilvl w:val="0"/>
          <w:numId w:val="4"/>
        </w:numPr>
        <w:jc w:val="both"/>
        <w:rPr>
          <w:rFonts w:ascii="Arial" w:hAnsi="Arial"/>
          <w:sz w:val="20"/>
          <w:lang w:val="cs-CZ"/>
        </w:rPr>
      </w:pPr>
      <w:r w:rsidRPr="00857A81">
        <w:rPr>
          <w:rFonts w:ascii="Arial" w:hAnsi="Arial"/>
          <w:sz w:val="20"/>
          <w:lang w:val="cs-CZ"/>
        </w:rPr>
        <w:t>Smluvní strany prohlašují, že fyzickou osobou odpovědnou za Řešení části Projektu ve smyslu § 9 odst. 1 písm. e) zákona je:</w:t>
      </w:r>
    </w:p>
    <w:p w14:paraId="6301601A" w14:textId="77777777" w:rsidR="0026625F" w:rsidRPr="00857A81" w:rsidRDefault="0026625F">
      <w:pPr>
        <w:pStyle w:val="Odstavecseseznamem"/>
        <w:rPr>
          <w:rFonts w:ascii="Arial" w:eastAsia="Arial" w:hAnsi="Arial"/>
          <w:lang w:val="cs-CZ"/>
        </w:rPr>
      </w:pPr>
    </w:p>
    <w:p w14:paraId="6301601B" w14:textId="1FBD9364" w:rsidR="0026625F" w:rsidRPr="00857A81" w:rsidRDefault="00BA4C58" w:rsidP="00857A81">
      <w:pPr>
        <w:rPr>
          <w:rFonts w:ascii="Arial" w:hAnsi="Arial"/>
        </w:rPr>
      </w:pPr>
      <w:r w:rsidRPr="00331C91">
        <w:t xml:space="preserve">       </w:t>
      </w:r>
      <w:r w:rsidRPr="00857A81">
        <w:rPr>
          <w:rFonts w:ascii="Arial" w:hAnsi="Arial"/>
        </w:rPr>
        <w:t>za příjemce:</w:t>
      </w:r>
      <w:r w:rsidRPr="00F34B09">
        <w:rPr>
          <w:rFonts w:ascii="Arial" w:hAnsi="Arial"/>
        </w:rPr>
        <w:t xml:space="preserve"> </w:t>
      </w:r>
    </w:p>
    <w:p w14:paraId="6301601C" w14:textId="77777777" w:rsidR="0026625F" w:rsidRPr="00857A81" w:rsidRDefault="0026625F" w:rsidP="005C277D">
      <w:pPr>
        <w:pStyle w:val="Zkladntext"/>
        <w:ind w:left="360"/>
        <w:jc w:val="both"/>
        <w:rPr>
          <w:rFonts w:ascii="Arial" w:hAnsi="Arial"/>
          <w:sz w:val="20"/>
          <w:shd w:val="clear" w:color="auto" w:fill="F9FFFD"/>
          <w:lang w:val="cs-CZ"/>
        </w:rPr>
      </w:pPr>
    </w:p>
    <w:p w14:paraId="6301601D" w14:textId="4E1F3EEB" w:rsidR="0026625F" w:rsidRPr="00857A81" w:rsidRDefault="00BA4C58" w:rsidP="005C277D">
      <w:pPr>
        <w:pStyle w:val="Zkladntext"/>
        <w:ind w:left="360"/>
        <w:jc w:val="both"/>
        <w:rPr>
          <w:rFonts w:ascii="Arial" w:hAnsi="Arial"/>
          <w:sz w:val="20"/>
          <w:shd w:val="clear" w:color="auto" w:fill="F9FFFD"/>
          <w:lang w:val="cs-CZ"/>
        </w:rPr>
      </w:pPr>
      <w:r w:rsidRPr="00857A81">
        <w:rPr>
          <w:rFonts w:ascii="Arial" w:hAnsi="Arial"/>
          <w:sz w:val="20"/>
          <w:shd w:val="clear" w:color="auto" w:fill="F9FFFD"/>
          <w:lang w:val="cs-CZ"/>
        </w:rPr>
        <w:t xml:space="preserve">za dalšího účastníka </w:t>
      </w:r>
      <w:r w:rsidRPr="00036B79">
        <w:rPr>
          <w:rFonts w:ascii="Arial" w:hAnsi="Arial" w:cs="Arial"/>
          <w:sz w:val="20"/>
          <w:szCs w:val="20"/>
          <w:shd w:val="clear" w:color="auto" w:fill="F9FFFD"/>
          <w:lang w:val="cs-CZ"/>
        </w:rPr>
        <w:t>projektu:</w:t>
      </w:r>
      <w:r w:rsidR="00036B79" w:rsidRPr="00036B79">
        <w:rPr>
          <w:rFonts w:ascii="Arial" w:hAnsi="Arial" w:cs="Arial"/>
          <w:sz w:val="20"/>
          <w:szCs w:val="20"/>
          <w:shd w:val="clear" w:color="auto" w:fill="F9FFFD"/>
          <w:lang w:val="cs-CZ"/>
        </w:rPr>
        <w:t xml:space="preserve"> </w:t>
      </w:r>
    </w:p>
    <w:p w14:paraId="6301601E" w14:textId="77777777" w:rsidR="0026625F" w:rsidRPr="00857A81" w:rsidRDefault="0026625F">
      <w:pPr>
        <w:pStyle w:val="Odstavecseseznamem"/>
        <w:ind w:left="0"/>
        <w:rPr>
          <w:rFonts w:ascii="Arial" w:eastAsia="Arial" w:hAnsi="Arial"/>
          <w:lang w:val="cs-CZ"/>
        </w:rPr>
      </w:pPr>
    </w:p>
    <w:p w14:paraId="6301601F" w14:textId="77777777" w:rsidR="0026625F" w:rsidRPr="00857A81" w:rsidRDefault="0026625F">
      <w:pPr>
        <w:pStyle w:val="Odstavecseseznamem"/>
        <w:ind w:left="0"/>
        <w:rPr>
          <w:rFonts w:ascii="Arial" w:eastAsia="Arial" w:hAnsi="Arial"/>
          <w:lang w:val="cs-CZ"/>
        </w:rPr>
      </w:pPr>
    </w:p>
    <w:p w14:paraId="63016020" w14:textId="77777777" w:rsidR="0026625F" w:rsidRPr="00857A81" w:rsidRDefault="0026625F">
      <w:pPr>
        <w:pStyle w:val="Zkladntext"/>
        <w:jc w:val="both"/>
        <w:rPr>
          <w:rFonts w:ascii="Arial" w:hAnsi="Arial"/>
          <w:sz w:val="20"/>
          <w:lang w:val="cs-CZ"/>
        </w:rPr>
      </w:pPr>
    </w:p>
    <w:p w14:paraId="63016021" w14:textId="77777777" w:rsidR="0026625F" w:rsidRPr="00857A81" w:rsidRDefault="00BA4C58">
      <w:pPr>
        <w:pStyle w:val="Zkladntext"/>
        <w:rPr>
          <w:rFonts w:ascii="Arial" w:hAnsi="Arial"/>
          <w:sz w:val="20"/>
          <w:lang w:val="cs-CZ"/>
        </w:rPr>
      </w:pPr>
      <w:r w:rsidRPr="00857A81">
        <w:rPr>
          <w:rFonts w:ascii="Arial" w:hAnsi="Arial"/>
          <w:sz w:val="20"/>
          <w:lang w:val="cs-CZ"/>
        </w:rPr>
        <w:t>Čl. III.</w:t>
      </w:r>
    </w:p>
    <w:p w14:paraId="63016022" w14:textId="77777777" w:rsidR="0026625F" w:rsidRPr="00857A81" w:rsidRDefault="00BA4C58">
      <w:pPr>
        <w:pStyle w:val="Zkladntext"/>
        <w:rPr>
          <w:rFonts w:ascii="Arial" w:hAnsi="Arial"/>
          <w:b/>
          <w:sz w:val="20"/>
          <w:lang w:val="cs-CZ"/>
        </w:rPr>
      </w:pPr>
      <w:r w:rsidRPr="00857A81">
        <w:rPr>
          <w:rFonts w:ascii="Arial" w:hAnsi="Arial"/>
          <w:b/>
          <w:sz w:val="20"/>
          <w:lang w:val="cs-CZ"/>
        </w:rPr>
        <w:t>Stanovená část účelové podpory pro další účastníky projektu</w:t>
      </w:r>
    </w:p>
    <w:p w14:paraId="63016023" w14:textId="77777777" w:rsidR="0026625F" w:rsidRPr="00857A81" w:rsidRDefault="0026625F">
      <w:pPr>
        <w:pStyle w:val="Zkladntext"/>
        <w:rPr>
          <w:rFonts w:ascii="Arial" w:hAnsi="Arial"/>
          <w:b/>
          <w:sz w:val="20"/>
          <w:lang w:val="cs-CZ"/>
        </w:rPr>
      </w:pPr>
    </w:p>
    <w:p w14:paraId="63016024" w14:textId="77777777" w:rsidR="0026625F" w:rsidRPr="00857A81" w:rsidRDefault="00BA4C58" w:rsidP="00857A81">
      <w:pPr>
        <w:pStyle w:val="Zkladntext"/>
        <w:numPr>
          <w:ilvl w:val="0"/>
          <w:numId w:val="6"/>
        </w:numPr>
        <w:jc w:val="both"/>
        <w:rPr>
          <w:rFonts w:ascii="Arial" w:hAnsi="Arial"/>
          <w:sz w:val="20"/>
          <w:lang w:val="cs-CZ"/>
        </w:rPr>
      </w:pPr>
      <w:r w:rsidRPr="00857A81">
        <w:rPr>
          <w:rFonts w:ascii="Arial" w:hAnsi="Arial"/>
          <w:sz w:val="20"/>
          <w:lang w:val="cs-CZ"/>
        </w:rPr>
        <w:t>Příjemce je za předpokladu, že další účastníci projektu řádně plní své závazky vyplývající z této Smlouvy, zejména předkládají ve stanovených termínech příslušné zprávy a jiné dokumenty o postupu Řešení části Projektu v souladu se Závaznými parametry řešení projektu a Všeobecnými podmínkami, povinen poskytovat dalším účastníkům projektu stanovenou část účelové podpory pro jednotlivé kalendářní roky na Řešení části Projektu (dále jen „</w:t>
      </w:r>
      <w:r w:rsidRPr="00857A81">
        <w:rPr>
          <w:rFonts w:ascii="Arial" w:hAnsi="Arial"/>
          <w:b/>
          <w:sz w:val="20"/>
          <w:lang w:val="cs-CZ"/>
        </w:rPr>
        <w:t>Dotace</w:t>
      </w:r>
      <w:r w:rsidRPr="00857A81">
        <w:rPr>
          <w:rFonts w:ascii="Arial" w:hAnsi="Arial"/>
          <w:sz w:val="20"/>
          <w:szCs w:val="20"/>
          <w:rtl/>
          <w:lang w:val="cs-CZ"/>
        </w:rPr>
        <w:t>“</w:t>
      </w:r>
      <w:r w:rsidRPr="00857A81">
        <w:rPr>
          <w:rFonts w:ascii="Arial" w:hAnsi="Arial"/>
          <w:sz w:val="20"/>
          <w:lang w:val="cs-CZ"/>
        </w:rPr>
        <w:t>), a to ve výši stanovené v Závazných parametrech řešení projektu.</w:t>
      </w:r>
    </w:p>
    <w:p w14:paraId="63016025" w14:textId="77777777" w:rsidR="0026625F" w:rsidRPr="00857A81" w:rsidRDefault="0026625F">
      <w:pPr>
        <w:pStyle w:val="Zkladntext"/>
        <w:jc w:val="both"/>
        <w:rPr>
          <w:rFonts w:ascii="Arial" w:hAnsi="Arial"/>
          <w:sz w:val="20"/>
          <w:lang w:val="cs-CZ"/>
        </w:rPr>
      </w:pPr>
    </w:p>
    <w:p w14:paraId="63016026" w14:textId="77777777" w:rsidR="0026625F" w:rsidRPr="00857A81" w:rsidRDefault="00BA4C58" w:rsidP="00857A81">
      <w:pPr>
        <w:pStyle w:val="Zkladntext"/>
        <w:numPr>
          <w:ilvl w:val="0"/>
          <w:numId w:val="6"/>
        </w:numPr>
        <w:jc w:val="both"/>
        <w:rPr>
          <w:rFonts w:ascii="Arial" w:hAnsi="Arial"/>
          <w:sz w:val="20"/>
          <w:lang w:val="cs-CZ"/>
        </w:rPr>
      </w:pPr>
      <w:r w:rsidRPr="00857A81">
        <w:rPr>
          <w:rFonts w:ascii="Arial" w:hAnsi="Arial"/>
          <w:sz w:val="20"/>
          <w:lang w:val="cs-CZ"/>
        </w:rPr>
        <w:t xml:space="preserve">Příjemce se zavazuje poskytnout první část Dotace určenou pro další účastníky projektu na Řešení části Projektu pro rok 2024 nejpozději do 15 kalendářních dnů ode dne, kdy příjemce obdrží příslušnou část finanční podpory od poskytovatele. Za předpokladu splnění podmínky stanovené v odstavci 1 tohoto článku se příjemce zavazuje poskytnout v následujících letech řešení Projektu příslušnou část Dotace dalším účastníkům projektu na Řešení části Projektu nejpozději do 15 kalendářních dnů ode dne, kdy příjemce obdržel příslušnou část dotace od poskytovatele. </w:t>
      </w:r>
    </w:p>
    <w:p w14:paraId="63016027" w14:textId="77777777" w:rsidR="0026625F" w:rsidRPr="00857A81" w:rsidRDefault="0026625F">
      <w:pPr>
        <w:pStyle w:val="Zkladntext"/>
        <w:jc w:val="both"/>
        <w:rPr>
          <w:rFonts w:ascii="Arial" w:hAnsi="Arial"/>
          <w:sz w:val="20"/>
          <w:lang w:val="cs-CZ"/>
        </w:rPr>
      </w:pPr>
    </w:p>
    <w:p w14:paraId="63016028" w14:textId="77777777" w:rsidR="0026625F" w:rsidRPr="00857A81" w:rsidRDefault="00BA4C58" w:rsidP="00857A81">
      <w:pPr>
        <w:pStyle w:val="Zkladntext"/>
        <w:numPr>
          <w:ilvl w:val="0"/>
          <w:numId w:val="6"/>
        </w:numPr>
        <w:jc w:val="both"/>
        <w:rPr>
          <w:rFonts w:ascii="Arial" w:hAnsi="Arial"/>
          <w:sz w:val="20"/>
          <w:lang w:val="cs-CZ"/>
        </w:rPr>
      </w:pPr>
      <w:r w:rsidRPr="00857A81">
        <w:rPr>
          <w:rFonts w:ascii="Arial" w:hAnsi="Arial"/>
          <w:sz w:val="20"/>
          <w:lang w:val="cs-CZ"/>
        </w:rPr>
        <w:lastRenderedPageBreak/>
        <w:t xml:space="preserve">Příjemce poskytne dalším účastníkům projektu Dotaci pro příslušný kalendářní rok přímým převodem Dotace z bankovního účtu příjemce na bankovní účty dalších účastníků projektu, které jsou uvedeny na titulní straně této Smlouvy. </w:t>
      </w:r>
    </w:p>
    <w:p w14:paraId="63016029" w14:textId="77777777" w:rsidR="0026625F" w:rsidRPr="00857A81" w:rsidRDefault="0026625F">
      <w:pPr>
        <w:pStyle w:val="Zkladntext"/>
        <w:jc w:val="both"/>
        <w:rPr>
          <w:rFonts w:ascii="Arial" w:hAnsi="Arial"/>
          <w:sz w:val="20"/>
          <w:lang w:val="cs-CZ"/>
        </w:rPr>
      </w:pPr>
    </w:p>
    <w:p w14:paraId="6301602A" w14:textId="77777777" w:rsidR="0026625F" w:rsidRPr="00857A81" w:rsidRDefault="00BA4C58" w:rsidP="00857A81">
      <w:pPr>
        <w:pStyle w:val="Zkladntext"/>
        <w:numPr>
          <w:ilvl w:val="0"/>
          <w:numId w:val="6"/>
        </w:numPr>
        <w:jc w:val="both"/>
        <w:rPr>
          <w:rFonts w:ascii="Arial" w:hAnsi="Arial"/>
          <w:sz w:val="20"/>
          <w:lang w:val="cs-CZ"/>
        </w:rPr>
      </w:pPr>
      <w:r w:rsidRPr="00857A81">
        <w:rPr>
          <w:rFonts w:ascii="Arial" w:hAnsi="Arial"/>
          <w:sz w:val="20"/>
          <w:lang w:val="cs-CZ"/>
        </w:rPr>
        <w:t xml:space="preserve">Další účastníci projektu se zavazují použít Dotaci výlučně k úhradě uznaných nákladů Projektu a výlučně v souladu s jejich časovým určením. Další účastníci projektu berou na vědomí, že veškeré činnosti, na které je Dotace poskytována musí směřovat k dosažení cílů Projektu neboli k naplnění účelu podpory, tj. další účastníci projektu mají povinnost vytvořit předpoklady k tomu, aby cílů Projektu bylo dosaženo. </w:t>
      </w:r>
    </w:p>
    <w:p w14:paraId="6301602B" w14:textId="77777777" w:rsidR="0026625F" w:rsidRPr="00857A81" w:rsidRDefault="0026625F">
      <w:pPr>
        <w:pStyle w:val="Odstavecseseznamem"/>
        <w:rPr>
          <w:rFonts w:ascii="Arial" w:eastAsia="Arial" w:hAnsi="Arial"/>
          <w:lang w:val="cs-CZ"/>
        </w:rPr>
      </w:pPr>
    </w:p>
    <w:p w14:paraId="6301602C" w14:textId="77777777" w:rsidR="0026625F" w:rsidRPr="00857A81" w:rsidRDefault="00BA4C58" w:rsidP="00857A81">
      <w:pPr>
        <w:pStyle w:val="Zkladntext"/>
        <w:numPr>
          <w:ilvl w:val="0"/>
          <w:numId w:val="6"/>
        </w:numPr>
        <w:jc w:val="both"/>
        <w:rPr>
          <w:rFonts w:ascii="Arial" w:hAnsi="Arial"/>
          <w:sz w:val="20"/>
          <w:lang w:val="cs-CZ"/>
        </w:rPr>
      </w:pPr>
      <w:r w:rsidRPr="00857A81">
        <w:rPr>
          <w:rFonts w:ascii="Arial" w:hAnsi="Arial"/>
          <w:sz w:val="20"/>
          <w:lang w:val="cs-CZ"/>
        </w:rPr>
        <w:t>Další účastníci projektu se zavazují vést o jednotlivých poskytnutých částech Dotace samostatnou účetní evidenci v souladu se zákonem č. 563/1991 Sb., o účetnictví, v platném znění. Stanoví-li tak příjemce, jsou další účastníci projektu povinni předložit účetnictví k auditu.</w:t>
      </w:r>
    </w:p>
    <w:p w14:paraId="6301602D" w14:textId="77777777" w:rsidR="0026625F" w:rsidRPr="00857A81" w:rsidRDefault="0026625F">
      <w:pPr>
        <w:pStyle w:val="Zkladntext"/>
        <w:jc w:val="both"/>
        <w:rPr>
          <w:rFonts w:ascii="Arial" w:hAnsi="Arial"/>
          <w:sz w:val="20"/>
          <w:lang w:val="cs-CZ"/>
        </w:rPr>
      </w:pPr>
    </w:p>
    <w:p w14:paraId="6301602E" w14:textId="77777777" w:rsidR="0026625F" w:rsidRPr="00857A81" w:rsidRDefault="00BA4C58" w:rsidP="00857A81">
      <w:pPr>
        <w:pStyle w:val="Zkladntext"/>
        <w:numPr>
          <w:ilvl w:val="0"/>
          <w:numId w:val="6"/>
        </w:numPr>
        <w:jc w:val="both"/>
        <w:rPr>
          <w:rFonts w:ascii="Arial" w:hAnsi="Arial"/>
          <w:sz w:val="20"/>
          <w:lang w:val="cs-CZ"/>
        </w:rPr>
      </w:pPr>
      <w:r w:rsidRPr="00857A81">
        <w:rPr>
          <w:rFonts w:ascii="Arial" w:hAnsi="Arial"/>
          <w:sz w:val="20"/>
          <w:lang w:val="cs-CZ"/>
        </w:rPr>
        <w:t xml:space="preserve">Nedojde-li k poskytnutí příslušné části finanční podpory poskytovatelem příjemci nebo dojde-li k opožděnému poskytnutí příslušné části finanční podpory poskytovatelem příjemci, příjemce neodpovídá dalším účastníkům projektu za škodu, která jim vznikla nebo mohla vzniknout v důsledku této situace. V případě, že dojde k pozastavení poskytnutí příslušné části finanční podpory poskytovatelem z důvodu porušení povinností některého z dalších účastníků projektu, odpovídá tento další účastník projektu příjemci za způsobenou škodu. </w:t>
      </w:r>
    </w:p>
    <w:p w14:paraId="6301602F" w14:textId="77777777" w:rsidR="0026625F" w:rsidRPr="00857A81" w:rsidRDefault="0026625F">
      <w:pPr>
        <w:pStyle w:val="Odstavecseseznamem"/>
        <w:rPr>
          <w:rFonts w:ascii="Arial" w:eastAsia="Arial" w:hAnsi="Arial"/>
          <w:lang w:val="cs-CZ"/>
        </w:rPr>
      </w:pPr>
    </w:p>
    <w:p w14:paraId="63016030" w14:textId="77777777" w:rsidR="0026625F" w:rsidRPr="00857A81" w:rsidRDefault="00BA4C58" w:rsidP="00857A81">
      <w:pPr>
        <w:pStyle w:val="Zkladntext"/>
        <w:numPr>
          <w:ilvl w:val="0"/>
          <w:numId w:val="6"/>
        </w:numPr>
        <w:jc w:val="both"/>
        <w:rPr>
          <w:rFonts w:ascii="Arial" w:hAnsi="Arial"/>
          <w:sz w:val="20"/>
          <w:lang w:val="cs-CZ"/>
        </w:rPr>
      </w:pPr>
      <w:r w:rsidRPr="00857A81">
        <w:rPr>
          <w:rFonts w:ascii="Arial" w:hAnsi="Arial"/>
          <w:sz w:val="20"/>
          <w:lang w:val="cs-CZ"/>
        </w:rPr>
        <w:t xml:space="preserve">V případě požadavku poskytovatele na vrácení finanční podpory vyplacené v souvislosti s řešením Projektu, jsou další účastníci projektu povinni vrátit příjemci způsobem a v termínu stanoveným příjemcem dotčenou část Dotace zpět. </w:t>
      </w:r>
    </w:p>
    <w:p w14:paraId="63016031" w14:textId="77777777" w:rsidR="0026625F" w:rsidRPr="00857A81" w:rsidRDefault="0026625F">
      <w:pPr>
        <w:pStyle w:val="Zkladntext"/>
        <w:jc w:val="both"/>
        <w:rPr>
          <w:rFonts w:ascii="Arial" w:hAnsi="Arial"/>
          <w:sz w:val="20"/>
          <w:lang w:val="cs-CZ"/>
        </w:rPr>
      </w:pPr>
    </w:p>
    <w:p w14:paraId="63016032" w14:textId="77777777" w:rsidR="0026625F" w:rsidRPr="00857A81" w:rsidRDefault="0026625F">
      <w:pPr>
        <w:pStyle w:val="Zkladntext"/>
        <w:jc w:val="both"/>
        <w:rPr>
          <w:rFonts w:ascii="Arial" w:hAnsi="Arial"/>
          <w:sz w:val="20"/>
          <w:lang w:val="cs-CZ"/>
        </w:rPr>
      </w:pPr>
    </w:p>
    <w:p w14:paraId="63016033" w14:textId="77777777" w:rsidR="0026625F" w:rsidRPr="00857A81" w:rsidRDefault="00BA4C58">
      <w:pPr>
        <w:pStyle w:val="Zkladntext"/>
        <w:rPr>
          <w:rFonts w:ascii="Arial" w:hAnsi="Arial"/>
          <w:sz w:val="20"/>
          <w:lang w:val="cs-CZ"/>
        </w:rPr>
      </w:pPr>
      <w:r w:rsidRPr="00857A81">
        <w:rPr>
          <w:rFonts w:ascii="Arial" w:hAnsi="Arial"/>
          <w:sz w:val="20"/>
          <w:lang w:val="cs-CZ"/>
        </w:rPr>
        <w:t>Čl. IV.</w:t>
      </w:r>
    </w:p>
    <w:p w14:paraId="63016034" w14:textId="77777777" w:rsidR="0026625F" w:rsidRPr="00857A81" w:rsidRDefault="00BA4C58">
      <w:pPr>
        <w:pStyle w:val="Zkladntext"/>
        <w:rPr>
          <w:rFonts w:ascii="Arial" w:hAnsi="Arial"/>
          <w:b/>
          <w:sz w:val="20"/>
          <w:lang w:val="cs-CZ"/>
        </w:rPr>
      </w:pPr>
      <w:r w:rsidRPr="00857A81">
        <w:rPr>
          <w:rFonts w:ascii="Arial" w:hAnsi="Arial"/>
          <w:b/>
          <w:sz w:val="20"/>
          <w:lang w:val="cs-CZ"/>
        </w:rPr>
        <w:t>Uznané náklady Projektu</w:t>
      </w:r>
    </w:p>
    <w:p w14:paraId="63016035" w14:textId="77777777" w:rsidR="0026625F" w:rsidRPr="00857A81" w:rsidRDefault="0026625F">
      <w:pPr>
        <w:pStyle w:val="Zkladntext"/>
        <w:rPr>
          <w:rFonts w:ascii="Arial" w:hAnsi="Arial"/>
          <w:b/>
          <w:sz w:val="20"/>
          <w:lang w:val="cs-CZ"/>
        </w:rPr>
      </w:pPr>
    </w:p>
    <w:p w14:paraId="63016036" w14:textId="77777777" w:rsidR="0026625F" w:rsidRPr="00857A81" w:rsidRDefault="00BA4C58" w:rsidP="00857A81">
      <w:pPr>
        <w:pStyle w:val="Zkladntext"/>
        <w:numPr>
          <w:ilvl w:val="0"/>
          <w:numId w:val="8"/>
        </w:numPr>
        <w:jc w:val="both"/>
        <w:rPr>
          <w:rFonts w:ascii="Arial" w:hAnsi="Arial"/>
          <w:sz w:val="20"/>
          <w:lang w:val="cs-CZ"/>
        </w:rPr>
      </w:pPr>
      <w:r w:rsidRPr="00857A81">
        <w:rPr>
          <w:rFonts w:ascii="Arial" w:hAnsi="Arial"/>
          <w:sz w:val="20"/>
          <w:lang w:val="cs-CZ"/>
        </w:rPr>
        <w:t>Uznanými náklady Projektu ve smyslu § 2 odst. 2 písm. m) zákona se rozumí způsobilé náklady vynaložené na činnosti uvedené v § 2 odst. 2 písm. k) zákona, které poskytovatel schválil a které jsou zdůvodněné.</w:t>
      </w:r>
    </w:p>
    <w:p w14:paraId="63016037" w14:textId="77777777" w:rsidR="0026625F" w:rsidRPr="00857A81" w:rsidRDefault="0026625F">
      <w:pPr>
        <w:pStyle w:val="Zkladntext"/>
        <w:jc w:val="both"/>
        <w:rPr>
          <w:rFonts w:ascii="Arial" w:hAnsi="Arial"/>
          <w:sz w:val="20"/>
          <w:lang w:val="cs-CZ"/>
        </w:rPr>
      </w:pPr>
    </w:p>
    <w:p w14:paraId="63016038" w14:textId="77777777" w:rsidR="0026625F" w:rsidRPr="00857A81" w:rsidRDefault="00BA4C58" w:rsidP="00857A81">
      <w:pPr>
        <w:pStyle w:val="Zkladntext"/>
        <w:numPr>
          <w:ilvl w:val="0"/>
          <w:numId w:val="8"/>
        </w:numPr>
        <w:jc w:val="both"/>
        <w:rPr>
          <w:rFonts w:ascii="Arial" w:hAnsi="Arial"/>
          <w:sz w:val="20"/>
          <w:lang w:val="cs-CZ"/>
        </w:rPr>
      </w:pPr>
      <w:r w:rsidRPr="00857A81">
        <w:rPr>
          <w:rFonts w:ascii="Arial" w:hAnsi="Arial"/>
          <w:sz w:val="20"/>
          <w:lang w:val="cs-CZ"/>
        </w:rPr>
        <w:t>Výše způsobilých nákladů na Řešení části Projektu pro další účastníky projektu je stanovena v příloze č. 1 této Smlouvy.</w:t>
      </w:r>
    </w:p>
    <w:p w14:paraId="63016039" w14:textId="77777777" w:rsidR="0026625F" w:rsidRPr="00857A81" w:rsidRDefault="0026625F">
      <w:pPr>
        <w:pStyle w:val="Zkladntext"/>
        <w:jc w:val="both"/>
        <w:rPr>
          <w:rFonts w:ascii="Arial" w:hAnsi="Arial"/>
          <w:sz w:val="20"/>
          <w:lang w:val="cs-CZ"/>
        </w:rPr>
      </w:pPr>
    </w:p>
    <w:p w14:paraId="6301603A" w14:textId="77777777" w:rsidR="0026625F" w:rsidRPr="00857A81" w:rsidRDefault="00BA4C58" w:rsidP="00857A81">
      <w:pPr>
        <w:pStyle w:val="Zkladntext"/>
        <w:numPr>
          <w:ilvl w:val="0"/>
          <w:numId w:val="8"/>
        </w:numPr>
        <w:jc w:val="both"/>
        <w:rPr>
          <w:rFonts w:ascii="Arial" w:hAnsi="Arial"/>
          <w:sz w:val="20"/>
          <w:lang w:val="cs-CZ"/>
        </w:rPr>
      </w:pPr>
      <w:r w:rsidRPr="00857A81">
        <w:rPr>
          <w:rFonts w:ascii="Arial" w:hAnsi="Arial"/>
          <w:sz w:val="20"/>
          <w:lang w:val="cs-CZ"/>
        </w:rPr>
        <w:t xml:space="preserve">O </w:t>
      </w:r>
      <w:r w:rsidRPr="00857A81">
        <w:rPr>
          <w:rFonts w:ascii="Arial" w:hAnsi="Arial"/>
          <w:sz w:val="20"/>
          <w:shd w:val="clear" w:color="auto" w:fill="FFFFFF"/>
          <w:lang w:val="cs-CZ"/>
        </w:rPr>
        <w:t xml:space="preserve">vynaložených výdajích nebo nákladech </w:t>
      </w:r>
      <w:r w:rsidRPr="00857A81">
        <w:rPr>
          <w:rFonts w:ascii="Arial" w:hAnsi="Arial"/>
          <w:sz w:val="20"/>
          <w:lang w:val="cs-CZ"/>
        </w:rPr>
        <w:t>Projektu jsou další účastníci projektu povinni vést oddělenou evidenci, aby tyto prostředky a nakládání s nimi bylo odděleno od ostatního majetku dalších účastníků projektu</w:t>
      </w:r>
      <w:r w:rsidRPr="00857A81">
        <w:rPr>
          <w:rFonts w:ascii="Arial" w:hAnsi="Arial"/>
          <w:sz w:val="20"/>
          <w:shd w:val="clear" w:color="auto" w:fill="FFFFFF"/>
          <w:lang w:val="cs-CZ"/>
        </w:rPr>
        <w:t xml:space="preserve"> a v rámci této evidence sledovat výdaje nebo náklady hrazené z Dotace. Oddělenou evidenci o způsobilých nákladech jsou další účastníci projektu vést </w:t>
      </w:r>
      <w:r w:rsidRPr="00857A81">
        <w:rPr>
          <w:rFonts w:ascii="Arial" w:hAnsi="Arial"/>
          <w:sz w:val="20"/>
          <w:lang w:val="cs-CZ"/>
        </w:rPr>
        <w:t>v souladu se zákonem č. 563/1991 Sb., o účetnictví, v platném znění. Tuto evidenci jsou další účastníci projektu povinni uchovávat po dobu deseti let ode dne ukončení účinnosti této Smlouvy.</w:t>
      </w:r>
    </w:p>
    <w:p w14:paraId="6301603B" w14:textId="77777777" w:rsidR="0026625F" w:rsidRPr="00857A81" w:rsidRDefault="0026625F">
      <w:pPr>
        <w:pStyle w:val="Zkladntext"/>
        <w:jc w:val="both"/>
        <w:rPr>
          <w:rFonts w:ascii="Arial" w:hAnsi="Arial"/>
          <w:sz w:val="20"/>
          <w:lang w:val="cs-CZ"/>
        </w:rPr>
      </w:pPr>
    </w:p>
    <w:p w14:paraId="6301603C" w14:textId="77777777" w:rsidR="0026625F" w:rsidRPr="00857A81" w:rsidRDefault="0026625F">
      <w:pPr>
        <w:pStyle w:val="Zkladntext"/>
        <w:jc w:val="both"/>
        <w:rPr>
          <w:rFonts w:ascii="Arial" w:hAnsi="Arial"/>
          <w:sz w:val="20"/>
          <w:lang w:val="cs-CZ"/>
        </w:rPr>
      </w:pPr>
    </w:p>
    <w:p w14:paraId="6301603D" w14:textId="77777777" w:rsidR="0026625F" w:rsidRPr="00857A81" w:rsidRDefault="00BA4C58">
      <w:pPr>
        <w:pStyle w:val="Zkladntext"/>
        <w:rPr>
          <w:rFonts w:ascii="Arial" w:hAnsi="Arial"/>
          <w:sz w:val="20"/>
          <w:lang w:val="cs-CZ"/>
        </w:rPr>
      </w:pPr>
      <w:r w:rsidRPr="00857A81">
        <w:rPr>
          <w:rFonts w:ascii="Arial" w:hAnsi="Arial"/>
          <w:sz w:val="20"/>
          <w:lang w:val="cs-CZ"/>
        </w:rPr>
        <w:t>Čl. V.</w:t>
      </w:r>
    </w:p>
    <w:p w14:paraId="6301603E" w14:textId="77777777" w:rsidR="0026625F" w:rsidRPr="00857A81" w:rsidRDefault="00BA4C58">
      <w:pPr>
        <w:pStyle w:val="Zkladntext"/>
        <w:rPr>
          <w:rFonts w:ascii="Arial" w:hAnsi="Arial"/>
          <w:b/>
          <w:sz w:val="20"/>
          <w:lang w:val="cs-CZ"/>
        </w:rPr>
      </w:pPr>
      <w:r w:rsidRPr="00857A81">
        <w:rPr>
          <w:rFonts w:ascii="Arial" w:hAnsi="Arial"/>
          <w:b/>
          <w:sz w:val="20"/>
          <w:lang w:val="cs-CZ"/>
        </w:rPr>
        <w:t>Hodnocení Projektu</w:t>
      </w:r>
    </w:p>
    <w:p w14:paraId="6301603F" w14:textId="77777777" w:rsidR="0026625F" w:rsidRPr="00857A81" w:rsidRDefault="0026625F">
      <w:pPr>
        <w:pStyle w:val="Zkladntext"/>
        <w:rPr>
          <w:rFonts w:ascii="Arial" w:hAnsi="Arial"/>
          <w:b/>
          <w:sz w:val="20"/>
          <w:lang w:val="cs-CZ"/>
        </w:rPr>
      </w:pPr>
    </w:p>
    <w:p w14:paraId="63016040" w14:textId="77777777" w:rsidR="0026625F" w:rsidRPr="00857A81" w:rsidRDefault="00BA4C58" w:rsidP="00857A81">
      <w:pPr>
        <w:pStyle w:val="Zkladntext"/>
        <w:numPr>
          <w:ilvl w:val="0"/>
          <w:numId w:val="10"/>
        </w:numPr>
        <w:jc w:val="both"/>
        <w:rPr>
          <w:rFonts w:ascii="Arial" w:hAnsi="Arial"/>
          <w:sz w:val="20"/>
          <w:lang w:val="cs-CZ"/>
        </w:rPr>
      </w:pPr>
      <w:r w:rsidRPr="00857A81">
        <w:rPr>
          <w:rFonts w:ascii="Arial" w:hAnsi="Arial"/>
          <w:sz w:val="20"/>
          <w:lang w:val="cs-CZ"/>
        </w:rPr>
        <w:t>Za účelem ověření a zhodnocení postupu spolupráce dalších účastníků projektu na řešení Projektu se další účastníci projektu zavazují předkládat příjemci:</w:t>
      </w:r>
    </w:p>
    <w:p w14:paraId="63016041" w14:textId="77777777" w:rsidR="0026625F" w:rsidRPr="00857A81" w:rsidRDefault="0026625F">
      <w:pPr>
        <w:pStyle w:val="Zkladntext"/>
        <w:jc w:val="both"/>
        <w:rPr>
          <w:rFonts w:ascii="Arial" w:hAnsi="Arial"/>
          <w:sz w:val="20"/>
          <w:lang w:val="cs-CZ"/>
        </w:rPr>
      </w:pPr>
    </w:p>
    <w:p w14:paraId="63016042" w14:textId="77777777" w:rsidR="0026625F" w:rsidRPr="00857A81" w:rsidRDefault="00BA4C58" w:rsidP="00857A81">
      <w:pPr>
        <w:pStyle w:val="Zkladntext"/>
        <w:numPr>
          <w:ilvl w:val="0"/>
          <w:numId w:val="12"/>
        </w:numPr>
        <w:jc w:val="both"/>
        <w:rPr>
          <w:rFonts w:ascii="Arial" w:hAnsi="Arial"/>
          <w:sz w:val="20"/>
          <w:lang w:val="cs-CZ"/>
        </w:rPr>
      </w:pPr>
      <w:r w:rsidRPr="00857A81">
        <w:rPr>
          <w:rFonts w:ascii="Arial" w:hAnsi="Arial"/>
          <w:sz w:val="20"/>
          <w:lang w:val="cs-CZ"/>
        </w:rPr>
        <w:t>průběžné zprávy,</w:t>
      </w:r>
    </w:p>
    <w:p w14:paraId="63016043" w14:textId="77777777" w:rsidR="0026625F" w:rsidRPr="00857A81" w:rsidRDefault="00BA4C58" w:rsidP="00857A81">
      <w:pPr>
        <w:pStyle w:val="Zkladntext"/>
        <w:numPr>
          <w:ilvl w:val="0"/>
          <w:numId w:val="12"/>
        </w:numPr>
        <w:jc w:val="both"/>
        <w:rPr>
          <w:rFonts w:ascii="Arial" w:hAnsi="Arial"/>
          <w:sz w:val="20"/>
          <w:lang w:val="cs-CZ"/>
        </w:rPr>
      </w:pPr>
      <w:r w:rsidRPr="00857A81">
        <w:rPr>
          <w:rFonts w:ascii="Arial" w:hAnsi="Arial"/>
          <w:sz w:val="20"/>
          <w:lang w:val="cs-CZ"/>
        </w:rPr>
        <w:t>mimořádné zprávy,</w:t>
      </w:r>
    </w:p>
    <w:p w14:paraId="63016044" w14:textId="77777777" w:rsidR="0026625F" w:rsidRPr="00857A81" w:rsidRDefault="00BA4C58" w:rsidP="00857A81">
      <w:pPr>
        <w:pStyle w:val="Zkladntext"/>
        <w:numPr>
          <w:ilvl w:val="0"/>
          <w:numId w:val="12"/>
        </w:numPr>
        <w:jc w:val="both"/>
        <w:rPr>
          <w:rFonts w:ascii="Arial" w:hAnsi="Arial"/>
          <w:sz w:val="20"/>
          <w:lang w:val="cs-CZ"/>
        </w:rPr>
      </w:pPr>
      <w:r w:rsidRPr="00857A81">
        <w:rPr>
          <w:rFonts w:ascii="Arial" w:hAnsi="Arial"/>
          <w:sz w:val="20"/>
          <w:lang w:val="cs-CZ"/>
        </w:rPr>
        <w:t>závěrečnou zprávu a implementační plán,</w:t>
      </w:r>
    </w:p>
    <w:p w14:paraId="63016045" w14:textId="77777777" w:rsidR="0026625F" w:rsidRPr="00857A81" w:rsidRDefault="00BA4C58" w:rsidP="00857A81">
      <w:pPr>
        <w:pStyle w:val="Zkladntext"/>
        <w:numPr>
          <w:ilvl w:val="0"/>
          <w:numId w:val="12"/>
        </w:numPr>
        <w:jc w:val="both"/>
        <w:rPr>
          <w:rFonts w:ascii="Arial" w:hAnsi="Arial"/>
          <w:sz w:val="20"/>
          <w:lang w:val="cs-CZ"/>
        </w:rPr>
      </w:pPr>
      <w:r w:rsidRPr="00857A81">
        <w:rPr>
          <w:rFonts w:ascii="Arial" w:hAnsi="Arial"/>
          <w:sz w:val="20"/>
          <w:lang w:val="cs-CZ"/>
        </w:rPr>
        <w:t>zprávu o implementaci výsledků,</w:t>
      </w:r>
    </w:p>
    <w:p w14:paraId="63016046" w14:textId="77777777" w:rsidR="0026625F" w:rsidRPr="00857A81" w:rsidRDefault="00BA4C58" w:rsidP="00857A81">
      <w:pPr>
        <w:pStyle w:val="Zkladntext"/>
        <w:numPr>
          <w:ilvl w:val="0"/>
          <w:numId w:val="12"/>
        </w:numPr>
        <w:jc w:val="both"/>
        <w:rPr>
          <w:rFonts w:ascii="Arial" w:hAnsi="Arial"/>
          <w:sz w:val="20"/>
          <w:lang w:val="cs-CZ"/>
        </w:rPr>
      </w:pPr>
      <w:r w:rsidRPr="00857A81">
        <w:rPr>
          <w:rFonts w:ascii="Arial" w:hAnsi="Arial"/>
          <w:sz w:val="20"/>
          <w:lang w:val="cs-CZ"/>
        </w:rPr>
        <w:t>výkazy uznaných nákladů Projektu,</w:t>
      </w:r>
    </w:p>
    <w:p w14:paraId="63016047" w14:textId="77777777" w:rsidR="0026625F" w:rsidRPr="00857A81" w:rsidRDefault="00BA4C58" w:rsidP="00857A81">
      <w:pPr>
        <w:pStyle w:val="Zkladntext"/>
        <w:numPr>
          <w:ilvl w:val="0"/>
          <w:numId w:val="12"/>
        </w:numPr>
        <w:jc w:val="both"/>
        <w:rPr>
          <w:rFonts w:ascii="Arial" w:hAnsi="Arial"/>
          <w:sz w:val="20"/>
          <w:lang w:val="cs-CZ"/>
        </w:rPr>
      </w:pPr>
      <w:r w:rsidRPr="00857A81">
        <w:rPr>
          <w:rFonts w:ascii="Arial" w:hAnsi="Arial"/>
          <w:sz w:val="20"/>
          <w:lang w:val="cs-CZ"/>
        </w:rPr>
        <w:t>další zprávy, pokud tak stanoví příjemce.</w:t>
      </w:r>
    </w:p>
    <w:p w14:paraId="63016048" w14:textId="77777777" w:rsidR="0026625F" w:rsidRPr="00857A81" w:rsidRDefault="0026625F">
      <w:pPr>
        <w:pStyle w:val="Zkladntext"/>
        <w:jc w:val="both"/>
        <w:rPr>
          <w:rFonts w:ascii="Arial" w:hAnsi="Arial"/>
          <w:sz w:val="20"/>
          <w:lang w:val="cs-CZ"/>
        </w:rPr>
      </w:pPr>
    </w:p>
    <w:p w14:paraId="63016049" w14:textId="77777777" w:rsidR="0026625F" w:rsidRPr="00857A81" w:rsidRDefault="00BA4C58" w:rsidP="00857A81">
      <w:pPr>
        <w:pStyle w:val="Zkladntext"/>
        <w:numPr>
          <w:ilvl w:val="0"/>
          <w:numId w:val="13"/>
        </w:numPr>
        <w:jc w:val="both"/>
        <w:rPr>
          <w:rFonts w:ascii="Arial" w:hAnsi="Arial"/>
          <w:sz w:val="20"/>
          <w:lang w:val="cs-CZ"/>
        </w:rPr>
      </w:pPr>
      <w:r w:rsidRPr="00857A81">
        <w:rPr>
          <w:rFonts w:ascii="Arial" w:hAnsi="Arial"/>
          <w:sz w:val="20"/>
          <w:lang w:val="cs-CZ"/>
        </w:rPr>
        <w:t>Průběžnou zprávou se rozumí zpráva o postupu Řešení části Projektu dalším účastníkem projektu, případných odchylkách v obsahu Řešení části Projektu a zpráva o dosažených výsledcích za uplynulé období.</w:t>
      </w:r>
    </w:p>
    <w:p w14:paraId="6301604A" w14:textId="77777777" w:rsidR="0026625F" w:rsidRPr="00857A81" w:rsidRDefault="0026625F">
      <w:pPr>
        <w:pStyle w:val="Zkladntext"/>
        <w:jc w:val="both"/>
        <w:rPr>
          <w:rFonts w:ascii="Arial" w:hAnsi="Arial"/>
          <w:sz w:val="20"/>
          <w:lang w:val="cs-CZ"/>
        </w:rPr>
      </w:pPr>
    </w:p>
    <w:p w14:paraId="6301604B" w14:textId="77777777" w:rsidR="0026625F" w:rsidRPr="00857A81" w:rsidRDefault="00BA4C58" w:rsidP="00857A81">
      <w:pPr>
        <w:pStyle w:val="Zkladntext"/>
        <w:numPr>
          <w:ilvl w:val="0"/>
          <w:numId w:val="10"/>
        </w:numPr>
        <w:jc w:val="both"/>
        <w:rPr>
          <w:rFonts w:ascii="Arial" w:hAnsi="Arial"/>
          <w:sz w:val="20"/>
          <w:lang w:val="cs-CZ"/>
        </w:rPr>
      </w:pPr>
      <w:r w:rsidRPr="00857A81">
        <w:rPr>
          <w:rFonts w:ascii="Arial" w:hAnsi="Arial"/>
          <w:sz w:val="20"/>
          <w:lang w:val="cs-CZ"/>
        </w:rPr>
        <w:t>Průběžné zprávy jsou další účastníci projektu povinni předkládat příjemci vždy nejpozději do 10 kalendářních dnů před uplynutím lhůty pro předložení zprávy, kterou stanovil příjemci poskytovatel, případně lhůta k předložení průběžné zprávy vyplývá ze smluvních závazků příjemce vůči poskytovateli. Průběžná zpráva musí zahrnovat období daného kalendářního roku. Příjemce je oprávněn vyžádat si průběžnou zprávu i mimo tuto pravidelnou roční periodicitu. V takovém případě se další účastníci projektu zavazují předložit průběžnou zprávu nejpozději do 10 kalendářních dnů od data, kdy si příjemce průběžnou zprávu vyžádal.</w:t>
      </w:r>
    </w:p>
    <w:p w14:paraId="6301604C" w14:textId="77777777" w:rsidR="0026625F" w:rsidRPr="00857A81" w:rsidRDefault="0026625F">
      <w:pPr>
        <w:pStyle w:val="Zkladntext"/>
        <w:jc w:val="both"/>
        <w:rPr>
          <w:rFonts w:ascii="Arial" w:hAnsi="Arial"/>
          <w:sz w:val="20"/>
          <w:lang w:val="cs-CZ"/>
        </w:rPr>
      </w:pPr>
    </w:p>
    <w:p w14:paraId="6301604D" w14:textId="77777777" w:rsidR="0026625F" w:rsidRPr="00857A81" w:rsidRDefault="00BA4C58" w:rsidP="00857A81">
      <w:pPr>
        <w:pStyle w:val="Zkladntext"/>
        <w:numPr>
          <w:ilvl w:val="0"/>
          <w:numId w:val="10"/>
        </w:numPr>
        <w:jc w:val="both"/>
        <w:rPr>
          <w:rFonts w:ascii="Arial" w:hAnsi="Arial"/>
          <w:sz w:val="20"/>
          <w:lang w:val="cs-CZ"/>
        </w:rPr>
      </w:pPr>
      <w:r w:rsidRPr="00857A81">
        <w:rPr>
          <w:rFonts w:ascii="Arial" w:hAnsi="Arial"/>
          <w:sz w:val="20"/>
          <w:lang w:val="cs-CZ"/>
        </w:rPr>
        <w:t xml:space="preserve">Mimořádnou zprávu předkládají další účastníci projektu na základě žádosti příjemce, a to zejména v případech podezření poskytovatele na porušování povinností ze strany příjemce. </w:t>
      </w:r>
    </w:p>
    <w:p w14:paraId="6301604E" w14:textId="77777777" w:rsidR="0026625F" w:rsidRPr="00857A81" w:rsidRDefault="0026625F">
      <w:pPr>
        <w:pStyle w:val="Zkladntext"/>
        <w:jc w:val="both"/>
        <w:rPr>
          <w:rFonts w:ascii="Arial" w:hAnsi="Arial"/>
          <w:sz w:val="20"/>
          <w:lang w:val="cs-CZ"/>
        </w:rPr>
      </w:pPr>
    </w:p>
    <w:p w14:paraId="6301604F" w14:textId="77777777" w:rsidR="0026625F" w:rsidRPr="00857A81" w:rsidRDefault="00BA4C58" w:rsidP="00857A81">
      <w:pPr>
        <w:pStyle w:val="Zkladntext"/>
        <w:numPr>
          <w:ilvl w:val="0"/>
          <w:numId w:val="10"/>
        </w:numPr>
        <w:jc w:val="both"/>
        <w:rPr>
          <w:rFonts w:ascii="Arial" w:hAnsi="Arial"/>
          <w:sz w:val="20"/>
          <w:lang w:val="cs-CZ"/>
        </w:rPr>
      </w:pPr>
      <w:r w:rsidRPr="00857A81">
        <w:rPr>
          <w:rFonts w:ascii="Arial" w:hAnsi="Arial"/>
          <w:sz w:val="20"/>
          <w:lang w:val="cs-CZ"/>
        </w:rPr>
        <w:t>Závěrečnou zprávou se rozumí zpráva o všech pracích, cílech, výsledcích a závěrech vyplývajících ze spolupráce dalších účastníků projektu na Řešení části Projektu, se shrnutím všech poznatků z těchto úkonů vyplývajících. Jako součást závěrečné zprávy jsou další účastníci projektu povinni příjemci předložit podklady o celkových vynaložených způsobilých nákladech Projektu. Závěrečná zpráva musí sloužit k posouzení výsledků a plnění cílů Projektu a ke kontrole a sledování, zda jsou poskytnuté finanční prostředky využity účelně. Závěrečná zpráva také shrnuje projekt jako celek.</w:t>
      </w:r>
    </w:p>
    <w:p w14:paraId="63016050" w14:textId="77777777" w:rsidR="0026625F" w:rsidRPr="00857A81" w:rsidRDefault="0026625F">
      <w:pPr>
        <w:pStyle w:val="Zkladntext"/>
        <w:jc w:val="both"/>
        <w:rPr>
          <w:rFonts w:ascii="Arial" w:hAnsi="Arial"/>
          <w:sz w:val="20"/>
          <w:lang w:val="cs-CZ"/>
        </w:rPr>
      </w:pPr>
    </w:p>
    <w:p w14:paraId="63016051" w14:textId="77777777" w:rsidR="0026625F" w:rsidRPr="00857A81" w:rsidRDefault="00BA4C58" w:rsidP="00857A81">
      <w:pPr>
        <w:pStyle w:val="Zkladntext"/>
        <w:numPr>
          <w:ilvl w:val="0"/>
          <w:numId w:val="10"/>
        </w:numPr>
        <w:jc w:val="both"/>
        <w:rPr>
          <w:rFonts w:ascii="Arial" w:hAnsi="Arial"/>
          <w:sz w:val="20"/>
          <w:lang w:val="cs-CZ"/>
        </w:rPr>
      </w:pPr>
      <w:r w:rsidRPr="00857A81">
        <w:rPr>
          <w:rFonts w:ascii="Arial" w:hAnsi="Arial"/>
          <w:sz w:val="20"/>
          <w:lang w:val="cs-CZ"/>
        </w:rPr>
        <w:t>Závěrečná zpráva musí zahrnovat celé období Řešení části Projektu a musí být dalšími účastníky projektu poskytnuta příjemci do dvaceti kalendářních dnů po ukončení Řešení části Projektu, a to i v případě předčasného ukončení Projektu.</w:t>
      </w:r>
    </w:p>
    <w:p w14:paraId="63016052" w14:textId="77777777" w:rsidR="0026625F" w:rsidRPr="00857A81" w:rsidRDefault="0026625F">
      <w:pPr>
        <w:pStyle w:val="Zkladntext"/>
        <w:jc w:val="both"/>
        <w:rPr>
          <w:rFonts w:ascii="Arial" w:hAnsi="Arial"/>
          <w:sz w:val="20"/>
          <w:lang w:val="cs-CZ"/>
        </w:rPr>
      </w:pPr>
    </w:p>
    <w:p w14:paraId="63016053" w14:textId="77777777" w:rsidR="0026625F" w:rsidRPr="00857A81" w:rsidRDefault="00BA4C58" w:rsidP="00857A81">
      <w:pPr>
        <w:pStyle w:val="Zkladntext"/>
        <w:numPr>
          <w:ilvl w:val="0"/>
          <w:numId w:val="10"/>
        </w:numPr>
        <w:jc w:val="both"/>
        <w:rPr>
          <w:rFonts w:ascii="Arial" w:hAnsi="Arial"/>
          <w:sz w:val="20"/>
          <w:lang w:val="cs-CZ"/>
        </w:rPr>
      </w:pPr>
      <w:r w:rsidRPr="00857A81">
        <w:rPr>
          <w:rFonts w:ascii="Arial" w:hAnsi="Arial"/>
          <w:sz w:val="20"/>
          <w:lang w:val="cs-CZ"/>
        </w:rPr>
        <w:t>Implementační plán je dokument, který blíže specifikuje, jakým způsobem budou výsledky Projektu využity v praxi.</w:t>
      </w:r>
    </w:p>
    <w:p w14:paraId="63016054" w14:textId="77777777" w:rsidR="0026625F" w:rsidRPr="00857A81" w:rsidRDefault="0026625F">
      <w:pPr>
        <w:pStyle w:val="Zkladntext"/>
        <w:ind w:left="360"/>
        <w:jc w:val="both"/>
        <w:rPr>
          <w:rFonts w:ascii="Arial" w:hAnsi="Arial"/>
          <w:sz w:val="20"/>
          <w:lang w:val="cs-CZ"/>
        </w:rPr>
      </w:pPr>
    </w:p>
    <w:p w14:paraId="63016055" w14:textId="77777777" w:rsidR="0026625F" w:rsidRPr="00857A81" w:rsidRDefault="00BA4C58" w:rsidP="00857A81">
      <w:pPr>
        <w:pStyle w:val="Zkladntext"/>
        <w:numPr>
          <w:ilvl w:val="0"/>
          <w:numId w:val="10"/>
        </w:numPr>
        <w:jc w:val="both"/>
        <w:rPr>
          <w:rFonts w:ascii="Arial" w:hAnsi="Arial"/>
          <w:sz w:val="20"/>
          <w:lang w:val="cs-CZ"/>
        </w:rPr>
      </w:pPr>
      <w:r w:rsidRPr="00857A81">
        <w:rPr>
          <w:rFonts w:ascii="Arial" w:hAnsi="Arial"/>
          <w:sz w:val="20"/>
          <w:lang w:val="cs-CZ"/>
        </w:rPr>
        <w:t>Zpráva o implementaci výsledků je strukturovaná informace o průběhu implementace výsledků Projektu dalších účastníků projektu a o plnění implementačního plánu. Zpráva o implementaci se předkládá za účelem vyhodnocení plnění indikátorů stanovených daným programem a dalších ukazatelů využitelných pro vyhodnocení efektivnosti poskytnuté podpory.</w:t>
      </w:r>
    </w:p>
    <w:p w14:paraId="63016056" w14:textId="77777777" w:rsidR="0026625F" w:rsidRPr="00857A81" w:rsidRDefault="0026625F">
      <w:pPr>
        <w:pStyle w:val="Zkladntext"/>
        <w:ind w:left="360"/>
        <w:jc w:val="both"/>
        <w:rPr>
          <w:rFonts w:ascii="Arial" w:hAnsi="Arial"/>
          <w:sz w:val="20"/>
          <w:lang w:val="cs-CZ"/>
        </w:rPr>
      </w:pPr>
    </w:p>
    <w:p w14:paraId="63016057" w14:textId="77777777" w:rsidR="0026625F" w:rsidRPr="00857A81" w:rsidRDefault="00BA4C58" w:rsidP="00857A81">
      <w:pPr>
        <w:pStyle w:val="Zkladntext"/>
        <w:numPr>
          <w:ilvl w:val="0"/>
          <w:numId w:val="10"/>
        </w:numPr>
        <w:jc w:val="both"/>
        <w:rPr>
          <w:rFonts w:ascii="Arial" w:hAnsi="Arial"/>
          <w:sz w:val="20"/>
          <w:lang w:val="cs-CZ"/>
        </w:rPr>
      </w:pPr>
      <w:r w:rsidRPr="00857A81">
        <w:rPr>
          <w:rFonts w:ascii="Arial" w:hAnsi="Arial"/>
          <w:sz w:val="20"/>
          <w:lang w:val="cs-CZ"/>
        </w:rPr>
        <w:t>Výkazy způsobilých nákladů Projektu se rozumí výkazy, které zachycují a prokazují čerpání způsobilých nákladů dalšími účastníky projektu v souladu se schváleným návrhem Projektu a touto Smlouvou.</w:t>
      </w:r>
    </w:p>
    <w:p w14:paraId="63016058" w14:textId="77777777" w:rsidR="0026625F" w:rsidRPr="00857A81" w:rsidRDefault="0026625F">
      <w:pPr>
        <w:pStyle w:val="Zkladntext"/>
        <w:jc w:val="both"/>
        <w:rPr>
          <w:rFonts w:ascii="Arial" w:hAnsi="Arial"/>
          <w:sz w:val="20"/>
          <w:lang w:val="cs-CZ"/>
        </w:rPr>
      </w:pPr>
    </w:p>
    <w:p w14:paraId="63016059" w14:textId="77777777" w:rsidR="0026625F" w:rsidRPr="00857A81" w:rsidRDefault="00BA4C58" w:rsidP="00857A81">
      <w:pPr>
        <w:pStyle w:val="Zkladntext"/>
        <w:numPr>
          <w:ilvl w:val="0"/>
          <w:numId w:val="10"/>
        </w:numPr>
        <w:jc w:val="both"/>
        <w:rPr>
          <w:rFonts w:ascii="Arial" w:hAnsi="Arial"/>
          <w:sz w:val="20"/>
          <w:lang w:val="cs-CZ"/>
        </w:rPr>
      </w:pPr>
      <w:r w:rsidRPr="00857A81">
        <w:rPr>
          <w:rFonts w:ascii="Arial" w:hAnsi="Arial"/>
          <w:sz w:val="20"/>
          <w:lang w:val="cs-CZ"/>
        </w:rPr>
        <w:t xml:space="preserve">Výkazy způsobilých nákladů jsou další účastníci projektu povinni předkládat dohromady společně s každou průběžnou zprávou, a to v termínech stanovených pro odevzdání průběžné zprávy podle odstavce 3 tohoto článku. </w:t>
      </w:r>
    </w:p>
    <w:p w14:paraId="6301605A" w14:textId="77777777" w:rsidR="0026625F" w:rsidRPr="00857A81" w:rsidRDefault="0026625F">
      <w:pPr>
        <w:pStyle w:val="Zkladntext"/>
        <w:jc w:val="both"/>
        <w:rPr>
          <w:rFonts w:ascii="Arial" w:hAnsi="Arial"/>
          <w:sz w:val="20"/>
          <w:lang w:val="cs-CZ"/>
        </w:rPr>
      </w:pPr>
    </w:p>
    <w:p w14:paraId="6301605B" w14:textId="77777777" w:rsidR="0026625F" w:rsidRPr="00857A81" w:rsidRDefault="00BA4C58" w:rsidP="00857A81">
      <w:pPr>
        <w:pStyle w:val="Zkladntext"/>
        <w:numPr>
          <w:ilvl w:val="0"/>
          <w:numId w:val="10"/>
        </w:numPr>
        <w:jc w:val="both"/>
        <w:rPr>
          <w:rFonts w:ascii="Arial" w:hAnsi="Arial"/>
          <w:sz w:val="20"/>
          <w:lang w:val="cs-CZ"/>
        </w:rPr>
      </w:pPr>
      <w:r w:rsidRPr="00857A81">
        <w:rPr>
          <w:rFonts w:ascii="Arial" w:hAnsi="Arial"/>
          <w:sz w:val="20"/>
          <w:lang w:val="cs-CZ"/>
        </w:rPr>
        <w:t>Dokumenty uvedené v odstavci 1 tohoto článku musí být úplné a další účastníci projektu jsou povinni poskytovat je příjemci ve dvojím vyhotovení, přičemž další účastníci projektu jsou povinni respektovat pokyny příjemce týkající se obsahu, struktury dokumentů a lhůt pro jejich odevzdání a dále pak předkládat zprávy v takové formě, aby zprávy mohly být příjemcem nebo poskytovatelem po splnění předpokladů vyplývajících z této Smlouvy publikovány.</w:t>
      </w:r>
    </w:p>
    <w:p w14:paraId="6301605C" w14:textId="77777777" w:rsidR="0026625F" w:rsidRPr="00857A81" w:rsidRDefault="0026625F">
      <w:pPr>
        <w:pStyle w:val="Odstavecseseznamem"/>
        <w:rPr>
          <w:rFonts w:ascii="Arial" w:eastAsia="Arial" w:hAnsi="Arial"/>
          <w:lang w:val="cs-CZ"/>
        </w:rPr>
      </w:pPr>
    </w:p>
    <w:p w14:paraId="6301605D" w14:textId="77777777" w:rsidR="0026625F" w:rsidRPr="00857A81" w:rsidRDefault="00BA4C58" w:rsidP="00857A81">
      <w:pPr>
        <w:pStyle w:val="Default"/>
        <w:numPr>
          <w:ilvl w:val="0"/>
          <w:numId w:val="10"/>
        </w:numPr>
        <w:jc w:val="both"/>
        <w:rPr>
          <w:rFonts w:ascii="Arial" w:hAnsi="Arial"/>
          <w:sz w:val="20"/>
          <w:lang w:val="cs-CZ"/>
        </w:rPr>
      </w:pPr>
      <w:r w:rsidRPr="00857A81">
        <w:rPr>
          <w:rFonts w:ascii="Arial" w:hAnsi="Arial"/>
          <w:sz w:val="20"/>
          <w:lang w:val="cs-CZ"/>
        </w:rPr>
        <w:t xml:space="preserve">Další účastníci projektu jsou povinni uvádět informace, které nejsou zmatečné, a zajistit, že veškeré informace uváděné ve zprávách či jiných zasílaných dokumentech nejsou v rozporu se skutečným stavem, zejména finanční vypořádání uváděná v průběžných a závěrečných zprávách odpovídají skutečné výši vrácené nevyčerpané části podpory. </w:t>
      </w:r>
    </w:p>
    <w:p w14:paraId="6301605E" w14:textId="77777777" w:rsidR="0026625F" w:rsidRPr="00857A81" w:rsidRDefault="0026625F">
      <w:pPr>
        <w:pStyle w:val="Zkladntext"/>
        <w:jc w:val="both"/>
        <w:rPr>
          <w:rFonts w:ascii="Arial" w:hAnsi="Arial"/>
          <w:sz w:val="20"/>
          <w:lang w:val="cs-CZ"/>
        </w:rPr>
      </w:pPr>
    </w:p>
    <w:p w14:paraId="6301605F" w14:textId="77777777" w:rsidR="0026625F" w:rsidRPr="00857A81" w:rsidRDefault="0026625F">
      <w:pPr>
        <w:pStyle w:val="Zkladntext"/>
        <w:jc w:val="both"/>
        <w:rPr>
          <w:rFonts w:ascii="Arial" w:hAnsi="Arial"/>
          <w:sz w:val="20"/>
          <w:lang w:val="cs-CZ"/>
        </w:rPr>
      </w:pPr>
    </w:p>
    <w:p w14:paraId="63016060" w14:textId="77777777" w:rsidR="0026625F" w:rsidRPr="00857A81" w:rsidRDefault="00BA4C58">
      <w:pPr>
        <w:pStyle w:val="Zkladntext"/>
        <w:rPr>
          <w:rFonts w:ascii="Arial" w:hAnsi="Arial"/>
          <w:sz w:val="20"/>
          <w:lang w:val="cs-CZ"/>
        </w:rPr>
      </w:pPr>
      <w:r w:rsidRPr="00857A81">
        <w:rPr>
          <w:rFonts w:ascii="Arial" w:hAnsi="Arial"/>
          <w:sz w:val="20"/>
          <w:lang w:val="cs-CZ"/>
        </w:rPr>
        <w:t>Čl. VI.</w:t>
      </w:r>
    </w:p>
    <w:p w14:paraId="63016061" w14:textId="77777777" w:rsidR="0026625F" w:rsidRPr="00857A81" w:rsidRDefault="00BA4C58">
      <w:pPr>
        <w:pStyle w:val="Zkladntext"/>
        <w:rPr>
          <w:rFonts w:ascii="Arial" w:hAnsi="Arial"/>
          <w:b/>
          <w:sz w:val="20"/>
          <w:lang w:val="cs-CZ"/>
        </w:rPr>
      </w:pPr>
      <w:r w:rsidRPr="00857A81">
        <w:rPr>
          <w:rFonts w:ascii="Arial" w:hAnsi="Arial"/>
          <w:b/>
          <w:sz w:val="20"/>
          <w:lang w:val="cs-CZ"/>
        </w:rPr>
        <w:t>Práva ke hmotnému majetku</w:t>
      </w:r>
    </w:p>
    <w:p w14:paraId="63016062" w14:textId="77777777" w:rsidR="0026625F" w:rsidRPr="00857A81" w:rsidRDefault="0026625F">
      <w:pPr>
        <w:pStyle w:val="Zkladntext"/>
        <w:rPr>
          <w:rFonts w:ascii="Arial" w:hAnsi="Arial"/>
          <w:b/>
          <w:sz w:val="20"/>
          <w:lang w:val="cs-CZ"/>
        </w:rPr>
      </w:pPr>
    </w:p>
    <w:p w14:paraId="63016063" w14:textId="77777777" w:rsidR="0026625F" w:rsidRPr="00857A81" w:rsidRDefault="00BA4C58" w:rsidP="00857A81">
      <w:pPr>
        <w:pStyle w:val="Zkladntext"/>
        <w:numPr>
          <w:ilvl w:val="0"/>
          <w:numId w:val="15"/>
        </w:numPr>
        <w:jc w:val="both"/>
        <w:rPr>
          <w:rFonts w:ascii="Arial" w:hAnsi="Arial"/>
          <w:sz w:val="20"/>
          <w:lang w:val="cs-CZ"/>
        </w:rPr>
      </w:pPr>
      <w:r w:rsidRPr="00857A81">
        <w:rPr>
          <w:rFonts w:ascii="Arial" w:hAnsi="Arial"/>
          <w:sz w:val="20"/>
          <w:lang w:val="cs-CZ"/>
        </w:rPr>
        <w:t>Vlastníkem hmotného majetku (infrastruktury), nutného k řešení Projektu a pořízeného z poskytnuté podpory je smluvní strana, která hmotný majetek pořídila.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63016064" w14:textId="77777777" w:rsidR="0026625F" w:rsidRPr="00857A81" w:rsidRDefault="0026625F">
      <w:pPr>
        <w:pStyle w:val="Zkladntext"/>
        <w:jc w:val="both"/>
        <w:rPr>
          <w:rFonts w:ascii="Arial" w:hAnsi="Arial"/>
          <w:sz w:val="20"/>
          <w:lang w:val="cs-CZ"/>
        </w:rPr>
      </w:pPr>
    </w:p>
    <w:p w14:paraId="63016065" w14:textId="77777777" w:rsidR="0026625F" w:rsidRPr="00857A81" w:rsidRDefault="00BA4C58" w:rsidP="00857A81">
      <w:pPr>
        <w:pStyle w:val="Zkladntext"/>
        <w:numPr>
          <w:ilvl w:val="0"/>
          <w:numId w:val="15"/>
        </w:numPr>
        <w:jc w:val="both"/>
        <w:rPr>
          <w:rFonts w:ascii="Arial" w:hAnsi="Arial"/>
          <w:sz w:val="20"/>
          <w:lang w:val="cs-CZ"/>
        </w:rPr>
      </w:pPr>
      <w:r w:rsidRPr="00857A81">
        <w:rPr>
          <w:rFonts w:ascii="Arial" w:hAnsi="Arial"/>
          <w:sz w:val="20"/>
          <w:lang w:val="cs-CZ"/>
        </w:rPr>
        <w:lastRenderedPageBreak/>
        <w:t xml:space="preserve">Po dobu realizace Projektu nejsou smluvní strany projektu oprávněni bez souhlasu poskytovatele s hmotným majetkem podle odstavce 1 tohoto článku disponovat ve prospěch třetí osoby, zejména pak nejsou oprávněni tento hmotný majetek zcizit, převést, zatížit, pronajmout, půjčit či zapůjčit. Po úplném vypořádání všech vzájemných finančních závazků již nejsou smluvní strany při výkonu vlastnických práv k takto pořízenému hmotnému majetku nijak omezeni. </w:t>
      </w:r>
    </w:p>
    <w:p w14:paraId="63016066" w14:textId="77777777" w:rsidR="0026625F" w:rsidRPr="00857A81" w:rsidRDefault="0026625F">
      <w:pPr>
        <w:pStyle w:val="Zkladntext"/>
        <w:jc w:val="both"/>
        <w:rPr>
          <w:rFonts w:ascii="Arial" w:hAnsi="Arial"/>
          <w:sz w:val="20"/>
          <w:lang w:val="cs-CZ"/>
        </w:rPr>
      </w:pPr>
    </w:p>
    <w:p w14:paraId="63016067" w14:textId="77777777" w:rsidR="0026625F" w:rsidRPr="00F34B09" w:rsidRDefault="00BA4C58" w:rsidP="00857A81">
      <w:pPr>
        <w:numPr>
          <w:ilvl w:val="0"/>
          <w:numId w:val="15"/>
        </w:numPr>
        <w:jc w:val="both"/>
        <w:rPr>
          <w:rFonts w:ascii="Arial" w:hAnsi="Arial"/>
        </w:rPr>
      </w:pPr>
      <w:r w:rsidRPr="00857A81">
        <w:rPr>
          <w:rFonts w:ascii="Arial" w:hAnsi="Arial"/>
        </w:rPr>
        <w:t>Hmotný majetek podle odstavce 1 jsou smluvní strany oprávněny využívat pro řešení Projektu bezplatně. Podrobnosti ohledně využívání hmotného majetku stanoví smluvní strany vždy pro konkrétní případ v dohodě smluvních stran.</w:t>
      </w:r>
    </w:p>
    <w:p w14:paraId="63016068" w14:textId="77777777" w:rsidR="0026625F" w:rsidRPr="00857A81" w:rsidRDefault="0026625F">
      <w:pPr>
        <w:pStyle w:val="Odstavecseseznamem"/>
        <w:ind w:left="0"/>
        <w:rPr>
          <w:rFonts w:ascii="Arial" w:eastAsia="Arial" w:hAnsi="Arial"/>
          <w:lang w:val="cs-CZ"/>
        </w:rPr>
      </w:pPr>
    </w:p>
    <w:p w14:paraId="63016069" w14:textId="77777777" w:rsidR="0026625F" w:rsidRPr="00857A81" w:rsidRDefault="00BA4C58" w:rsidP="00857A81">
      <w:pPr>
        <w:pStyle w:val="Zkladntext"/>
        <w:numPr>
          <w:ilvl w:val="0"/>
          <w:numId w:val="15"/>
        </w:numPr>
        <w:jc w:val="both"/>
        <w:rPr>
          <w:rFonts w:ascii="Arial" w:hAnsi="Arial"/>
          <w:sz w:val="20"/>
          <w:lang w:val="cs-CZ"/>
        </w:rPr>
      </w:pPr>
      <w:r w:rsidRPr="00857A81">
        <w:rPr>
          <w:rFonts w:ascii="Arial" w:hAnsi="Arial"/>
          <w:sz w:val="20"/>
          <w:shd w:val="clear" w:color="auto" w:fill="FFFFFF"/>
          <w:lang w:val="cs-CZ"/>
        </w:rPr>
        <w:t xml:space="preserve">Při pořizování hmotného majetku z poskytnuté Dotace, jsou další účastníci projektu povinni postupovat v souladu se zákonem č. 134/2016 Sb., o zadávání veřejných zakázek, v platném znění.  </w:t>
      </w:r>
    </w:p>
    <w:p w14:paraId="6301606A" w14:textId="77777777" w:rsidR="0026625F" w:rsidRPr="00857A81" w:rsidRDefault="0026625F">
      <w:pPr>
        <w:pStyle w:val="Zkladntext"/>
        <w:rPr>
          <w:rFonts w:ascii="Arial" w:hAnsi="Arial"/>
          <w:b/>
          <w:sz w:val="20"/>
          <w:lang w:val="cs-CZ"/>
        </w:rPr>
      </w:pPr>
    </w:p>
    <w:p w14:paraId="6301606B" w14:textId="77777777" w:rsidR="0026625F" w:rsidRPr="00857A81" w:rsidRDefault="00BA4C58">
      <w:pPr>
        <w:pStyle w:val="Zkladntext"/>
        <w:rPr>
          <w:rFonts w:ascii="Arial" w:hAnsi="Arial"/>
          <w:sz w:val="20"/>
          <w:lang w:val="cs-CZ"/>
        </w:rPr>
      </w:pPr>
      <w:r w:rsidRPr="00857A81">
        <w:rPr>
          <w:rFonts w:ascii="Arial" w:hAnsi="Arial"/>
          <w:sz w:val="20"/>
          <w:lang w:val="cs-CZ"/>
        </w:rPr>
        <w:t>Čl. VII.</w:t>
      </w:r>
    </w:p>
    <w:p w14:paraId="6301606C" w14:textId="77777777" w:rsidR="0026625F" w:rsidRPr="00857A81" w:rsidRDefault="00BA4C58">
      <w:pPr>
        <w:pStyle w:val="Zkladntext"/>
        <w:rPr>
          <w:rFonts w:ascii="Arial" w:hAnsi="Arial"/>
          <w:b/>
          <w:sz w:val="20"/>
          <w:lang w:val="cs-CZ"/>
        </w:rPr>
      </w:pPr>
      <w:r w:rsidRPr="00857A81">
        <w:rPr>
          <w:rFonts w:ascii="Arial" w:hAnsi="Arial"/>
          <w:b/>
          <w:sz w:val="20"/>
          <w:lang w:val="cs-CZ"/>
        </w:rPr>
        <w:t>Řízení vnesených práv</w:t>
      </w:r>
    </w:p>
    <w:p w14:paraId="6301606D" w14:textId="77777777" w:rsidR="0026625F" w:rsidRPr="00857A81" w:rsidRDefault="0026625F">
      <w:pPr>
        <w:pStyle w:val="Zkladntext"/>
        <w:rPr>
          <w:rFonts w:ascii="Arial" w:hAnsi="Arial"/>
          <w:b/>
          <w:sz w:val="20"/>
          <w:lang w:val="cs-CZ"/>
        </w:rPr>
      </w:pPr>
    </w:p>
    <w:p w14:paraId="6301606E" w14:textId="6A916165" w:rsidR="0026625F" w:rsidRPr="00857A81" w:rsidRDefault="00BA4C58" w:rsidP="00857A81">
      <w:pPr>
        <w:pStyle w:val="Zkladntext"/>
        <w:numPr>
          <w:ilvl w:val="0"/>
          <w:numId w:val="17"/>
        </w:numPr>
        <w:jc w:val="both"/>
        <w:rPr>
          <w:rFonts w:ascii="Arial" w:hAnsi="Arial"/>
          <w:sz w:val="20"/>
          <w:lang w:val="cs-CZ"/>
        </w:rPr>
      </w:pPr>
      <w:r w:rsidRPr="00857A81">
        <w:rPr>
          <w:rFonts w:ascii="Arial" w:hAnsi="Arial"/>
          <w:sz w:val="20"/>
          <w:lang w:val="cs-CZ"/>
        </w:rPr>
        <w:t xml:space="preserve">Za vnesená práva jsou považována taková autorská práva, práva průmyslového a duševního vlastnictví a know-how, která mají smluvní strany v době uzavření této Smlouvy nebo je získají později nezávisle na řešení Projektu a jsou využívána pro řešení Projektu. Za vnesená práva příjemce se považuje zejména platforma </w:t>
      </w:r>
      <w:proofErr w:type="spellStart"/>
      <w:r w:rsidRPr="00857A81">
        <w:rPr>
          <w:rFonts w:ascii="Arial" w:hAnsi="Arial"/>
          <w:sz w:val="20"/>
          <w:lang w:val="cs-CZ"/>
        </w:rPr>
        <w:t>Pointee</w:t>
      </w:r>
      <w:proofErr w:type="spellEnd"/>
      <w:r w:rsidRPr="001C4877">
        <w:rPr>
          <w:rFonts w:ascii="Arial" w:hAnsi="Arial"/>
          <w:sz w:val="20"/>
          <w:szCs w:val="20"/>
          <w:lang w:val="cs-CZ"/>
        </w:rPr>
        <w:t>.</w:t>
      </w:r>
    </w:p>
    <w:p w14:paraId="6301606F" w14:textId="77777777" w:rsidR="0026625F" w:rsidRPr="00AA4A5F" w:rsidRDefault="0026625F">
      <w:pPr>
        <w:pStyle w:val="Zkladntext"/>
        <w:ind w:left="426"/>
        <w:jc w:val="both"/>
        <w:rPr>
          <w:rFonts w:ascii="Arial" w:hAnsi="Arial"/>
          <w:b/>
          <w:sz w:val="20"/>
          <w:lang w:val="cs-CZ"/>
        </w:rPr>
      </w:pPr>
    </w:p>
    <w:p w14:paraId="63016070" w14:textId="77777777" w:rsidR="0026625F" w:rsidRPr="00AA4A5F" w:rsidRDefault="00BA4C58" w:rsidP="00AA4A5F">
      <w:pPr>
        <w:pStyle w:val="Zkladntext"/>
        <w:numPr>
          <w:ilvl w:val="0"/>
          <w:numId w:val="17"/>
        </w:numPr>
        <w:jc w:val="both"/>
        <w:rPr>
          <w:rFonts w:ascii="Arial" w:hAnsi="Arial"/>
          <w:sz w:val="20"/>
          <w:lang w:val="cs-CZ"/>
        </w:rPr>
      </w:pPr>
      <w:r w:rsidRPr="00AA4A5F">
        <w:rPr>
          <w:rFonts w:ascii="Arial" w:hAnsi="Arial"/>
          <w:sz w:val="20"/>
          <w:lang w:val="cs-CZ"/>
        </w:rPr>
        <w:t xml:space="preserve">Vnesená práva smluvních stran mohou ostatní smluvní strany užívat bezplatně pouze pro nezbytně nutné potřeby Projektu. K jiným účelům mohou smluvní strany užívat vnesená práva ostatních smluvních stran pouze na základě předchozí písemné licenční smlouvy, v níž vymezí podmínky a rozsah jejich užívání. </w:t>
      </w:r>
    </w:p>
    <w:p w14:paraId="63016071" w14:textId="77777777" w:rsidR="0026625F" w:rsidRPr="00AA4A5F" w:rsidRDefault="0026625F">
      <w:pPr>
        <w:pStyle w:val="Zkladntext"/>
        <w:ind w:left="426"/>
        <w:jc w:val="both"/>
        <w:rPr>
          <w:rFonts w:ascii="Arial" w:hAnsi="Arial"/>
          <w:b/>
          <w:sz w:val="20"/>
          <w:lang w:val="cs-CZ"/>
        </w:rPr>
      </w:pPr>
    </w:p>
    <w:p w14:paraId="63016072" w14:textId="77777777" w:rsidR="0026625F" w:rsidRPr="00AA4A5F" w:rsidRDefault="00BA4C58" w:rsidP="00AA4A5F">
      <w:pPr>
        <w:pStyle w:val="Zkladntext"/>
        <w:numPr>
          <w:ilvl w:val="0"/>
          <w:numId w:val="17"/>
        </w:numPr>
        <w:jc w:val="both"/>
        <w:rPr>
          <w:rFonts w:ascii="Arial" w:hAnsi="Arial"/>
          <w:sz w:val="20"/>
          <w:lang w:val="cs-CZ"/>
        </w:rPr>
      </w:pPr>
      <w:r w:rsidRPr="00AA4A5F">
        <w:rPr>
          <w:rFonts w:ascii="Arial" w:hAnsi="Arial"/>
          <w:sz w:val="20"/>
          <w:lang w:val="cs-CZ"/>
        </w:rPr>
        <w:t>Smluvní strana může po druhé smluvní straně požadovat za účelem řešení Projektu přístup k její know-how nebo přístupová práva k poznatkům nepocházejících z řešení Projektu, pokud je takový přístup nebo práva nezbytně nutný, a druhá smluvní strana není oprávněna přístup bezdůvodně odmítnout. Po ukončení řešení Projektu smluvní strany přestanou užívat práva vnesená do řešení Projektu ostatních smluvních stran a zároveň si navzájem vrátí hmotné nosiče duševního vlastnictví a veškeré další příslušné dokumenty vztahující se k vneseným právům a zároveň odstraní veškeré jejich nehmotné kopie.</w:t>
      </w:r>
    </w:p>
    <w:p w14:paraId="63016073" w14:textId="77777777" w:rsidR="0026625F" w:rsidRPr="00AA4A5F" w:rsidRDefault="0026625F">
      <w:pPr>
        <w:pStyle w:val="Odstavecseseznamem"/>
        <w:rPr>
          <w:rFonts w:ascii="Arial" w:eastAsia="Arial" w:hAnsi="Arial"/>
          <w:b/>
          <w:i/>
          <w:lang w:val="cs-CZ"/>
        </w:rPr>
      </w:pPr>
    </w:p>
    <w:p w14:paraId="63016074" w14:textId="77777777" w:rsidR="0026625F" w:rsidRPr="00AA4A5F" w:rsidRDefault="00BA4C58" w:rsidP="00AA4A5F">
      <w:pPr>
        <w:pStyle w:val="Zkladntext"/>
        <w:numPr>
          <w:ilvl w:val="0"/>
          <w:numId w:val="17"/>
        </w:numPr>
        <w:jc w:val="both"/>
        <w:rPr>
          <w:rFonts w:ascii="Arial" w:hAnsi="Arial"/>
          <w:sz w:val="20"/>
          <w:lang w:val="cs-CZ"/>
        </w:rPr>
      </w:pPr>
      <w:r w:rsidRPr="00AA4A5F">
        <w:rPr>
          <w:rFonts w:ascii="Arial" w:hAnsi="Arial"/>
          <w:sz w:val="20"/>
          <w:lang w:val="cs-CZ"/>
        </w:rPr>
        <w:t xml:space="preserve">Smluvní strany se zavazují, že vnesená práva ostatních smluvních stran neposkytnou třetím osobám, nevyužijí je pro vlastní potřebu, zejména za účelem vytvoření podobného nebo konkurenčního řešení, ani je jinak komerčně nevyužijí, nevyplývá-li z předem uzavřené licenční smlouvy mezi příslušnými smluvními stranami podle odst. 2 tohoto článku jinak. </w:t>
      </w:r>
    </w:p>
    <w:p w14:paraId="63016075" w14:textId="77777777" w:rsidR="0026625F" w:rsidRPr="00AA4A5F" w:rsidRDefault="0026625F">
      <w:pPr>
        <w:pStyle w:val="Zkladntext"/>
        <w:rPr>
          <w:rFonts w:ascii="Arial" w:hAnsi="Arial"/>
          <w:b/>
          <w:sz w:val="20"/>
          <w:lang w:val="cs-CZ"/>
        </w:rPr>
      </w:pPr>
    </w:p>
    <w:p w14:paraId="63016076" w14:textId="77777777" w:rsidR="0026625F" w:rsidRPr="00AA4A5F" w:rsidRDefault="0026625F">
      <w:pPr>
        <w:pStyle w:val="Zkladntext"/>
        <w:jc w:val="left"/>
        <w:rPr>
          <w:rFonts w:ascii="Arial" w:hAnsi="Arial"/>
          <w:sz w:val="20"/>
          <w:lang w:val="cs-CZ"/>
        </w:rPr>
      </w:pPr>
    </w:p>
    <w:p w14:paraId="63016077" w14:textId="77777777" w:rsidR="0026625F" w:rsidRPr="00AA4A5F" w:rsidRDefault="00BA4C58">
      <w:pPr>
        <w:pStyle w:val="Zkladntext"/>
        <w:rPr>
          <w:rFonts w:ascii="Arial" w:hAnsi="Arial"/>
          <w:sz w:val="20"/>
          <w:lang w:val="cs-CZ"/>
        </w:rPr>
      </w:pPr>
      <w:r w:rsidRPr="00AA4A5F">
        <w:rPr>
          <w:rFonts w:ascii="Arial" w:hAnsi="Arial"/>
          <w:sz w:val="20"/>
          <w:lang w:val="cs-CZ"/>
        </w:rPr>
        <w:t xml:space="preserve">Čl. VIII. </w:t>
      </w:r>
    </w:p>
    <w:p w14:paraId="63016078" w14:textId="77777777" w:rsidR="0026625F" w:rsidRPr="00AA4A5F" w:rsidRDefault="00BA4C58">
      <w:pPr>
        <w:pStyle w:val="Zkladntext"/>
        <w:rPr>
          <w:rFonts w:ascii="Arial" w:hAnsi="Arial"/>
          <w:b/>
          <w:sz w:val="20"/>
          <w:lang w:val="cs-CZ"/>
        </w:rPr>
      </w:pPr>
      <w:r w:rsidRPr="00AA4A5F">
        <w:rPr>
          <w:rFonts w:ascii="Arial" w:hAnsi="Arial"/>
          <w:b/>
          <w:sz w:val="20"/>
          <w:lang w:val="cs-CZ"/>
        </w:rPr>
        <w:t>Práva k výsledkům Projektu</w:t>
      </w:r>
    </w:p>
    <w:p w14:paraId="63016079" w14:textId="77777777" w:rsidR="0026625F" w:rsidRPr="00AA4A5F" w:rsidRDefault="0026625F">
      <w:pPr>
        <w:pStyle w:val="Zkladntext"/>
        <w:rPr>
          <w:rFonts w:ascii="Arial" w:hAnsi="Arial"/>
          <w:b/>
          <w:sz w:val="20"/>
          <w:lang w:val="cs-CZ"/>
        </w:rPr>
      </w:pPr>
    </w:p>
    <w:p w14:paraId="47881F04" w14:textId="77777777" w:rsidR="002466C8" w:rsidRDefault="00BA4C58" w:rsidP="00AA4A5F">
      <w:pPr>
        <w:pStyle w:val="Zkladntext"/>
        <w:numPr>
          <w:ilvl w:val="0"/>
          <w:numId w:val="19"/>
        </w:numPr>
        <w:jc w:val="both"/>
        <w:rPr>
          <w:rFonts w:ascii="Arial" w:hAnsi="Arial"/>
          <w:sz w:val="20"/>
          <w:lang w:val="cs-CZ"/>
        </w:rPr>
      </w:pPr>
      <w:r w:rsidRPr="00AA4A5F">
        <w:rPr>
          <w:rFonts w:ascii="Arial" w:hAnsi="Arial"/>
          <w:sz w:val="20"/>
          <w:lang w:val="cs-CZ"/>
        </w:rPr>
        <w:t xml:space="preserve">Výsledkem Projektu se pro účely této Smlouvy rozumí výsledky podle § 2 odst. 2 písm. k) zákona, vzniklé činností </w:t>
      </w:r>
      <w:r w:rsidRPr="002466C8">
        <w:rPr>
          <w:rFonts w:ascii="Arial" w:hAnsi="Arial"/>
          <w:sz w:val="20"/>
          <w:lang w:val="cs-CZ"/>
        </w:rPr>
        <w:t>příjemce a/nebo dalších účastníků projektu nebo společným spolupůsobením více smluvních stran při řešení Projektu (dále jen „</w:t>
      </w:r>
      <w:r w:rsidRPr="002466C8">
        <w:rPr>
          <w:rFonts w:ascii="Arial" w:hAnsi="Arial"/>
          <w:b/>
          <w:sz w:val="20"/>
          <w:lang w:val="cs-CZ"/>
        </w:rPr>
        <w:t>Výsledek Projektu</w:t>
      </w:r>
      <w:r w:rsidRPr="002466C8">
        <w:rPr>
          <w:rFonts w:ascii="Arial" w:hAnsi="Arial"/>
          <w:sz w:val="20"/>
          <w:szCs w:val="20"/>
          <w:rtl/>
          <w:lang w:val="cs-CZ"/>
        </w:rPr>
        <w:t>“</w:t>
      </w:r>
      <w:r w:rsidRPr="002466C8">
        <w:rPr>
          <w:rFonts w:ascii="Arial" w:hAnsi="Arial"/>
          <w:sz w:val="20"/>
          <w:lang w:val="cs-CZ"/>
        </w:rPr>
        <w:t>).</w:t>
      </w:r>
    </w:p>
    <w:p w14:paraId="56684305" w14:textId="77777777" w:rsidR="002466C8" w:rsidRPr="00DE417E" w:rsidRDefault="002466C8" w:rsidP="00DE417E">
      <w:pPr>
        <w:pStyle w:val="Zkladntext"/>
        <w:ind w:left="360"/>
        <w:jc w:val="both"/>
        <w:rPr>
          <w:rFonts w:ascii="Arial" w:hAnsi="Arial"/>
          <w:sz w:val="20"/>
          <w:lang w:val="cs-CZ"/>
        </w:rPr>
      </w:pPr>
    </w:p>
    <w:p w14:paraId="6301607A" w14:textId="01140BB8" w:rsidR="0026625F" w:rsidRPr="00864A6F" w:rsidRDefault="002466C8" w:rsidP="00AA4A5F">
      <w:pPr>
        <w:pStyle w:val="Zkladntext"/>
        <w:numPr>
          <w:ilvl w:val="0"/>
          <w:numId w:val="19"/>
        </w:numPr>
        <w:jc w:val="both"/>
        <w:rPr>
          <w:rFonts w:ascii="Arial" w:hAnsi="Arial" w:cs="Arial"/>
          <w:sz w:val="20"/>
          <w:szCs w:val="20"/>
          <w:lang w:val="cs-CZ"/>
        </w:rPr>
      </w:pPr>
      <w:r w:rsidRPr="00864A6F">
        <w:rPr>
          <w:rFonts w:ascii="Arial" w:hAnsi="Arial" w:cs="Arial"/>
          <w:sz w:val="20"/>
          <w:szCs w:val="20"/>
          <w:lang w:val="cs-CZ"/>
        </w:rPr>
        <w:t xml:space="preserve">Pokud se pro Výsledky konkrétní etapy Projektu neuplatní ujednání odst. </w:t>
      </w:r>
      <w:r w:rsidR="00D03B1F">
        <w:rPr>
          <w:rFonts w:ascii="Arial" w:hAnsi="Arial" w:cs="Arial"/>
          <w:sz w:val="20"/>
          <w:szCs w:val="20"/>
          <w:lang w:val="cs-CZ"/>
        </w:rPr>
        <w:t>7</w:t>
      </w:r>
      <w:r w:rsidRPr="00864A6F">
        <w:rPr>
          <w:rFonts w:ascii="Arial" w:hAnsi="Arial" w:cs="Arial"/>
          <w:sz w:val="20"/>
          <w:szCs w:val="20"/>
          <w:lang w:val="cs-CZ"/>
        </w:rPr>
        <w:t xml:space="preserve"> níže, tak pro práva k Výsledkům Projektu platí následující:</w:t>
      </w:r>
    </w:p>
    <w:p w14:paraId="6301607B" w14:textId="77777777" w:rsidR="0026625F" w:rsidRPr="00864A6F" w:rsidRDefault="0026625F">
      <w:pPr>
        <w:pStyle w:val="Zkladntext"/>
        <w:jc w:val="both"/>
        <w:rPr>
          <w:rFonts w:ascii="Arial" w:hAnsi="Arial" w:cs="Arial"/>
          <w:sz w:val="20"/>
          <w:szCs w:val="20"/>
          <w:lang w:val="cs-CZ"/>
        </w:rPr>
      </w:pPr>
    </w:p>
    <w:p w14:paraId="5675A3BB" w14:textId="06882180" w:rsidR="008B4044" w:rsidRPr="00864A6F" w:rsidRDefault="008B4044" w:rsidP="00DE417E">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ind w:left="851" w:hanging="425"/>
        <w:jc w:val="both"/>
        <w:rPr>
          <w:rFonts w:ascii="Arial" w:hAnsi="Arial" w:cs="Arial"/>
        </w:rPr>
      </w:pPr>
      <w:r w:rsidRPr="00864A6F">
        <w:rPr>
          <w:rFonts w:ascii="Arial" w:hAnsi="Arial" w:cs="Arial"/>
        </w:rPr>
        <w:t xml:space="preserve">Vlastníkem práv k Výsledkům Projektu je ta smluvní strana, která takového Výsledku Projektu dosáhla sama. Pokud došlo k dosažení Výsledku Projektu společně více smluvními stranami, je předmětný Výsledek Projektu v podílovém spoluvlastnictví těchto smluvních stran, přičemž jejich podíl se stanoví podle poměru jejich tvůrčích příspěvků na dosažení Výsledku Projektu. Pokud není možné určit míru tvůrčích příspěvků na dosažení Výsledku Projektu, je spoluvlastnický podíl smluvních stran na Výsledku Projektu stejný. </w:t>
      </w:r>
    </w:p>
    <w:p w14:paraId="7A171951" w14:textId="77777777" w:rsidR="008B4044" w:rsidRPr="00864A6F" w:rsidRDefault="008B4044" w:rsidP="00DE417E">
      <w:pPr>
        <w:pBdr>
          <w:top w:val="none" w:sz="0" w:space="0" w:color="auto"/>
          <w:left w:val="none" w:sz="0" w:space="0" w:color="auto"/>
          <w:bottom w:val="none" w:sz="0" w:space="0" w:color="auto"/>
          <w:right w:val="none" w:sz="0" w:space="0" w:color="auto"/>
          <w:between w:val="none" w:sz="0" w:space="0" w:color="auto"/>
          <w:bar w:val="none" w:sz="0" w:color="auto"/>
        </w:pBdr>
        <w:ind w:left="851" w:hanging="425"/>
        <w:jc w:val="both"/>
        <w:rPr>
          <w:rFonts w:ascii="Arial" w:hAnsi="Arial" w:cs="Arial"/>
        </w:rPr>
      </w:pPr>
    </w:p>
    <w:p w14:paraId="6301608A" w14:textId="0BAFFA3E" w:rsidR="0026625F" w:rsidRPr="00864A6F" w:rsidRDefault="008B4044" w:rsidP="002466C8">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ind w:left="851" w:hanging="425"/>
        <w:jc w:val="both"/>
        <w:rPr>
          <w:rFonts w:ascii="Arial" w:hAnsi="Arial" w:cs="Arial"/>
        </w:rPr>
      </w:pPr>
      <w:r w:rsidRPr="00864A6F">
        <w:rPr>
          <w:rFonts w:ascii="Arial" w:hAnsi="Arial" w:cs="Arial"/>
        </w:rPr>
        <w:t xml:space="preserve">Výsledky Projektu, které patří pouze jedné ze smluvních stran, může tato smluvní strana užívat bez omezení. Výsledky Projektu, které mají smluvní strany ve spoluvlastnictví, může </w:t>
      </w:r>
      <w:r w:rsidRPr="00864A6F">
        <w:rPr>
          <w:rFonts w:ascii="Arial" w:hAnsi="Arial" w:cs="Arial"/>
        </w:rPr>
        <w:lastRenderedPageBreak/>
        <w:t xml:space="preserve">každý ze spoluvlastníků užívat poté, co budou předem písemně dohodnuty podmínky takového užití. </w:t>
      </w:r>
    </w:p>
    <w:p w14:paraId="0AB5D62F" w14:textId="77777777" w:rsidR="002466C8" w:rsidRPr="00864A6F" w:rsidRDefault="002466C8" w:rsidP="00DE417E">
      <w:pPr>
        <w:pStyle w:val="Odstavecseseznamem"/>
        <w:rPr>
          <w:rFonts w:ascii="Arial" w:hAnsi="Arial" w:cs="Arial"/>
        </w:rPr>
      </w:pPr>
    </w:p>
    <w:p w14:paraId="37750C2F" w14:textId="0D66B87C" w:rsidR="005A44D4" w:rsidRPr="00DE417E" w:rsidRDefault="005A44D4" w:rsidP="00DE417E">
      <w:pPr>
        <w:pStyle w:val="Tlotextu"/>
        <w:numPr>
          <w:ilvl w:val="0"/>
          <w:numId w:val="19"/>
        </w:numPr>
        <w:jc w:val="both"/>
        <w:rPr>
          <w:rFonts w:ascii="Arial" w:eastAsia="Arial Unicode MS" w:hAnsi="Arial" w:cs="Arial"/>
          <w:sz w:val="20"/>
          <w:szCs w:val="20"/>
        </w:rPr>
      </w:pPr>
      <w:r w:rsidRPr="00DE417E">
        <w:rPr>
          <w:rFonts w:ascii="Arial" w:eastAsia="Arial Unicode MS" w:hAnsi="Arial" w:cs="Arial"/>
          <w:color w:val="000000"/>
          <w:sz w:val="20"/>
          <w:szCs w:val="20"/>
          <w:u w:color="000000"/>
          <w:lang w:val="cs-CZ"/>
        </w:rPr>
        <w:t xml:space="preserve">Před každou návrhovou etapou </w:t>
      </w:r>
      <w:r w:rsidR="00C37837">
        <w:rPr>
          <w:rFonts w:ascii="Arial" w:eastAsia="Arial Unicode MS" w:hAnsi="Arial" w:cs="Arial"/>
          <w:color w:val="000000"/>
          <w:sz w:val="20"/>
          <w:szCs w:val="20"/>
          <w:u w:color="000000"/>
          <w:lang w:val="cs-CZ"/>
        </w:rPr>
        <w:t>P</w:t>
      </w:r>
      <w:r w:rsidRPr="00DE417E">
        <w:rPr>
          <w:rFonts w:ascii="Arial" w:eastAsia="Arial Unicode MS" w:hAnsi="Arial" w:cs="Arial"/>
          <w:color w:val="000000"/>
          <w:sz w:val="20"/>
          <w:szCs w:val="20"/>
          <w:u w:color="000000"/>
          <w:lang w:val="cs-CZ"/>
        </w:rPr>
        <w:t>rojektu</w:t>
      </w:r>
      <w:r w:rsidR="00932923">
        <w:rPr>
          <w:rFonts w:ascii="Arial" w:eastAsia="Arial Unicode MS" w:hAnsi="Arial" w:cs="Arial"/>
          <w:color w:val="000000"/>
          <w:sz w:val="20"/>
          <w:szCs w:val="20"/>
          <w:u w:color="000000"/>
          <w:lang w:val="cs-CZ"/>
        </w:rPr>
        <w:t>, do které je zapojen další účastník</w:t>
      </w:r>
      <w:r w:rsidRPr="00DE417E">
        <w:rPr>
          <w:rFonts w:ascii="Arial" w:eastAsia="Arial Unicode MS" w:hAnsi="Arial" w:cs="Arial"/>
          <w:color w:val="000000"/>
          <w:sz w:val="20"/>
          <w:szCs w:val="20"/>
          <w:u w:color="000000"/>
          <w:lang w:val="cs-CZ"/>
        </w:rPr>
        <w:t xml:space="preserve"> (etapy 2-2, 2-5 a 3-2 tak jak jsou popsány v projektové žádosti - příloha č.1 Představení projektu), se strany </w:t>
      </w:r>
      <w:r w:rsidR="00D03B1F">
        <w:rPr>
          <w:rFonts w:ascii="Arial" w:eastAsia="Arial Unicode MS" w:hAnsi="Arial" w:cs="Arial"/>
          <w:color w:val="000000"/>
          <w:sz w:val="20"/>
          <w:szCs w:val="20"/>
          <w:u w:color="000000"/>
          <w:lang w:val="cs-CZ"/>
        </w:rPr>
        <w:t xml:space="preserve">písemně </w:t>
      </w:r>
      <w:r w:rsidRPr="00DE417E">
        <w:rPr>
          <w:rFonts w:ascii="Arial" w:eastAsia="Arial Unicode MS" w:hAnsi="Arial" w:cs="Arial"/>
          <w:color w:val="000000"/>
          <w:sz w:val="20"/>
          <w:szCs w:val="20"/>
          <w:u w:color="000000"/>
          <w:lang w:val="cs-CZ"/>
        </w:rPr>
        <w:t>dohodnou na tržní ceně na postoupení práv dalšího účastníka k</w:t>
      </w:r>
      <w:r w:rsidR="00C37837">
        <w:rPr>
          <w:rFonts w:ascii="Arial" w:eastAsia="Arial Unicode MS" w:hAnsi="Arial" w:cs="Arial"/>
          <w:color w:val="000000"/>
          <w:sz w:val="20"/>
          <w:szCs w:val="20"/>
          <w:u w:color="000000"/>
          <w:lang w:val="cs-CZ"/>
        </w:rPr>
        <w:t> </w:t>
      </w:r>
      <w:r w:rsidRPr="00DE417E">
        <w:rPr>
          <w:rFonts w:ascii="Arial" w:eastAsia="Arial Unicode MS" w:hAnsi="Arial" w:cs="Arial"/>
          <w:color w:val="000000"/>
          <w:sz w:val="20"/>
          <w:szCs w:val="20"/>
          <w:u w:color="000000"/>
          <w:lang w:val="cs-CZ"/>
        </w:rPr>
        <w:t>Výsledk</w:t>
      </w:r>
      <w:r w:rsidR="00C37837">
        <w:rPr>
          <w:rFonts w:ascii="Arial" w:eastAsia="Arial Unicode MS" w:hAnsi="Arial" w:cs="Arial"/>
          <w:color w:val="000000"/>
          <w:sz w:val="20"/>
          <w:szCs w:val="20"/>
          <w:u w:color="000000"/>
          <w:lang w:val="cs-CZ"/>
        </w:rPr>
        <w:t xml:space="preserve">ům </w:t>
      </w:r>
      <w:r w:rsidR="00932923">
        <w:rPr>
          <w:rFonts w:ascii="Arial" w:eastAsia="Arial Unicode MS" w:hAnsi="Arial" w:cs="Arial"/>
          <w:color w:val="000000"/>
          <w:sz w:val="20"/>
          <w:szCs w:val="20"/>
          <w:u w:color="000000"/>
          <w:lang w:val="cs-CZ"/>
        </w:rPr>
        <w:t>souvisejících etap</w:t>
      </w:r>
      <w:r w:rsidRPr="00DE417E">
        <w:rPr>
          <w:rFonts w:ascii="Arial" w:eastAsia="Arial Unicode MS" w:hAnsi="Arial" w:cs="Arial"/>
          <w:color w:val="000000"/>
          <w:sz w:val="20"/>
          <w:szCs w:val="20"/>
          <w:u w:color="000000"/>
          <w:lang w:val="cs-CZ"/>
        </w:rPr>
        <w:t xml:space="preserve"> Projektu</w:t>
      </w:r>
      <w:r w:rsidR="00932923">
        <w:rPr>
          <w:rFonts w:ascii="Arial" w:eastAsia="Arial Unicode MS" w:hAnsi="Arial" w:cs="Arial"/>
          <w:color w:val="000000"/>
          <w:sz w:val="20"/>
          <w:szCs w:val="20"/>
          <w:u w:color="000000"/>
          <w:lang w:val="cs-CZ"/>
        </w:rPr>
        <w:t xml:space="preserve"> (v rámci etapy 2-2 jde o etapy 2-2 až 2-3, v rámci etapy 2-5 jde o etapy 2-5 až 2-6, v rámci etapy 3-2 jde o etapy 3-2 až 3-3, ostatní etapy nezahrnují výstupy dalšího účastníka nebo se v rámci nich nepředpokládá, že by další účastník pracoval na vývoji řešení)</w:t>
      </w:r>
      <w:r w:rsidR="00762E9A">
        <w:rPr>
          <w:rFonts w:ascii="Arial" w:eastAsia="Arial Unicode MS" w:hAnsi="Arial" w:cs="Arial"/>
          <w:color w:val="000000"/>
          <w:sz w:val="20"/>
          <w:szCs w:val="20"/>
          <w:u w:color="000000"/>
          <w:lang w:val="cs-CZ"/>
        </w:rPr>
        <w:t xml:space="preserve"> (dále jen „Výsledky souvisejících etap Projektu“)</w:t>
      </w:r>
      <w:r w:rsidRPr="00DE417E">
        <w:rPr>
          <w:rFonts w:ascii="Arial" w:eastAsia="Arial Unicode MS" w:hAnsi="Arial" w:cs="Arial"/>
          <w:color w:val="000000"/>
          <w:sz w:val="20"/>
          <w:szCs w:val="20"/>
          <w:u w:color="000000"/>
          <w:lang w:val="cs-CZ"/>
        </w:rPr>
        <w:t xml:space="preserve">. Přitom budou strany vycházet z následujícího způsobu určení tržní ceny </w:t>
      </w:r>
      <w:r w:rsidRPr="00DE417E">
        <w:rPr>
          <w:rFonts w:ascii="Arial" w:hAnsi="Arial" w:cs="Arial"/>
          <w:sz w:val="20"/>
          <w:szCs w:val="20"/>
          <w:lang w:val="cs-CZ"/>
        </w:rPr>
        <w:t>(dále jen „</w:t>
      </w:r>
      <w:r w:rsidRPr="00DE417E">
        <w:rPr>
          <w:rFonts w:ascii="Arial" w:hAnsi="Arial" w:cs="Arial"/>
          <w:b/>
          <w:sz w:val="20"/>
          <w:szCs w:val="20"/>
          <w:lang w:val="cs-CZ"/>
        </w:rPr>
        <w:t>Tržní cena</w:t>
      </w:r>
      <w:r w:rsidRPr="00DE417E">
        <w:rPr>
          <w:rFonts w:ascii="Arial" w:hAnsi="Arial" w:cs="Arial"/>
          <w:sz w:val="20"/>
          <w:szCs w:val="20"/>
          <w:rtl/>
          <w:lang w:val="cs-CZ"/>
        </w:rPr>
        <w:t>“</w:t>
      </w:r>
      <w:r w:rsidRPr="00DE417E">
        <w:rPr>
          <w:rFonts w:ascii="Arial" w:hAnsi="Arial" w:cs="Arial"/>
          <w:sz w:val="20"/>
          <w:szCs w:val="20"/>
          <w:lang w:val="cs-CZ"/>
        </w:rPr>
        <w:t>)</w:t>
      </w:r>
      <w:r w:rsidRPr="00DE417E">
        <w:rPr>
          <w:rFonts w:ascii="Arial" w:eastAsia="Arial Unicode MS" w:hAnsi="Arial" w:cs="Arial"/>
          <w:color w:val="000000"/>
          <w:sz w:val="20"/>
          <w:szCs w:val="20"/>
          <w:u w:color="000000"/>
          <w:lang w:val="cs-CZ"/>
        </w:rPr>
        <w:t>:</w:t>
      </w:r>
    </w:p>
    <w:p w14:paraId="0752DF14" w14:textId="4B043C60" w:rsidR="005A44D4" w:rsidRPr="00864A6F" w:rsidRDefault="005A44D4" w:rsidP="005A44D4">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851" w:hanging="425"/>
        <w:jc w:val="both"/>
        <w:rPr>
          <w:rFonts w:ascii="Arial" w:hAnsi="Arial" w:cs="Arial"/>
        </w:rPr>
      </w:pPr>
      <w:r w:rsidRPr="00864A6F">
        <w:rPr>
          <w:rFonts w:ascii="Arial" w:hAnsi="Arial" w:cs="Arial"/>
        </w:rPr>
        <w:t xml:space="preserve">Základem je </w:t>
      </w:r>
      <w:r w:rsidRPr="00DE417E">
        <w:rPr>
          <w:rFonts w:ascii="Arial" w:hAnsi="Arial" w:cs="Arial"/>
        </w:rPr>
        <w:t xml:space="preserve">odhad časové náročnosti </w:t>
      </w:r>
      <w:r w:rsidRPr="00864A6F">
        <w:rPr>
          <w:rFonts w:ascii="Arial" w:hAnsi="Arial" w:cs="Arial"/>
        </w:rPr>
        <w:t>etap</w:t>
      </w:r>
      <w:r w:rsidRPr="00DE417E">
        <w:rPr>
          <w:rFonts w:ascii="Arial" w:hAnsi="Arial" w:cs="Arial"/>
        </w:rPr>
        <w:t xml:space="preserve"> </w:t>
      </w:r>
      <w:r w:rsidRPr="00864A6F">
        <w:rPr>
          <w:rFonts w:ascii="Arial" w:hAnsi="Arial" w:cs="Arial"/>
        </w:rPr>
        <w:t xml:space="preserve">pro dalšího účastníka vyjádřený v hodinách. Tento odhad si strany </w:t>
      </w:r>
      <w:r w:rsidR="00D03B1F">
        <w:rPr>
          <w:rFonts w:ascii="Arial" w:hAnsi="Arial" w:cs="Arial"/>
        </w:rPr>
        <w:t xml:space="preserve">písemně </w:t>
      </w:r>
      <w:r w:rsidRPr="00DE417E">
        <w:rPr>
          <w:rFonts w:ascii="Arial" w:hAnsi="Arial" w:cs="Arial"/>
        </w:rPr>
        <w:t>odsouhlasí</w:t>
      </w:r>
      <w:r w:rsidR="00D03B1F">
        <w:rPr>
          <w:rFonts w:ascii="Arial" w:hAnsi="Arial" w:cs="Arial"/>
        </w:rPr>
        <w:t xml:space="preserve"> prostřednictvím osob odpovědných za Řešení projektu</w:t>
      </w:r>
      <w:r w:rsidRPr="00DE417E">
        <w:rPr>
          <w:rFonts w:ascii="Arial" w:hAnsi="Arial" w:cs="Arial"/>
        </w:rPr>
        <w:t xml:space="preserve"> </w:t>
      </w:r>
      <w:r w:rsidRPr="00864A6F">
        <w:rPr>
          <w:rFonts w:ascii="Arial" w:hAnsi="Arial" w:cs="Arial"/>
        </w:rPr>
        <w:t xml:space="preserve">před zahájením </w:t>
      </w:r>
      <w:r w:rsidR="00E93933">
        <w:rPr>
          <w:rFonts w:ascii="Arial" w:hAnsi="Arial" w:cs="Arial"/>
        </w:rPr>
        <w:t xml:space="preserve">návrhových </w:t>
      </w:r>
      <w:r w:rsidRPr="00864A6F">
        <w:rPr>
          <w:rFonts w:ascii="Arial" w:hAnsi="Arial" w:cs="Arial"/>
        </w:rPr>
        <w:t xml:space="preserve">etap, přitom </w:t>
      </w:r>
      <w:r w:rsidRPr="00DE417E">
        <w:rPr>
          <w:rFonts w:ascii="Arial" w:hAnsi="Arial" w:cs="Arial"/>
        </w:rPr>
        <w:t>bud</w:t>
      </w:r>
      <w:r w:rsidRPr="00864A6F">
        <w:rPr>
          <w:rFonts w:ascii="Arial" w:hAnsi="Arial" w:cs="Arial"/>
        </w:rPr>
        <w:t>ou</w:t>
      </w:r>
      <w:r w:rsidRPr="00DE417E">
        <w:rPr>
          <w:rFonts w:ascii="Arial" w:hAnsi="Arial" w:cs="Arial"/>
        </w:rPr>
        <w:t xml:space="preserve"> vycházet z odhadu popsaného v projektové žádosti (příloha č.1 Představení projektu, sekce 2.3) a předchozí specifikace zadání,</w:t>
      </w:r>
    </w:p>
    <w:p w14:paraId="79011088" w14:textId="77777777" w:rsidR="005A44D4" w:rsidRPr="00864A6F" w:rsidRDefault="005A44D4" w:rsidP="00DE417E">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ascii="Arial" w:hAnsi="Arial" w:cs="Arial"/>
        </w:rPr>
      </w:pPr>
    </w:p>
    <w:p w14:paraId="309A2D10" w14:textId="38C0270B" w:rsidR="00C37837" w:rsidRPr="00152276" w:rsidRDefault="005A44D4" w:rsidP="00152276">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851" w:hanging="425"/>
        <w:jc w:val="both"/>
        <w:rPr>
          <w:rFonts w:ascii="Arial" w:hAnsi="Arial" w:cs="Arial"/>
        </w:rPr>
      </w:pPr>
      <w:r w:rsidRPr="00864A6F">
        <w:rPr>
          <w:rFonts w:ascii="Arial" w:hAnsi="Arial" w:cs="Arial"/>
        </w:rPr>
        <w:t>Tento čas bude vynásoben hodinovou sazbou dalšího účastníka, která činí 1</w:t>
      </w:r>
      <w:r w:rsidR="0085406E">
        <w:rPr>
          <w:rFonts w:ascii="Arial" w:hAnsi="Arial" w:cs="Arial"/>
        </w:rPr>
        <w:t>3</w:t>
      </w:r>
      <w:r w:rsidRPr="00864A6F">
        <w:rPr>
          <w:rFonts w:ascii="Arial" w:hAnsi="Arial" w:cs="Arial"/>
        </w:rPr>
        <w:t>00 Kč/hod</w:t>
      </w:r>
      <w:r w:rsidR="00152276">
        <w:rPr>
          <w:rFonts w:ascii="Arial" w:hAnsi="Arial" w:cs="Arial"/>
        </w:rPr>
        <w:t xml:space="preserve">. </w:t>
      </w:r>
      <w:r w:rsidR="00C37837" w:rsidRPr="00152276">
        <w:rPr>
          <w:rFonts w:ascii="Arial" w:hAnsi="Arial" w:cs="Arial"/>
        </w:rPr>
        <w:t xml:space="preserve">Výsledná částka představuje cenu za poskytnutí práv dle odst. </w:t>
      </w:r>
      <w:r w:rsidR="00D03B1F">
        <w:rPr>
          <w:rFonts w:ascii="Arial" w:hAnsi="Arial" w:cs="Arial"/>
        </w:rPr>
        <w:t>7</w:t>
      </w:r>
      <w:r w:rsidR="00C37837" w:rsidRPr="00152276">
        <w:rPr>
          <w:rFonts w:ascii="Arial" w:hAnsi="Arial" w:cs="Arial"/>
        </w:rPr>
        <w:t xml:space="preserve"> níže</w:t>
      </w:r>
      <w:r w:rsidR="005213E6">
        <w:rPr>
          <w:rFonts w:ascii="Arial" w:hAnsi="Arial" w:cs="Arial"/>
        </w:rPr>
        <w:t>. S</w:t>
      </w:r>
      <w:r w:rsidR="005213E6" w:rsidRPr="00BF0AC8">
        <w:rPr>
          <w:rFonts w:ascii="Arial" w:hAnsi="Arial" w:cs="Arial"/>
        </w:rPr>
        <w:t xml:space="preserve">trany prohlašují, že při sjednání výše </w:t>
      </w:r>
      <w:r w:rsidR="005213E6">
        <w:rPr>
          <w:rFonts w:ascii="Arial" w:hAnsi="Arial" w:cs="Arial"/>
        </w:rPr>
        <w:t>ceny</w:t>
      </w:r>
      <w:r w:rsidR="005213E6" w:rsidRPr="00BF0AC8">
        <w:rPr>
          <w:rFonts w:ascii="Arial" w:hAnsi="Arial" w:cs="Arial"/>
        </w:rPr>
        <w:t xml:space="preserve"> vzaly v úvahu účel licence, způsob a okolnosti užití Výsledku Projektu, velikost tvůrčího příspěvku stran a územní, časový a množstevní rozsah licence</w:t>
      </w:r>
      <w:r w:rsidR="005213E6">
        <w:rPr>
          <w:rFonts w:ascii="Arial" w:hAnsi="Arial" w:cs="Arial"/>
        </w:rPr>
        <w:t>,</w:t>
      </w:r>
    </w:p>
    <w:p w14:paraId="25BF7C08" w14:textId="77777777" w:rsidR="00C37837" w:rsidRDefault="00C37837" w:rsidP="00DE417E">
      <w:pPr>
        <w:pStyle w:val="Odstavecseseznamem"/>
        <w:rPr>
          <w:rFonts w:ascii="Arial" w:hAnsi="Arial" w:cs="Arial"/>
        </w:rPr>
      </w:pPr>
    </w:p>
    <w:p w14:paraId="50998DAF" w14:textId="2C0736DF" w:rsidR="005A44D4" w:rsidRPr="00864A6F" w:rsidRDefault="00152276" w:rsidP="005A44D4">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851" w:hanging="425"/>
        <w:jc w:val="both"/>
        <w:rPr>
          <w:rFonts w:ascii="Arial" w:hAnsi="Arial" w:cs="Arial"/>
        </w:rPr>
      </w:pPr>
      <w:r>
        <w:rPr>
          <w:rFonts w:ascii="Arial" w:hAnsi="Arial" w:cs="Arial"/>
        </w:rPr>
        <w:t>Sazba</w:t>
      </w:r>
      <w:r w:rsidRPr="00152276">
        <w:rPr>
          <w:rFonts w:ascii="Arial" w:hAnsi="Arial" w:cs="Arial"/>
        </w:rPr>
        <w:t xml:space="preserve"> </w:t>
      </w:r>
      <w:r>
        <w:rPr>
          <w:rFonts w:ascii="Arial" w:hAnsi="Arial" w:cs="Arial"/>
        </w:rPr>
        <w:t>je</w:t>
      </w:r>
      <w:r w:rsidRPr="00152276">
        <w:rPr>
          <w:rFonts w:ascii="Arial" w:hAnsi="Arial" w:cs="Arial"/>
        </w:rPr>
        <w:t xml:space="preserve"> uveden</w:t>
      </w:r>
      <w:r>
        <w:rPr>
          <w:rFonts w:ascii="Arial" w:hAnsi="Arial" w:cs="Arial"/>
        </w:rPr>
        <w:t>a</w:t>
      </w:r>
      <w:r w:rsidRPr="00152276">
        <w:rPr>
          <w:rFonts w:ascii="Arial" w:hAnsi="Arial" w:cs="Arial"/>
        </w:rPr>
        <w:t xml:space="preserve"> bez daně z přidané hodnoty, která bude </w:t>
      </w:r>
      <w:r>
        <w:rPr>
          <w:rFonts w:ascii="Arial" w:hAnsi="Arial" w:cs="Arial"/>
        </w:rPr>
        <w:t>dalším účastníkem</w:t>
      </w:r>
      <w:r w:rsidRPr="00152276">
        <w:rPr>
          <w:rFonts w:ascii="Arial" w:hAnsi="Arial" w:cs="Arial"/>
        </w:rPr>
        <w:t xml:space="preserve"> účtována podle příslušných právních předpisů. </w:t>
      </w:r>
      <w:r>
        <w:rPr>
          <w:rFonts w:ascii="Arial" w:hAnsi="Arial" w:cs="Arial"/>
        </w:rPr>
        <w:t>Další účastník</w:t>
      </w:r>
      <w:r w:rsidRPr="00152276">
        <w:rPr>
          <w:rFonts w:ascii="Arial" w:hAnsi="Arial" w:cs="Arial"/>
        </w:rPr>
        <w:t xml:space="preserve"> odpovídá za to, že sazba daně z přidané hodnoty bude stanovena v souladu s příslušnými právními předpisy.</w:t>
      </w:r>
    </w:p>
    <w:p w14:paraId="73141DC3" w14:textId="77777777" w:rsidR="005A44D4" w:rsidRPr="00864A6F" w:rsidRDefault="005A44D4" w:rsidP="00DE417E">
      <w:pPr>
        <w:pStyle w:val="Odstavecseseznamem"/>
        <w:rPr>
          <w:rFonts w:ascii="Arial" w:eastAsia="Arial Unicode MS" w:hAnsi="Arial" w:cs="Arial"/>
          <w:lang w:val="cs-CZ"/>
        </w:rPr>
      </w:pPr>
    </w:p>
    <w:p w14:paraId="6F48A0A1" w14:textId="15ECF0A7" w:rsidR="006D6DE1" w:rsidRDefault="005A44D4" w:rsidP="002200F6">
      <w:pPr>
        <w:pStyle w:val="Tlotextu"/>
        <w:numPr>
          <w:ilvl w:val="0"/>
          <w:numId w:val="19"/>
        </w:numPr>
        <w:jc w:val="both"/>
        <w:rPr>
          <w:rFonts w:ascii="Arial" w:eastAsia="Arial Unicode MS" w:hAnsi="Arial" w:cs="Arial"/>
          <w:color w:val="000000"/>
          <w:sz w:val="20"/>
          <w:szCs w:val="20"/>
          <w:u w:color="000000"/>
          <w:lang w:val="cs-CZ"/>
        </w:rPr>
      </w:pPr>
      <w:r w:rsidRPr="00864A6F">
        <w:rPr>
          <w:rFonts w:ascii="Arial" w:eastAsia="Arial Unicode MS" w:hAnsi="Arial" w:cs="Arial"/>
          <w:color w:val="000000"/>
          <w:sz w:val="20"/>
          <w:szCs w:val="20"/>
          <w:u w:color="000000"/>
          <w:lang w:val="cs-CZ"/>
        </w:rPr>
        <w:t xml:space="preserve">Současně s dohodou o Tržní ceně se strany před </w:t>
      </w:r>
      <w:r w:rsidRPr="00DE417E">
        <w:rPr>
          <w:rFonts w:ascii="Arial" w:eastAsia="Arial Unicode MS" w:hAnsi="Arial" w:cs="Arial"/>
          <w:color w:val="000000"/>
          <w:sz w:val="20"/>
          <w:szCs w:val="20"/>
          <w:u w:color="000000"/>
          <w:lang w:val="cs-CZ"/>
        </w:rPr>
        <w:t xml:space="preserve">zahájením každé </w:t>
      </w:r>
      <w:r w:rsidRPr="00864A6F">
        <w:rPr>
          <w:rFonts w:ascii="Arial" w:eastAsia="Arial Unicode MS" w:hAnsi="Arial" w:cs="Arial"/>
          <w:color w:val="000000"/>
          <w:sz w:val="20"/>
          <w:szCs w:val="20"/>
          <w:u w:color="000000"/>
          <w:lang w:val="cs-CZ"/>
        </w:rPr>
        <w:t xml:space="preserve">návrhové </w:t>
      </w:r>
      <w:r w:rsidRPr="00DE417E">
        <w:rPr>
          <w:rFonts w:ascii="Arial" w:eastAsia="Arial Unicode MS" w:hAnsi="Arial" w:cs="Arial"/>
          <w:color w:val="000000"/>
          <w:sz w:val="20"/>
          <w:szCs w:val="20"/>
          <w:u w:color="000000"/>
          <w:lang w:val="cs-CZ"/>
        </w:rPr>
        <w:t xml:space="preserve">etapy </w:t>
      </w:r>
      <w:r w:rsidR="00D03B1F">
        <w:rPr>
          <w:rFonts w:ascii="Arial" w:eastAsia="Arial Unicode MS" w:hAnsi="Arial" w:cs="Arial"/>
          <w:color w:val="000000"/>
          <w:sz w:val="20"/>
          <w:szCs w:val="20"/>
          <w:u w:color="000000"/>
          <w:lang w:val="cs-CZ"/>
        </w:rPr>
        <w:t xml:space="preserve">písemně </w:t>
      </w:r>
      <w:r w:rsidRPr="00DE417E">
        <w:rPr>
          <w:rFonts w:ascii="Arial" w:eastAsia="Arial Unicode MS" w:hAnsi="Arial" w:cs="Arial"/>
          <w:color w:val="000000"/>
          <w:sz w:val="20"/>
          <w:szCs w:val="20"/>
          <w:u w:color="000000"/>
          <w:lang w:val="cs-CZ"/>
        </w:rPr>
        <w:t xml:space="preserve">dohodnou </w:t>
      </w:r>
      <w:r w:rsidRPr="00864A6F">
        <w:rPr>
          <w:rFonts w:ascii="Arial" w:eastAsia="Arial Unicode MS" w:hAnsi="Arial" w:cs="Arial"/>
          <w:color w:val="000000"/>
          <w:sz w:val="20"/>
          <w:szCs w:val="20"/>
          <w:u w:color="000000"/>
          <w:lang w:val="cs-CZ"/>
        </w:rPr>
        <w:t xml:space="preserve">na </w:t>
      </w:r>
      <w:r w:rsidRPr="00DE417E">
        <w:rPr>
          <w:rFonts w:ascii="Arial" w:eastAsia="Arial Unicode MS" w:hAnsi="Arial" w:cs="Arial"/>
          <w:color w:val="000000"/>
          <w:sz w:val="20"/>
          <w:szCs w:val="20"/>
          <w:u w:color="000000"/>
          <w:lang w:val="cs-CZ"/>
        </w:rPr>
        <w:t>kvalitativní</w:t>
      </w:r>
      <w:r w:rsidRPr="00864A6F">
        <w:rPr>
          <w:rFonts w:ascii="Arial" w:eastAsia="Arial Unicode MS" w:hAnsi="Arial" w:cs="Arial"/>
          <w:color w:val="000000"/>
          <w:sz w:val="20"/>
          <w:szCs w:val="20"/>
          <w:u w:color="000000"/>
          <w:lang w:val="cs-CZ"/>
        </w:rPr>
        <w:t>ch</w:t>
      </w:r>
      <w:r w:rsidRPr="00DE417E">
        <w:rPr>
          <w:rFonts w:ascii="Arial" w:eastAsia="Arial Unicode MS" w:hAnsi="Arial" w:cs="Arial"/>
          <w:color w:val="000000"/>
          <w:sz w:val="20"/>
          <w:szCs w:val="20"/>
          <w:u w:color="000000"/>
          <w:lang w:val="cs-CZ"/>
        </w:rPr>
        <w:t xml:space="preserve"> ukazatel</w:t>
      </w:r>
      <w:r w:rsidRPr="00864A6F">
        <w:rPr>
          <w:rFonts w:ascii="Arial" w:eastAsia="Arial Unicode MS" w:hAnsi="Arial" w:cs="Arial"/>
          <w:color w:val="000000"/>
          <w:sz w:val="20"/>
          <w:szCs w:val="20"/>
          <w:u w:color="000000"/>
          <w:lang w:val="cs-CZ"/>
        </w:rPr>
        <w:t>ích</w:t>
      </w:r>
      <w:r w:rsidRPr="00DE417E">
        <w:rPr>
          <w:rFonts w:ascii="Arial" w:eastAsia="Arial Unicode MS" w:hAnsi="Arial" w:cs="Arial"/>
          <w:color w:val="000000"/>
          <w:sz w:val="20"/>
          <w:szCs w:val="20"/>
          <w:u w:color="000000"/>
          <w:lang w:val="cs-CZ"/>
        </w:rPr>
        <w:t xml:space="preserve">, kterých </w:t>
      </w:r>
      <w:r w:rsidRPr="00864A6F">
        <w:rPr>
          <w:rFonts w:ascii="Arial" w:eastAsia="Arial Unicode MS" w:hAnsi="Arial" w:cs="Arial"/>
          <w:color w:val="000000"/>
          <w:sz w:val="20"/>
          <w:szCs w:val="20"/>
          <w:u w:color="000000"/>
          <w:lang w:val="cs-CZ"/>
        </w:rPr>
        <w:t xml:space="preserve">chtějí v průběhu </w:t>
      </w:r>
      <w:r w:rsidR="00E93933">
        <w:rPr>
          <w:rFonts w:ascii="Arial" w:eastAsia="Arial Unicode MS" w:hAnsi="Arial" w:cs="Arial"/>
          <w:color w:val="000000"/>
          <w:sz w:val="20"/>
          <w:szCs w:val="20"/>
          <w:u w:color="000000"/>
          <w:lang w:val="cs-CZ"/>
        </w:rPr>
        <w:t xml:space="preserve">souvisejících </w:t>
      </w:r>
      <w:r w:rsidRPr="00864A6F">
        <w:rPr>
          <w:rFonts w:ascii="Arial" w:eastAsia="Arial Unicode MS" w:hAnsi="Arial" w:cs="Arial"/>
          <w:color w:val="000000"/>
          <w:sz w:val="20"/>
          <w:szCs w:val="20"/>
          <w:u w:color="000000"/>
          <w:lang w:val="cs-CZ"/>
        </w:rPr>
        <w:t>etap</w:t>
      </w:r>
      <w:r w:rsidRPr="00DE417E">
        <w:rPr>
          <w:rFonts w:ascii="Arial" w:eastAsia="Arial Unicode MS" w:hAnsi="Arial" w:cs="Arial"/>
          <w:color w:val="000000"/>
          <w:sz w:val="20"/>
          <w:szCs w:val="20"/>
          <w:u w:color="000000"/>
          <w:lang w:val="cs-CZ"/>
        </w:rPr>
        <w:t xml:space="preserve"> dosáhnout.</w:t>
      </w:r>
      <w:r w:rsidR="002200F6" w:rsidRPr="00864A6F">
        <w:rPr>
          <w:rFonts w:ascii="Arial" w:eastAsia="Arial Unicode MS" w:hAnsi="Arial" w:cs="Arial"/>
          <w:color w:val="000000"/>
          <w:sz w:val="20"/>
          <w:szCs w:val="20"/>
          <w:u w:color="000000"/>
          <w:lang w:val="cs-CZ"/>
        </w:rPr>
        <w:t xml:space="preserve"> Jejich splnění bude příjemce posuzovat </w:t>
      </w:r>
      <w:r w:rsidR="00D03B1F">
        <w:rPr>
          <w:rFonts w:ascii="Arial" w:eastAsia="Arial Unicode MS" w:hAnsi="Arial" w:cs="Arial"/>
          <w:color w:val="000000"/>
          <w:sz w:val="20"/>
          <w:szCs w:val="20"/>
          <w:u w:color="000000"/>
          <w:lang w:val="cs-CZ"/>
        </w:rPr>
        <w:t xml:space="preserve">do 30 dnů </w:t>
      </w:r>
      <w:r w:rsidR="002200F6" w:rsidRPr="00864A6F">
        <w:rPr>
          <w:rFonts w:ascii="Arial" w:eastAsia="Arial Unicode MS" w:hAnsi="Arial" w:cs="Arial"/>
          <w:color w:val="000000"/>
          <w:sz w:val="20"/>
          <w:szCs w:val="20"/>
          <w:u w:color="000000"/>
          <w:lang w:val="cs-CZ"/>
        </w:rPr>
        <w:t xml:space="preserve">po dokončení </w:t>
      </w:r>
      <w:r w:rsidR="00932923">
        <w:rPr>
          <w:rFonts w:ascii="Arial" w:eastAsia="Arial Unicode MS" w:hAnsi="Arial" w:cs="Arial"/>
          <w:color w:val="000000"/>
          <w:sz w:val="20"/>
          <w:szCs w:val="20"/>
          <w:u w:color="000000"/>
          <w:lang w:val="cs-CZ"/>
        </w:rPr>
        <w:t>souvisejících</w:t>
      </w:r>
      <w:r w:rsidR="002200F6" w:rsidRPr="00864A6F">
        <w:rPr>
          <w:rFonts w:ascii="Arial" w:eastAsia="Arial Unicode MS" w:hAnsi="Arial" w:cs="Arial"/>
          <w:color w:val="000000"/>
          <w:sz w:val="20"/>
          <w:szCs w:val="20"/>
          <w:u w:color="000000"/>
          <w:lang w:val="cs-CZ"/>
        </w:rPr>
        <w:t xml:space="preserve"> etap. </w:t>
      </w:r>
    </w:p>
    <w:p w14:paraId="7DDD22F1" w14:textId="18990093" w:rsidR="00D03B1F" w:rsidRPr="00864A6F" w:rsidRDefault="00D03B1F" w:rsidP="00D03B1F">
      <w:pPr>
        <w:pStyle w:val="Tlotextu"/>
        <w:numPr>
          <w:ilvl w:val="0"/>
          <w:numId w:val="19"/>
        </w:numPr>
        <w:jc w:val="both"/>
        <w:rPr>
          <w:rFonts w:ascii="Arial" w:eastAsia="Arial Unicode MS" w:hAnsi="Arial" w:cs="Arial"/>
          <w:color w:val="000000"/>
          <w:sz w:val="20"/>
          <w:szCs w:val="20"/>
          <w:u w:color="000000"/>
          <w:lang w:val="cs-CZ"/>
        </w:rPr>
      </w:pPr>
      <w:r w:rsidRPr="00217094">
        <w:rPr>
          <w:rFonts w:ascii="Arial" w:eastAsia="Arial Unicode MS" w:hAnsi="Arial" w:cs="Arial"/>
          <w:color w:val="000000"/>
          <w:sz w:val="20"/>
          <w:szCs w:val="20"/>
          <w:u w:color="000000"/>
          <w:lang w:val="cs-CZ"/>
        </w:rPr>
        <w:t xml:space="preserve">Pokud </w:t>
      </w:r>
      <w:r w:rsidRPr="00864A6F">
        <w:rPr>
          <w:rFonts w:ascii="Arial" w:eastAsia="Arial Unicode MS" w:hAnsi="Arial" w:cs="Arial"/>
          <w:color w:val="000000"/>
          <w:sz w:val="20"/>
          <w:szCs w:val="20"/>
          <w:u w:color="000000"/>
          <w:lang w:val="cs-CZ"/>
        </w:rPr>
        <w:t xml:space="preserve">příjemce </w:t>
      </w:r>
      <w:r>
        <w:rPr>
          <w:rFonts w:ascii="Arial" w:eastAsia="Arial Unicode MS" w:hAnsi="Arial" w:cs="Arial"/>
          <w:color w:val="000000"/>
          <w:sz w:val="20"/>
          <w:szCs w:val="20"/>
          <w:u w:color="000000"/>
          <w:lang w:val="cs-CZ"/>
        </w:rPr>
        <w:t>písemně ne</w:t>
      </w:r>
      <w:r w:rsidRPr="00864A6F">
        <w:rPr>
          <w:rFonts w:ascii="Arial" w:eastAsia="Arial Unicode MS" w:hAnsi="Arial" w:cs="Arial"/>
          <w:color w:val="000000"/>
          <w:sz w:val="20"/>
          <w:szCs w:val="20"/>
          <w:u w:color="000000"/>
          <w:lang w:val="cs-CZ"/>
        </w:rPr>
        <w:t>potvrdí splnění kvalitativních ukazatelů</w:t>
      </w:r>
      <w:r>
        <w:rPr>
          <w:rFonts w:ascii="Arial" w:eastAsia="Arial Unicode MS" w:hAnsi="Arial" w:cs="Arial"/>
          <w:color w:val="000000"/>
          <w:sz w:val="20"/>
          <w:szCs w:val="20"/>
          <w:u w:color="000000"/>
          <w:lang w:val="cs-CZ"/>
        </w:rPr>
        <w:t xml:space="preserve"> do 30 dnů po skončení jednotlivých etap</w:t>
      </w:r>
      <w:r w:rsidRPr="00864A6F">
        <w:rPr>
          <w:rFonts w:ascii="Arial" w:eastAsia="Arial Unicode MS" w:hAnsi="Arial" w:cs="Arial"/>
          <w:color w:val="000000"/>
          <w:sz w:val="20"/>
          <w:szCs w:val="20"/>
          <w:u w:color="000000"/>
          <w:lang w:val="cs-CZ"/>
        </w:rPr>
        <w:t xml:space="preserve">, </w:t>
      </w:r>
      <w:r>
        <w:rPr>
          <w:rFonts w:ascii="Arial" w:eastAsia="Arial Unicode MS" w:hAnsi="Arial" w:cs="Arial"/>
          <w:color w:val="000000"/>
          <w:sz w:val="20"/>
          <w:szCs w:val="20"/>
          <w:u w:color="000000"/>
          <w:lang w:val="cs-CZ"/>
        </w:rPr>
        <w:t xml:space="preserve">zůstanou Výsledky </w:t>
      </w:r>
      <w:r w:rsidRPr="00864A6F">
        <w:rPr>
          <w:rFonts w:ascii="Arial" w:hAnsi="Arial" w:cs="Arial"/>
          <w:sz w:val="20"/>
          <w:szCs w:val="20"/>
          <w:lang w:val="cs-CZ"/>
        </w:rPr>
        <w:t>v podílovém spoluvlastnictví</w:t>
      </w:r>
      <w:r>
        <w:rPr>
          <w:rFonts w:ascii="Arial" w:hAnsi="Arial" w:cs="Arial"/>
          <w:sz w:val="20"/>
          <w:szCs w:val="20"/>
          <w:lang w:val="cs-CZ"/>
        </w:rPr>
        <w:t xml:space="preserve"> příjemce a dalšího účastníka.</w:t>
      </w:r>
    </w:p>
    <w:p w14:paraId="51D1D203" w14:textId="14516551" w:rsidR="002200F6" w:rsidRPr="00864A6F" w:rsidRDefault="005A44D4" w:rsidP="002200F6">
      <w:pPr>
        <w:pStyle w:val="Tlotextu"/>
        <w:numPr>
          <w:ilvl w:val="0"/>
          <w:numId w:val="19"/>
        </w:numPr>
        <w:jc w:val="both"/>
        <w:rPr>
          <w:rFonts w:ascii="Arial" w:eastAsia="Arial Unicode MS" w:hAnsi="Arial" w:cs="Arial"/>
          <w:color w:val="000000"/>
          <w:sz w:val="20"/>
          <w:szCs w:val="20"/>
          <w:u w:color="000000"/>
          <w:lang w:val="cs-CZ"/>
        </w:rPr>
      </w:pPr>
      <w:r w:rsidRPr="00DE417E">
        <w:rPr>
          <w:rFonts w:ascii="Arial" w:eastAsia="Arial Unicode MS" w:hAnsi="Arial" w:cs="Arial"/>
          <w:color w:val="000000"/>
          <w:sz w:val="20"/>
          <w:szCs w:val="20"/>
          <w:u w:color="000000"/>
          <w:lang w:val="cs-CZ"/>
        </w:rPr>
        <w:t xml:space="preserve">Pokud </w:t>
      </w:r>
      <w:r w:rsidR="002200F6" w:rsidRPr="00864A6F">
        <w:rPr>
          <w:rFonts w:ascii="Arial" w:eastAsia="Arial Unicode MS" w:hAnsi="Arial" w:cs="Arial"/>
          <w:color w:val="000000"/>
          <w:sz w:val="20"/>
          <w:szCs w:val="20"/>
          <w:u w:color="000000"/>
          <w:lang w:val="cs-CZ"/>
        </w:rPr>
        <w:t xml:space="preserve">příjemce </w:t>
      </w:r>
      <w:r w:rsidR="00D03B1F">
        <w:rPr>
          <w:rFonts w:ascii="Arial" w:eastAsia="Arial Unicode MS" w:hAnsi="Arial" w:cs="Arial"/>
          <w:color w:val="000000"/>
          <w:sz w:val="20"/>
          <w:szCs w:val="20"/>
          <w:u w:color="000000"/>
          <w:lang w:val="cs-CZ"/>
        </w:rPr>
        <w:t xml:space="preserve">písemně </w:t>
      </w:r>
      <w:r w:rsidR="002200F6" w:rsidRPr="00864A6F">
        <w:rPr>
          <w:rFonts w:ascii="Arial" w:eastAsia="Arial Unicode MS" w:hAnsi="Arial" w:cs="Arial"/>
          <w:color w:val="000000"/>
          <w:sz w:val="20"/>
          <w:szCs w:val="20"/>
          <w:u w:color="000000"/>
          <w:lang w:val="cs-CZ"/>
        </w:rPr>
        <w:t xml:space="preserve">potvrdí splnění kvalitativních ukazatelů, vystaví další účastník do 15 dnů od takového potvrzení </w:t>
      </w:r>
      <w:r w:rsidR="00584D3C">
        <w:rPr>
          <w:rFonts w:ascii="Arial" w:eastAsia="Arial Unicode MS" w:hAnsi="Arial" w:cs="Arial"/>
          <w:color w:val="000000"/>
          <w:sz w:val="20"/>
          <w:szCs w:val="20"/>
          <w:u w:color="000000"/>
          <w:lang w:val="cs-CZ"/>
        </w:rPr>
        <w:t>výzvu k</w:t>
      </w:r>
      <w:r w:rsidR="002200F6" w:rsidRPr="00864A6F">
        <w:rPr>
          <w:rFonts w:ascii="Arial" w:eastAsia="Arial Unicode MS" w:hAnsi="Arial" w:cs="Arial"/>
          <w:color w:val="000000"/>
          <w:sz w:val="20"/>
          <w:szCs w:val="20"/>
          <w:u w:color="000000"/>
          <w:lang w:val="cs-CZ"/>
        </w:rPr>
        <w:t xml:space="preserve"> zaplacení Tržní ceny</w:t>
      </w:r>
      <w:r w:rsidR="00584D3C">
        <w:rPr>
          <w:rFonts w:ascii="Arial" w:eastAsia="Arial Unicode MS" w:hAnsi="Arial" w:cs="Arial"/>
          <w:color w:val="000000"/>
          <w:sz w:val="20"/>
          <w:szCs w:val="20"/>
          <w:u w:color="000000"/>
          <w:lang w:val="cs-CZ"/>
        </w:rPr>
        <w:t xml:space="preserve"> se splatností</w:t>
      </w:r>
      <w:r w:rsidR="006D6DE1" w:rsidRPr="006D6DE1">
        <w:rPr>
          <w:rFonts w:ascii="Arial" w:eastAsia="Arial Unicode MS" w:hAnsi="Arial" w:cs="Arial"/>
          <w:color w:val="000000"/>
          <w:sz w:val="20"/>
          <w:szCs w:val="20"/>
          <w:u w:color="000000"/>
          <w:lang w:val="cs-CZ"/>
        </w:rPr>
        <w:t xml:space="preserve"> alespoň 30 dnů ode dne doručení </w:t>
      </w:r>
      <w:r w:rsidR="006D6DE1">
        <w:rPr>
          <w:rFonts w:ascii="Arial" w:eastAsia="Arial Unicode MS" w:hAnsi="Arial" w:cs="Arial"/>
          <w:color w:val="000000"/>
          <w:sz w:val="20"/>
          <w:szCs w:val="20"/>
          <w:u w:color="000000"/>
          <w:lang w:val="cs-CZ"/>
        </w:rPr>
        <w:t>příjemci</w:t>
      </w:r>
      <w:r w:rsidR="006D6DE1" w:rsidRPr="006D6DE1">
        <w:rPr>
          <w:rFonts w:ascii="Arial" w:eastAsia="Arial Unicode MS" w:hAnsi="Arial" w:cs="Arial"/>
          <w:color w:val="000000"/>
          <w:sz w:val="20"/>
          <w:szCs w:val="20"/>
          <w:u w:color="000000"/>
          <w:lang w:val="cs-CZ"/>
        </w:rPr>
        <w:t xml:space="preserve">. </w:t>
      </w:r>
      <w:r w:rsidR="00584D3C">
        <w:rPr>
          <w:rFonts w:ascii="Arial" w:eastAsia="Arial Unicode MS" w:hAnsi="Arial" w:cs="Arial"/>
          <w:color w:val="000000"/>
          <w:sz w:val="20"/>
          <w:szCs w:val="20"/>
          <w:u w:color="000000"/>
          <w:lang w:val="cs-CZ"/>
        </w:rPr>
        <w:t>Výzvu a případné daňové doklady</w:t>
      </w:r>
      <w:r w:rsidR="006D6DE1" w:rsidRPr="006D6DE1">
        <w:rPr>
          <w:rFonts w:ascii="Arial" w:eastAsia="Arial Unicode MS" w:hAnsi="Arial" w:cs="Arial"/>
          <w:color w:val="000000"/>
          <w:sz w:val="20"/>
          <w:szCs w:val="20"/>
          <w:u w:color="000000"/>
          <w:lang w:val="cs-CZ"/>
        </w:rPr>
        <w:t xml:space="preserve"> bude </w:t>
      </w:r>
      <w:r w:rsidR="006D6DE1">
        <w:rPr>
          <w:rFonts w:ascii="Arial" w:eastAsia="Arial Unicode MS" w:hAnsi="Arial" w:cs="Arial"/>
          <w:color w:val="000000"/>
          <w:sz w:val="20"/>
          <w:szCs w:val="20"/>
          <w:u w:color="000000"/>
          <w:lang w:val="cs-CZ"/>
        </w:rPr>
        <w:t>další účastník</w:t>
      </w:r>
      <w:r w:rsidR="006D6DE1" w:rsidRPr="006D6DE1">
        <w:rPr>
          <w:rFonts w:ascii="Arial" w:eastAsia="Arial Unicode MS" w:hAnsi="Arial" w:cs="Arial"/>
          <w:color w:val="000000"/>
          <w:sz w:val="20"/>
          <w:szCs w:val="20"/>
          <w:u w:color="000000"/>
          <w:lang w:val="cs-CZ"/>
        </w:rPr>
        <w:t xml:space="preserve"> zasílat </w:t>
      </w:r>
      <w:r w:rsidR="006D6DE1">
        <w:rPr>
          <w:rFonts w:ascii="Arial" w:eastAsia="Arial Unicode MS" w:hAnsi="Arial" w:cs="Arial"/>
          <w:color w:val="000000"/>
          <w:sz w:val="20"/>
          <w:szCs w:val="20"/>
          <w:u w:color="000000"/>
          <w:lang w:val="cs-CZ"/>
        </w:rPr>
        <w:t>příjemci</w:t>
      </w:r>
      <w:r w:rsidR="006D6DE1" w:rsidRPr="006D6DE1">
        <w:rPr>
          <w:rFonts w:ascii="Arial" w:eastAsia="Arial Unicode MS" w:hAnsi="Arial" w:cs="Arial"/>
          <w:color w:val="000000"/>
          <w:sz w:val="20"/>
          <w:szCs w:val="20"/>
          <w:u w:color="000000"/>
          <w:lang w:val="cs-CZ"/>
        </w:rPr>
        <w:t xml:space="preserve"> elektronicky na e-mailovou </w:t>
      </w:r>
      <w:r w:rsidR="00D03B1F">
        <w:rPr>
          <w:rFonts w:ascii="Arial" w:eastAsia="Arial Unicode MS" w:hAnsi="Arial" w:cs="Arial"/>
          <w:color w:val="000000"/>
          <w:sz w:val="20"/>
          <w:szCs w:val="20"/>
          <w:u w:color="000000"/>
          <w:lang w:val="cs-CZ"/>
        </w:rPr>
        <w:t xml:space="preserve">adresu </w:t>
      </w:r>
      <w:r w:rsidR="005C277D">
        <w:t xml:space="preserve">: </w:t>
      </w:r>
      <w:bookmarkStart w:id="0" w:name="_GoBack"/>
      <w:bookmarkEnd w:id="0"/>
      <w:r w:rsidR="00584D3C">
        <w:rPr>
          <w:rFonts w:ascii="Arial" w:eastAsia="Arial Unicode MS" w:hAnsi="Arial" w:cs="Arial"/>
          <w:color w:val="000000"/>
          <w:sz w:val="20"/>
          <w:szCs w:val="20"/>
          <w:u w:color="000000"/>
          <w:lang w:val="cs-CZ"/>
        </w:rPr>
        <w:t>Daňové doklady</w:t>
      </w:r>
      <w:r w:rsidR="006D6DE1" w:rsidRPr="006D6DE1">
        <w:rPr>
          <w:rFonts w:ascii="Arial" w:eastAsia="Arial Unicode MS" w:hAnsi="Arial" w:cs="Arial"/>
          <w:color w:val="000000"/>
          <w:sz w:val="20"/>
          <w:szCs w:val="20"/>
          <w:u w:color="000000"/>
          <w:lang w:val="cs-CZ"/>
        </w:rPr>
        <w:t xml:space="preserve"> musí splňovat náležitosti požadovan</w:t>
      </w:r>
      <w:r w:rsidR="006D6DE1">
        <w:rPr>
          <w:rFonts w:ascii="Arial" w:eastAsia="Arial Unicode MS" w:hAnsi="Arial" w:cs="Arial"/>
          <w:color w:val="000000"/>
          <w:sz w:val="20"/>
          <w:szCs w:val="20"/>
          <w:u w:color="000000"/>
          <w:lang w:val="cs-CZ"/>
        </w:rPr>
        <w:t>é</w:t>
      </w:r>
      <w:r w:rsidR="006D6DE1" w:rsidRPr="006D6DE1">
        <w:rPr>
          <w:rFonts w:ascii="Arial" w:eastAsia="Arial Unicode MS" w:hAnsi="Arial" w:cs="Arial"/>
          <w:color w:val="000000"/>
          <w:sz w:val="20"/>
          <w:szCs w:val="20"/>
          <w:u w:color="000000"/>
          <w:lang w:val="cs-CZ"/>
        </w:rPr>
        <w:t xml:space="preserve"> právními předpisy.</w:t>
      </w:r>
    </w:p>
    <w:p w14:paraId="471517EC" w14:textId="7AFFCAA5" w:rsidR="005A44D4" w:rsidRPr="00DE417E" w:rsidRDefault="00DA3DCE" w:rsidP="00DE417E">
      <w:pPr>
        <w:pStyle w:val="Tlotextu"/>
        <w:numPr>
          <w:ilvl w:val="0"/>
          <w:numId w:val="19"/>
        </w:numPr>
        <w:jc w:val="both"/>
        <w:rPr>
          <w:rFonts w:ascii="Arial" w:eastAsia="Arial Unicode MS" w:hAnsi="Arial" w:cs="Arial"/>
          <w:sz w:val="20"/>
          <w:szCs w:val="20"/>
        </w:rPr>
      </w:pPr>
      <w:r w:rsidRPr="00DE417E">
        <w:rPr>
          <w:rFonts w:ascii="Arial" w:eastAsia="Arial Unicode MS" w:hAnsi="Arial" w:cs="Arial"/>
          <w:color w:val="000000"/>
          <w:sz w:val="20"/>
          <w:szCs w:val="20"/>
          <w:u w:color="000000"/>
          <w:lang w:val="cs-CZ"/>
        </w:rPr>
        <w:t>Strany se dohodly, že j</w:t>
      </w:r>
      <w:r w:rsidR="005A44D4" w:rsidRPr="00DE417E">
        <w:rPr>
          <w:rFonts w:ascii="Arial" w:eastAsia="Arial Unicode MS" w:hAnsi="Arial" w:cs="Arial"/>
          <w:color w:val="000000"/>
          <w:sz w:val="20"/>
          <w:szCs w:val="20"/>
          <w:u w:color="000000"/>
          <w:lang w:val="cs-CZ"/>
        </w:rPr>
        <w:t xml:space="preserve">akmile </w:t>
      </w:r>
      <w:r w:rsidR="002200F6" w:rsidRPr="00DE417E">
        <w:rPr>
          <w:rFonts w:ascii="Arial" w:eastAsia="Arial Unicode MS" w:hAnsi="Arial" w:cs="Arial"/>
          <w:color w:val="000000"/>
          <w:sz w:val="20"/>
          <w:szCs w:val="20"/>
          <w:u w:color="000000"/>
          <w:lang w:val="cs-CZ"/>
        </w:rPr>
        <w:t>p</w:t>
      </w:r>
      <w:r w:rsidR="005A44D4" w:rsidRPr="00DE417E">
        <w:rPr>
          <w:rFonts w:ascii="Arial" w:eastAsia="Arial Unicode MS" w:hAnsi="Arial" w:cs="Arial"/>
          <w:color w:val="000000"/>
          <w:sz w:val="20"/>
          <w:szCs w:val="20"/>
          <w:u w:color="000000"/>
          <w:lang w:val="cs-CZ"/>
        </w:rPr>
        <w:t>říjemce zaplatí</w:t>
      </w:r>
      <w:r w:rsidR="002200F6" w:rsidRPr="00DE417E">
        <w:rPr>
          <w:rFonts w:ascii="Arial" w:eastAsia="Arial Unicode MS" w:hAnsi="Arial" w:cs="Arial"/>
          <w:color w:val="000000"/>
          <w:sz w:val="20"/>
          <w:szCs w:val="20"/>
          <w:u w:color="000000"/>
          <w:lang w:val="cs-CZ"/>
        </w:rPr>
        <w:t xml:space="preserve"> Tržní cenu</w:t>
      </w:r>
      <w:r w:rsidR="005A44D4" w:rsidRPr="00DE417E">
        <w:rPr>
          <w:rFonts w:ascii="Arial" w:eastAsia="Arial Unicode MS" w:hAnsi="Arial" w:cs="Arial"/>
          <w:color w:val="000000"/>
          <w:sz w:val="20"/>
          <w:szCs w:val="20"/>
          <w:u w:color="000000"/>
          <w:lang w:val="cs-CZ"/>
        </w:rPr>
        <w:t xml:space="preserve">, </w:t>
      </w:r>
      <w:r w:rsidRPr="00DE417E">
        <w:rPr>
          <w:rFonts w:ascii="Arial" w:eastAsia="Arial Unicode MS" w:hAnsi="Arial" w:cs="Arial"/>
          <w:color w:val="000000"/>
          <w:sz w:val="20"/>
          <w:szCs w:val="20"/>
          <w:u w:color="000000"/>
          <w:lang w:val="cs-CZ"/>
        </w:rPr>
        <w:t>tak:</w:t>
      </w:r>
    </w:p>
    <w:p w14:paraId="5C556AE2" w14:textId="7B26BDB5" w:rsidR="00DA3DCE" w:rsidRPr="00DE417E" w:rsidRDefault="00DA3DCE" w:rsidP="00DE417E">
      <w:pPr>
        <w:pStyle w:val="Tlotextu"/>
        <w:numPr>
          <w:ilvl w:val="0"/>
          <w:numId w:val="98"/>
        </w:numPr>
        <w:ind w:left="851" w:hanging="425"/>
        <w:jc w:val="both"/>
        <w:rPr>
          <w:rFonts w:ascii="Arial" w:eastAsia="Arial Unicode MS" w:hAnsi="Arial" w:cs="Arial"/>
          <w:sz w:val="20"/>
          <w:szCs w:val="20"/>
          <w:lang w:val="cs-CZ"/>
        </w:rPr>
      </w:pPr>
      <w:r w:rsidRPr="00DE417E">
        <w:rPr>
          <w:rFonts w:ascii="Arial" w:eastAsia="Arial Unicode MS" w:hAnsi="Arial" w:cs="Arial"/>
          <w:sz w:val="20"/>
          <w:szCs w:val="20"/>
          <w:lang w:val="cs-CZ"/>
        </w:rPr>
        <w:t>náleží práva k Výsledk</w:t>
      </w:r>
      <w:r w:rsidR="00932923">
        <w:rPr>
          <w:rFonts w:ascii="Arial" w:eastAsia="Arial Unicode MS" w:hAnsi="Arial" w:cs="Arial"/>
          <w:sz w:val="20"/>
          <w:szCs w:val="20"/>
          <w:lang w:val="cs-CZ"/>
        </w:rPr>
        <w:t>ům</w:t>
      </w:r>
      <w:r w:rsidRPr="00DE417E">
        <w:rPr>
          <w:rFonts w:ascii="Arial" w:eastAsia="Arial Unicode MS" w:hAnsi="Arial" w:cs="Arial"/>
          <w:sz w:val="20"/>
          <w:szCs w:val="20"/>
          <w:lang w:val="cs-CZ"/>
        </w:rPr>
        <w:t xml:space="preserve"> </w:t>
      </w:r>
      <w:r w:rsidR="00932923">
        <w:rPr>
          <w:rFonts w:ascii="Arial" w:hAnsi="Arial" w:cs="Arial"/>
          <w:sz w:val="20"/>
          <w:szCs w:val="20"/>
          <w:lang w:val="cs-CZ"/>
        </w:rPr>
        <w:t>souvisejících</w:t>
      </w:r>
      <w:r w:rsidR="006D6DE1" w:rsidRPr="00864A6F">
        <w:rPr>
          <w:rFonts w:ascii="Arial" w:hAnsi="Arial" w:cs="Arial"/>
          <w:sz w:val="20"/>
          <w:szCs w:val="20"/>
          <w:lang w:val="cs-CZ"/>
        </w:rPr>
        <w:t xml:space="preserve"> etap </w:t>
      </w:r>
      <w:r w:rsidRPr="00DE417E">
        <w:rPr>
          <w:rFonts w:ascii="Arial" w:eastAsia="Arial Unicode MS" w:hAnsi="Arial" w:cs="Arial"/>
          <w:sz w:val="20"/>
          <w:szCs w:val="20"/>
          <w:lang w:val="cs-CZ"/>
        </w:rPr>
        <w:t>Projektu v nejširším možném rozsahu povoleném právními předpisy příjemci, další účastní</w:t>
      </w:r>
      <w:r w:rsidR="00EE1D2B">
        <w:rPr>
          <w:rFonts w:ascii="Arial" w:eastAsia="Arial Unicode MS" w:hAnsi="Arial" w:cs="Arial"/>
          <w:sz w:val="20"/>
          <w:szCs w:val="20"/>
          <w:lang w:val="cs-CZ"/>
        </w:rPr>
        <w:t>k</w:t>
      </w:r>
      <w:r w:rsidRPr="00DE417E">
        <w:rPr>
          <w:rFonts w:ascii="Arial" w:eastAsia="Arial Unicode MS" w:hAnsi="Arial" w:cs="Arial"/>
          <w:sz w:val="20"/>
          <w:szCs w:val="20"/>
          <w:lang w:val="cs-CZ"/>
        </w:rPr>
        <w:t xml:space="preserve"> souhlasí s tím, že příjemce může vykonávat tato práva v plném rozsahu; </w:t>
      </w:r>
    </w:p>
    <w:p w14:paraId="138AEBD7" w14:textId="48D3628B" w:rsidR="00DA3DCE" w:rsidRPr="00DE417E" w:rsidRDefault="00DA3DCE" w:rsidP="00DE417E">
      <w:pPr>
        <w:pStyle w:val="Tlotextu"/>
        <w:numPr>
          <w:ilvl w:val="0"/>
          <w:numId w:val="98"/>
        </w:numPr>
        <w:ind w:left="851" w:hanging="425"/>
        <w:jc w:val="both"/>
        <w:rPr>
          <w:rFonts w:ascii="Arial" w:eastAsia="Arial Unicode MS" w:hAnsi="Arial" w:cs="Arial"/>
          <w:sz w:val="20"/>
          <w:szCs w:val="20"/>
          <w:lang w:val="cs-CZ"/>
        </w:rPr>
      </w:pPr>
      <w:r w:rsidRPr="00DE417E">
        <w:rPr>
          <w:rFonts w:ascii="Arial" w:eastAsia="Arial Unicode MS" w:hAnsi="Arial" w:cs="Arial"/>
          <w:sz w:val="20"/>
          <w:szCs w:val="20"/>
          <w:lang w:val="cs-CZ"/>
        </w:rPr>
        <w:t xml:space="preserve">ta práva k </w:t>
      </w:r>
      <w:r w:rsidR="00932923" w:rsidRPr="00BF0AC8">
        <w:rPr>
          <w:rFonts w:ascii="Arial" w:eastAsia="Arial Unicode MS" w:hAnsi="Arial" w:cs="Arial"/>
          <w:sz w:val="20"/>
          <w:szCs w:val="20"/>
          <w:lang w:val="cs-CZ"/>
        </w:rPr>
        <w:t>Výsledk</w:t>
      </w:r>
      <w:r w:rsidR="00932923">
        <w:rPr>
          <w:rFonts w:ascii="Arial" w:eastAsia="Arial Unicode MS" w:hAnsi="Arial" w:cs="Arial"/>
          <w:sz w:val="20"/>
          <w:szCs w:val="20"/>
          <w:lang w:val="cs-CZ"/>
        </w:rPr>
        <w:t>ům</w:t>
      </w:r>
      <w:r w:rsidR="00932923" w:rsidRPr="00BF0AC8">
        <w:rPr>
          <w:rFonts w:ascii="Arial" w:eastAsia="Arial Unicode MS" w:hAnsi="Arial" w:cs="Arial"/>
          <w:sz w:val="20"/>
          <w:szCs w:val="20"/>
          <w:lang w:val="cs-CZ"/>
        </w:rPr>
        <w:t xml:space="preserve"> </w:t>
      </w:r>
      <w:r w:rsidR="00932923">
        <w:rPr>
          <w:rFonts w:ascii="Arial" w:hAnsi="Arial" w:cs="Arial"/>
          <w:sz w:val="20"/>
          <w:szCs w:val="20"/>
          <w:lang w:val="cs-CZ"/>
        </w:rPr>
        <w:t>souvisejících</w:t>
      </w:r>
      <w:r w:rsidR="00932923" w:rsidRPr="00864A6F">
        <w:rPr>
          <w:rFonts w:ascii="Arial" w:hAnsi="Arial" w:cs="Arial"/>
          <w:sz w:val="20"/>
          <w:szCs w:val="20"/>
          <w:lang w:val="cs-CZ"/>
        </w:rPr>
        <w:t xml:space="preserve"> etap </w:t>
      </w:r>
      <w:r w:rsidRPr="00DE417E">
        <w:rPr>
          <w:rFonts w:ascii="Arial" w:eastAsia="Arial Unicode MS" w:hAnsi="Arial" w:cs="Arial"/>
          <w:sz w:val="20"/>
          <w:szCs w:val="20"/>
          <w:lang w:val="cs-CZ"/>
        </w:rPr>
        <w:t>Projektu, která nepřejdou na příjemce automaticky dle písm. a), další účastní</w:t>
      </w:r>
      <w:r w:rsidR="002454FC">
        <w:rPr>
          <w:rFonts w:ascii="Arial" w:eastAsia="Arial Unicode MS" w:hAnsi="Arial" w:cs="Arial"/>
          <w:sz w:val="20"/>
          <w:szCs w:val="20"/>
          <w:lang w:val="cs-CZ"/>
        </w:rPr>
        <w:t>k</w:t>
      </w:r>
      <w:r w:rsidRPr="00DE417E">
        <w:rPr>
          <w:rFonts w:ascii="Arial" w:eastAsia="Arial Unicode MS" w:hAnsi="Arial" w:cs="Arial"/>
          <w:sz w:val="20"/>
          <w:szCs w:val="20"/>
          <w:lang w:val="cs-CZ"/>
        </w:rPr>
        <w:t xml:space="preserve"> postupuj</w:t>
      </w:r>
      <w:r w:rsidR="002454FC">
        <w:rPr>
          <w:rFonts w:ascii="Arial" w:eastAsia="Arial Unicode MS" w:hAnsi="Arial" w:cs="Arial"/>
          <w:sz w:val="20"/>
          <w:szCs w:val="20"/>
          <w:lang w:val="cs-CZ"/>
        </w:rPr>
        <w:t>e</w:t>
      </w:r>
      <w:r w:rsidRPr="00DE417E">
        <w:rPr>
          <w:rFonts w:ascii="Arial" w:eastAsia="Arial Unicode MS" w:hAnsi="Arial" w:cs="Arial"/>
          <w:sz w:val="20"/>
          <w:szCs w:val="20"/>
          <w:lang w:val="cs-CZ"/>
        </w:rPr>
        <w:t xml:space="preserve"> v nejširším rozsahu povoleném právními předpisy příjemci, zejména </w:t>
      </w:r>
      <w:r w:rsidR="00AC66A4">
        <w:rPr>
          <w:rFonts w:ascii="Arial" w:eastAsia="Arial Unicode MS" w:hAnsi="Arial" w:cs="Arial"/>
          <w:sz w:val="20"/>
          <w:szCs w:val="20"/>
          <w:lang w:val="cs-CZ"/>
        </w:rPr>
        <w:t xml:space="preserve">další účastník </w:t>
      </w:r>
      <w:r w:rsidRPr="00DE417E">
        <w:rPr>
          <w:rFonts w:ascii="Arial" w:eastAsia="Arial Unicode MS" w:hAnsi="Arial" w:cs="Arial"/>
          <w:sz w:val="20"/>
          <w:szCs w:val="20"/>
          <w:lang w:val="cs-CZ"/>
        </w:rPr>
        <w:t>postupuj</w:t>
      </w:r>
      <w:r w:rsidR="00AC66A4">
        <w:rPr>
          <w:rFonts w:ascii="Arial" w:eastAsia="Arial Unicode MS" w:hAnsi="Arial" w:cs="Arial"/>
          <w:sz w:val="20"/>
          <w:szCs w:val="20"/>
          <w:lang w:val="cs-CZ"/>
        </w:rPr>
        <w:t>e</w:t>
      </w:r>
      <w:r w:rsidRPr="00DE417E">
        <w:rPr>
          <w:rFonts w:ascii="Arial" w:eastAsia="Arial Unicode MS" w:hAnsi="Arial" w:cs="Arial"/>
          <w:sz w:val="20"/>
          <w:szCs w:val="20"/>
          <w:lang w:val="cs-CZ"/>
        </w:rPr>
        <w:t xml:space="preserve"> příjemci právo výkonu majetkových autorských práv a pokud by příjemce nebyl pořizovatelem databáze vytvořené při provádění Projektu nebo potřebné pro užívání </w:t>
      </w:r>
      <w:r w:rsidR="00932923" w:rsidRPr="00BF0AC8">
        <w:rPr>
          <w:rFonts w:ascii="Arial" w:eastAsia="Arial Unicode MS" w:hAnsi="Arial" w:cs="Arial"/>
          <w:sz w:val="20"/>
          <w:szCs w:val="20"/>
          <w:lang w:val="cs-CZ"/>
        </w:rPr>
        <w:t>Výsledk</w:t>
      </w:r>
      <w:r w:rsidR="00932923">
        <w:rPr>
          <w:rFonts w:ascii="Arial" w:eastAsia="Arial Unicode MS" w:hAnsi="Arial" w:cs="Arial"/>
          <w:sz w:val="20"/>
          <w:szCs w:val="20"/>
          <w:lang w:val="cs-CZ"/>
        </w:rPr>
        <w:t>ů</w:t>
      </w:r>
      <w:r w:rsidR="00932923" w:rsidRPr="00BF0AC8">
        <w:rPr>
          <w:rFonts w:ascii="Arial" w:eastAsia="Arial Unicode MS" w:hAnsi="Arial" w:cs="Arial"/>
          <w:sz w:val="20"/>
          <w:szCs w:val="20"/>
          <w:lang w:val="cs-CZ"/>
        </w:rPr>
        <w:t xml:space="preserve"> </w:t>
      </w:r>
      <w:r w:rsidRPr="00DE417E">
        <w:rPr>
          <w:rFonts w:ascii="Arial" w:eastAsia="Arial Unicode MS" w:hAnsi="Arial" w:cs="Arial"/>
          <w:sz w:val="20"/>
          <w:szCs w:val="20"/>
          <w:lang w:val="cs-CZ"/>
        </w:rPr>
        <w:t>Projektu, tak další účastní</w:t>
      </w:r>
      <w:r w:rsidR="00AC66A4">
        <w:rPr>
          <w:rFonts w:ascii="Arial" w:eastAsia="Arial Unicode MS" w:hAnsi="Arial" w:cs="Arial"/>
          <w:sz w:val="20"/>
          <w:szCs w:val="20"/>
          <w:lang w:val="cs-CZ"/>
        </w:rPr>
        <w:t>k</w:t>
      </w:r>
      <w:r w:rsidRPr="00DE417E">
        <w:rPr>
          <w:rFonts w:ascii="Arial" w:eastAsia="Arial Unicode MS" w:hAnsi="Arial" w:cs="Arial"/>
          <w:sz w:val="20"/>
          <w:szCs w:val="20"/>
          <w:lang w:val="cs-CZ"/>
        </w:rPr>
        <w:t xml:space="preserve"> postupuj</w:t>
      </w:r>
      <w:r w:rsidR="00AC66A4">
        <w:rPr>
          <w:rFonts w:ascii="Arial" w:eastAsia="Arial Unicode MS" w:hAnsi="Arial" w:cs="Arial"/>
          <w:sz w:val="20"/>
          <w:szCs w:val="20"/>
          <w:lang w:val="cs-CZ"/>
        </w:rPr>
        <w:t>e</w:t>
      </w:r>
      <w:r w:rsidRPr="00DE417E">
        <w:rPr>
          <w:rFonts w:ascii="Arial" w:eastAsia="Arial Unicode MS" w:hAnsi="Arial" w:cs="Arial"/>
          <w:sz w:val="20"/>
          <w:szCs w:val="20"/>
          <w:lang w:val="cs-CZ"/>
        </w:rPr>
        <w:t xml:space="preserve"> příjemci veškerá práva pořizovatele databáze k takové databázi,</w:t>
      </w:r>
    </w:p>
    <w:p w14:paraId="62C83DB6" w14:textId="283628F9" w:rsidR="00DA3DCE" w:rsidRPr="00DE417E" w:rsidRDefault="00DA3DCE" w:rsidP="00DE417E">
      <w:pPr>
        <w:pStyle w:val="Tlotextu"/>
        <w:numPr>
          <w:ilvl w:val="0"/>
          <w:numId w:val="98"/>
        </w:numPr>
        <w:ind w:left="851" w:hanging="425"/>
        <w:jc w:val="both"/>
        <w:rPr>
          <w:rFonts w:ascii="Arial" w:eastAsia="Arial Unicode MS" w:hAnsi="Arial" w:cs="Arial"/>
          <w:sz w:val="20"/>
          <w:szCs w:val="20"/>
          <w:lang w:val="cs-CZ"/>
        </w:rPr>
      </w:pPr>
      <w:r w:rsidRPr="00DE417E">
        <w:rPr>
          <w:rFonts w:ascii="Arial" w:eastAsia="Arial Unicode MS" w:hAnsi="Arial" w:cs="Arial"/>
          <w:sz w:val="20"/>
          <w:szCs w:val="20"/>
          <w:lang w:val="cs-CZ"/>
        </w:rPr>
        <w:t xml:space="preserve">pokud právo k </w:t>
      </w:r>
      <w:r w:rsidR="00932923" w:rsidRPr="00BF0AC8">
        <w:rPr>
          <w:rFonts w:ascii="Arial" w:eastAsia="Arial Unicode MS" w:hAnsi="Arial" w:cs="Arial"/>
          <w:sz w:val="20"/>
          <w:szCs w:val="20"/>
          <w:lang w:val="cs-CZ"/>
        </w:rPr>
        <w:t>Výsledk</w:t>
      </w:r>
      <w:r w:rsidR="00932923">
        <w:rPr>
          <w:rFonts w:ascii="Arial" w:eastAsia="Arial Unicode MS" w:hAnsi="Arial" w:cs="Arial"/>
          <w:sz w:val="20"/>
          <w:szCs w:val="20"/>
          <w:lang w:val="cs-CZ"/>
        </w:rPr>
        <w:t>ům</w:t>
      </w:r>
      <w:r w:rsidR="00932923" w:rsidRPr="00BF0AC8">
        <w:rPr>
          <w:rFonts w:ascii="Arial" w:eastAsia="Arial Unicode MS" w:hAnsi="Arial" w:cs="Arial"/>
          <w:sz w:val="20"/>
          <w:szCs w:val="20"/>
          <w:lang w:val="cs-CZ"/>
        </w:rPr>
        <w:t xml:space="preserve"> </w:t>
      </w:r>
      <w:r w:rsidR="00932923">
        <w:rPr>
          <w:rFonts w:ascii="Arial" w:hAnsi="Arial" w:cs="Arial"/>
          <w:sz w:val="20"/>
          <w:szCs w:val="20"/>
          <w:lang w:val="cs-CZ"/>
        </w:rPr>
        <w:t>souvisejících</w:t>
      </w:r>
      <w:r w:rsidR="00932923" w:rsidRPr="00864A6F">
        <w:rPr>
          <w:rFonts w:ascii="Arial" w:hAnsi="Arial" w:cs="Arial"/>
          <w:sz w:val="20"/>
          <w:szCs w:val="20"/>
          <w:lang w:val="cs-CZ"/>
        </w:rPr>
        <w:t xml:space="preserve"> etap </w:t>
      </w:r>
      <w:r w:rsidRPr="00DE417E">
        <w:rPr>
          <w:rFonts w:ascii="Arial" w:eastAsia="Arial Unicode MS" w:hAnsi="Arial" w:cs="Arial"/>
          <w:sz w:val="20"/>
          <w:szCs w:val="20"/>
          <w:lang w:val="cs-CZ"/>
        </w:rPr>
        <w:t>Projektu příjemci nevzniká automaticky ani nelze postoupit právo výkonu majetkových autorských práv na příjemce, tak další účastní</w:t>
      </w:r>
      <w:r w:rsidR="005213E6">
        <w:rPr>
          <w:rFonts w:ascii="Arial" w:eastAsia="Arial Unicode MS" w:hAnsi="Arial" w:cs="Arial"/>
          <w:sz w:val="20"/>
          <w:szCs w:val="20"/>
          <w:lang w:val="cs-CZ"/>
        </w:rPr>
        <w:t>k</w:t>
      </w:r>
      <w:r w:rsidRPr="00DE417E">
        <w:rPr>
          <w:rFonts w:ascii="Arial" w:eastAsia="Arial Unicode MS" w:hAnsi="Arial" w:cs="Arial"/>
          <w:sz w:val="20"/>
          <w:szCs w:val="20"/>
          <w:lang w:val="cs-CZ"/>
        </w:rPr>
        <w:t xml:space="preserve"> uděluj</w:t>
      </w:r>
      <w:r w:rsidR="00EE1D2B">
        <w:rPr>
          <w:rFonts w:ascii="Arial" w:eastAsia="Arial Unicode MS" w:hAnsi="Arial" w:cs="Arial"/>
          <w:sz w:val="20"/>
          <w:szCs w:val="20"/>
          <w:lang w:val="cs-CZ"/>
        </w:rPr>
        <w:t>e</w:t>
      </w:r>
      <w:r w:rsidRPr="00DE417E">
        <w:rPr>
          <w:rFonts w:ascii="Arial" w:eastAsia="Arial Unicode MS" w:hAnsi="Arial" w:cs="Arial"/>
          <w:sz w:val="20"/>
          <w:szCs w:val="20"/>
          <w:lang w:val="cs-CZ"/>
        </w:rPr>
        <w:t xml:space="preserve"> příjemci k jeho užití množstevně a územně neomezenou výhradní licenci, a to na dobu trvání autorských majetkových práv</w:t>
      </w:r>
      <w:r w:rsidR="005213E6">
        <w:rPr>
          <w:rFonts w:ascii="Arial" w:eastAsia="Arial Unicode MS" w:hAnsi="Arial" w:cs="Arial"/>
          <w:sz w:val="20"/>
          <w:szCs w:val="20"/>
          <w:lang w:val="cs-CZ"/>
        </w:rPr>
        <w:t>,</w:t>
      </w:r>
    </w:p>
    <w:p w14:paraId="58208853" w14:textId="7F5A0E1C" w:rsidR="00DA3DCE" w:rsidRPr="00DE417E" w:rsidRDefault="005213E6" w:rsidP="00DE417E">
      <w:pPr>
        <w:pStyle w:val="Tlotextu"/>
        <w:numPr>
          <w:ilvl w:val="0"/>
          <w:numId w:val="98"/>
        </w:numPr>
        <w:ind w:left="851" w:hanging="425"/>
        <w:jc w:val="both"/>
        <w:rPr>
          <w:rFonts w:ascii="Arial" w:eastAsia="Arial Unicode MS" w:hAnsi="Arial" w:cs="Arial"/>
          <w:sz w:val="20"/>
          <w:szCs w:val="20"/>
          <w:lang w:val="cs-CZ"/>
        </w:rPr>
      </w:pPr>
      <w:r>
        <w:rPr>
          <w:rFonts w:ascii="Arial" w:eastAsia="Arial Unicode MS" w:hAnsi="Arial" w:cs="Arial"/>
          <w:sz w:val="20"/>
          <w:szCs w:val="20"/>
          <w:lang w:val="cs-CZ"/>
        </w:rPr>
        <w:t>p</w:t>
      </w:r>
      <w:r w:rsidR="00DA3DCE" w:rsidRPr="00DE417E">
        <w:rPr>
          <w:rFonts w:ascii="Arial" w:eastAsia="Arial Unicode MS" w:hAnsi="Arial" w:cs="Arial"/>
          <w:sz w:val="20"/>
          <w:szCs w:val="20"/>
          <w:lang w:val="cs-CZ"/>
        </w:rPr>
        <w:t xml:space="preserve">rávo příjemce k výkonu majetkových práv i užívání dle poskytnuté licence zahrnuje veškeré možné způsoby užívání </w:t>
      </w:r>
      <w:r w:rsidR="00E93933" w:rsidRPr="00BF0AC8">
        <w:rPr>
          <w:rFonts w:ascii="Arial" w:eastAsia="Arial Unicode MS" w:hAnsi="Arial" w:cs="Arial"/>
          <w:sz w:val="20"/>
          <w:szCs w:val="20"/>
          <w:lang w:val="cs-CZ"/>
        </w:rPr>
        <w:t>Výsledk</w:t>
      </w:r>
      <w:r w:rsidR="00E93933">
        <w:rPr>
          <w:rFonts w:ascii="Arial" w:eastAsia="Arial Unicode MS" w:hAnsi="Arial" w:cs="Arial"/>
          <w:sz w:val="20"/>
          <w:szCs w:val="20"/>
          <w:lang w:val="cs-CZ"/>
        </w:rPr>
        <w:t>ů</w:t>
      </w:r>
      <w:r w:rsidR="00E93933" w:rsidRPr="00BF0AC8">
        <w:rPr>
          <w:rFonts w:ascii="Arial" w:eastAsia="Arial Unicode MS" w:hAnsi="Arial" w:cs="Arial"/>
          <w:sz w:val="20"/>
          <w:szCs w:val="20"/>
          <w:lang w:val="cs-CZ"/>
        </w:rPr>
        <w:t xml:space="preserve"> </w:t>
      </w:r>
      <w:r w:rsidR="00E93933">
        <w:rPr>
          <w:rFonts w:ascii="Arial" w:hAnsi="Arial" w:cs="Arial"/>
          <w:sz w:val="20"/>
          <w:szCs w:val="20"/>
          <w:lang w:val="cs-CZ"/>
        </w:rPr>
        <w:t>souvisejících</w:t>
      </w:r>
      <w:r w:rsidR="00E93933" w:rsidRPr="00864A6F">
        <w:rPr>
          <w:rFonts w:ascii="Arial" w:hAnsi="Arial" w:cs="Arial"/>
          <w:sz w:val="20"/>
          <w:szCs w:val="20"/>
          <w:lang w:val="cs-CZ"/>
        </w:rPr>
        <w:t xml:space="preserve"> etap </w:t>
      </w:r>
      <w:r w:rsidR="00DA3DCE" w:rsidRPr="00DE417E">
        <w:rPr>
          <w:rFonts w:ascii="Arial" w:eastAsia="Arial Unicode MS" w:hAnsi="Arial" w:cs="Arial"/>
          <w:sz w:val="20"/>
          <w:szCs w:val="20"/>
          <w:lang w:val="cs-CZ"/>
        </w:rPr>
        <w:t>Projektu. Další účastní</w:t>
      </w:r>
      <w:r>
        <w:rPr>
          <w:rFonts w:ascii="Arial" w:eastAsia="Arial Unicode MS" w:hAnsi="Arial" w:cs="Arial"/>
          <w:sz w:val="20"/>
          <w:szCs w:val="20"/>
          <w:lang w:val="cs-CZ"/>
        </w:rPr>
        <w:t>k</w:t>
      </w:r>
      <w:r w:rsidR="00DA3DCE" w:rsidRPr="00DE417E">
        <w:rPr>
          <w:rFonts w:ascii="Arial" w:eastAsia="Arial Unicode MS" w:hAnsi="Arial" w:cs="Arial"/>
          <w:sz w:val="20"/>
          <w:szCs w:val="20"/>
          <w:lang w:val="cs-CZ"/>
        </w:rPr>
        <w:t xml:space="preserve"> uděluj</w:t>
      </w:r>
      <w:r>
        <w:rPr>
          <w:rFonts w:ascii="Arial" w:eastAsia="Arial Unicode MS" w:hAnsi="Arial" w:cs="Arial"/>
          <w:sz w:val="20"/>
          <w:szCs w:val="20"/>
          <w:lang w:val="cs-CZ"/>
        </w:rPr>
        <w:t>e</w:t>
      </w:r>
      <w:r w:rsidR="00DA3DCE" w:rsidRPr="00DE417E">
        <w:rPr>
          <w:rFonts w:ascii="Arial" w:eastAsia="Arial Unicode MS" w:hAnsi="Arial" w:cs="Arial"/>
          <w:sz w:val="20"/>
          <w:szCs w:val="20"/>
          <w:lang w:val="cs-CZ"/>
        </w:rPr>
        <w:t xml:space="preserve"> příjemci neodvolatelný souhlas k tomu, aby příjemce a kterákoliv jím zvolená osoba (či veřejnost) mohla </w:t>
      </w:r>
      <w:r w:rsidR="00E93933" w:rsidRPr="00BF0AC8">
        <w:rPr>
          <w:rFonts w:ascii="Arial" w:eastAsia="Arial Unicode MS" w:hAnsi="Arial" w:cs="Arial"/>
          <w:sz w:val="20"/>
          <w:szCs w:val="20"/>
          <w:lang w:val="cs-CZ"/>
        </w:rPr>
        <w:t>Výsledk</w:t>
      </w:r>
      <w:r w:rsidR="00E93933">
        <w:rPr>
          <w:rFonts w:ascii="Arial" w:eastAsia="Arial Unicode MS" w:hAnsi="Arial" w:cs="Arial"/>
          <w:sz w:val="20"/>
          <w:szCs w:val="20"/>
          <w:lang w:val="cs-CZ"/>
        </w:rPr>
        <w:t>y</w:t>
      </w:r>
      <w:r w:rsidR="00E93933" w:rsidRPr="00BF0AC8">
        <w:rPr>
          <w:rFonts w:ascii="Arial" w:eastAsia="Arial Unicode MS" w:hAnsi="Arial" w:cs="Arial"/>
          <w:sz w:val="20"/>
          <w:szCs w:val="20"/>
          <w:lang w:val="cs-CZ"/>
        </w:rPr>
        <w:t xml:space="preserve"> </w:t>
      </w:r>
      <w:r w:rsidR="001E7F06">
        <w:rPr>
          <w:rFonts w:ascii="Arial" w:hAnsi="Arial" w:cs="Arial"/>
          <w:sz w:val="20"/>
          <w:szCs w:val="20"/>
          <w:lang w:val="cs-CZ"/>
        </w:rPr>
        <w:t>souvisejících</w:t>
      </w:r>
      <w:r w:rsidR="001E7F06" w:rsidRPr="00864A6F">
        <w:rPr>
          <w:rFonts w:ascii="Arial" w:hAnsi="Arial" w:cs="Arial"/>
          <w:sz w:val="20"/>
          <w:szCs w:val="20"/>
          <w:lang w:val="cs-CZ"/>
        </w:rPr>
        <w:t xml:space="preserve"> etap </w:t>
      </w:r>
      <w:r w:rsidR="00DA3DCE" w:rsidRPr="00DE417E">
        <w:rPr>
          <w:rFonts w:ascii="Arial" w:eastAsia="Arial Unicode MS" w:hAnsi="Arial" w:cs="Arial"/>
          <w:sz w:val="20"/>
          <w:szCs w:val="20"/>
          <w:lang w:val="cs-CZ"/>
        </w:rPr>
        <w:t xml:space="preserve">Projektu upravovat, zpracovávat, lokalizovat, překládat, vytvářet na jeho základě odvozená díla, spojovat jej s jinými díly, zařazovat do souborného díla, dokončovat a jiným způsobem zasahovat do osobnostních autorských práv. Příjemce může </w:t>
      </w:r>
      <w:r w:rsidR="00B04D11" w:rsidRPr="00BF0AC8">
        <w:rPr>
          <w:rFonts w:ascii="Arial" w:eastAsia="Arial Unicode MS" w:hAnsi="Arial" w:cs="Arial"/>
          <w:sz w:val="20"/>
          <w:szCs w:val="20"/>
          <w:lang w:val="cs-CZ"/>
        </w:rPr>
        <w:t>Výsledk</w:t>
      </w:r>
      <w:r w:rsidR="00B04D11">
        <w:rPr>
          <w:rFonts w:ascii="Arial" w:eastAsia="Arial Unicode MS" w:hAnsi="Arial" w:cs="Arial"/>
          <w:sz w:val="20"/>
          <w:szCs w:val="20"/>
          <w:lang w:val="cs-CZ"/>
        </w:rPr>
        <w:t>y</w:t>
      </w:r>
      <w:r w:rsidR="00B04D11" w:rsidRPr="00BF0AC8">
        <w:rPr>
          <w:rFonts w:ascii="Arial" w:eastAsia="Arial Unicode MS" w:hAnsi="Arial" w:cs="Arial"/>
          <w:sz w:val="20"/>
          <w:szCs w:val="20"/>
          <w:lang w:val="cs-CZ"/>
        </w:rPr>
        <w:t xml:space="preserve"> </w:t>
      </w:r>
      <w:r w:rsidR="00B04D11">
        <w:rPr>
          <w:rFonts w:ascii="Arial" w:hAnsi="Arial" w:cs="Arial"/>
          <w:sz w:val="20"/>
          <w:szCs w:val="20"/>
          <w:lang w:val="cs-CZ"/>
        </w:rPr>
        <w:t>souvisejících</w:t>
      </w:r>
      <w:r w:rsidR="00B04D11" w:rsidRPr="00864A6F">
        <w:rPr>
          <w:rFonts w:ascii="Arial" w:hAnsi="Arial" w:cs="Arial"/>
          <w:sz w:val="20"/>
          <w:szCs w:val="20"/>
          <w:lang w:val="cs-CZ"/>
        </w:rPr>
        <w:t xml:space="preserve"> etap </w:t>
      </w:r>
      <w:r w:rsidR="00B04D11" w:rsidRPr="00BF0AC8">
        <w:rPr>
          <w:rFonts w:ascii="Arial" w:eastAsia="Arial Unicode MS" w:hAnsi="Arial" w:cs="Arial"/>
          <w:sz w:val="20"/>
          <w:szCs w:val="20"/>
          <w:lang w:val="cs-CZ"/>
        </w:rPr>
        <w:t xml:space="preserve">Projektu </w:t>
      </w:r>
      <w:r w:rsidR="00DA3DCE" w:rsidRPr="00DE417E">
        <w:rPr>
          <w:rFonts w:ascii="Arial" w:eastAsia="Arial Unicode MS" w:hAnsi="Arial" w:cs="Arial"/>
          <w:sz w:val="20"/>
          <w:szCs w:val="20"/>
          <w:lang w:val="cs-CZ"/>
        </w:rPr>
        <w:t xml:space="preserve">zveřejňovat pod svou obchodní firmou nebo jiným označením. Příjemce může označení </w:t>
      </w:r>
      <w:r w:rsidR="00B04D11" w:rsidRPr="00BF0AC8">
        <w:rPr>
          <w:rFonts w:ascii="Arial" w:eastAsia="Arial Unicode MS" w:hAnsi="Arial" w:cs="Arial"/>
          <w:sz w:val="20"/>
          <w:szCs w:val="20"/>
          <w:lang w:val="cs-CZ"/>
        </w:rPr>
        <w:t>Výsledk</w:t>
      </w:r>
      <w:r w:rsidR="00B04D11">
        <w:rPr>
          <w:rFonts w:ascii="Arial" w:eastAsia="Arial Unicode MS" w:hAnsi="Arial" w:cs="Arial"/>
          <w:sz w:val="20"/>
          <w:szCs w:val="20"/>
          <w:lang w:val="cs-CZ"/>
        </w:rPr>
        <w:t>ů</w:t>
      </w:r>
      <w:r w:rsidR="00B04D11" w:rsidRPr="00BF0AC8">
        <w:rPr>
          <w:rFonts w:ascii="Arial" w:eastAsia="Arial Unicode MS" w:hAnsi="Arial" w:cs="Arial"/>
          <w:sz w:val="20"/>
          <w:szCs w:val="20"/>
          <w:lang w:val="cs-CZ"/>
        </w:rPr>
        <w:t xml:space="preserve"> </w:t>
      </w:r>
      <w:r w:rsidR="00B04D11">
        <w:rPr>
          <w:rFonts w:ascii="Arial" w:hAnsi="Arial" w:cs="Arial"/>
          <w:sz w:val="20"/>
          <w:szCs w:val="20"/>
          <w:lang w:val="cs-CZ"/>
        </w:rPr>
        <w:t>souvisejících</w:t>
      </w:r>
      <w:r w:rsidR="00B04D11" w:rsidRPr="00864A6F">
        <w:rPr>
          <w:rFonts w:ascii="Arial" w:hAnsi="Arial" w:cs="Arial"/>
          <w:sz w:val="20"/>
          <w:szCs w:val="20"/>
          <w:lang w:val="cs-CZ"/>
        </w:rPr>
        <w:t xml:space="preserve"> etap </w:t>
      </w:r>
      <w:r w:rsidR="00B04D11" w:rsidRPr="00BF0AC8">
        <w:rPr>
          <w:rFonts w:ascii="Arial" w:eastAsia="Arial Unicode MS" w:hAnsi="Arial" w:cs="Arial"/>
          <w:sz w:val="20"/>
          <w:szCs w:val="20"/>
          <w:lang w:val="cs-CZ"/>
        </w:rPr>
        <w:t xml:space="preserve">Projektu </w:t>
      </w:r>
      <w:r w:rsidR="00DA3DCE" w:rsidRPr="00DE417E">
        <w:rPr>
          <w:rFonts w:ascii="Arial" w:eastAsia="Arial Unicode MS" w:hAnsi="Arial" w:cs="Arial"/>
          <w:sz w:val="20"/>
          <w:szCs w:val="20"/>
          <w:lang w:val="cs-CZ"/>
        </w:rPr>
        <w:t xml:space="preserve">registrovat jako </w:t>
      </w:r>
      <w:r w:rsidR="00DA3DCE" w:rsidRPr="00DE417E">
        <w:rPr>
          <w:rFonts w:ascii="Arial" w:eastAsia="Arial Unicode MS" w:hAnsi="Arial" w:cs="Arial"/>
          <w:sz w:val="20"/>
          <w:szCs w:val="20"/>
          <w:lang w:val="cs-CZ"/>
        </w:rPr>
        <w:lastRenderedPageBreak/>
        <w:t xml:space="preserve">ochrannou známku. Příjemce je oprávněn postoupit právo výkonu majetkových nebo postoupit licenci a udělovat k </w:t>
      </w:r>
      <w:r w:rsidR="00B04D11" w:rsidRPr="00BF0AC8">
        <w:rPr>
          <w:rFonts w:ascii="Arial" w:eastAsia="Arial Unicode MS" w:hAnsi="Arial" w:cs="Arial"/>
          <w:sz w:val="20"/>
          <w:szCs w:val="20"/>
          <w:lang w:val="cs-CZ"/>
        </w:rPr>
        <w:t>Výsledk</w:t>
      </w:r>
      <w:r w:rsidR="00B04D11">
        <w:rPr>
          <w:rFonts w:ascii="Arial" w:eastAsia="Arial Unicode MS" w:hAnsi="Arial" w:cs="Arial"/>
          <w:sz w:val="20"/>
          <w:szCs w:val="20"/>
          <w:lang w:val="cs-CZ"/>
        </w:rPr>
        <w:t>ům</w:t>
      </w:r>
      <w:r w:rsidR="00B04D11" w:rsidRPr="00BF0AC8">
        <w:rPr>
          <w:rFonts w:ascii="Arial" w:eastAsia="Arial Unicode MS" w:hAnsi="Arial" w:cs="Arial"/>
          <w:sz w:val="20"/>
          <w:szCs w:val="20"/>
          <w:lang w:val="cs-CZ"/>
        </w:rPr>
        <w:t xml:space="preserve"> </w:t>
      </w:r>
      <w:r w:rsidR="00B04D11">
        <w:rPr>
          <w:rFonts w:ascii="Arial" w:hAnsi="Arial" w:cs="Arial"/>
          <w:sz w:val="20"/>
          <w:szCs w:val="20"/>
          <w:lang w:val="cs-CZ"/>
        </w:rPr>
        <w:t>souvisejících</w:t>
      </w:r>
      <w:r w:rsidR="00B04D11" w:rsidRPr="00864A6F">
        <w:rPr>
          <w:rFonts w:ascii="Arial" w:hAnsi="Arial" w:cs="Arial"/>
          <w:sz w:val="20"/>
          <w:szCs w:val="20"/>
          <w:lang w:val="cs-CZ"/>
        </w:rPr>
        <w:t xml:space="preserve"> etap </w:t>
      </w:r>
      <w:r w:rsidR="00B04D11" w:rsidRPr="00BF0AC8">
        <w:rPr>
          <w:rFonts w:ascii="Arial" w:eastAsia="Arial Unicode MS" w:hAnsi="Arial" w:cs="Arial"/>
          <w:sz w:val="20"/>
          <w:szCs w:val="20"/>
          <w:lang w:val="cs-CZ"/>
        </w:rPr>
        <w:t xml:space="preserve">Projektu </w:t>
      </w:r>
      <w:r w:rsidR="00DA3DCE" w:rsidRPr="00DE417E">
        <w:rPr>
          <w:rFonts w:ascii="Arial" w:eastAsia="Arial Unicode MS" w:hAnsi="Arial" w:cs="Arial"/>
          <w:sz w:val="20"/>
          <w:szCs w:val="20"/>
          <w:lang w:val="cs-CZ"/>
        </w:rPr>
        <w:t>výhradní nebo nevýhradní licence nebo podlicence jakékoliv třetí osobě, přičemž i tyto osoby mohou udělovat podlicence dalším osobám, a to v jakémkoliv rozsahu a za jakýchkoliv podmínek</w:t>
      </w:r>
      <w:r>
        <w:rPr>
          <w:rFonts w:ascii="Arial" w:eastAsia="Arial Unicode MS" w:hAnsi="Arial" w:cs="Arial"/>
          <w:sz w:val="20"/>
          <w:szCs w:val="20"/>
          <w:lang w:val="cs-CZ"/>
        </w:rPr>
        <w:t>,</w:t>
      </w:r>
    </w:p>
    <w:p w14:paraId="251C9FD4" w14:textId="626A6C9C" w:rsidR="00EE1D2B" w:rsidRDefault="00EE1D2B" w:rsidP="00EE1D2B">
      <w:pPr>
        <w:pStyle w:val="Tlotextu"/>
        <w:numPr>
          <w:ilvl w:val="0"/>
          <w:numId w:val="98"/>
        </w:numPr>
        <w:ind w:left="851" w:hanging="425"/>
        <w:jc w:val="both"/>
        <w:rPr>
          <w:rFonts w:ascii="Arial" w:eastAsia="Arial Unicode MS" w:hAnsi="Arial" w:cs="Arial"/>
          <w:sz w:val="20"/>
          <w:szCs w:val="20"/>
          <w:lang w:val="cs-CZ"/>
        </w:rPr>
      </w:pPr>
      <w:r w:rsidRPr="00EE1D2B">
        <w:rPr>
          <w:rFonts w:ascii="Arial" w:eastAsia="Arial Unicode MS" w:hAnsi="Arial" w:cs="Arial"/>
          <w:sz w:val="20"/>
          <w:szCs w:val="20"/>
          <w:lang w:val="cs-CZ"/>
        </w:rPr>
        <w:t xml:space="preserve">S výjimkou práva uvedeného v tomto </w:t>
      </w:r>
      <w:r>
        <w:rPr>
          <w:rFonts w:ascii="Arial" w:eastAsia="Arial Unicode MS" w:hAnsi="Arial" w:cs="Arial"/>
          <w:sz w:val="20"/>
          <w:szCs w:val="20"/>
          <w:lang w:val="cs-CZ"/>
        </w:rPr>
        <w:t xml:space="preserve">písm. </w:t>
      </w:r>
      <w:r w:rsidR="00762E9A">
        <w:rPr>
          <w:rFonts w:ascii="Arial" w:eastAsia="Arial Unicode MS" w:hAnsi="Arial" w:cs="Arial"/>
          <w:sz w:val="20"/>
          <w:szCs w:val="20"/>
          <w:lang w:val="cs-CZ"/>
        </w:rPr>
        <w:t>e</w:t>
      </w:r>
      <w:r>
        <w:rPr>
          <w:rFonts w:ascii="Arial" w:eastAsia="Arial Unicode MS" w:hAnsi="Arial" w:cs="Arial"/>
          <w:sz w:val="20"/>
          <w:szCs w:val="20"/>
          <w:lang w:val="cs-CZ"/>
        </w:rPr>
        <w:t>)</w:t>
      </w:r>
      <w:r w:rsidRPr="00EE1D2B">
        <w:rPr>
          <w:rFonts w:ascii="Arial" w:eastAsia="Arial Unicode MS" w:hAnsi="Arial" w:cs="Arial"/>
          <w:sz w:val="20"/>
          <w:szCs w:val="20"/>
          <w:lang w:val="cs-CZ"/>
        </w:rPr>
        <w:t xml:space="preserve"> nesmí další účastní</w:t>
      </w:r>
      <w:r>
        <w:rPr>
          <w:rFonts w:ascii="Arial" w:eastAsia="Arial Unicode MS" w:hAnsi="Arial" w:cs="Arial"/>
          <w:sz w:val="20"/>
          <w:szCs w:val="20"/>
          <w:lang w:val="cs-CZ"/>
        </w:rPr>
        <w:t>k</w:t>
      </w:r>
      <w:r w:rsidRPr="00EE1D2B">
        <w:rPr>
          <w:rFonts w:ascii="Arial" w:eastAsia="Arial Unicode MS" w:hAnsi="Arial" w:cs="Arial"/>
          <w:sz w:val="20"/>
          <w:szCs w:val="20"/>
          <w:lang w:val="cs-CZ"/>
        </w:rPr>
        <w:t xml:space="preserve"> </w:t>
      </w:r>
      <w:r w:rsidR="00B04D11" w:rsidRPr="00BF0AC8">
        <w:rPr>
          <w:rFonts w:ascii="Arial" w:eastAsia="Arial Unicode MS" w:hAnsi="Arial" w:cs="Arial"/>
          <w:sz w:val="20"/>
          <w:szCs w:val="20"/>
          <w:lang w:val="cs-CZ"/>
        </w:rPr>
        <w:t>Výsledk</w:t>
      </w:r>
      <w:r w:rsidR="00B04D11">
        <w:rPr>
          <w:rFonts w:ascii="Arial" w:eastAsia="Arial Unicode MS" w:hAnsi="Arial" w:cs="Arial"/>
          <w:sz w:val="20"/>
          <w:szCs w:val="20"/>
          <w:lang w:val="cs-CZ"/>
        </w:rPr>
        <w:t>y</w:t>
      </w:r>
      <w:r w:rsidR="00B04D11" w:rsidRPr="00BF0AC8">
        <w:rPr>
          <w:rFonts w:ascii="Arial" w:eastAsia="Arial Unicode MS" w:hAnsi="Arial" w:cs="Arial"/>
          <w:sz w:val="20"/>
          <w:szCs w:val="20"/>
          <w:lang w:val="cs-CZ"/>
        </w:rPr>
        <w:t xml:space="preserve"> </w:t>
      </w:r>
      <w:r w:rsidR="00B04D11">
        <w:rPr>
          <w:rFonts w:ascii="Arial" w:hAnsi="Arial" w:cs="Arial"/>
          <w:sz w:val="20"/>
          <w:szCs w:val="20"/>
          <w:lang w:val="cs-CZ"/>
        </w:rPr>
        <w:t>souvisejících</w:t>
      </w:r>
      <w:r w:rsidR="00B04D11" w:rsidRPr="00864A6F">
        <w:rPr>
          <w:rFonts w:ascii="Arial" w:hAnsi="Arial" w:cs="Arial"/>
          <w:sz w:val="20"/>
          <w:szCs w:val="20"/>
          <w:lang w:val="cs-CZ"/>
        </w:rPr>
        <w:t xml:space="preserve"> etap </w:t>
      </w:r>
      <w:r w:rsidR="00B04D11" w:rsidRPr="00BF0AC8">
        <w:rPr>
          <w:rFonts w:ascii="Arial" w:eastAsia="Arial Unicode MS" w:hAnsi="Arial" w:cs="Arial"/>
          <w:sz w:val="20"/>
          <w:szCs w:val="20"/>
          <w:lang w:val="cs-CZ"/>
        </w:rPr>
        <w:t xml:space="preserve">Projektu </w:t>
      </w:r>
      <w:r>
        <w:rPr>
          <w:rFonts w:ascii="Arial" w:eastAsia="Arial Unicode MS" w:hAnsi="Arial" w:cs="Arial"/>
          <w:sz w:val="20"/>
          <w:szCs w:val="20"/>
          <w:lang w:val="cs-CZ"/>
        </w:rPr>
        <w:t>sám</w:t>
      </w:r>
      <w:r w:rsidRPr="00EE1D2B">
        <w:rPr>
          <w:rFonts w:ascii="Arial" w:eastAsia="Arial Unicode MS" w:hAnsi="Arial" w:cs="Arial"/>
          <w:sz w:val="20"/>
          <w:szCs w:val="20"/>
          <w:lang w:val="cs-CZ"/>
        </w:rPr>
        <w:t xml:space="preserve"> užívat, a nesmí umožnit jejich užívání třetím osobám. Další účastní</w:t>
      </w:r>
      <w:r>
        <w:rPr>
          <w:rFonts w:ascii="Arial" w:eastAsia="Arial Unicode MS" w:hAnsi="Arial" w:cs="Arial"/>
          <w:sz w:val="20"/>
          <w:szCs w:val="20"/>
          <w:lang w:val="cs-CZ"/>
        </w:rPr>
        <w:t>k</w:t>
      </w:r>
      <w:r w:rsidRPr="00EE1D2B">
        <w:rPr>
          <w:rFonts w:ascii="Arial" w:eastAsia="Arial Unicode MS" w:hAnsi="Arial" w:cs="Arial"/>
          <w:sz w:val="20"/>
          <w:szCs w:val="20"/>
          <w:lang w:val="cs-CZ"/>
        </w:rPr>
        <w:t xml:space="preserve"> </w:t>
      </w:r>
      <w:r>
        <w:rPr>
          <w:rFonts w:ascii="Arial" w:eastAsia="Arial Unicode MS" w:hAnsi="Arial" w:cs="Arial"/>
          <w:sz w:val="20"/>
          <w:szCs w:val="20"/>
          <w:lang w:val="cs-CZ"/>
        </w:rPr>
        <w:t>je</w:t>
      </w:r>
      <w:r w:rsidRPr="00EE1D2B">
        <w:rPr>
          <w:rFonts w:ascii="Arial" w:eastAsia="Arial Unicode MS" w:hAnsi="Arial" w:cs="Arial"/>
          <w:sz w:val="20"/>
          <w:szCs w:val="20"/>
          <w:lang w:val="cs-CZ"/>
        </w:rPr>
        <w:t xml:space="preserve"> oprávněn využívat </w:t>
      </w:r>
      <w:r w:rsidR="00B04D11" w:rsidRPr="00BF0AC8">
        <w:rPr>
          <w:rFonts w:ascii="Arial" w:eastAsia="Arial Unicode MS" w:hAnsi="Arial" w:cs="Arial"/>
          <w:sz w:val="20"/>
          <w:szCs w:val="20"/>
          <w:lang w:val="cs-CZ"/>
        </w:rPr>
        <w:t>Výsledk</w:t>
      </w:r>
      <w:r w:rsidR="00B04D11">
        <w:rPr>
          <w:rFonts w:ascii="Arial" w:eastAsia="Arial Unicode MS" w:hAnsi="Arial" w:cs="Arial"/>
          <w:sz w:val="20"/>
          <w:szCs w:val="20"/>
          <w:lang w:val="cs-CZ"/>
        </w:rPr>
        <w:t>y</w:t>
      </w:r>
      <w:r w:rsidR="00B04D11" w:rsidRPr="00BF0AC8">
        <w:rPr>
          <w:rFonts w:ascii="Arial" w:eastAsia="Arial Unicode MS" w:hAnsi="Arial" w:cs="Arial"/>
          <w:sz w:val="20"/>
          <w:szCs w:val="20"/>
          <w:lang w:val="cs-CZ"/>
        </w:rPr>
        <w:t xml:space="preserve"> </w:t>
      </w:r>
      <w:r w:rsidR="00B04D11">
        <w:rPr>
          <w:rFonts w:ascii="Arial" w:hAnsi="Arial" w:cs="Arial"/>
          <w:sz w:val="20"/>
          <w:szCs w:val="20"/>
          <w:lang w:val="cs-CZ"/>
        </w:rPr>
        <w:t>souvisejících</w:t>
      </w:r>
      <w:r w:rsidR="00B04D11" w:rsidRPr="00864A6F">
        <w:rPr>
          <w:rFonts w:ascii="Arial" w:hAnsi="Arial" w:cs="Arial"/>
          <w:sz w:val="20"/>
          <w:szCs w:val="20"/>
          <w:lang w:val="cs-CZ"/>
        </w:rPr>
        <w:t xml:space="preserve"> etap </w:t>
      </w:r>
      <w:r w:rsidR="00B04D11" w:rsidRPr="00BF0AC8">
        <w:rPr>
          <w:rFonts w:ascii="Arial" w:eastAsia="Arial Unicode MS" w:hAnsi="Arial" w:cs="Arial"/>
          <w:sz w:val="20"/>
          <w:szCs w:val="20"/>
          <w:lang w:val="cs-CZ"/>
        </w:rPr>
        <w:t xml:space="preserve">Projektu </w:t>
      </w:r>
      <w:r w:rsidRPr="00EE1D2B">
        <w:rPr>
          <w:rFonts w:ascii="Arial" w:eastAsia="Arial Unicode MS" w:hAnsi="Arial" w:cs="Arial"/>
          <w:sz w:val="20"/>
          <w:szCs w:val="20"/>
          <w:lang w:val="cs-CZ"/>
        </w:rPr>
        <w:t xml:space="preserve">pouze v následujícím rozsahu a za následujících podmínek: </w:t>
      </w:r>
    </w:p>
    <w:p w14:paraId="05C84863" w14:textId="7B7937D8" w:rsidR="0085406E" w:rsidRDefault="0085406E" w:rsidP="00762E9A">
      <w:pPr>
        <w:pStyle w:val="Tlotextu"/>
        <w:numPr>
          <w:ilvl w:val="1"/>
          <w:numId w:val="98"/>
        </w:numPr>
        <w:jc w:val="both"/>
        <w:rPr>
          <w:rFonts w:ascii="Arial" w:eastAsia="Arial Unicode MS" w:hAnsi="Arial" w:cs="Arial"/>
          <w:sz w:val="20"/>
          <w:szCs w:val="20"/>
          <w:lang w:val="cs-CZ"/>
        </w:rPr>
      </w:pPr>
      <w:r>
        <w:rPr>
          <w:rFonts w:ascii="Arial" w:eastAsia="Arial Unicode MS" w:hAnsi="Arial" w:cs="Arial"/>
          <w:sz w:val="20"/>
          <w:szCs w:val="20"/>
          <w:lang w:val="cs-CZ"/>
        </w:rPr>
        <w:t>Příjemce poskytuje d</w:t>
      </w:r>
      <w:r w:rsidR="00EE1D2B" w:rsidRPr="00EE1D2B">
        <w:rPr>
          <w:rFonts w:ascii="Arial" w:eastAsia="Arial Unicode MS" w:hAnsi="Arial" w:cs="Arial"/>
          <w:sz w:val="20"/>
          <w:szCs w:val="20"/>
          <w:lang w:val="cs-CZ"/>
        </w:rPr>
        <w:t>alší</w:t>
      </w:r>
      <w:r>
        <w:rPr>
          <w:rFonts w:ascii="Arial" w:eastAsia="Arial Unicode MS" w:hAnsi="Arial" w:cs="Arial"/>
          <w:sz w:val="20"/>
          <w:szCs w:val="20"/>
          <w:lang w:val="cs-CZ"/>
        </w:rPr>
        <w:t>mu</w:t>
      </w:r>
      <w:r w:rsidR="00EE1D2B" w:rsidRPr="00EE1D2B">
        <w:rPr>
          <w:rFonts w:ascii="Arial" w:eastAsia="Arial Unicode MS" w:hAnsi="Arial" w:cs="Arial"/>
          <w:sz w:val="20"/>
          <w:szCs w:val="20"/>
          <w:lang w:val="cs-CZ"/>
        </w:rPr>
        <w:t xml:space="preserve"> účastní</w:t>
      </w:r>
      <w:r w:rsidR="00EE1D2B">
        <w:rPr>
          <w:rFonts w:ascii="Arial" w:eastAsia="Arial Unicode MS" w:hAnsi="Arial" w:cs="Arial"/>
          <w:sz w:val="20"/>
          <w:szCs w:val="20"/>
          <w:lang w:val="cs-CZ"/>
        </w:rPr>
        <w:t>k</w:t>
      </w:r>
      <w:r>
        <w:rPr>
          <w:rFonts w:ascii="Arial" w:eastAsia="Arial Unicode MS" w:hAnsi="Arial" w:cs="Arial"/>
          <w:sz w:val="20"/>
          <w:szCs w:val="20"/>
          <w:lang w:val="cs-CZ"/>
        </w:rPr>
        <w:t xml:space="preserve">ovi </w:t>
      </w:r>
      <w:r w:rsidR="00762E9A" w:rsidRPr="00217094">
        <w:rPr>
          <w:rFonts w:ascii="Arial" w:eastAsia="Arial Unicode MS" w:hAnsi="Arial" w:cs="Arial"/>
          <w:sz w:val="20"/>
          <w:szCs w:val="20"/>
          <w:lang w:val="cs-CZ"/>
        </w:rPr>
        <w:t>množstevně a územně neomezenou</w:t>
      </w:r>
      <w:r w:rsidR="00762E9A">
        <w:rPr>
          <w:rFonts w:ascii="Arial" w:eastAsia="Arial Unicode MS" w:hAnsi="Arial" w:cs="Arial"/>
          <w:sz w:val="20"/>
          <w:szCs w:val="20"/>
          <w:lang w:val="cs-CZ"/>
        </w:rPr>
        <w:t xml:space="preserve"> </w:t>
      </w:r>
      <w:r w:rsidR="00762E9A" w:rsidRPr="00217094">
        <w:rPr>
          <w:rFonts w:ascii="Arial" w:eastAsia="Arial Unicode MS" w:hAnsi="Arial" w:cs="Arial"/>
          <w:b/>
          <w:bCs/>
          <w:sz w:val="20"/>
          <w:szCs w:val="20"/>
          <w:lang w:val="cs-CZ"/>
        </w:rPr>
        <w:t>zpětnou licenci</w:t>
      </w:r>
      <w:r w:rsidR="00762E9A" w:rsidRPr="00217094">
        <w:rPr>
          <w:rFonts w:ascii="Arial" w:eastAsia="Arial Unicode MS" w:hAnsi="Arial" w:cs="Arial"/>
          <w:sz w:val="20"/>
          <w:szCs w:val="20"/>
          <w:lang w:val="cs-CZ"/>
        </w:rPr>
        <w:t>, a to na dobu trvání autorských majetkových práv</w:t>
      </w:r>
      <w:r>
        <w:rPr>
          <w:rFonts w:ascii="Arial" w:eastAsia="Arial Unicode MS" w:hAnsi="Arial" w:cs="Arial"/>
          <w:sz w:val="20"/>
          <w:szCs w:val="20"/>
          <w:lang w:val="cs-CZ"/>
        </w:rPr>
        <w:t xml:space="preserve">, na </w:t>
      </w:r>
      <w:proofErr w:type="gramStart"/>
      <w:r>
        <w:rPr>
          <w:rFonts w:ascii="Arial" w:eastAsia="Arial Unicode MS" w:hAnsi="Arial" w:cs="Arial"/>
          <w:sz w:val="20"/>
          <w:szCs w:val="20"/>
          <w:lang w:val="cs-CZ"/>
        </w:rPr>
        <w:t>základě</w:t>
      </w:r>
      <w:proofErr w:type="gramEnd"/>
      <w:r>
        <w:rPr>
          <w:rFonts w:ascii="Arial" w:eastAsia="Arial Unicode MS" w:hAnsi="Arial" w:cs="Arial"/>
          <w:sz w:val="20"/>
          <w:szCs w:val="20"/>
          <w:lang w:val="cs-CZ"/>
        </w:rPr>
        <w:t xml:space="preserve"> které</w:t>
      </w:r>
      <w:r w:rsidR="00EE1D2B" w:rsidRPr="00EE1D2B">
        <w:rPr>
          <w:rFonts w:ascii="Arial" w:eastAsia="Arial Unicode MS" w:hAnsi="Arial" w:cs="Arial"/>
          <w:sz w:val="20"/>
          <w:szCs w:val="20"/>
          <w:lang w:val="cs-CZ"/>
        </w:rPr>
        <w:t xml:space="preserve"> </w:t>
      </w:r>
      <w:r w:rsidR="00EE1D2B">
        <w:rPr>
          <w:rFonts w:ascii="Arial" w:eastAsia="Arial Unicode MS" w:hAnsi="Arial" w:cs="Arial"/>
          <w:sz w:val="20"/>
          <w:szCs w:val="20"/>
          <w:lang w:val="cs-CZ"/>
        </w:rPr>
        <w:t>může</w:t>
      </w:r>
      <w:r w:rsidR="00EE1D2B" w:rsidRPr="00EE1D2B">
        <w:rPr>
          <w:rFonts w:ascii="Arial" w:eastAsia="Arial Unicode MS" w:hAnsi="Arial" w:cs="Arial"/>
          <w:sz w:val="20"/>
          <w:szCs w:val="20"/>
          <w:lang w:val="cs-CZ"/>
        </w:rPr>
        <w:t xml:space="preserve"> </w:t>
      </w:r>
      <w:r w:rsidRPr="00EE1D2B">
        <w:rPr>
          <w:rFonts w:ascii="Arial" w:eastAsia="Arial Unicode MS" w:hAnsi="Arial" w:cs="Arial"/>
          <w:sz w:val="20"/>
          <w:szCs w:val="20"/>
          <w:lang w:val="cs-CZ"/>
        </w:rPr>
        <w:t>další účastní</w:t>
      </w:r>
      <w:r>
        <w:rPr>
          <w:rFonts w:ascii="Arial" w:eastAsia="Arial Unicode MS" w:hAnsi="Arial" w:cs="Arial"/>
          <w:sz w:val="20"/>
          <w:szCs w:val="20"/>
          <w:lang w:val="cs-CZ"/>
        </w:rPr>
        <w:t>k</w:t>
      </w:r>
      <w:r w:rsidRPr="00EE1D2B">
        <w:rPr>
          <w:rFonts w:ascii="Arial" w:eastAsia="Arial Unicode MS" w:hAnsi="Arial" w:cs="Arial"/>
          <w:sz w:val="20"/>
          <w:szCs w:val="20"/>
          <w:lang w:val="cs-CZ"/>
        </w:rPr>
        <w:t xml:space="preserve"> </w:t>
      </w:r>
      <w:r w:rsidR="00EE1D2B" w:rsidRPr="00EE1D2B">
        <w:rPr>
          <w:rFonts w:ascii="Arial" w:eastAsia="Arial Unicode MS" w:hAnsi="Arial" w:cs="Arial"/>
          <w:sz w:val="20"/>
          <w:szCs w:val="20"/>
          <w:lang w:val="cs-CZ"/>
        </w:rPr>
        <w:t xml:space="preserve">využít </w:t>
      </w:r>
      <w:r w:rsidR="00762E9A" w:rsidRPr="00BF0AC8">
        <w:rPr>
          <w:rFonts w:ascii="Arial" w:eastAsia="Arial Unicode MS" w:hAnsi="Arial" w:cs="Arial"/>
          <w:sz w:val="20"/>
          <w:szCs w:val="20"/>
          <w:lang w:val="cs-CZ"/>
        </w:rPr>
        <w:t>Výsledk</w:t>
      </w:r>
      <w:r w:rsidR="00762E9A">
        <w:rPr>
          <w:rFonts w:ascii="Arial" w:eastAsia="Arial Unicode MS" w:hAnsi="Arial" w:cs="Arial"/>
          <w:sz w:val="20"/>
          <w:szCs w:val="20"/>
          <w:lang w:val="cs-CZ"/>
        </w:rPr>
        <w:t>y</w:t>
      </w:r>
      <w:r w:rsidR="00762E9A" w:rsidRPr="00BF0AC8">
        <w:rPr>
          <w:rFonts w:ascii="Arial" w:eastAsia="Arial Unicode MS" w:hAnsi="Arial" w:cs="Arial"/>
          <w:sz w:val="20"/>
          <w:szCs w:val="20"/>
          <w:lang w:val="cs-CZ"/>
        </w:rPr>
        <w:t xml:space="preserve"> </w:t>
      </w:r>
      <w:r w:rsidR="00762E9A">
        <w:rPr>
          <w:rFonts w:ascii="Arial" w:hAnsi="Arial" w:cs="Arial"/>
          <w:sz w:val="20"/>
          <w:szCs w:val="20"/>
          <w:lang w:val="cs-CZ"/>
        </w:rPr>
        <w:t>souvisejících</w:t>
      </w:r>
      <w:r w:rsidR="00762E9A" w:rsidRPr="00864A6F">
        <w:rPr>
          <w:rFonts w:ascii="Arial" w:hAnsi="Arial" w:cs="Arial"/>
          <w:sz w:val="20"/>
          <w:szCs w:val="20"/>
          <w:lang w:val="cs-CZ"/>
        </w:rPr>
        <w:t xml:space="preserve"> etap </w:t>
      </w:r>
      <w:r w:rsidR="00762E9A" w:rsidRPr="00BF0AC8">
        <w:rPr>
          <w:rFonts w:ascii="Arial" w:eastAsia="Arial Unicode MS" w:hAnsi="Arial" w:cs="Arial"/>
          <w:sz w:val="20"/>
          <w:szCs w:val="20"/>
          <w:lang w:val="cs-CZ"/>
        </w:rPr>
        <w:t>Projektu</w:t>
      </w:r>
      <w:r w:rsidR="00762E9A">
        <w:rPr>
          <w:rFonts w:ascii="Arial" w:eastAsia="Arial Unicode MS" w:hAnsi="Arial" w:cs="Arial"/>
          <w:sz w:val="20"/>
          <w:szCs w:val="20"/>
          <w:lang w:val="cs-CZ"/>
        </w:rPr>
        <w:t xml:space="preserve"> v následujícím rozsahu</w:t>
      </w:r>
      <w:r>
        <w:rPr>
          <w:rFonts w:ascii="Arial" w:eastAsia="Arial Unicode MS" w:hAnsi="Arial" w:cs="Arial"/>
          <w:sz w:val="20"/>
          <w:szCs w:val="20"/>
          <w:lang w:val="cs-CZ"/>
        </w:rPr>
        <w:t>:</w:t>
      </w:r>
      <w:r w:rsidR="00EE1D2B" w:rsidRPr="00EE1D2B">
        <w:rPr>
          <w:rFonts w:ascii="Arial" w:eastAsia="Arial Unicode MS" w:hAnsi="Arial" w:cs="Arial"/>
          <w:sz w:val="20"/>
          <w:szCs w:val="20"/>
          <w:lang w:val="cs-CZ"/>
        </w:rPr>
        <w:t xml:space="preserve"> </w:t>
      </w:r>
    </w:p>
    <w:p w14:paraId="5846CA0D" w14:textId="7E8B7379" w:rsidR="0085406E" w:rsidRPr="0085406E" w:rsidRDefault="0085406E" w:rsidP="0085406E">
      <w:pPr>
        <w:pStyle w:val="Tlotextu"/>
        <w:numPr>
          <w:ilvl w:val="2"/>
          <w:numId w:val="98"/>
        </w:numPr>
        <w:jc w:val="both"/>
        <w:rPr>
          <w:rFonts w:ascii="Arial" w:eastAsia="Arial Unicode MS" w:hAnsi="Arial" w:cs="Arial"/>
          <w:sz w:val="20"/>
          <w:szCs w:val="20"/>
          <w:lang w:val="cs-CZ"/>
        </w:rPr>
      </w:pPr>
      <w:r w:rsidRPr="0085406E">
        <w:rPr>
          <w:rFonts w:ascii="Arial" w:eastAsia="Arial Unicode MS" w:hAnsi="Arial" w:cs="Arial"/>
          <w:sz w:val="20"/>
          <w:szCs w:val="20"/>
          <w:lang w:val="cs-CZ"/>
        </w:rPr>
        <w:t xml:space="preserve">v jiných aplikačních </w:t>
      </w:r>
      <w:proofErr w:type="gramStart"/>
      <w:r w:rsidRPr="0085406E">
        <w:rPr>
          <w:rFonts w:ascii="Arial" w:eastAsia="Arial Unicode MS" w:hAnsi="Arial" w:cs="Arial"/>
          <w:sz w:val="20"/>
          <w:szCs w:val="20"/>
          <w:lang w:val="cs-CZ"/>
        </w:rPr>
        <w:t>oblastech</w:t>
      </w:r>
      <w:proofErr w:type="gramEnd"/>
      <w:r w:rsidRPr="0085406E">
        <w:rPr>
          <w:rFonts w:ascii="Arial" w:eastAsia="Arial Unicode MS" w:hAnsi="Arial" w:cs="Arial"/>
          <w:sz w:val="20"/>
          <w:szCs w:val="20"/>
          <w:lang w:val="cs-CZ"/>
        </w:rPr>
        <w:t xml:space="preserve"> než je automatizace byznys procesů (například</w:t>
      </w:r>
      <w:r>
        <w:rPr>
          <w:rFonts w:ascii="Arial" w:eastAsia="Arial Unicode MS" w:hAnsi="Arial" w:cs="Arial"/>
          <w:sz w:val="20"/>
          <w:szCs w:val="20"/>
          <w:lang w:val="cs-CZ"/>
        </w:rPr>
        <w:t xml:space="preserve"> </w:t>
      </w:r>
      <w:r w:rsidRPr="0085406E">
        <w:rPr>
          <w:rFonts w:ascii="Arial" w:eastAsia="Arial Unicode MS" w:hAnsi="Arial" w:cs="Arial"/>
          <w:sz w:val="20"/>
          <w:szCs w:val="20"/>
          <w:lang w:val="cs-CZ"/>
        </w:rPr>
        <w:t>pro optimalizaci výrobních procesů)</w:t>
      </w:r>
      <w:r>
        <w:rPr>
          <w:rFonts w:ascii="Arial" w:eastAsia="Arial Unicode MS" w:hAnsi="Arial" w:cs="Arial"/>
          <w:sz w:val="20"/>
          <w:szCs w:val="20"/>
          <w:lang w:val="cs-CZ"/>
        </w:rPr>
        <w:t xml:space="preserve">, v rámci tohoto účelu je další </w:t>
      </w:r>
      <w:r w:rsidR="00455F0A">
        <w:rPr>
          <w:rFonts w:ascii="Arial" w:eastAsia="Arial Unicode MS" w:hAnsi="Arial" w:cs="Arial"/>
          <w:sz w:val="20"/>
          <w:szCs w:val="20"/>
          <w:lang w:val="cs-CZ"/>
        </w:rPr>
        <w:t xml:space="preserve">účastník </w:t>
      </w:r>
      <w:r>
        <w:rPr>
          <w:rFonts w:ascii="Arial" w:eastAsia="Arial Unicode MS" w:hAnsi="Arial" w:cs="Arial"/>
          <w:sz w:val="20"/>
          <w:szCs w:val="20"/>
          <w:lang w:val="cs-CZ"/>
        </w:rPr>
        <w:t xml:space="preserve">oprávněn poskytovat podlicence třetím stranám </w:t>
      </w:r>
      <w:r w:rsidR="008E5C98">
        <w:rPr>
          <w:rFonts w:ascii="Arial" w:eastAsia="Arial Unicode MS" w:hAnsi="Arial" w:cs="Arial"/>
          <w:sz w:val="20"/>
          <w:szCs w:val="20"/>
          <w:lang w:val="cs-CZ"/>
        </w:rPr>
        <w:t xml:space="preserve">s výjimkou </w:t>
      </w:r>
      <w:r>
        <w:rPr>
          <w:rFonts w:ascii="Arial" w:eastAsia="Arial Unicode MS" w:hAnsi="Arial" w:cs="Arial"/>
          <w:sz w:val="20"/>
          <w:szCs w:val="20"/>
          <w:lang w:val="cs-CZ"/>
        </w:rPr>
        <w:t>stran</w:t>
      </w:r>
      <w:r w:rsidRPr="0085406E">
        <w:rPr>
          <w:rFonts w:ascii="Arial" w:eastAsia="Arial Unicode MS" w:hAnsi="Arial" w:cs="Arial"/>
          <w:sz w:val="20"/>
          <w:szCs w:val="20"/>
          <w:lang w:val="cs-CZ"/>
        </w:rPr>
        <w:t xml:space="preserve"> </w:t>
      </w:r>
      <w:r>
        <w:rPr>
          <w:rFonts w:ascii="Arial" w:eastAsia="Arial Unicode MS" w:hAnsi="Arial" w:cs="Arial"/>
          <w:sz w:val="20"/>
          <w:szCs w:val="20"/>
          <w:lang w:val="cs-CZ"/>
        </w:rPr>
        <w:t>podnikající</w:t>
      </w:r>
      <w:r w:rsidR="008E5C98">
        <w:rPr>
          <w:rFonts w:ascii="Arial" w:eastAsia="Arial Unicode MS" w:hAnsi="Arial" w:cs="Arial"/>
          <w:sz w:val="20"/>
          <w:szCs w:val="20"/>
          <w:lang w:val="cs-CZ"/>
        </w:rPr>
        <w:t>ch</w:t>
      </w:r>
      <w:r w:rsidRPr="0085406E">
        <w:rPr>
          <w:rFonts w:ascii="Arial" w:eastAsia="Arial Unicode MS" w:hAnsi="Arial" w:cs="Arial"/>
          <w:sz w:val="20"/>
          <w:szCs w:val="20"/>
          <w:lang w:val="cs-CZ"/>
        </w:rPr>
        <w:t xml:space="preserve"> v oblasti automatizace byznys procesů</w:t>
      </w:r>
      <w:r>
        <w:rPr>
          <w:rFonts w:ascii="Arial" w:eastAsia="Arial Unicode MS" w:hAnsi="Arial" w:cs="Arial"/>
          <w:sz w:val="20"/>
          <w:szCs w:val="20"/>
          <w:lang w:val="cs-CZ"/>
        </w:rPr>
        <w:t>, nebo</w:t>
      </w:r>
    </w:p>
    <w:p w14:paraId="13F71829" w14:textId="22FE210C" w:rsidR="00EE1D2B" w:rsidRPr="008E5C98" w:rsidRDefault="00EE1D2B" w:rsidP="00DE417E">
      <w:pPr>
        <w:pStyle w:val="Tlotextu"/>
        <w:numPr>
          <w:ilvl w:val="2"/>
          <w:numId w:val="98"/>
        </w:numPr>
        <w:jc w:val="both"/>
        <w:rPr>
          <w:rFonts w:ascii="Arial" w:eastAsia="Arial Unicode MS" w:hAnsi="Arial" w:cs="Arial"/>
          <w:sz w:val="20"/>
          <w:szCs w:val="20"/>
          <w:lang w:val="cs-CZ"/>
        </w:rPr>
      </w:pPr>
      <w:r w:rsidRPr="00EE1D2B">
        <w:rPr>
          <w:rFonts w:ascii="Arial" w:eastAsia="Arial Unicode MS" w:hAnsi="Arial" w:cs="Arial"/>
          <w:sz w:val="20"/>
          <w:szCs w:val="20"/>
          <w:lang w:val="cs-CZ"/>
        </w:rPr>
        <w:t>pro účely akademických publikací a dalšího vědeckého výzkumu</w:t>
      </w:r>
      <w:r w:rsidR="008E5C98">
        <w:rPr>
          <w:rFonts w:ascii="Arial" w:eastAsia="Arial Unicode MS" w:hAnsi="Arial" w:cs="Arial"/>
          <w:sz w:val="20"/>
          <w:szCs w:val="20"/>
          <w:lang w:val="cs-CZ"/>
        </w:rPr>
        <w:t xml:space="preserve"> (</w:t>
      </w:r>
      <w:r w:rsidR="008E5C98" w:rsidRPr="008E5C98">
        <w:rPr>
          <w:rFonts w:ascii="Arial" w:eastAsia="Arial Unicode MS" w:hAnsi="Arial" w:cs="Arial"/>
          <w:sz w:val="20"/>
          <w:szCs w:val="20"/>
          <w:lang w:val="cs-CZ"/>
        </w:rPr>
        <w:t>na</w:t>
      </w:r>
      <w:r w:rsidR="008E5C98">
        <w:rPr>
          <w:rFonts w:ascii="Arial" w:eastAsia="Arial Unicode MS" w:hAnsi="Arial" w:cs="Arial"/>
          <w:sz w:val="20"/>
          <w:szCs w:val="20"/>
          <w:lang w:val="cs-CZ"/>
        </w:rPr>
        <w:t xml:space="preserve"> </w:t>
      </w:r>
      <w:r w:rsidR="008E5C98" w:rsidRPr="008E5C98">
        <w:rPr>
          <w:rFonts w:ascii="Arial" w:eastAsia="Arial Unicode MS" w:hAnsi="Arial" w:cs="Arial"/>
          <w:sz w:val="20"/>
          <w:szCs w:val="20"/>
          <w:lang w:val="cs-CZ"/>
        </w:rPr>
        <w:t xml:space="preserve">konferencích, přednáškách a </w:t>
      </w:r>
      <w:r w:rsidR="008E5C98">
        <w:rPr>
          <w:rFonts w:ascii="Arial" w:eastAsia="Arial Unicode MS" w:hAnsi="Arial" w:cs="Arial"/>
          <w:sz w:val="20"/>
          <w:szCs w:val="20"/>
          <w:lang w:val="cs-CZ"/>
        </w:rPr>
        <w:t xml:space="preserve">v </w:t>
      </w:r>
      <w:r w:rsidR="008E5C98" w:rsidRPr="008E5C98">
        <w:rPr>
          <w:rFonts w:ascii="Arial" w:eastAsia="Arial Unicode MS" w:hAnsi="Arial" w:cs="Arial"/>
          <w:sz w:val="20"/>
          <w:szCs w:val="20"/>
          <w:lang w:val="cs-CZ"/>
        </w:rPr>
        <w:t>odborných časopisech</w:t>
      </w:r>
      <w:r w:rsidR="008E5C98">
        <w:rPr>
          <w:rFonts w:ascii="Arial" w:eastAsia="Arial Unicode MS" w:hAnsi="Arial" w:cs="Arial"/>
          <w:sz w:val="20"/>
          <w:szCs w:val="20"/>
          <w:lang w:val="cs-CZ"/>
        </w:rPr>
        <w:t>)</w:t>
      </w:r>
      <w:r w:rsidRPr="008E5C98">
        <w:rPr>
          <w:rFonts w:ascii="Arial" w:eastAsia="Arial Unicode MS" w:hAnsi="Arial" w:cs="Arial"/>
          <w:sz w:val="20"/>
          <w:szCs w:val="20"/>
          <w:lang w:val="cs-CZ"/>
        </w:rPr>
        <w:t xml:space="preserve">. Všechny publikace a výsledky výzkumu založené na </w:t>
      </w:r>
      <w:r w:rsidR="003C78E2" w:rsidRPr="00BF0AC8">
        <w:rPr>
          <w:rFonts w:ascii="Arial" w:eastAsia="Arial Unicode MS" w:hAnsi="Arial" w:cs="Arial"/>
          <w:sz w:val="20"/>
          <w:szCs w:val="20"/>
          <w:lang w:val="cs-CZ"/>
        </w:rPr>
        <w:t>Výsled</w:t>
      </w:r>
      <w:r w:rsidR="003C78E2">
        <w:rPr>
          <w:rFonts w:ascii="Arial" w:eastAsia="Arial Unicode MS" w:hAnsi="Arial" w:cs="Arial"/>
          <w:sz w:val="20"/>
          <w:szCs w:val="20"/>
          <w:lang w:val="cs-CZ"/>
        </w:rPr>
        <w:t>cích</w:t>
      </w:r>
      <w:r w:rsidR="003C78E2" w:rsidRPr="00BF0AC8">
        <w:rPr>
          <w:rFonts w:ascii="Arial" w:eastAsia="Arial Unicode MS" w:hAnsi="Arial" w:cs="Arial"/>
          <w:sz w:val="20"/>
          <w:szCs w:val="20"/>
          <w:lang w:val="cs-CZ"/>
        </w:rPr>
        <w:t xml:space="preserve"> </w:t>
      </w:r>
      <w:r w:rsidR="003C78E2">
        <w:rPr>
          <w:rFonts w:ascii="Arial" w:hAnsi="Arial" w:cs="Arial"/>
          <w:sz w:val="20"/>
          <w:szCs w:val="20"/>
          <w:lang w:val="cs-CZ"/>
        </w:rPr>
        <w:t>souvisejících</w:t>
      </w:r>
      <w:r w:rsidR="003C78E2" w:rsidRPr="00864A6F">
        <w:rPr>
          <w:rFonts w:ascii="Arial" w:hAnsi="Arial" w:cs="Arial"/>
          <w:sz w:val="20"/>
          <w:szCs w:val="20"/>
          <w:lang w:val="cs-CZ"/>
        </w:rPr>
        <w:t xml:space="preserve"> etap </w:t>
      </w:r>
      <w:r w:rsidR="003C78E2" w:rsidRPr="00BF0AC8">
        <w:rPr>
          <w:rFonts w:ascii="Arial" w:eastAsia="Arial Unicode MS" w:hAnsi="Arial" w:cs="Arial"/>
          <w:sz w:val="20"/>
          <w:szCs w:val="20"/>
          <w:lang w:val="cs-CZ"/>
        </w:rPr>
        <w:t>Projektu</w:t>
      </w:r>
      <w:r w:rsidR="003C78E2">
        <w:rPr>
          <w:rFonts w:ascii="Arial" w:eastAsia="Arial Unicode MS" w:hAnsi="Arial" w:cs="Arial"/>
          <w:sz w:val="20"/>
          <w:szCs w:val="20"/>
          <w:lang w:val="cs-CZ"/>
        </w:rPr>
        <w:t xml:space="preserve"> </w:t>
      </w:r>
      <w:r w:rsidRPr="008E5C98">
        <w:rPr>
          <w:rFonts w:ascii="Arial" w:eastAsia="Arial Unicode MS" w:hAnsi="Arial" w:cs="Arial"/>
          <w:sz w:val="20"/>
          <w:szCs w:val="20"/>
          <w:lang w:val="cs-CZ"/>
        </w:rPr>
        <w:t>musí být přísně vědeckého charakteru a nesmí sloužit komerčním účelům,</w:t>
      </w:r>
    </w:p>
    <w:p w14:paraId="59F8D469" w14:textId="24D0E02C" w:rsidR="008E5C98" w:rsidRPr="00DE417E" w:rsidRDefault="00EE1D2B">
      <w:pPr>
        <w:pStyle w:val="Tlotextu"/>
        <w:numPr>
          <w:ilvl w:val="1"/>
          <w:numId w:val="98"/>
        </w:numPr>
        <w:jc w:val="both"/>
        <w:rPr>
          <w:rFonts w:ascii="Arial" w:hAnsi="Arial" w:cs="Arial"/>
        </w:rPr>
      </w:pPr>
      <w:r w:rsidRPr="00EE1D2B">
        <w:rPr>
          <w:rFonts w:ascii="Arial" w:eastAsia="Arial Unicode MS" w:hAnsi="Arial" w:cs="Arial"/>
          <w:sz w:val="20"/>
          <w:szCs w:val="20"/>
          <w:lang w:val="cs-CZ"/>
        </w:rPr>
        <w:t>Další účastní</w:t>
      </w:r>
      <w:r>
        <w:rPr>
          <w:rFonts w:ascii="Arial" w:eastAsia="Arial Unicode MS" w:hAnsi="Arial" w:cs="Arial"/>
          <w:sz w:val="20"/>
          <w:szCs w:val="20"/>
          <w:lang w:val="cs-CZ"/>
        </w:rPr>
        <w:t>k</w:t>
      </w:r>
      <w:r w:rsidRPr="00EE1D2B">
        <w:rPr>
          <w:rFonts w:ascii="Arial" w:eastAsia="Arial Unicode MS" w:hAnsi="Arial" w:cs="Arial"/>
          <w:sz w:val="20"/>
          <w:szCs w:val="20"/>
          <w:lang w:val="cs-CZ"/>
        </w:rPr>
        <w:t xml:space="preserve"> zajistí, aby nedošlo k úniku, zneužití nebo neoprávněnému přístupu k </w:t>
      </w:r>
      <w:r w:rsidR="003C78E2" w:rsidRPr="00BF0AC8">
        <w:rPr>
          <w:rFonts w:ascii="Arial" w:eastAsia="Arial Unicode MS" w:hAnsi="Arial" w:cs="Arial"/>
          <w:sz w:val="20"/>
          <w:szCs w:val="20"/>
          <w:lang w:val="cs-CZ"/>
        </w:rPr>
        <w:t>Výsledk</w:t>
      </w:r>
      <w:r w:rsidR="003C78E2">
        <w:rPr>
          <w:rFonts w:ascii="Arial" w:eastAsia="Arial Unicode MS" w:hAnsi="Arial" w:cs="Arial"/>
          <w:sz w:val="20"/>
          <w:szCs w:val="20"/>
          <w:lang w:val="cs-CZ"/>
        </w:rPr>
        <w:t>ům</w:t>
      </w:r>
      <w:r w:rsidR="003C78E2" w:rsidRPr="00BF0AC8">
        <w:rPr>
          <w:rFonts w:ascii="Arial" w:eastAsia="Arial Unicode MS" w:hAnsi="Arial" w:cs="Arial"/>
          <w:sz w:val="20"/>
          <w:szCs w:val="20"/>
          <w:lang w:val="cs-CZ"/>
        </w:rPr>
        <w:t xml:space="preserve"> </w:t>
      </w:r>
      <w:r w:rsidR="003C78E2">
        <w:rPr>
          <w:rFonts w:ascii="Arial" w:hAnsi="Arial" w:cs="Arial"/>
          <w:sz w:val="20"/>
          <w:szCs w:val="20"/>
          <w:lang w:val="cs-CZ"/>
        </w:rPr>
        <w:t>souvisejících</w:t>
      </w:r>
      <w:r w:rsidR="003C78E2" w:rsidRPr="00864A6F">
        <w:rPr>
          <w:rFonts w:ascii="Arial" w:hAnsi="Arial" w:cs="Arial"/>
          <w:sz w:val="20"/>
          <w:szCs w:val="20"/>
          <w:lang w:val="cs-CZ"/>
        </w:rPr>
        <w:t xml:space="preserve"> etap </w:t>
      </w:r>
      <w:r w:rsidR="003C78E2" w:rsidRPr="00BF0AC8">
        <w:rPr>
          <w:rFonts w:ascii="Arial" w:eastAsia="Arial Unicode MS" w:hAnsi="Arial" w:cs="Arial"/>
          <w:sz w:val="20"/>
          <w:szCs w:val="20"/>
          <w:lang w:val="cs-CZ"/>
        </w:rPr>
        <w:t>Projektu</w:t>
      </w:r>
      <w:r w:rsidRPr="00EE1D2B">
        <w:rPr>
          <w:rFonts w:ascii="Arial" w:eastAsia="Arial Unicode MS" w:hAnsi="Arial" w:cs="Arial"/>
          <w:sz w:val="20"/>
          <w:szCs w:val="20"/>
          <w:lang w:val="cs-CZ"/>
        </w:rPr>
        <w:t xml:space="preserve">. K tomu musí použít odpovídající technické a organizační opatření. </w:t>
      </w:r>
    </w:p>
    <w:p w14:paraId="6FD2F2B4" w14:textId="7C34CE99" w:rsidR="002466C8" w:rsidRPr="004B2574" w:rsidRDefault="008E5C98" w:rsidP="00DE417E">
      <w:pPr>
        <w:pStyle w:val="Tlotextu"/>
        <w:numPr>
          <w:ilvl w:val="1"/>
          <w:numId w:val="98"/>
        </w:numPr>
        <w:jc w:val="both"/>
        <w:rPr>
          <w:rFonts w:ascii="Arial" w:hAnsi="Arial" w:cs="Arial"/>
        </w:rPr>
      </w:pPr>
      <w:r>
        <w:rPr>
          <w:rFonts w:ascii="Arial" w:eastAsia="Arial Unicode MS" w:hAnsi="Arial" w:cs="Arial"/>
          <w:sz w:val="20"/>
          <w:szCs w:val="20"/>
          <w:lang w:val="cs-CZ"/>
        </w:rPr>
        <w:t xml:space="preserve">Strany potvrzují, že poskytnutí podlicence nebo jiné zpřístupnění Výsledků Projektu dalším účastníkem v rozporu s podmínkami tohoto písm. </w:t>
      </w:r>
      <w:r w:rsidR="003C78E2">
        <w:rPr>
          <w:rFonts w:ascii="Arial" w:eastAsia="Arial Unicode MS" w:hAnsi="Arial" w:cs="Arial"/>
          <w:sz w:val="20"/>
          <w:szCs w:val="20"/>
          <w:lang w:val="cs-CZ"/>
        </w:rPr>
        <w:t>e</w:t>
      </w:r>
      <w:r>
        <w:rPr>
          <w:rFonts w:ascii="Arial" w:eastAsia="Arial Unicode MS" w:hAnsi="Arial" w:cs="Arial"/>
          <w:sz w:val="20"/>
          <w:szCs w:val="20"/>
          <w:lang w:val="cs-CZ"/>
        </w:rPr>
        <w:t xml:space="preserve">), zejména zpřístupnění Výsledků Projektu </w:t>
      </w:r>
      <w:r w:rsidR="00455F0A">
        <w:rPr>
          <w:rFonts w:ascii="Arial" w:eastAsia="Arial Unicode MS" w:hAnsi="Arial" w:cs="Arial"/>
          <w:sz w:val="20"/>
          <w:szCs w:val="20"/>
          <w:lang w:val="cs-CZ"/>
        </w:rPr>
        <w:t xml:space="preserve">třetí </w:t>
      </w:r>
      <w:r>
        <w:rPr>
          <w:rFonts w:ascii="Arial" w:eastAsia="Arial Unicode MS" w:hAnsi="Arial" w:cs="Arial"/>
          <w:sz w:val="20"/>
          <w:szCs w:val="20"/>
          <w:lang w:val="cs-CZ"/>
        </w:rPr>
        <w:t>straně podnikající v oblasti automatizace byznys procesů je podstatným porušením podmínek zpětné licence opravňujícím příjemce zpětnou licenci vypovědět s okamžitým účinkem.</w:t>
      </w:r>
    </w:p>
    <w:p w14:paraId="70162FF0" w14:textId="7FCF4951" w:rsidR="001E5810" w:rsidRPr="001E5810" w:rsidRDefault="001E5810" w:rsidP="00DE417E">
      <w:pPr>
        <w:pStyle w:val="Tlotextu"/>
        <w:numPr>
          <w:ilvl w:val="0"/>
          <w:numId w:val="19"/>
        </w:numPr>
        <w:jc w:val="both"/>
        <w:rPr>
          <w:rFonts w:ascii="Arial" w:hAnsi="Arial"/>
        </w:rPr>
      </w:pPr>
      <w:r>
        <w:rPr>
          <w:rFonts w:ascii="Arial" w:eastAsia="Arial Unicode MS" w:hAnsi="Arial"/>
          <w:color w:val="000000"/>
          <w:sz w:val="20"/>
          <w:u w:color="000000"/>
          <w:lang w:val="cs-CZ"/>
        </w:rPr>
        <w:t>Další účastník</w:t>
      </w:r>
      <w:r w:rsidRPr="001E5810">
        <w:rPr>
          <w:rFonts w:ascii="Arial" w:eastAsia="Arial Unicode MS" w:hAnsi="Arial"/>
          <w:color w:val="000000"/>
          <w:sz w:val="20"/>
          <w:u w:color="000000"/>
          <w:lang w:val="cs-CZ"/>
        </w:rPr>
        <w:t xml:space="preserve"> kdykoli po </w:t>
      </w:r>
      <w:r>
        <w:rPr>
          <w:rFonts w:ascii="Arial" w:eastAsia="Arial Unicode MS" w:hAnsi="Arial"/>
          <w:color w:val="000000"/>
          <w:sz w:val="20"/>
          <w:u w:color="000000"/>
          <w:lang w:val="cs-CZ"/>
        </w:rPr>
        <w:t>zaplacení Tržní ceny</w:t>
      </w:r>
      <w:r w:rsidRPr="001E5810">
        <w:rPr>
          <w:rFonts w:ascii="Arial" w:eastAsia="Arial Unicode MS" w:hAnsi="Arial"/>
          <w:color w:val="000000"/>
          <w:sz w:val="20"/>
          <w:u w:color="000000"/>
          <w:lang w:val="cs-CZ"/>
        </w:rPr>
        <w:t xml:space="preserve"> na žádost </w:t>
      </w:r>
      <w:r>
        <w:rPr>
          <w:rFonts w:ascii="Arial" w:eastAsia="Arial Unicode MS" w:hAnsi="Arial"/>
          <w:color w:val="000000"/>
          <w:sz w:val="20"/>
          <w:u w:color="000000"/>
          <w:lang w:val="cs-CZ"/>
        </w:rPr>
        <w:t>příjemce</w:t>
      </w:r>
      <w:r w:rsidRPr="001E5810">
        <w:rPr>
          <w:rFonts w:ascii="Arial" w:eastAsia="Arial Unicode MS" w:hAnsi="Arial"/>
          <w:color w:val="000000"/>
          <w:sz w:val="20"/>
          <w:u w:color="000000"/>
          <w:lang w:val="cs-CZ"/>
        </w:rPr>
        <w:t xml:space="preserve"> vyhotoví, potvrdí, podepíše a provede další úkony, smlouv</w:t>
      </w:r>
      <w:r>
        <w:rPr>
          <w:rFonts w:ascii="Arial" w:eastAsia="Arial Unicode MS" w:hAnsi="Arial"/>
          <w:color w:val="000000"/>
          <w:sz w:val="20"/>
          <w:u w:color="000000"/>
          <w:lang w:val="cs-CZ"/>
        </w:rPr>
        <w:t>y</w:t>
      </w:r>
      <w:r w:rsidRPr="001E5810">
        <w:rPr>
          <w:rFonts w:ascii="Arial" w:eastAsia="Arial Unicode MS" w:hAnsi="Arial"/>
          <w:color w:val="000000"/>
          <w:sz w:val="20"/>
          <w:u w:color="000000"/>
          <w:lang w:val="cs-CZ"/>
        </w:rPr>
        <w:t xml:space="preserve"> a potvrzení, které mohou být požadovány k uskutečnění záměru </w:t>
      </w:r>
      <w:r>
        <w:rPr>
          <w:rFonts w:ascii="Arial" w:eastAsia="Arial Unicode MS" w:hAnsi="Arial"/>
          <w:color w:val="000000"/>
          <w:sz w:val="20"/>
          <w:u w:color="000000"/>
          <w:lang w:val="cs-CZ"/>
        </w:rPr>
        <w:t xml:space="preserve">odst. </w:t>
      </w:r>
      <w:r w:rsidR="003C78E2">
        <w:rPr>
          <w:rFonts w:ascii="Arial" w:eastAsia="Arial Unicode MS" w:hAnsi="Arial"/>
          <w:color w:val="000000"/>
          <w:sz w:val="20"/>
          <w:u w:color="000000"/>
          <w:lang w:val="cs-CZ"/>
        </w:rPr>
        <w:t>7</w:t>
      </w:r>
      <w:r w:rsidRPr="001E5810">
        <w:rPr>
          <w:rFonts w:ascii="Arial" w:eastAsia="Arial Unicode MS" w:hAnsi="Arial"/>
          <w:color w:val="000000"/>
          <w:sz w:val="20"/>
          <w:u w:color="000000"/>
          <w:lang w:val="cs-CZ"/>
        </w:rPr>
        <w:t xml:space="preserve">; s tím, že </w:t>
      </w:r>
      <w:r>
        <w:rPr>
          <w:rFonts w:ascii="Arial" w:eastAsia="Arial Unicode MS" w:hAnsi="Arial"/>
          <w:color w:val="000000"/>
          <w:sz w:val="20"/>
          <w:u w:color="000000"/>
          <w:lang w:val="cs-CZ"/>
        </w:rPr>
        <w:t>poskytnutí práv</w:t>
      </w:r>
      <w:r w:rsidRPr="001E5810">
        <w:rPr>
          <w:rFonts w:ascii="Arial" w:eastAsia="Arial Unicode MS" w:hAnsi="Arial"/>
          <w:color w:val="000000"/>
          <w:sz w:val="20"/>
          <w:u w:color="000000"/>
          <w:lang w:val="cs-CZ"/>
        </w:rPr>
        <w:t xml:space="preserve"> </w:t>
      </w:r>
      <w:r>
        <w:rPr>
          <w:rFonts w:ascii="Arial" w:eastAsia="Arial Unicode MS" w:hAnsi="Arial"/>
          <w:color w:val="000000"/>
          <w:sz w:val="20"/>
          <w:u w:color="000000"/>
          <w:lang w:val="cs-CZ"/>
        </w:rPr>
        <w:t xml:space="preserve">dle odst. </w:t>
      </w:r>
      <w:r w:rsidR="003C78E2">
        <w:rPr>
          <w:rFonts w:ascii="Arial" w:eastAsia="Arial Unicode MS" w:hAnsi="Arial"/>
          <w:color w:val="000000"/>
          <w:sz w:val="20"/>
          <w:u w:color="000000"/>
          <w:lang w:val="cs-CZ"/>
        </w:rPr>
        <w:t>7</w:t>
      </w:r>
      <w:r w:rsidRPr="001E5810">
        <w:rPr>
          <w:rFonts w:ascii="Arial" w:eastAsia="Arial Unicode MS" w:hAnsi="Arial"/>
          <w:color w:val="000000"/>
          <w:sz w:val="20"/>
          <w:u w:color="000000"/>
          <w:lang w:val="cs-CZ"/>
        </w:rPr>
        <w:t xml:space="preserve"> účinn</w:t>
      </w:r>
      <w:r>
        <w:rPr>
          <w:rFonts w:ascii="Arial" w:eastAsia="Arial Unicode MS" w:hAnsi="Arial"/>
          <w:color w:val="000000"/>
          <w:sz w:val="20"/>
          <w:u w:color="000000"/>
          <w:lang w:val="cs-CZ"/>
        </w:rPr>
        <w:t>é</w:t>
      </w:r>
      <w:r w:rsidRPr="001E5810">
        <w:rPr>
          <w:rFonts w:ascii="Arial" w:eastAsia="Arial Unicode MS" w:hAnsi="Arial"/>
          <w:color w:val="000000"/>
          <w:sz w:val="20"/>
          <w:u w:color="000000"/>
          <w:lang w:val="cs-CZ"/>
        </w:rPr>
        <w:t xml:space="preserve"> bez ohledu na to, zda jsou takové další dokumenty uzavřeny</w:t>
      </w:r>
      <w:r>
        <w:rPr>
          <w:rFonts w:ascii="Arial" w:eastAsia="Arial Unicode MS" w:hAnsi="Arial"/>
          <w:color w:val="000000"/>
          <w:sz w:val="20"/>
          <w:u w:color="000000"/>
          <w:lang w:val="cs-CZ"/>
        </w:rPr>
        <w:t xml:space="preserve">. </w:t>
      </w:r>
    </w:p>
    <w:p w14:paraId="6301608B" w14:textId="77777777" w:rsidR="0026625F" w:rsidRPr="002466C8" w:rsidRDefault="00BA4C58" w:rsidP="00857A81">
      <w:pPr>
        <w:pStyle w:val="Tlotextu"/>
        <w:numPr>
          <w:ilvl w:val="0"/>
          <w:numId w:val="19"/>
        </w:numPr>
        <w:jc w:val="both"/>
        <w:rPr>
          <w:rFonts w:ascii="Arial" w:eastAsia="Arial Unicode MS" w:hAnsi="Arial"/>
          <w:color w:val="000000"/>
          <w:sz w:val="20"/>
          <w:u w:color="000000"/>
          <w:lang w:val="cs-CZ"/>
        </w:rPr>
      </w:pPr>
      <w:r w:rsidRPr="002466C8">
        <w:rPr>
          <w:rFonts w:ascii="Arial" w:eastAsia="Arial Unicode MS" w:hAnsi="Arial"/>
          <w:color w:val="000000"/>
          <w:sz w:val="20"/>
          <w:u w:color="000000"/>
          <w:lang w:val="cs-CZ"/>
        </w:rPr>
        <w:t xml:space="preserve">Smluvní strany jsou povinny zajistit Výsledkům Projektu adekvátní ochranu podle předpisů práva duševního vlastnictví. Smluvní strany si navzájem oznámí vytvoření duševního vlastnictví a smluvní strana, která je majitelem takového duševního vlastnictví, nese náklady spojené s podáním odpovídajících přihlášek a vedením příslušných řízení. Smluvní strany jsou si vzájemně nápomocny při přípravě podání přihlášek k právům duševního vlastnictví, a to i zahraničních. Smluvní strany se v poměru jejich spoluvlastnických podílů podílejí na nákladech spojených s podáním přihlášek a vedením příslušných řízení. </w:t>
      </w:r>
    </w:p>
    <w:p w14:paraId="19CD50F8" w14:textId="4E3C93DF" w:rsidR="00EB6489" w:rsidRPr="002466C8" w:rsidRDefault="00111F92" w:rsidP="00D23C06">
      <w:pPr>
        <w:pStyle w:val="Tlotextu"/>
        <w:numPr>
          <w:ilvl w:val="0"/>
          <w:numId w:val="19"/>
        </w:numPr>
        <w:jc w:val="both"/>
        <w:rPr>
          <w:rFonts w:ascii="Arial" w:eastAsia="Arial Unicode MS" w:hAnsi="Arial" w:cs="Arial"/>
          <w:color w:val="000000"/>
          <w:sz w:val="20"/>
          <w:szCs w:val="20"/>
          <w:u w:color="000000"/>
          <w:lang w:val="cs-CZ"/>
        </w:rPr>
      </w:pPr>
      <w:r>
        <w:rPr>
          <w:rFonts w:ascii="Arial" w:eastAsia="Arial Unicode MS" w:hAnsi="Arial" w:cs="Arial"/>
          <w:color w:val="000000"/>
          <w:sz w:val="20"/>
          <w:szCs w:val="20"/>
          <w:u w:color="000000"/>
          <w:lang w:val="cs-CZ"/>
        </w:rPr>
        <w:t>V </w:t>
      </w:r>
      <w:proofErr w:type="gramStart"/>
      <w:r>
        <w:rPr>
          <w:rFonts w:ascii="Arial" w:eastAsia="Arial Unicode MS" w:hAnsi="Arial" w:cs="Arial"/>
          <w:color w:val="000000"/>
          <w:sz w:val="20"/>
          <w:szCs w:val="20"/>
          <w:u w:color="000000"/>
          <w:lang w:val="cs-CZ"/>
        </w:rPr>
        <w:t>rozsahu</w:t>
      </w:r>
      <w:proofErr w:type="gramEnd"/>
      <w:r>
        <w:rPr>
          <w:rFonts w:ascii="Arial" w:eastAsia="Arial Unicode MS" w:hAnsi="Arial" w:cs="Arial"/>
          <w:color w:val="000000"/>
          <w:sz w:val="20"/>
          <w:szCs w:val="20"/>
          <w:u w:color="000000"/>
          <w:lang w:val="cs-CZ"/>
        </w:rPr>
        <w:t xml:space="preserve"> </w:t>
      </w:r>
      <w:r w:rsidR="003C78E2">
        <w:rPr>
          <w:rFonts w:ascii="Arial" w:eastAsia="Arial Unicode MS" w:hAnsi="Arial" w:cs="Arial"/>
          <w:color w:val="000000"/>
          <w:sz w:val="20"/>
          <w:szCs w:val="20"/>
          <w:u w:color="000000"/>
          <w:lang w:val="cs-CZ"/>
        </w:rPr>
        <w:t xml:space="preserve">v </w:t>
      </w:r>
      <w:r>
        <w:rPr>
          <w:rFonts w:ascii="Arial" w:eastAsia="Arial Unicode MS" w:hAnsi="Arial" w:cs="Arial"/>
          <w:color w:val="000000"/>
          <w:sz w:val="20"/>
          <w:szCs w:val="20"/>
          <w:u w:color="000000"/>
          <w:lang w:val="cs-CZ"/>
        </w:rPr>
        <w:t xml:space="preserve">jakém toto není v rozporu s odst. </w:t>
      </w:r>
      <w:r w:rsidR="003C78E2">
        <w:rPr>
          <w:rFonts w:ascii="Arial" w:eastAsia="Arial Unicode MS" w:hAnsi="Arial" w:cs="Arial"/>
          <w:color w:val="000000"/>
          <w:sz w:val="20"/>
          <w:szCs w:val="20"/>
          <w:u w:color="000000"/>
          <w:lang w:val="cs-CZ"/>
        </w:rPr>
        <w:t>7</w:t>
      </w:r>
      <w:r>
        <w:rPr>
          <w:rFonts w:ascii="Arial" w:eastAsia="Arial Unicode MS" w:hAnsi="Arial" w:cs="Arial"/>
          <w:color w:val="000000"/>
          <w:sz w:val="20"/>
          <w:szCs w:val="20"/>
          <w:u w:color="000000"/>
          <w:lang w:val="cs-CZ"/>
        </w:rPr>
        <w:t xml:space="preserve"> </w:t>
      </w:r>
      <w:r w:rsidR="00EB6489" w:rsidRPr="002466C8">
        <w:rPr>
          <w:rFonts w:ascii="Arial" w:eastAsia="Arial Unicode MS" w:hAnsi="Arial" w:cs="Arial"/>
          <w:color w:val="000000"/>
          <w:sz w:val="20"/>
          <w:szCs w:val="20"/>
          <w:u w:color="000000"/>
          <w:lang w:val="cs-CZ"/>
        </w:rPr>
        <w:t xml:space="preserve">Smluvní strany mají </w:t>
      </w:r>
      <w:r>
        <w:rPr>
          <w:rFonts w:ascii="Arial" w:eastAsia="Arial Unicode MS" w:hAnsi="Arial" w:cs="Arial"/>
          <w:color w:val="000000"/>
          <w:sz w:val="20"/>
          <w:szCs w:val="20"/>
          <w:u w:color="000000"/>
          <w:lang w:val="cs-CZ"/>
        </w:rPr>
        <w:t xml:space="preserve">po dobu trvání Projektu </w:t>
      </w:r>
      <w:r w:rsidR="00EB6489" w:rsidRPr="002466C8">
        <w:rPr>
          <w:rFonts w:ascii="Arial" w:eastAsia="Arial Unicode MS" w:hAnsi="Arial" w:cs="Arial"/>
          <w:color w:val="000000"/>
          <w:sz w:val="20"/>
          <w:szCs w:val="20"/>
          <w:u w:color="000000"/>
          <w:lang w:val="cs-CZ"/>
        </w:rPr>
        <w:t>bezplatný přístup k Výsledkům Projektu dosaženým během jeho řešení, které jsou nutné k implementaci jejich vlastního příspěvku k Projektu.</w:t>
      </w:r>
    </w:p>
    <w:p w14:paraId="6301609C" w14:textId="6ED7859E" w:rsidR="0026625F" w:rsidRDefault="00BA4C58" w:rsidP="00857A81">
      <w:pPr>
        <w:pStyle w:val="Tlotextu"/>
        <w:numPr>
          <w:ilvl w:val="0"/>
          <w:numId w:val="19"/>
        </w:numPr>
        <w:jc w:val="both"/>
        <w:rPr>
          <w:rFonts w:ascii="Arial" w:eastAsia="Arial Unicode MS" w:hAnsi="Arial"/>
          <w:color w:val="000000"/>
          <w:sz w:val="20"/>
          <w:u w:color="000000"/>
          <w:lang w:val="cs-CZ"/>
        </w:rPr>
      </w:pPr>
      <w:r w:rsidRPr="002466C8">
        <w:rPr>
          <w:rFonts w:ascii="Arial" w:eastAsia="Arial Unicode MS" w:hAnsi="Arial"/>
          <w:color w:val="000000"/>
          <w:sz w:val="20"/>
          <w:u w:color="000000"/>
          <w:lang w:val="cs-CZ"/>
        </w:rPr>
        <w:t>Smluvní strany berou na vědomí, že při využívání a poskytování dosažených Výsledků Projektu třetím stranám je nutné dodržovat pravidla stanovená v čl</w:t>
      </w:r>
      <w:r w:rsidRPr="00857A81">
        <w:rPr>
          <w:rFonts w:ascii="Arial" w:eastAsia="Arial Unicode MS" w:hAnsi="Arial"/>
          <w:color w:val="000000"/>
          <w:sz w:val="20"/>
          <w:u w:color="000000"/>
          <w:lang w:val="cs-CZ"/>
        </w:rPr>
        <w:t>ánku 15 Všeobecných podmínek.</w:t>
      </w:r>
    </w:p>
    <w:p w14:paraId="5D2DFF80" w14:textId="0461DC55" w:rsidR="003C78E2" w:rsidRPr="00857A81" w:rsidRDefault="003C78E2" w:rsidP="00857A81">
      <w:pPr>
        <w:pStyle w:val="Tlotextu"/>
        <w:numPr>
          <w:ilvl w:val="0"/>
          <w:numId w:val="19"/>
        </w:numPr>
        <w:jc w:val="both"/>
        <w:rPr>
          <w:rFonts w:ascii="Arial" w:eastAsia="Arial Unicode MS" w:hAnsi="Arial"/>
          <w:color w:val="000000"/>
          <w:sz w:val="20"/>
          <w:u w:color="000000"/>
          <w:lang w:val="cs-CZ"/>
        </w:rPr>
      </w:pPr>
      <w:r>
        <w:rPr>
          <w:rFonts w:ascii="Arial" w:hAnsi="Arial"/>
          <w:sz w:val="20"/>
          <w:szCs w:val="20"/>
          <w:lang w:val="cs-CZ"/>
        </w:rPr>
        <w:t>Smluvní strany se zavazují dále specifikovat Výsledky a jejich užití ve Smlouvě o využití výsledku projektu.</w:t>
      </w:r>
    </w:p>
    <w:p w14:paraId="6301609D" w14:textId="77777777" w:rsidR="0026625F" w:rsidRPr="00857A81" w:rsidRDefault="0026625F">
      <w:pPr>
        <w:pStyle w:val="Zkladntext"/>
        <w:ind w:left="360"/>
        <w:jc w:val="both"/>
        <w:rPr>
          <w:rFonts w:ascii="Arial" w:hAnsi="Arial"/>
          <w:sz w:val="20"/>
          <w:lang w:val="cs-CZ"/>
        </w:rPr>
      </w:pPr>
    </w:p>
    <w:p w14:paraId="6301609E" w14:textId="77777777" w:rsidR="0026625F" w:rsidRPr="00857A81" w:rsidRDefault="0026625F">
      <w:pPr>
        <w:pStyle w:val="Zkladntext"/>
        <w:jc w:val="both"/>
        <w:rPr>
          <w:rFonts w:ascii="Arial" w:hAnsi="Arial"/>
          <w:sz w:val="20"/>
          <w:lang w:val="cs-CZ"/>
        </w:rPr>
      </w:pPr>
    </w:p>
    <w:p w14:paraId="6301609F" w14:textId="77777777" w:rsidR="0026625F" w:rsidRPr="00AA4A5F" w:rsidRDefault="00BA4C58" w:rsidP="00E21664">
      <w:pPr>
        <w:pStyle w:val="Zkladntext"/>
        <w:keepNext/>
        <w:keepLines/>
        <w:rPr>
          <w:rFonts w:ascii="Arial" w:hAnsi="Arial"/>
          <w:sz w:val="20"/>
          <w:lang w:val="cs-CZ"/>
        </w:rPr>
      </w:pPr>
      <w:r w:rsidRPr="00AA4A5F">
        <w:rPr>
          <w:rFonts w:ascii="Arial" w:hAnsi="Arial"/>
          <w:sz w:val="20"/>
          <w:lang w:val="cs-CZ"/>
        </w:rPr>
        <w:lastRenderedPageBreak/>
        <w:t>Čl. IX.</w:t>
      </w:r>
    </w:p>
    <w:p w14:paraId="630160A0" w14:textId="77777777" w:rsidR="0026625F" w:rsidRPr="00AA4A5F" w:rsidRDefault="00BA4C58" w:rsidP="00E21664">
      <w:pPr>
        <w:pStyle w:val="Zkladntext"/>
        <w:keepNext/>
        <w:keepLines/>
        <w:rPr>
          <w:rFonts w:ascii="Arial" w:hAnsi="Arial"/>
          <w:b/>
          <w:sz w:val="20"/>
          <w:lang w:val="cs-CZ"/>
        </w:rPr>
      </w:pPr>
      <w:r w:rsidRPr="00AA4A5F">
        <w:rPr>
          <w:rFonts w:ascii="Arial" w:hAnsi="Arial"/>
          <w:b/>
          <w:sz w:val="20"/>
          <w:lang w:val="cs-CZ"/>
        </w:rPr>
        <w:t>Poskytování informací</w:t>
      </w:r>
    </w:p>
    <w:p w14:paraId="630160A1" w14:textId="77777777" w:rsidR="0026625F" w:rsidRPr="00AA4A5F" w:rsidRDefault="0026625F" w:rsidP="00E21664">
      <w:pPr>
        <w:pStyle w:val="Zkladntext"/>
        <w:keepNext/>
        <w:keepLines/>
        <w:rPr>
          <w:rFonts w:ascii="Arial" w:hAnsi="Arial"/>
          <w:b/>
          <w:sz w:val="20"/>
          <w:lang w:val="cs-CZ"/>
        </w:rPr>
      </w:pPr>
    </w:p>
    <w:p w14:paraId="630160A2" w14:textId="77777777" w:rsidR="0026625F" w:rsidRPr="00AA4A5F" w:rsidRDefault="00BA4C58" w:rsidP="00E21664">
      <w:pPr>
        <w:pStyle w:val="Zkladntext"/>
        <w:keepNext/>
        <w:keepLines/>
        <w:numPr>
          <w:ilvl w:val="0"/>
          <w:numId w:val="41"/>
        </w:numPr>
        <w:jc w:val="both"/>
        <w:rPr>
          <w:rFonts w:ascii="Arial" w:hAnsi="Arial"/>
          <w:sz w:val="20"/>
          <w:lang w:val="cs-CZ"/>
        </w:rPr>
      </w:pPr>
      <w:r w:rsidRPr="00AA4A5F">
        <w:rPr>
          <w:rFonts w:ascii="Arial" w:hAnsi="Arial"/>
          <w:sz w:val="20"/>
          <w:lang w:val="cs-CZ"/>
        </w:rPr>
        <w:t>Smluvní strany jsou povinny se pravidelně informovat o průběhu řešení Projektu a o všech skutečnostech, které jsou pro řešení Projektu podstatné. Za podstatné skutečnosti se pro účely tohoto odstavce považují skutečnosti, které nepředstavují běžné (každodenní) činnosti, o kterých ostatní smluvní strany s ohledem na povahu řešení Projektu předpokládají, že je příslušná smluvní strana provádí. Podstatnými skutečnostmi se rozumí také komunikace s poskytovatelem zejména o předpokládaných kontrolách či hodnocení řešení Projektu.</w:t>
      </w:r>
    </w:p>
    <w:p w14:paraId="630160A3" w14:textId="77777777" w:rsidR="0026625F" w:rsidRPr="00AA4A5F" w:rsidRDefault="0026625F">
      <w:pPr>
        <w:pStyle w:val="Zkladntext"/>
        <w:ind w:left="360"/>
        <w:jc w:val="both"/>
        <w:rPr>
          <w:rFonts w:ascii="Arial" w:hAnsi="Arial"/>
          <w:sz w:val="20"/>
          <w:lang w:val="cs-CZ"/>
        </w:rPr>
      </w:pPr>
    </w:p>
    <w:p w14:paraId="630160A4" w14:textId="77777777" w:rsidR="0026625F" w:rsidRPr="00AA4A5F" w:rsidRDefault="00BA4C58" w:rsidP="00AA4A5F">
      <w:pPr>
        <w:pStyle w:val="Zkladntext"/>
        <w:numPr>
          <w:ilvl w:val="0"/>
          <w:numId w:val="41"/>
        </w:numPr>
        <w:jc w:val="both"/>
        <w:rPr>
          <w:rFonts w:ascii="Arial" w:hAnsi="Arial"/>
          <w:sz w:val="20"/>
          <w:lang w:val="cs-CZ"/>
        </w:rPr>
      </w:pPr>
      <w:r w:rsidRPr="00AA4A5F">
        <w:rPr>
          <w:rFonts w:ascii="Arial" w:hAnsi="Arial"/>
          <w:sz w:val="20"/>
          <w:lang w:val="cs-CZ"/>
        </w:rPr>
        <w:t>Smluvní strany jsou povinny vzájemně si oznamovat veškeré změny týkající se účasti při řešení Projektu, zejména o tom, že některá smluvní strana přestala splňovat podmínky kvalifikace, dále změny veškerých skutečností uvedených ve schváleném návrhu Projektu a jakékoliv další změny a skutečnosti, které by mohly mít vliv na řešení a cíle Projektu nebo změnu údajů zveřejňovaných v Informačním systému výzkumu, vývoje a inovací. Smluvní strany se rovněž informují o jakékoliv skutečnosti, která má nebo by mohla mít vliv na dodržení povinností stanovených ve Smlouvě o poskytnutí podpory. Příjemce následně zašle poskytovateli podle charakteru takové změny oznámení o změně nebo žádost o změnu v souladu s příslušnými pravidly pro změnová řízení (zejména ve smyslu směrnice poskytovatele SM-07 – „Změnová řízení projektů“).</w:t>
      </w:r>
    </w:p>
    <w:p w14:paraId="630160A5" w14:textId="77777777" w:rsidR="0026625F" w:rsidRPr="00AA4A5F" w:rsidRDefault="0026625F">
      <w:pPr>
        <w:pStyle w:val="Zkladntext"/>
        <w:jc w:val="both"/>
        <w:rPr>
          <w:rFonts w:ascii="Arial" w:hAnsi="Arial"/>
          <w:sz w:val="20"/>
          <w:lang w:val="cs-CZ"/>
        </w:rPr>
      </w:pPr>
    </w:p>
    <w:p w14:paraId="630160A6" w14:textId="77777777" w:rsidR="0026625F" w:rsidRPr="00AA4A5F" w:rsidRDefault="00BA4C58" w:rsidP="00AA4A5F">
      <w:pPr>
        <w:pStyle w:val="Zkladntext"/>
        <w:numPr>
          <w:ilvl w:val="0"/>
          <w:numId w:val="41"/>
        </w:numPr>
        <w:jc w:val="both"/>
        <w:rPr>
          <w:rFonts w:ascii="Arial" w:hAnsi="Arial"/>
          <w:sz w:val="20"/>
          <w:lang w:val="cs-CZ"/>
        </w:rPr>
      </w:pPr>
      <w:r w:rsidRPr="00AA4A5F">
        <w:rPr>
          <w:rFonts w:ascii="Arial" w:hAnsi="Arial"/>
          <w:sz w:val="20"/>
          <w:lang w:val="cs-CZ"/>
        </w:rPr>
        <w:t>Další účastníci projektu jsou povinni poskytovat příjemci v písemné podobě a ve formě stanovené právními předpisy úplné, pravdivé a včasné informace o jimi Řešené části Projektu, zejména pak informace a údaje o získaných poznatcích a jiných Výsledcích Projektu určených ke zveřejnění prostřednictvím informačního systému výzkumu, vývoje a inovací ve smyslu § 30 a násl. zákona, jakmile bylo takového Výsledku Projektu dosaženo.</w:t>
      </w:r>
    </w:p>
    <w:p w14:paraId="630160A7" w14:textId="77777777" w:rsidR="0026625F" w:rsidRPr="00AA4A5F" w:rsidRDefault="0026625F">
      <w:pPr>
        <w:pStyle w:val="Zkladntext"/>
        <w:jc w:val="both"/>
        <w:rPr>
          <w:rFonts w:ascii="Arial" w:hAnsi="Arial"/>
          <w:sz w:val="20"/>
          <w:lang w:val="cs-CZ"/>
        </w:rPr>
      </w:pPr>
    </w:p>
    <w:p w14:paraId="630160A8" w14:textId="77777777" w:rsidR="0026625F" w:rsidRPr="00AA4A5F" w:rsidRDefault="00BA4C58" w:rsidP="00AA4A5F">
      <w:pPr>
        <w:pStyle w:val="Zkladntext"/>
        <w:numPr>
          <w:ilvl w:val="0"/>
          <w:numId w:val="41"/>
        </w:numPr>
        <w:jc w:val="both"/>
        <w:rPr>
          <w:rFonts w:ascii="Arial" w:hAnsi="Arial"/>
          <w:sz w:val="20"/>
          <w:lang w:val="cs-CZ"/>
        </w:rPr>
      </w:pPr>
      <w:r w:rsidRPr="00AA4A5F">
        <w:rPr>
          <w:rFonts w:ascii="Arial" w:hAnsi="Arial"/>
          <w:sz w:val="20"/>
          <w:lang w:val="cs-CZ"/>
        </w:rPr>
        <w:t>Informace uvedené v odstavci 1 tohoto článku jsou další účastníci projektu povinni poskytovat i po skončení účinnosti této Smlouvy.</w:t>
      </w:r>
    </w:p>
    <w:p w14:paraId="630160A9" w14:textId="77777777" w:rsidR="0026625F" w:rsidRPr="00AA4A5F" w:rsidRDefault="0026625F">
      <w:pPr>
        <w:pStyle w:val="Zkladntext"/>
        <w:jc w:val="both"/>
        <w:rPr>
          <w:rFonts w:ascii="Arial" w:hAnsi="Arial"/>
          <w:sz w:val="20"/>
          <w:lang w:val="cs-CZ"/>
        </w:rPr>
      </w:pPr>
    </w:p>
    <w:p w14:paraId="630160AA" w14:textId="77777777" w:rsidR="0026625F" w:rsidRPr="00AA4A5F" w:rsidRDefault="00BA4C58" w:rsidP="00AA4A5F">
      <w:pPr>
        <w:pStyle w:val="Zkladntext"/>
        <w:numPr>
          <w:ilvl w:val="0"/>
          <w:numId w:val="41"/>
        </w:numPr>
        <w:jc w:val="both"/>
        <w:rPr>
          <w:rFonts w:ascii="Arial" w:hAnsi="Arial"/>
          <w:sz w:val="20"/>
          <w:lang w:val="cs-CZ"/>
        </w:rPr>
      </w:pPr>
      <w:r w:rsidRPr="00AA4A5F">
        <w:rPr>
          <w:rFonts w:ascii="Arial" w:hAnsi="Arial"/>
          <w:sz w:val="20"/>
          <w:lang w:val="cs-CZ"/>
        </w:rPr>
        <w:t xml:space="preserve">Zveřejňují-li další účastníci projektu informace o Projektu nebo o Výsledcích Projektu, jsou povinni důsledně uvádět identifikační kód Projektu podle Centrální evidence projektů a dále tu skutečnost, že Výsledek Projektu byl získán za finančního přispění poskytovatele v rámci účelové podpory výzkumu, vývoje a inovací. Zveřejněním nesmí být ohroženy cíle Projektu ani dotčena nebo ohrožena ochrana Výsledků Projektu, jinak další účastníci projektu odpovídají příjemci za způsobenou škodu. </w:t>
      </w:r>
    </w:p>
    <w:p w14:paraId="630160AB" w14:textId="77777777" w:rsidR="0026625F" w:rsidRPr="00AA4A5F" w:rsidRDefault="0026625F">
      <w:pPr>
        <w:pStyle w:val="Odstavecseseznamem"/>
        <w:rPr>
          <w:rFonts w:ascii="Arial" w:eastAsia="Arial" w:hAnsi="Arial"/>
          <w:lang w:val="cs-CZ"/>
        </w:rPr>
      </w:pPr>
    </w:p>
    <w:p w14:paraId="630160AC" w14:textId="77777777" w:rsidR="0026625F" w:rsidRPr="00AA4A5F" w:rsidRDefault="00BA4C58" w:rsidP="00AA4A5F">
      <w:pPr>
        <w:pStyle w:val="Zkladntext"/>
        <w:numPr>
          <w:ilvl w:val="0"/>
          <w:numId w:val="41"/>
        </w:numPr>
        <w:jc w:val="both"/>
        <w:rPr>
          <w:rFonts w:ascii="Arial" w:hAnsi="Arial"/>
          <w:sz w:val="20"/>
          <w:lang w:val="cs-CZ"/>
        </w:rPr>
      </w:pPr>
      <w:r w:rsidRPr="00AA4A5F">
        <w:rPr>
          <w:rFonts w:ascii="Arial" w:hAnsi="Arial"/>
          <w:sz w:val="20"/>
          <w:lang w:val="cs-CZ"/>
        </w:rPr>
        <w:t>Smluvní strany se zavazují vzájemně předem konzultovat informace o Projektu, které hodlají zveřejnit, tím není nijak dotčen odstavec 7 tohoto článku.</w:t>
      </w:r>
    </w:p>
    <w:p w14:paraId="630160AD" w14:textId="77777777" w:rsidR="0026625F" w:rsidRPr="00AA4A5F" w:rsidRDefault="0026625F">
      <w:pPr>
        <w:pStyle w:val="Odstavecseseznamem"/>
        <w:rPr>
          <w:rFonts w:ascii="Arial" w:eastAsia="Arial" w:hAnsi="Arial"/>
          <w:lang w:val="cs-CZ"/>
        </w:rPr>
      </w:pPr>
    </w:p>
    <w:p w14:paraId="630160AE" w14:textId="75F22427" w:rsidR="0026625F" w:rsidRPr="00AA4A5F" w:rsidRDefault="00BA4C58" w:rsidP="00AA4A5F">
      <w:pPr>
        <w:pStyle w:val="Zkladntext"/>
        <w:numPr>
          <w:ilvl w:val="0"/>
          <w:numId w:val="41"/>
        </w:numPr>
        <w:jc w:val="both"/>
        <w:rPr>
          <w:rFonts w:ascii="Arial" w:hAnsi="Arial"/>
          <w:sz w:val="20"/>
          <w:lang w:val="cs-CZ"/>
        </w:rPr>
      </w:pPr>
      <w:r w:rsidRPr="00AA4A5F">
        <w:rPr>
          <w:rFonts w:ascii="Arial" w:hAnsi="Arial"/>
          <w:sz w:val="20"/>
          <w:lang w:val="cs-CZ"/>
        </w:rPr>
        <w:t xml:space="preserve">Nedohodnou-li se smluvní strany v konkrétním případě jinak: </w:t>
      </w:r>
    </w:p>
    <w:p w14:paraId="630160AF" w14:textId="77777777" w:rsidR="0026625F" w:rsidRPr="00AA4A5F" w:rsidRDefault="0026625F" w:rsidP="00AA4A5F">
      <w:pPr>
        <w:rPr>
          <w:rFonts w:ascii="Arial" w:hAnsi="Arial"/>
        </w:rPr>
      </w:pPr>
    </w:p>
    <w:p w14:paraId="630160B0" w14:textId="7620A800" w:rsidR="0026625F" w:rsidRPr="00AA4A5F" w:rsidRDefault="00BA4C58" w:rsidP="00AA4A5F">
      <w:pPr>
        <w:pStyle w:val="Zkladntext"/>
        <w:numPr>
          <w:ilvl w:val="1"/>
          <w:numId w:val="34"/>
        </w:numPr>
        <w:jc w:val="both"/>
        <w:rPr>
          <w:rFonts w:ascii="Arial" w:hAnsi="Arial"/>
          <w:sz w:val="20"/>
          <w:lang w:val="cs-CZ"/>
        </w:rPr>
      </w:pPr>
      <w:r w:rsidRPr="00AA4A5F">
        <w:rPr>
          <w:rFonts w:ascii="Arial" w:hAnsi="Arial"/>
          <w:sz w:val="20"/>
          <w:lang w:val="cs-CZ"/>
        </w:rPr>
        <w:t xml:space="preserve">Jsou veškeré informace, které získá jedna smluvní strana od druhé smluvní strany v rámci řešení Projektu a které nejsou obecně známé, považovány za důvěrné. Za důvěrné informace příjemce se dále považují veškeré neveřejné informace týkající se platformy </w:t>
      </w:r>
      <w:proofErr w:type="spellStart"/>
      <w:r w:rsidRPr="00AA4A5F">
        <w:rPr>
          <w:rFonts w:ascii="Arial" w:hAnsi="Arial"/>
          <w:sz w:val="20"/>
          <w:lang w:val="cs-CZ"/>
        </w:rPr>
        <w:t>Pointee</w:t>
      </w:r>
      <w:proofErr w:type="spellEnd"/>
      <w:r w:rsidRPr="00AA4A5F">
        <w:rPr>
          <w:rFonts w:ascii="Arial" w:hAnsi="Arial"/>
          <w:sz w:val="20"/>
          <w:lang w:val="cs-CZ"/>
        </w:rPr>
        <w:t xml:space="preserve"> a vnesená práva, zejména informace o použitých technologiích, procesech, metodách, technické a výrobní údaje, know-how, počítačové programy, principy fungování počítačových programů, analýzy, algoritmy, data, vynálezy, objevy, dokumentace, manuály a informace, které by mohly tvořit předmět práv duševního vlastnictví příjemce. Za důvěrné informace příjemce se dále považují veškerá neveřejná data a informace o Projektu a Výstupy Projektu.</w:t>
      </w:r>
    </w:p>
    <w:p w14:paraId="630160B1" w14:textId="77777777" w:rsidR="0026625F" w:rsidRPr="00AA4A5F" w:rsidRDefault="0026625F" w:rsidP="00AA4A5F">
      <w:pPr>
        <w:pStyle w:val="Zkladntext"/>
        <w:tabs>
          <w:tab w:val="left" w:pos="720"/>
        </w:tabs>
        <w:ind w:left="360"/>
        <w:jc w:val="both"/>
        <w:rPr>
          <w:rFonts w:ascii="Arial" w:hAnsi="Arial"/>
          <w:sz w:val="20"/>
          <w:lang w:val="cs-CZ"/>
        </w:rPr>
      </w:pPr>
    </w:p>
    <w:p w14:paraId="630160B2" w14:textId="578CECFA" w:rsidR="0026625F" w:rsidRPr="00AA4A5F" w:rsidRDefault="00BA4C58" w:rsidP="00AA4A5F">
      <w:pPr>
        <w:pStyle w:val="Zkladntext"/>
        <w:numPr>
          <w:ilvl w:val="1"/>
          <w:numId w:val="44"/>
        </w:numPr>
        <w:jc w:val="both"/>
        <w:rPr>
          <w:rFonts w:ascii="Arial" w:hAnsi="Arial"/>
          <w:sz w:val="20"/>
          <w:lang w:val="cs-CZ"/>
        </w:rPr>
      </w:pPr>
      <w:r w:rsidRPr="00AA4A5F">
        <w:rPr>
          <w:rFonts w:ascii="Arial" w:hAnsi="Arial"/>
          <w:sz w:val="20"/>
          <w:lang w:val="cs-CZ"/>
        </w:rPr>
        <w:t>Smluvní strana, která získala důvěrné informace druhé strany, je povinna tyto informace uchovat v tajnosti a zajistit, aby k nim neměla přístup třetí strana, a nesdělit je třetí straně. Dále je strana povinna za pomoci technických opatření (hesla, antivir, šifrování), organizačních a právních opatření (dohody o mlčenlivosti se zaměstnanci a dodavateli, interní směrnice) zajistit utajení důvěrných informací a bude je chránit způsobem, který zajistí, aby nedošlo k neoprávněnému přístupu třetí osoby do systému (počítač, software, síť) obsahujícího důvěrné informace, ohrožení, neoprávněnému zveřejnění a/nebo zneužití důvěrných informací.</w:t>
      </w:r>
    </w:p>
    <w:p w14:paraId="630160B3" w14:textId="77777777" w:rsidR="0026625F" w:rsidRPr="00AA4A5F" w:rsidRDefault="0026625F" w:rsidP="00AA4A5F">
      <w:pPr>
        <w:rPr>
          <w:rFonts w:ascii="Arial" w:hAnsi="Arial"/>
        </w:rPr>
      </w:pPr>
    </w:p>
    <w:p w14:paraId="630160B4" w14:textId="227210D7" w:rsidR="0026625F" w:rsidRPr="00AA4A5F" w:rsidRDefault="00BA4C58" w:rsidP="00AA4A5F">
      <w:pPr>
        <w:pStyle w:val="Zkladntext"/>
        <w:numPr>
          <w:ilvl w:val="1"/>
          <w:numId w:val="46"/>
        </w:numPr>
        <w:jc w:val="both"/>
        <w:rPr>
          <w:rFonts w:ascii="Arial" w:hAnsi="Arial"/>
          <w:sz w:val="20"/>
          <w:lang w:val="cs-CZ"/>
        </w:rPr>
      </w:pPr>
      <w:r w:rsidRPr="00AA4A5F">
        <w:rPr>
          <w:rFonts w:ascii="Arial" w:hAnsi="Arial"/>
          <w:sz w:val="20"/>
          <w:lang w:val="cs-CZ"/>
        </w:rPr>
        <w:t xml:space="preserve">Smluvní strana, které byly důvěrné informace poskytnuty, je smí sdělit pouze svým zaměstnancům a jiným osobám, které jsou pověřeny činnostmi v rámci řešení Projektu. </w:t>
      </w:r>
      <w:r w:rsidRPr="00AA4A5F">
        <w:rPr>
          <w:rFonts w:ascii="Arial" w:hAnsi="Arial"/>
          <w:sz w:val="20"/>
          <w:lang w:val="cs-CZ"/>
        </w:rPr>
        <w:lastRenderedPageBreak/>
        <w:t>V každém případě, pokud bude strana poskytovat důvěrné informace jakékoliv osobě, včetně svých zaměstnanců, je povinna takovou osobu zavázat k mlčenlivosti alespoň v rozsahu dle této Smlouvy. Další účastníci jsou zejména povinni zajistit, že osoby zapojené do Projektu na jejich straně nevyužijí získané informace pro své vlastní účely ani je nebudou šířit bez předchozího písemného souhlasu příjemce.</w:t>
      </w:r>
    </w:p>
    <w:p w14:paraId="630160B5" w14:textId="77777777" w:rsidR="0026625F" w:rsidRPr="00AA4A5F" w:rsidRDefault="0026625F" w:rsidP="00AA4A5F">
      <w:pPr>
        <w:rPr>
          <w:rFonts w:ascii="Arial" w:hAnsi="Arial"/>
        </w:rPr>
      </w:pPr>
    </w:p>
    <w:p w14:paraId="630160B6" w14:textId="77777777" w:rsidR="0026625F" w:rsidRPr="00AA4A5F" w:rsidRDefault="00BA4C58" w:rsidP="00AA4A5F">
      <w:pPr>
        <w:pStyle w:val="Zkladntext"/>
        <w:numPr>
          <w:ilvl w:val="1"/>
          <w:numId w:val="48"/>
        </w:numPr>
        <w:jc w:val="both"/>
        <w:rPr>
          <w:rFonts w:ascii="Arial" w:hAnsi="Arial"/>
          <w:sz w:val="20"/>
          <w:lang w:val="cs-CZ"/>
        </w:rPr>
      </w:pPr>
      <w:r w:rsidRPr="00AA4A5F">
        <w:rPr>
          <w:rFonts w:ascii="Arial" w:hAnsi="Arial"/>
          <w:sz w:val="20"/>
          <w:lang w:val="cs-CZ"/>
        </w:rPr>
        <w:t xml:space="preserve">Smluvní strana může tyto informace dále uveřejnit, pokud povinnost je uveřejnit vyplývá z platných právních předpisů. </w:t>
      </w:r>
    </w:p>
    <w:p w14:paraId="630160B7" w14:textId="77777777" w:rsidR="0026625F" w:rsidRPr="00AA4A5F" w:rsidRDefault="0026625F" w:rsidP="00AA4A5F">
      <w:pPr>
        <w:rPr>
          <w:rFonts w:ascii="Arial" w:hAnsi="Arial"/>
        </w:rPr>
      </w:pPr>
    </w:p>
    <w:p w14:paraId="630160B8" w14:textId="77777777" w:rsidR="0026625F" w:rsidRPr="00AA4A5F" w:rsidRDefault="00BA4C58" w:rsidP="00AA4A5F">
      <w:pPr>
        <w:pStyle w:val="Zkladntext"/>
        <w:numPr>
          <w:ilvl w:val="1"/>
          <w:numId w:val="50"/>
        </w:numPr>
        <w:jc w:val="both"/>
        <w:rPr>
          <w:rFonts w:ascii="Arial" w:hAnsi="Arial"/>
          <w:sz w:val="20"/>
          <w:lang w:val="cs-CZ"/>
        </w:rPr>
      </w:pPr>
      <w:r w:rsidRPr="00AA4A5F">
        <w:rPr>
          <w:rFonts w:ascii="Arial" w:hAnsi="Arial"/>
          <w:sz w:val="20"/>
          <w:lang w:val="cs-CZ"/>
        </w:rPr>
        <w:t xml:space="preserve">Smluvní strana, které byly poskytnuty důvěrné informace, nesmí tyto informace použít za jiným účelem než nezbytně nutným k řešení Projektu, případně v souladu s článkem VIII.7. </w:t>
      </w:r>
    </w:p>
    <w:p w14:paraId="630160B9" w14:textId="77777777" w:rsidR="0026625F" w:rsidRPr="00AA4A5F" w:rsidRDefault="0026625F" w:rsidP="00AA4A5F">
      <w:pPr>
        <w:rPr>
          <w:rFonts w:ascii="Arial" w:hAnsi="Arial"/>
        </w:rPr>
      </w:pPr>
    </w:p>
    <w:p w14:paraId="630160BA" w14:textId="1A8E2A0C" w:rsidR="0026625F" w:rsidRPr="00AA4A5F" w:rsidRDefault="00BA4C58">
      <w:pPr>
        <w:pStyle w:val="Zkladntext"/>
        <w:ind w:firstLine="360"/>
        <w:jc w:val="both"/>
        <w:rPr>
          <w:lang w:val="cs-CZ"/>
        </w:rPr>
      </w:pPr>
      <w:r w:rsidRPr="00AA4A5F">
        <w:rPr>
          <w:rFonts w:ascii="Arial" w:hAnsi="Arial"/>
          <w:sz w:val="20"/>
          <w:lang w:val="cs-CZ"/>
        </w:rPr>
        <w:t>Toto ustanovení platí i po ukončení účinnosti Smlouvy.</w:t>
      </w:r>
    </w:p>
    <w:p w14:paraId="630160BB" w14:textId="77777777" w:rsidR="0026625F" w:rsidRPr="00AA4A5F" w:rsidRDefault="0026625F" w:rsidP="00AA4A5F">
      <w:pPr>
        <w:pStyle w:val="Zkladntext"/>
        <w:jc w:val="both"/>
        <w:rPr>
          <w:lang w:val="cs-CZ"/>
        </w:rPr>
      </w:pPr>
    </w:p>
    <w:p w14:paraId="630160BC" w14:textId="3DFCBD1C" w:rsidR="0026625F" w:rsidRPr="001C4877" w:rsidRDefault="00BA4C58">
      <w:pPr>
        <w:pStyle w:val="Zkladntext"/>
        <w:numPr>
          <w:ilvl w:val="0"/>
          <w:numId w:val="52"/>
        </w:numPr>
        <w:jc w:val="both"/>
        <w:rPr>
          <w:rFonts w:ascii="Arial" w:hAnsi="Arial"/>
          <w:sz w:val="20"/>
          <w:szCs w:val="20"/>
          <w:lang w:val="cs-CZ"/>
        </w:rPr>
      </w:pPr>
      <w:r w:rsidRPr="00AA4A5F">
        <w:rPr>
          <w:rFonts w:ascii="Arial" w:hAnsi="Arial"/>
          <w:sz w:val="20"/>
          <w:lang w:val="cs-CZ"/>
        </w:rPr>
        <w:t>Pokud smluvní strana poruší jakoukoliv svoji povinnost ujednanou v</w:t>
      </w:r>
      <w:r w:rsidRPr="001C4877">
        <w:rPr>
          <w:rFonts w:ascii="Arial" w:hAnsi="Arial"/>
          <w:sz w:val="20"/>
          <w:szCs w:val="20"/>
          <w:lang w:val="cs-CZ"/>
        </w:rPr>
        <w:t xml:space="preserve"> </w:t>
      </w:r>
      <w:r w:rsidRPr="00AA4A5F">
        <w:rPr>
          <w:rFonts w:ascii="Arial" w:hAnsi="Arial"/>
          <w:sz w:val="20"/>
          <w:lang w:val="cs-CZ"/>
        </w:rPr>
        <w:t>článku IX.7 Smlouvy, zaplatí druhé smluvní straně smluvní pokutu ve výši 1 000 000 Kč za každý jednotlivý případ porušení povinnosti. Smluvní pokuta je splatná okamžikem porušení příslušné povinnosti. Smluvní pokuta nemá vliv na nárok na zaplacení náhrady škody v plné výši. Poškozující strana je povinna a slibuje poškozené straně, že jí odškodní a nahradí jí veškeré škody včetně ušlého zisku, sankcí, pokut a nákladů (včetně nákladů na právní zastoupení) vzniklých v souvislosti s tím, že poruší článek IX.7 Smlouvy. Poškozená strana slib odškodnění přijímá. V nejširším možném rozsahu přípustném podle českého práva povinnosti dle tohoto odstavce zůstávají v účinnosti i po ukončení Smlouvy</w:t>
      </w:r>
      <w:r w:rsidRPr="001C4877">
        <w:rPr>
          <w:rFonts w:ascii="Arial" w:hAnsi="Arial"/>
          <w:sz w:val="20"/>
          <w:szCs w:val="20"/>
          <w:lang w:val="cs-CZ"/>
        </w:rPr>
        <w:t xml:space="preserve"> </w:t>
      </w:r>
    </w:p>
    <w:p w14:paraId="630160BD" w14:textId="77777777" w:rsidR="0026625F" w:rsidRPr="00AA4A5F" w:rsidRDefault="0026625F" w:rsidP="00AA4A5F">
      <w:pPr>
        <w:pStyle w:val="Zkladntext"/>
        <w:ind w:left="360"/>
        <w:jc w:val="both"/>
        <w:rPr>
          <w:rFonts w:ascii="Arial" w:hAnsi="Arial"/>
          <w:sz w:val="20"/>
          <w:lang w:val="cs-CZ"/>
        </w:rPr>
      </w:pPr>
    </w:p>
    <w:p w14:paraId="630160BE" w14:textId="77777777" w:rsidR="0026625F" w:rsidRPr="00AA4A5F" w:rsidRDefault="0026625F">
      <w:pPr>
        <w:pStyle w:val="Zkladntext"/>
        <w:rPr>
          <w:rFonts w:ascii="Arial" w:hAnsi="Arial"/>
          <w:b/>
          <w:sz w:val="20"/>
          <w:lang w:val="cs-CZ"/>
        </w:rPr>
      </w:pPr>
    </w:p>
    <w:p w14:paraId="630160BF" w14:textId="77777777" w:rsidR="0026625F" w:rsidRPr="00AA4A5F" w:rsidRDefault="00BA4C58">
      <w:pPr>
        <w:pStyle w:val="Zkladntext"/>
        <w:rPr>
          <w:rFonts w:ascii="Arial" w:hAnsi="Arial"/>
          <w:sz w:val="20"/>
          <w:lang w:val="cs-CZ"/>
        </w:rPr>
      </w:pPr>
      <w:r w:rsidRPr="00AA4A5F">
        <w:rPr>
          <w:rFonts w:ascii="Arial" w:hAnsi="Arial"/>
          <w:sz w:val="20"/>
          <w:lang w:val="cs-CZ"/>
        </w:rPr>
        <w:t>Čl. X.</w:t>
      </w:r>
    </w:p>
    <w:p w14:paraId="630160C0" w14:textId="77777777" w:rsidR="0026625F" w:rsidRPr="00AA4A5F" w:rsidRDefault="00BA4C58">
      <w:pPr>
        <w:pStyle w:val="Zkladntext"/>
        <w:rPr>
          <w:rFonts w:ascii="Arial" w:hAnsi="Arial"/>
          <w:b/>
          <w:sz w:val="20"/>
          <w:lang w:val="cs-CZ"/>
        </w:rPr>
      </w:pPr>
      <w:r w:rsidRPr="00AA4A5F">
        <w:rPr>
          <w:rFonts w:ascii="Arial" w:hAnsi="Arial"/>
          <w:b/>
          <w:sz w:val="20"/>
          <w:lang w:val="cs-CZ"/>
        </w:rPr>
        <w:t>Kontrola průběhu Řešení části Projektu</w:t>
      </w:r>
    </w:p>
    <w:p w14:paraId="630160C1" w14:textId="77777777" w:rsidR="0026625F" w:rsidRPr="00AA4A5F" w:rsidRDefault="0026625F">
      <w:pPr>
        <w:pStyle w:val="Zkladntext"/>
        <w:rPr>
          <w:rFonts w:ascii="Arial" w:hAnsi="Arial"/>
          <w:b/>
          <w:sz w:val="20"/>
          <w:lang w:val="cs-CZ"/>
        </w:rPr>
      </w:pPr>
    </w:p>
    <w:p w14:paraId="630160C2" w14:textId="77777777" w:rsidR="0026625F" w:rsidRPr="00857A81" w:rsidRDefault="00BA4C58" w:rsidP="00857A81">
      <w:pPr>
        <w:pStyle w:val="Zkladntext"/>
        <w:numPr>
          <w:ilvl w:val="0"/>
          <w:numId w:val="54"/>
        </w:numPr>
        <w:jc w:val="both"/>
        <w:rPr>
          <w:rFonts w:ascii="Arial" w:hAnsi="Arial"/>
          <w:sz w:val="20"/>
          <w:lang w:val="cs-CZ"/>
        </w:rPr>
      </w:pPr>
      <w:r w:rsidRPr="00857A81">
        <w:rPr>
          <w:rFonts w:ascii="Arial" w:hAnsi="Arial"/>
          <w:sz w:val="20"/>
          <w:lang w:val="cs-CZ"/>
        </w:rPr>
        <w:t xml:space="preserve">Příjemce je oprávněn kdykoliv v průběhu Řešení části Projektu dalšími účastníky projektu nebo i po jeho ukončení provádět kontrolu hospodaření dalších účastníků projektu s Dotací, provádět komplexní kontrolu Výsledků Projektu, kontrolu plnění cílů Projektu, včetně kontroly účelnosti čerpání a využití prostředků Dotace, způsobilých nákladů a finanční kontrolu, přičemž další účastníci projektu jsou povinni provádění kontrol příjemci umožnit a poskytnout mu veškerou nezbytnou součinnost. Za tímto účelem je příjemce oprávněn zejména vstupovat do prostor dalších účastníků projektu, kde se uskutečňují činnosti v souvislosti s Řešením části Projektu, a to prostřednictvím svého pověřeného zástupce, nahlížet do účetnictví v souvislosti s Řešením části Projektu a vyžadovat si písemné informace o postupu Řešení části Projektu.  </w:t>
      </w:r>
    </w:p>
    <w:p w14:paraId="630160C3" w14:textId="77777777" w:rsidR="0026625F" w:rsidRPr="00857A81" w:rsidRDefault="0026625F">
      <w:pPr>
        <w:pStyle w:val="Zkladntext"/>
        <w:jc w:val="both"/>
        <w:rPr>
          <w:rFonts w:ascii="Arial" w:hAnsi="Arial"/>
          <w:sz w:val="20"/>
          <w:lang w:val="cs-CZ"/>
        </w:rPr>
      </w:pPr>
    </w:p>
    <w:p w14:paraId="630160C4" w14:textId="77777777" w:rsidR="0026625F" w:rsidRPr="00857A81" w:rsidRDefault="00BA4C58" w:rsidP="00857A81">
      <w:pPr>
        <w:pStyle w:val="Zkladntext"/>
        <w:numPr>
          <w:ilvl w:val="0"/>
          <w:numId w:val="54"/>
        </w:numPr>
        <w:jc w:val="both"/>
        <w:rPr>
          <w:rFonts w:ascii="Arial" w:hAnsi="Arial"/>
          <w:sz w:val="20"/>
          <w:lang w:val="cs-CZ"/>
        </w:rPr>
      </w:pPr>
      <w:r w:rsidRPr="00857A81">
        <w:rPr>
          <w:rFonts w:ascii="Arial" w:hAnsi="Arial"/>
          <w:sz w:val="20"/>
          <w:lang w:val="cs-CZ"/>
        </w:rPr>
        <w:t xml:space="preserve">Další účastníci projektu se zavazují informovat příjemce o okolnostech souvisejících s Řešením části Projektu, zejména pak o každé skutečnosti, která by mohla ovlivnit Řešení části Projektu, o průběhu realizace implementačního plánu, dále jsou pak povinni předávat příjemci veškerou korespondenci o Projektu, informovat příjemce o uzavřených smlouvách s dodavateli a o obsahu jejich plnění, přičemž další účastníci projektu jsou povinni originály takovýchto smluv uchovávat. Další účastníci projektu jsou povinni prokázat na výzvu Příjemce, že splňují povinnosti stanovené pravidly poskytnutí podpory, a to ve lhůtě uvedené v takové výzvě. </w:t>
      </w:r>
    </w:p>
    <w:p w14:paraId="630160C5" w14:textId="77777777" w:rsidR="0026625F" w:rsidRPr="00857A81" w:rsidRDefault="0026625F">
      <w:pPr>
        <w:pStyle w:val="Zkladntext"/>
        <w:jc w:val="both"/>
        <w:rPr>
          <w:rFonts w:ascii="Arial" w:hAnsi="Arial"/>
          <w:sz w:val="20"/>
          <w:lang w:val="cs-CZ"/>
        </w:rPr>
      </w:pPr>
    </w:p>
    <w:p w14:paraId="630160C6" w14:textId="77777777" w:rsidR="0026625F" w:rsidRPr="00857A81" w:rsidRDefault="00BA4C58" w:rsidP="00857A81">
      <w:pPr>
        <w:pStyle w:val="Default"/>
        <w:numPr>
          <w:ilvl w:val="0"/>
          <w:numId w:val="54"/>
        </w:numPr>
        <w:jc w:val="both"/>
        <w:rPr>
          <w:rFonts w:ascii="Arial" w:hAnsi="Arial"/>
          <w:sz w:val="20"/>
          <w:lang w:val="cs-CZ"/>
        </w:rPr>
      </w:pPr>
      <w:r w:rsidRPr="00857A81">
        <w:rPr>
          <w:rFonts w:ascii="Arial" w:hAnsi="Arial"/>
          <w:sz w:val="20"/>
          <w:lang w:val="cs-CZ"/>
        </w:rPr>
        <w:t xml:space="preserve">Další účastníci projektu jsou povinni jednotlivé části Dotace ve vztahu k příjemci finančně vypořádat.  Další účastníci projektu jsou povinni spolu se zúčtováním Dotace předložit příjemci zdůvodnění čerpání a užití Dotace včetně písemné informace o tom, zda na účel, na který byla Dotace poskytnuta, použili i finanční prostředky z jiných zdrojů, včetně ostatních veřejných prostředků, z jakých a v jaké výši, a to ve formě stanovené příjemcem. </w:t>
      </w:r>
    </w:p>
    <w:p w14:paraId="630160C7" w14:textId="77777777" w:rsidR="0026625F" w:rsidRPr="00857A81" w:rsidRDefault="0026625F">
      <w:pPr>
        <w:pStyle w:val="Odstavecseseznamem"/>
        <w:rPr>
          <w:rFonts w:ascii="Arial" w:eastAsia="Arial" w:hAnsi="Arial"/>
          <w:lang w:val="cs-CZ"/>
        </w:rPr>
      </w:pPr>
    </w:p>
    <w:p w14:paraId="630160C8" w14:textId="77777777" w:rsidR="0026625F" w:rsidRPr="00857A81" w:rsidRDefault="00BA4C58" w:rsidP="00857A81">
      <w:pPr>
        <w:pStyle w:val="Default"/>
        <w:numPr>
          <w:ilvl w:val="0"/>
          <w:numId w:val="54"/>
        </w:numPr>
        <w:jc w:val="both"/>
        <w:rPr>
          <w:rFonts w:ascii="Arial" w:hAnsi="Arial"/>
          <w:sz w:val="20"/>
          <w:lang w:val="cs-CZ"/>
        </w:rPr>
      </w:pPr>
      <w:r w:rsidRPr="00857A81">
        <w:rPr>
          <w:rFonts w:ascii="Arial" w:hAnsi="Arial"/>
          <w:sz w:val="20"/>
          <w:lang w:val="cs-CZ"/>
        </w:rPr>
        <w:t>Pokud nedojde k efektivnímu čerpání poskytnuté Dotace, další účastníci projektu vrátí nevyčerpanou část Dotace zpět příjemci. Další účastníci projektu se zavazují převést nevyčerpanou část Dotace na účet příjemce nejpozději do 10 kalendářních dnů poté, co se dozví, že tuto část Dotace z jakéhokoliv důvodu nevyužijí, nebo poté, co byli příjemcem k jejímu vrácení vyzváni, přičemž nejpozději do 15. prosince posledního roku řešení musí být takto nevyčerpaná část Dotace připsána na účet příjemce, max. 5 % poskytnuté Dotace za poslední rok řešení projektu je možno vrátit až do 31. ledna roku následujícího na účet příjemce, pokud tak řádně odůvodní v průběžné nebo závěrečné zprávě.</w:t>
      </w:r>
    </w:p>
    <w:p w14:paraId="630160C9" w14:textId="77777777" w:rsidR="0026625F" w:rsidRPr="00857A81" w:rsidRDefault="0026625F">
      <w:pPr>
        <w:pStyle w:val="Odstavecseseznamem"/>
        <w:rPr>
          <w:rFonts w:ascii="Arial" w:eastAsia="Arial" w:hAnsi="Arial"/>
          <w:lang w:val="cs-CZ"/>
        </w:rPr>
      </w:pPr>
    </w:p>
    <w:p w14:paraId="630160CA" w14:textId="77777777" w:rsidR="0026625F" w:rsidRPr="00857A81" w:rsidRDefault="00BA4C58" w:rsidP="00857A81">
      <w:pPr>
        <w:pStyle w:val="Zkladntext"/>
        <w:numPr>
          <w:ilvl w:val="0"/>
          <w:numId w:val="54"/>
        </w:numPr>
        <w:jc w:val="both"/>
        <w:rPr>
          <w:rFonts w:ascii="Arial" w:hAnsi="Arial"/>
          <w:sz w:val="20"/>
          <w:lang w:val="cs-CZ"/>
        </w:rPr>
      </w:pPr>
      <w:r w:rsidRPr="00857A81">
        <w:rPr>
          <w:rFonts w:ascii="Arial" w:hAnsi="Arial"/>
          <w:sz w:val="20"/>
          <w:lang w:val="cs-CZ"/>
        </w:rPr>
        <w:lastRenderedPageBreak/>
        <w:t xml:space="preserve">Příjemce prohlašuje, že uvedené kontroly bude provádět pouze v rozsahu stanoveném právními předpisy, zejména pak zákonem č. 320/2001 Sb., o finanční kontrole ve veřejné správě a vyhlášky č. 416/2004 Sb., v platném znění, kterou se citovaný zákon o finanční kontrole ve veřejné správě provádí. </w:t>
      </w:r>
    </w:p>
    <w:p w14:paraId="630160CB" w14:textId="77777777" w:rsidR="0026625F" w:rsidRPr="00857A81" w:rsidRDefault="0026625F">
      <w:pPr>
        <w:pStyle w:val="Zkladntext"/>
        <w:ind w:left="360"/>
        <w:jc w:val="both"/>
        <w:rPr>
          <w:rFonts w:ascii="Arial" w:hAnsi="Arial"/>
          <w:sz w:val="20"/>
          <w:lang w:val="cs-CZ"/>
        </w:rPr>
      </w:pPr>
    </w:p>
    <w:p w14:paraId="630160CC" w14:textId="77777777" w:rsidR="0026625F" w:rsidRPr="00857A81" w:rsidRDefault="0026625F">
      <w:pPr>
        <w:pStyle w:val="Zkladntext"/>
        <w:jc w:val="both"/>
        <w:rPr>
          <w:rFonts w:ascii="Arial" w:hAnsi="Arial"/>
          <w:sz w:val="20"/>
          <w:lang w:val="cs-CZ"/>
        </w:rPr>
      </w:pPr>
    </w:p>
    <w:p w14:paraId="630160CD" w14:textId="77777777" w:rsidR="0026625F" w:rsidRPr="00857A81" w:rsidRDefault="00BA4C58">
      <w:pPr>
        <w:pStyle w:val="Zkladntext"/>
        <w:rPr>
          <w:rFonts w:ascii="Arial" w:hAnsi="Arial"/>
          <w:sz w:val="20"/>
          <w:lang w:val="cs-CZ"/>
        </w:rPr>
      </w:pPr>
      <w:r w:rsidRPr="00857A81">
        <w:rPr>
          <w:rFonts w:ascii="Arial" w:hAnsi="Arial"/>
          <w:sz w:val="20"/>
          <w:lang w:val="cs-CZ"/>
        </w:rPr>
        <w:t>Čl. XI.</w:t>
      </w:r>
    </w:p>
    <w:p w14:paraId="630160CE" w14:textId="77777777" w:rsidR="0026625F" w:rsidRPr="00857A81" w:rsidRDefault="00BA4C58">
      <w:pPr>
        <w:pStyle w:val="Zkladntext"/>
        <w:rPr>
          <w:rFonts w:ascii="Arial" w:hAnsi="Arial"/>
          <w:b/>
          <w:sz w:val="20"/>
          <w:lang w:val="cs-CZ"/>
        </w:rPr>
      </w:pPr>
      <w:r w:rsidRPr="00857A81">
        <w:rPr>
          <w:rFonts w:ascii="Arial" w:hAnsi="Arial"/>
          <w:b/>
          <w:sz w:val="20"/>
          <w:lang w:val="cs-CZ"/>
        </w:rPr>
        <w:t>Další povinnosti dalších účastníků projektu</w:t>
      </w:r>
    </w:p>
    <w:p w14:paraId="630160CF" w14:textId="77777777" w:rsidR="0026625F" w:rsidRPr="00857A81" w:rsidRDefault="0026625F">
      <w:pPr>
        <w:pStyle w:val="Zkladntext"/>
        <w:rPr>
          <w:rFonts w:ascii="Arial" w:hAnsi="Arial"/>
          <w:b/>
          <w:sz w:val="20"/>
          <w:lang w:val="cs-CZ"/>
        </w:rPr>
      </w:pPr>
    </w:p>
    <w:p w14:paraId="630160D0" w14:textId="77777777" w:rsidR="0026625F" w:rsidRPr="00857A81" w:rsidRDefault="00BA4C58" w:rsidP="00857A81">
      <w:pPr>
        <w:pStyle w:val="Default"/>
        <w:numPr>
          <w:ilvl w:val="0"/>
          <w:numId w:val="56"/>
        </w:numPr>
        <w:jc w:val="both"/>
        <w:rPr>
          <w:rFonts w:ascii="Arial" w:hAnsi="Arial"/>
          <w:sz w:val="20"/>
          <w:lang w:val="cs-CZ"/>
        </w:rPr>
      </w:pPr>
      <w:r w:rsidRPr="00857A81">
        <w:rPr>
          <w:rFonts w:ascii="Arial" w:hAnsi="Arial"/>
          <w:sz w:val="20"/>
          <w:lang w:val="cs-CZ"/>
        </w:rPr>
        <w:t>Další účastníci se zavazují dodržovat veškeré povinnosti příjemce, jakož i povinnosti dalších účastníků projektu, které vyplývají z ustanovení Smlouvy o poskytnutí podpory, včetně Všeobecných podmínek, s výjimkou ustanovení, z jejichž podstaty vyplývá, že se nemohou vztahovat na další účastníky projektu. Další účastníci projektu se zavazují poskytnout příjemci veškerou potřebnou součinnost za účelem dodržení těchto povinností příjemcem.</w:t>
      </w:r>
    </w:p>
    <w:p w14:paraId="630160D1" w14:textId="77777777" w:rsidR="0026625F" w:rsidRPr="00857A81" w:rsidRDefault="0026625F">
      <w:pPr>
        <w:pStyle w:val="Zkladntext"/>
        <w:ind w:left="360"/>
        <w:jc w:val="both"/>
        <w:rPr>
          <w:rFonts w:ascii="Arial" w:hAnsi="Arial"/>
          <w:sz w:val="20"/>
          <w:lang w:val="cs-CZ"/>
        </w:rPr>
      </w:pPr>
    </w:p>
    <w:p w14:paraId="630160D2" w14:textId="77777777" w:rsidR="0026625F" w:rsidRPr="00857A81" w:rsidRDefault="00BA4C58" w:rsidP="00857A81">
      <w:pPr>
        <w:pStyle w:val="Zkladntext"/>
        <w:numPr>
          <w:ilvl w:val="0"/>
          <w:numId w:val="56"/>
        </w:numPr>
        <w:jc w:val="both"/>
        <w:rPr>
          <w:rFonts w:ascii="Arial" w:hAnsi="Arial"/>
          <w:sz w:val="20"/>
          <w:lang w:val="cs-CZ"/>
        </w:rPr>
      </w:pPr>
      <w:r w:rsidRPr="00857A81">
        <w:rPr>
          <w:rFonts w:ascii="Arial" w:hAnsi="Arial"/>
          <w:sz w:val="20"/>
          <w:lang w:val="cs-CZ"/>
        </w:rPr>
        <w:t>Další účastníci projektu jsou povinni splnit povinnosti osob, kterým byla poskytnuta podpora ze státního rozpočtu, stanovené zejména zákonem, zákonem č. 218/2000 Sb., o rozpočtových pravidlech, v platném znění a dalšími právními předpisy a splnit veškeré další podmínky užití Dotace dalšími účastníky projektu, stanovené touto Smlouvou.</w:t>
      </w:r>
    </w:p>
    <w:p w14:paraId="630160D3" w14:textId="77777777" w:rsidR="0026625F" w:rsidRPr="00857A81" w:rsidRDefault="0026625F">
      <w:pPr>
        <w:pStyle w:val="Zkladntext"/>
        <w:jc w:val="both"/>
        <w:rPr>
          <w:rFonts w:ascii="Arial" w:hAnsi="Arial"/>
          <w:sz w:val="20"/>
          <w:lang w:val="cs-CZ"/>
        </w:rPr>
      </w:pPr>
    </w:p>
    <w:p w14:paraId="630160D4" w14:textId="77777777" w:rsidR="0026625F" w:rsidRPr="00857A81" w:rsidRDefault="00BA4C58" w:rsidP="00857A81">
      <w:pPr>
        <w:pStyle w:val="Zkladntext"/>
        <w:numPr>
          <w:ilvl w:val="0"/>
          <w:numId w:val="56"/>
        </w:numPr>
        <w:jc w:val="both"/>
        <w:rPr>
          <w:rFonts w:ascii="Arial" w:hAnsi="Arial"/>
          <w:sz w:val="20"/>
          <w:lang w:val="cs-CZ"/>
        </w:rPr>
      </w:pPr>
      <w:r w:rsidRPr="00857A81">
        <w:rPr>
          <w:rFonts w:ascii="Arial" w:hAnsi="Arial"/>
          <w:sz w:val="20"/>
          <w:lang w:val="cs-CZ"/>
        </w:rPr>
        <w:t xml:space="preserve">Další účastníci projektu souhlasí se zveřejněním svých identifikačních údajů, výše poskytnuté Dotace a závěrečné zprávy o řešení Projektu. </w:t>
      </w:r>
    </w:p>
    <w:p w14:paraId="630160D5" w14:textId="77777777" w:rsidR="0026625F" w:rsidRPr="00857A81" w:rsidRDefault="0026625F">
      <w:pPr>
        <w:pStyle w:val="Zkladntext"/>
        <w:jc w:val="both"/>
        <w:rPr>
          <w:rFonts w:ascii="Arial" w:hAnsi="Arial"/>
          <w:sz w:val="20"/>
          <w:lang w:val="cs-CZ"/>
        </w:rPr>
      </w:pPr>
    </w:p>
    <w:p w14:paraId="630160D6" w14:textId="77777777" w:rsidR="0026625F" w:rsidRPr="00857A81" w:rsidRDefault="00BA4C58" w:rsidP="00857A81">
      <w:pPr>
        <w:pStyle w:val="Default"/>
        <w:numPr>
          <w:ilvl w:val="0"/>
          <w:numId w:val="56"/>
        </w:numPr>
        <w:jc w:val="both"/>
        <w:rPr>
          <w:rFonts w:ascii="Arial" w:hAnsi="Arial"/>
          <w:sz w:val="20"/>
          <w:lang w:val="cs-CZ"/>
        </w:rPr>
      </w:pPr>
      <w:r w:rsidRPr="00857A81">
        <w:rPr>
          <w:rFonts w:ascii="Arial" w:hAnsi="Arial"/>
          <w:sz w:val="20"/>
          <w:lang w:val="cs-CZ"/>
        </w:rPr>
        <w:t>Další účastníci projektu jsou povinni písemně informovat příjemce o každé změně rozhodné pro poskytování Dotace, a to nejpozději do 4 kalendářních dnů ode dne, kdy se o takové změně dozvěděli, zejména o změně právní formy, zahájení insolvenčního řízení, likvidaci apod., o změnách veškerých skutečností uvedených v Závazných parametrech řešení projektu, a dále o jakýchkoliv dalších změnách a skutečnostech, které by mohly mít vliv na řešení a cíle Projektu nebo změnu údajů zveřejňovaných v informačním systému výzkumu, vývoje a inovací, a o tom, že další účastníci projektu přestali splňovat podmínky kvalifikace, které nastaly v době ode dne nabytí účinnosti Smlouvy  o poskytnutí podpory.</w:t>
      </w:r>
    </w:p>
    <w:p w14:paraId="630160D7" w14:textId="77777777" w:rsidR="0026625F" w:rsidRPr="00857A81" w:rsidRDefault="0026625F">
      <w:pPr>
        <w:pStyle w:val="Zkladntext"/>
        <w:jc w:val="both"/>
        <w:rPr>
          <w:rFonts w:ascii="Arial" w:hAnsi="Arial"/>
          <w:sz w:val="20"/>
          <w:lang w:val="cs-CZ"/>
        </w:rPr>
      </w:pPr>
    </w:p>
    <w:p w14:paraId="630160D8" w14:textId="77777777" w:rsidR="0026625F" w:rsidRPr="00857A81" w:rsidRDefault="00BA4C58" w:rsidP="00857A81">
      <w:pPr>
        <w:pStyle w:val="Zkladntext"/>
        <w:numPr>
          <w:ilvl w:val="0"/>
          <w:numId w:val="56"/>
        </w:numPr>
        <w:jc w:val="both"/>
        <w:rPr>
          <w:rFonts w:ascii="Arial" w:hAnsi="Arial"/>
          <w:sz w:val="20"/>
          <w:lang w:val="cs-CZ"/>
        </w:rPr>
      </w:pPr>
      <w:r w:rsidRPr="00857A81">
        <w:rPr>
          <w:rFonts w:ascii="Arial" w:hAnsi="Arial"/>
          <w:sz w:val="20"/>
          <w:lang w:val="cs-CZ"/>
        </w:rPr>
        <w:t>Další účastníci projektu se zavazují nakládat s poskytnutou Dotací v souladu s právními předpisy řádně, hospodárně, efektivně a účelně, přičemž jsou povinni dodržet maximální přípustný podíl podpory Projektu z veřejných prostředků na způsobilých nákladech Projektu.</w:t>
      </w:r>
    </w:p>
    <w:p w14:paraId="630160D9" w14:textId="77777777" w:rsidR="0026625F" w:rsidRPr="00857A81" w:rsidRDefault="0026625F">
      <w:pPr>
        <w:pStyle w:val="Odstavecseseznamem"/>
        <w:rPr>
          <w:rFonts w:ascii="Arial" w:eastAsia="Arial" w:hAnsi="Arial"/>
          <w:lang w:val="cs-CZ"/>
        </w:rPr>
      </w:pPr>
    </w:p>
    <w:p w14:paraId="630160DA" w14:textId="77777777" w:rsidR="0026625F" w:rsidRPr="00857A81" w:rsidRDefault="00BA4C58" w:rsidP="00857A81">
      <w:pPr>
        <w:pStyle w:val="Zkladntext"/>
        <w:numPr>
          <w:ilvl w:val="0"/>
          <w:numId w:val="56"/>
        </w:numPr>
        <w:jc w:val="both"/>
        <w:rPr>
          <w:rFonts w:ascii="Arial" w:hAnsi="Arial"/>
          <w:sz w:val="20"/>
          <w:lang w:val="cs-CZ"/>
        </w:rPr>
      </w:pPr>
      <w:r w:rsidRPr="00857A81">
        <w:rPr>
          <w:rFonts w:ascii="Arial" w:hAnsi="Arial"/>
          <w:sz w:val="20"/>
          <w:lang w:val="cs-CZ"/>
        </w:rPr>
        <w:t>Další účastníci projektu se zavazují dodržovat směrnici poskytovatele: „Pravidla pro publicitu projektů podpořených z prostředků TA ČR</w:t>
      </w:r>
      <w:r w:rsidRPr="00857A81">
        <w:rPr>
          <w:rFonts w:ascii="Arial" w:hAnsi="Arial"/>
          <w:sz w:val="20"/>
          <w:szCs w:val="20"/>
          <w:rtl/>
          <w:lang w:val="cs-CZ"/>
        </w:rPr>
        <w:t>“</w:t>
      </w:r>
      <w:r w:rsidRPr="00857A81">
        <w:rPr>
          <w:rFonts w:ascii="Arial" w:hAnsi="Arial"/>
          <w:sz w:val="20"/>
          <w:lang w:val="cs-CZ"/>
        </w:rPr>
        <w:t>.</w:t>
      </w:r>
    </w:p>
    <w:p w14:paraId="630160DB" w14:textId="77777777" w:rsidR="0026625F" w:rsidRPr="00857A81" w:rsidRDefault="0026625F">
      <w:pPr>
        <w:pStyle w:val="Odstavecseseznamem"/>
        <w:rPr>
          <w:rFonts w:ascii="Arial" w:eastAsia="Arial" w:hAnsi="Arial"/>
          <w:lang w:val="cs-CZ"/>
        </w:rPr>
      </w:pPr>
    </w:p>
    <w:p w14:paraId="630160DC" w14:textId="77777777" w:rsidR="0026625F" w:rsidRPr="00857A81" w:rsidRDefault="00BA4C58" w:rsidP="00857A81">
      <w:pPr>
        <w:pStyle w:val="Zkladntext"/>
        <w:numPr>
          <w:ilvl w:val="0"/>
          <w:numId w:val="56"/>
        </w:numPr>
        <w:jc w:val="both"/>
        <w:rPr>
          <w:rFonts w:ascii="Arial" w:hAnsi="Arial"/>
          <w:sz w:val="20"/>
          <w:lang w:val="cs-CZ"/>
        </w:rPr>
      </w:pPr>
      <w:r w:rsidRPr="00857A81">
        <w:rPr>
          <w:rFonts w:ascii="Arial" w:hAnsi="Arial"/>
          <w:sz w:val="20"/>
          <w:lang w:val="cs-CZ"/>
        </w:rPr>
        <w:t xml:space="preserve">Další účastníci projektu se zavazují vyčíslit a odvést poskytovateli příjmy z Projektu dle čl. 9 Všeobecných podmínek a nezamezovat v získávání těchto příjmů. </w:t>
      </w:r>
    </w:p>
    <w:p w14:paraId="630160DD" w14:textId="77777777" w:rsidR="0026625F" w:rsidRPr="00857A81" w:rsidRDefault="0026625F">
      <w:pPr>
        <w:pStyle w:val="Zkladntext"/>
        <w:ind w:left="360"/>
        <w:jc w:val="both"/>
        <w:rPr>
          <w:rFonts w:ascii="Arial" w:hAnsi="Arial"/>
          <w:sz w:val="20"/>
          <w:lang w:val="cs-CZ"/>
        </w:rPr>
      </w:pPr>
    </w:p>
    <w:p w14:paraId="630160DE" w14:textId="77777777" w:rsidR="0026625F" w:rsidRPr="00857A81" w:rsidRDefault="00BA4C58" w:rsidP="00857A81">
      <w:pPr>
        <w:pStyle w:val="Zkladntext"/>
        <w:numPr>
          <w:ilvl w:val="0"/>
          <w:numId w:val="56"/>
        </w:numPr>
        <w:jc w:val="both"/>
        <w:rPr>
          <w:rFonts w:ascii="Arial" w:hAnsi="Arial"/>
          <w:sz w:val="20"/>
          <w:lang w:val="cs-CZ"/>
        </w:rPr>
      </w:pPr>
      <w:r w:rsidRPr="00857A81">
        <w:rPr>
          <w:rFonts w:ascii="Arial" w:hAnsi="Arial"/>
          <w:sz w:val="20"/>
          <w:lang w:val="cs-CZ"/>
        </w:rPr>
        <w:t>Další účastníci projektu jsou odpovědní příjemci za porušení rozpočtové kázně, příjemce je pak odpovědný poskytovateli za porušení rozpočtové kázně dalšími účastníky projektu.</w:t>
      </w:r>
    </w:p>
    <w:p w14:paraId="630160DF" w14:textId="77777777" w:rsidR="0026625F" w:rsidRPr="00857A81" w:rsidRDefault="0026625F">
      <w:pPr>
        <w:pStyle w:val="Zkladntext"/>
        <w:ind w:left="360"/>
        <w:jc w:val="both"/>
        <w:rPr>
          <w:rFonts w:ascii="Arial" w:hAnsi="Arial"/>
          <w:sz w:val="20"/>
          <w:lang w:val="cs-CZ"/>
        </w:rPr>
      </w:pPr>
    </w:p>
    <w:p w14:paraId="630160E0" w14:textId="77777777" w:rsidR="0026625F" w:rsidRPr="00857A81" w:rsidRDefault="00BA4C58" w:rsidP="00857A81">
      <w:pPr>
        <w:pStyle w:val="Zkladntext"/>
        <w:numPr>
          <w:ilvl w:val="0"/>
          <w:numId w:val="56"/>
        </w:numPr>
        <w:jc w:val="both"/>
        <w:rPr>
          <w:rFonts w:ascii="Arial" w:hAnsi="Arial"/>
          <w:sz w:val="20"/>
          <w:lang w:val="cs-CZ"/>
        </w:rPr>
      </w:pPr>
      <w:r w:rsidRPr="00857A81">
        <w:rPr>
          <w:rFonts w:ascii="Arial" w:hAnsi="Arial"/>
          <w:sz w:val="20"/>
          <w:lang w:val="cs-CZ"/>
        </w:rPr>
        <w:t xml:space="preserve">Další účastníci projektu jsou povinni přijmout opatření k odstranění nedostatků zjištěných při jakékoliv kontrole Projektu bez zbytečného odkladu, nejpozději však ve lhůtě stanovené kontrolující osobou, a o přijatých opatřeních informovat příjemce, přičemž příjemce si vyhrazuje právo prověřit u dalších účastníků projektu plnění uložených opatření k nápravě. </w:t>
      </w:r>
    </w:p>
    <w:p w14:paraId="630160E1" w14:textId="77777777" w:rsidR="0026625F" w:rsidRPr="00857A81" w:rsidRDefault="0026625F">
      <w:pPr>
        <w:pStyle w:val="Default"/>
        <w:rPr>
          <w:rFonts w:ascii="Arial" w:hAnsi="Arial"/>
          <w:sz w:val="20"/>
          <w:lang w:val="cs-CZ"/>
        </w:rPr>
      </w:pPr>
    </w:p>
    <w:p w14:paraId="630160E2" w14:textId="77777777" w:rsidR="0026625F" w:rsidRPr="00857A81" w:rsidRDefault="00BA4C58" w:rsidP="00857A81">
      <w:pPr>
        <w:pStyle w:val="Default"/>
        <w:numPr>
          <w:ilvl w:val="0"/>
          <w:numId w:val="56"/>
        </w:numPr>
        <w:jc w:val="both"/>
        <w:rPr>
          <w:rFonts w:ascii="Arial" w:hAnsi="Arial"/>
          <w:sz w:val="20"/>
          <w:lang w:val="cs-CZ"/>
        </w:rPr>
      </w:pPr>
      <w:r w:rsidRPr="00857A81">
        <w:rPr>
          <w:rFonts w:ascii="Arial" w:hAnsi="Arial"/>
          <w:sz w:val="20"/>
          <w:lang w:val="cs-CZ"/>
        </w:rPr>
        <w:t>Další účastníci projektu jsou povinni prokázat na výzvu poskytovatele, že splňují povinnosti stanovené pravidly poskytnutí podpory, a to ve lhůtě uvedené v této výzvě.</w:t>
      </w:r>
    </w:p>
    <w:p w14:paraId="630160E3" w14:textId="77777777" w:rsidR="0026625F" w:rsidRPr="00857A81" w:rsidRDefault="0026625F">
      <w:pPr>
        <w:pStyle w:val="Default"/>
        <w:ind w:left="360"/>
        <w:jc w:val="both"/>
        <w:rPr>
          <w:rFonts w:ascii="Arial" w:hAnsi="Arial"/>
          <w:sz w:val="20"/>
          <w:lang w:val="cs-CZ"/>
        </w:rPr>
      </w:pPr>
    </w:p>
    <w:p w14:paraId="630160E4" w14:textId="77777777" w:rsidR="0026625F" w:rsidRPr="00857A81" w:rsidRDefault="00BA4C58" w:rsidP="00857A81">
      <w:pPr>
        <w:pStyle w:val="Default"/>
        <w:numPr>
          <w:ilvl w:val="0"/>
          <w:numId w:val="56"/>
        </w:numPr>
        <w:jc w:val="both"/>
        <w:rPr>
          <w:rFonts w:ascii="Arial" w:hAnsi="Arial"/>
          <w:sz w:val="20"/>
          <w:lang w:val="cs-CZ"/>
        </w:rPr>
      </w:pPr>
      <w:r w:rsidRPr="00857A81">
        <w:rPr>
          <w:rFonts w:ascii="Arial" w:hAnsi="Arial"/>
          <w:sz w:val="20"/>
          <w:lang w:val="cs-CZ"/>
        </w:rPr>
        <w:t>Další účastníci projektu jsou povinni poskytovat veškerou součinnost podle směrnice SME-07 Změnová řízení projektů, zejména předkládat požadované informace a dokumenty ve stanovených lhůtách tak, aby mohl být proces podle této směrnice řádně dokončen.</w:t>
      </w:r>
    </w:p>
    <w:p w14:paraId="630160E5" w14:textId="77777777" w:rsidR="0026625F" w:rsidRPr="00857A81" w:rsidRDefault="0026625F">
      <w:pPr>
        <w:pStyle w:val="Odstavecseseznamem"/>
        <w:rPr>
          <w:rFonts w:ascii="Arial" w:eastAsia="Arial" w:hAnsi="Arial"/>
          <w:lang w:val="cs-CZ"/>
        </w:rPr>
      </w:pPr>
    </w:p>
    <w:p w14:paraId="630160E6" w14:textId="77777777" w:rsidR="0026625F" w:rsidRPr="00857A81" w:rsidRDefault="00BA4C58" w:rsidP="00857A81">
      <w:pPr>
        <w:pStyle w:val="Default"/>
        <w:numPr>
          <w:ilvl w:val="0"/>
          <w:numId w:val="56"/>
        </w:numPr>
        <w:jc w:val="both"/>
        <w:rPr>
          <w:rFonts w:ascii="Arial" w:hAnsi="Arial"/>
          <w:sz w:val="20"/>
          <w:lang w:val="cs-CZ"/>
        </w:rPr>
      </w:pPr>
      <w:r w:rsidRPr="00857A81">
        <w:rPr>
          <w:rFonts w:ascii="Arial" w:hAnsi="Arial"/>
          <w:sz w:val="20"/>
          <w:lang w:val="cs-CZ"/>
        </w:rPr>
        <w:t>Bude-li se poskytovatel vůči příjemci v souvislosti s Projektem domáhat splnění jakékoliv povinnosti, kterou na základě této Smlouvy včetně jejích příloh má některý z dalších účastníků projektu, zavazuje se tuto povinnost splnit tento další účastník projektu.</w:t>
      </w:r>
    </w:p>
    <w:p w14:paraId="630160E8" w14:textId="77777777" w:rsidR="0026625F" w:rsidRPr="00857A81" w:rsidRDefault="0026625F" w:rsidP="00E21664">
      <w:pPr>
        <w:pStyle w:val="Zkladntext"/>
        <w:rPr>
          <w:rFonts w:ascii="Arial" w:hAnsi="Arial"/>
          <w:sz w:val="20"/>
          <w:lang w:val="cs-CZ"/>
        </w:rPr>
      </w:pPr>
    </w:p>
    <w:p w14:paraId="630160E9" w14:textId="77777777" w:rsidR="0026625F" w:rsidRPr="00857A81" w:rsidRDefault="00BA4C58">
      <w:pPr>
        <w:pStyle w:val="Zkladntext"/>
        <w:rPr>
          <w:rFonts w:ascii="Arial" w:hAnsi="Arial"/>
          <w:sz w:val="20"/>
          <w:lang w:val="cs-CZ"/>
        </w:rPr>
      </w:pPr>
      <w:r w:rsidRPr="00857A81">
        <w:rPr>
          <w:rFonts w:ascii="Arial" w:hAnsi="Arial"/>
          <w:sz w:val="20"/>
          <w:lang w:val="cs-CZ"/>
        </w:rPr>
        <w:t>Čl. XII.</w:t>
      </w:r>
    </w:p>
    <w:p w14:paraId="630160EA" w14:textId="77777777" w:rsidR="0026625F" w:rsidRPr="00857A81" w:rsidRDefault="00BA4C58">
      <w:pPr>
        <w:pStyle w:val="Zkladntext"/>
        <w:rPr>
          <w:rFonts w:ascii="Arial" w:hAnsi="Arial"/>
          <w:b/>
          <w:sz w:val="20"/>
          <w:lang w:val="cs-CZ"/>
        </w:rPr>
      </w:pPr>
      <w:r w:rsidRPr="00857A81">
        <w:rPr>
          <w:rFonts w:ascii="Arial" w:hAnsi="Arial"/>
          <w:b/>
          <w:sz w:val="20"/>
          <w:lang w:val="cs-CZ"/>
        </w:rPr>
        <w:t>Sankce</w:t>
      </w:r>
    </w:p>
    <w:p w14:paraId="630160EB" w14:textId="77777777" w:rsidR="0026625F" w:rsidRPr="00857A81" w:rsidRDefault="0026625F">
      <w:pPr>
        <w:pStyle w:val="Zkladntext"/>
        <w:rPr>
          <w:rFonts w:ascii="Arial" w:hAnsi="Arial"/>
          <w:b/>
          <w:sz w:val="20"/>
          <w:lang w:val="cs-CZ"/>
        </w:rPr>
      </w:pPr>
    </w:p>
    <w:p w14:paraId="630160EC" w14:textId="77777777" w:rsidR="0026625F" w:rsidRPr="00857A81" w:rsidRDefault="00BA4C58" w:rsidP="00857A81">
      <w:pPr>
        <w:pStyle w:val="Zkladntext"/>
        <w:numPr>
          <w:ilvl w:val="0"/>
          <w:numId w:val="58"/>
        </w:numPr>
        <w:jc w:val="both"/>
        <w:rPr>
          <w:rFonts w:ascii="Arial" w:hAnsi="Arial"/>
          <w:sz w:val="20"/>
          <w:lang w:val="cs-CZ"/>
        </w:rPr>
      </w:pPr>
      <w:r w:rsidRPr="00857A81">
        <w:rPr>
          <w:rFonts w:ascii="Arial" w:hAnsi="Arial"/>
          <w:sz w:val="20"/>
          <w:lang w:val="cs-CZ"/>
        </w:rPr>
        <w:t>Smluvní strana, která se dopustí porušení některé z povinností dle této Smlouvy nebo Všeobecných podmínek poskytovatele, je povinna nahradit ostatním smluvním stranám vzniklou škodu takovým jednáním způsobenou. V této souvislosti má příjemce nárok na kompenzaci smluvních pokut a vratek poskytnuté podpory uplatněných poskytovatelem v důsledku porušení povinnosti dalším účastníkem projektu a tento je povinen příjemci takto plnit.</w:t>
      </w:r>
    </w:p>
    <w:p w14:paraId="630160ED" w14:textId="77777777" w:rsidR="0026625F" w:rsidRPr="00857A81" w:rsidRDefault="0026625F">
      <w:pPr>
        <w:pStyle w:val="Zkladntext"/>
        <w:ind w:left="360"/>
        <w:jc w:val="both"/>
        <w:rPr>
          <w:rFonts w:ascii="Arial" w:hAnsi="Arial"/>
          <w:sz w:val="20"/>
          <w:lang w:val="cs-CZ"/>
        </w:rPr>
      </w:pPr>
    </w:p>
    <w:p w14:paraId="630160EE" w14:textId="77777777" w:rsidR="0026625F" w:rsidRPr="00857A81" w:rsidRDefault="00BA4C58" w:rsidP="00857A81">
      <w:pPr>
        <w:pStyle w:val="Zkladntext"/>
        <w:numPr>
          <w:ilvl w:val="0"/>
          <w:numId w:val="58"/>
        </w:numPr>
        <w:jc w:val="both"/>
        <w:rPr>
          <w:rFonts w:ascii="Arial" w:hAnsi="Arial"/>
          <w:sz w:val="20"/>
          <w:lang w:val="cs-CZ"/>
        </w:rPr>
      </w:pPr>
      <w:r w:rsidRPr="00857A81">
        <w:rPr>
          <w:rFonts w:ascii="Arial" w:hAnsi="Arial"/>
          <w:sz w:val="20"/>
          <w:lang w:val="cs-CZ"/>
        </w:rPr>
        <w:t>Poruší-li další účastník projektu povinnost podle čl. II. odst. 2 a/nebo odst. 3 a/nebo odst. 5 a/nebo čl. V. odst. 11 a/nebo odst. 12 a/nebo čl. X. odst. 2 a/nebo odst. 3 a/nebo čl. XI. odst. 4 a/nebo odst. 5 a/nebo odst. 6 a/nebo 7 odst. a/nebo odst. 9 a/nebo odst. 10 odst. a/nebo odst. 11 této smlouvy, může příjemce požadovat zaplacení smluvní pokuty ve výši 1 promile denně z celkové částky finančních prostředků pro dalšího účastníka projektu podle přílohy č. 1 této Smlouvy.</w:t>
      </w:r>
    </w:p>
    <w:p w14:paraId="630160EF" w14:textId="77777777" w:rsidR="0026625F" w:rsidRPr="00857A81" w:rsidRDefault="0026625F">
      <w:pPr>
        <w:pStyle w:val="Zkladntext"/>
        <w:jc w:val="both"/>
        <w:rPr>
          <w:rFonts w:ascii="Arial" w:hAnsi="Arial"/>
          <w:sz w:val="20"/>
          <w:lang w:val="cs-CZ"/>
        </w:rPr>
      </w:pPr>
    </w:p>
    <w:p w14:paraId="630160F0" w14:textId="77777777" w:rsidR="0026625F" w:rsidRPr="00857A81" w:rsidRDefault="00BA4C58" w:rsidP="00857A81">
      <w:pPr>
        <w:pStyle w:val="Zkladntext"/>
        <w:numPr>
          <w:ilvl w:val="0"/>
          <w:numId w:val="58"/>
        </w:numPr>
        <w:jc w:val="both"/>
        <w:rPr>
          <w:rFonts w:ascii="Arial" w:hAnsi="Arial"/>
          <w:sz w:val="20"/>
          <w:lang w:val="cs-CZ"/>
        </w:rPr>
      </w:pPr>
      <w:r w:rsidRPr="00857A81">
        <w:rPr>
          <w:rFonts w:ascii="Arial" w:hAnsi="Arial"/>
          <w:sz w:val="20"/>
          <w:lang w:val="cs-CZ"/>
        </w:rPr>
        <w:t>V případě porušení povinností dalšího účastníka projektu podle odstavce 2 tohoto článku, je příjemce současně oprávněn pozastavit poskytování prostředků Dotace, a to až do té doby, kdy příslušný další účastník projektu zjedná jejich nápravu.</w:t>
      </w:r>
    </w:p>
    <w:p w14:paraId="630160F1" w14:textId="77777777" w:rsidR="0026625F" w:rsidRPr="00857A81" w:rsidRDefault="0026625F">
      <w:pPr>
        <w:pStyle w:val="Zkladntext"/>
        <w:jc w:val="both"/>
        <w:rPr>
          <w:rFonts w:ascii="Arial" w:hAnsi="Arial"/>
          <w:sz w:val="20"/>
          <w:lang w:val="cs-CZ"/>
        </w:rPr>
      </w:pPr>
    </w:p>
    <w:p w14:paraId="630160F2" w14:textId="77777777" w:rsidR="0026625F" w:rsidRPr="00857A81" w:rsidRDefault="00BA4C58" w:rsidP="00857A81">
      <w:pPr>
        <w:pStyle w:val="Zkladntext"/>
        <w:numPr>
          <w:ilvl w:val="0"/>
          <w:numId w:val="58"/>
        </w:numPr>
        <w:jc w:val="both"/>
        <w:rPr>
          <w:rFonts w:ascii="Arial" w:hAnsi="Arial"/>
          <w:sz w:val="20"/>
          <w:lang w:val="cs-CZ"/>
        </w:rPr>
      </w:pPr>
      <w:r w:rsidRPr="00857A81">
        <w:rPr>
          <w:rFonts w:ascii="Arial" w:hAnsi="Arial"/>
          <w:sz w:val="20"/>
          <w:lang w:val="cs-CZ"/>
        </w:rPr>
        <w:t>Dojde-li v souvislosti s porušením povinností dalšího účastníka projektu současně i k porušení povinností příjemce ve vztahu k poskytovateli a poskytovatel uplatní vůči příjemci sankce, je příslušný další účastník projektu povinen uhradit příjemci náhradu škody ve výši odpovídající výši finančních prostředků požadovaných poskytovatelem po příjemci.</w:t>
      </w:r>
    </w:p>
    <w:p w14:paraId="630160F3" w14:textId="77777777" w:rsidR="0026625F" w:rsidRPr="00857A81" w:rsidRDefault="0026625F">
      <w:pPr>
        <w:pStyle w:val="Zkladntext"/>
        <w:jc w:val="both"/>
        <w:rPr>
          <w:rFonts w:ascii="Arial" w:hAnsi="Arial"/>
          <w:sz w:val="20"/>
          <w:lang w:val="cs-CZ"/>
        </w:rPr>
      </w:pPr>
    </w:p>
    <w:p w14:paraId="630160F4" w14:textId="77777777" w:rsidR="0026625F" w:rsidRPr="00857A81" w:rsidRDefault="00BA4C58" w:rsidP="00857A81">
      <w:pPr>
        <w:pStyle w:val="Zkladntext"/>
        <w:numPr>
          <w:ilvl w:val="0"/>
          <w:numId w:val="58"/>
        </w:numPr>
        <w:jc w:val="both"/>
        <w:rPr>
          <w:rFonts w:ascii="Arial" w:hAnsi="Arial"/>
          <w:sz w:val="20"/>
          <w:lang w:val="cs-CZ"/>
        </w:rPr>
      </w:pPr>
      <w:r w:rsidRPr="00857A81">
        <w:rPr>
          <w:rFonts w:ascii="Arial" w:hAnsi="Arial"/>
          <w:sz w:val="20"/>
          <w:lang w:val="cs-CZ"/>
        </w:rPr>
        <w:t>Poruší-li příjemce povinnost poskytnout dalšímu účastníkovi projektu část Dotace pro daný kalendářní rok,  nebo poskytne-li část Dotace pro daný kalendářní rok opožděně, je příjemce s výjimkou případu popsaného v článku III. odstavec 6 této Smlouvy a s výjimkou případů, kdy je příjemce podle této smlouvy oprávněn pozastavit poskytování prostředků Dotace, povinen uhradit příslušnému dalšímu účastníkovi projektu smluvní pokutu ve výši 1 promile za každý den prodlení z částky, která měla být příslušnému dalšímu účastníkovi projektu poskytnuta.</w:t>
      </w:r>
    </w:p>
    <w:p w14:paraId="630160F5" w14:textId="77777777" w:rsidR="0026625F" w:rsidRPr="00857A81" w:rsidRDefault="0026625F">
      <w:pPr>
        <w:pStyle w:val="Zkladntext"/>
        <w:jc w:val="both"/>
        <w:rPr>
          <w:rFonts w:ascii="Arial" w:hAnsi="Arial"/>
          <w:sz w:val="20"/>
          <w:lang w:val="cs-CZ"/>
        </w:rPr>
      </w:pPr>
    </w:p>
    <w:p w14:paraId="630160F6" w14:textId="77777777" w:rsidR="0026625F" w:rsidRPr="00857A81" w:rsidRDefault="00BA4C58" w:rsidP="00857A81">
      <w:pPr>
        <w:pStyle w:val="Zkladntext"/>
        <w:numPr>
          <w:ilvl w:val="0"/>
          <w:numId w:val="58"/>
        </w:numPr>
        <w:jc w:val="both"/>
        <w:rPr>
          <w:rFonts w:ascii="Arial" w:hAnsi="Arial"/>
          <w:sz w:val="20"/>
          <w:lang w:val="cs-CZ"/>
        </w:rPr>
      </w:pPr>
      <w:r w:rsidRPr="00857A81">
        <w:rPr>
          <w:rFonts w:ascii="Arial" w:hAnsi="Arial"/>
          <w:sz w:val="20"/>
          <w:lang w:val="cs-CZ"/>
        </w:rPr>
        <w:t>Pokud poskytovatel neuzná náklady Projektu dalšího účastníka projektu nebo jejich část, je příslušný další účastník projektu povinen vrátit neuznané náklady nebo jejich část ve lhůtě stanovené příjemcem. Nevrátí-li příslušný další účastník projektu neuznané náklady nebo jejich část ve stanovené lhůtě, je povinen zaplatit příjemci smluvní pokutu ve výši 1 promile za každý den prodlení z nevrácené částky.</w:t>
      </w:r>
    </w:p>
    <w:p w14:paraId="630160F7" w14:textId="77777777" w:rsidR="0026625F" w:rsidRPr="00AA4A5F" w:rsidRDefault="0026625F">
      <w:pPr>
        <w:pStyle w:val="Zkladntext"/>
        <w:jc w:val="both"/>
        <w:rPr>
          <w:rFonts w:ascii="Arial" w:hAnsi="Arial"/>
          <w:sz w:val="20"/>
          <w:lang w:val="cs-CZ"/>
        </w:rPr>
      </w:pPr>
    </w:p>
    <w:p w14:paraId="630160F8" w14:textId="77777777" w:rsidR="0026625F" w:rsidRPr="00AA4A5F" w:rsidRDefault="00BA4C58" w:rsidP="00AA4A5F">
      <w:pPr>
        <w:pStyle w:val="Zkladntext"/>
        <w:numPr>
          <w:ilvl w:val="0"/>
          <w:numId w:val="58"/>
        </w:numPr>
        <w:jc w:val="both"/>
        <w:rPr>
          <w:rFonts w:ascii="Arial" w:hAnsi="Arial"/>
          <w:sz w:val="20"/>
          <w:lang w:val="cs-CZ"/>
        </w:rPr>
      </w:pPr>
      <w:r w:rsidRPr="00AA4A5F">
        <w:rPr>
          <w:rFonts w:ascii="Arial" w:hAnsi="Arial"/>
          <w:sz w:val="20"/>
          <w:lang w:val="cs-CZ"/>
        </w:rPr>
        <w:t>Zaplacením smluvní pokuty není dotčen nárok příjemce nebo dalšího účastníka projektu na náhradu škody v její plné výši.</w:t>
      </w:r>
    </w:p>
    <w:p w14:paraId="08A2D36C" w14:textId="77777777" w:rsidR="00356579" w:rsidRPr="00AA4A5F" w:rsidRDefault="00356579" w:rsidP="00AA4A5F">
      <w:pPr>
        <w:pStyle w:val="Odstavecseseznamem"/>
        <w:rPr>
          <w:rFonts w:ascii="Arial" w:hAnsi="Arial"/>
          <w:lang w:val="cs-CZ"/>
        </w:rPr>
      </w:pPr>
    </w:p>
    <w:p w14:paraId="32AF42CF" w14:textId="77777777" w:rsidR="00356579" w:rsidRPr="00AA4A5F" w:rsidRDefault="00356579" w:rsidP="00AA4A5F">
      <w:pPr>
        <w:pStyle w:val="Zkladntext"/>
        <w:ind w:left="360"/>
        <w:jc w:val="both"/>
        <w:rPr>
          <w:rFonts w:ascii="Arial" w:hAnsi="Arial"/>
          <w:sz w:val="20"/>
          <w:lang w:val="cs-CZ"/>
        </w:rPr>
      </w:pPr>
    </w:p>
    <w:p w14:paraId="630160F9" w14:textId="77777777" w:rsidR="0026625F" w:rsidRPr="001C4877" w:rsidRDefault="0026625F">
      <w:pPr>
        <w:pStyle w:val="Zkladntext"/>
        <w:jc w:val="both"/>
        <w:rPr>
          <w:rFonts w:ascii="Arial" w:eastAsia="Arial" w:hAnsi="Arial" w:cs="Arial"/>
          <w:sz w:val="20"/>
          <w:szCs w:val="20"/>
          <w:lang w:val="cs-CZ"/>
        </w:rPr>
      </w:pPr>
    </w:p>
    <w:p w14:paraId="630160FA" w14:textId="77777777" w:rsidR="0026625F" w:rsidRPr="001C4877" w:rsidRDefault="0026625F">
      <w:pPr>
        <w:pStyle w:val="Zkladntext"/>
        <w:rPr>
          <w:rFonts w:ascii="Arial" w:eastAsia="Arial" w:hAnsi="Arial" w:cs="Arial"/>
          <w:sz w:val="20"/>
          <w:szCs w:val="20"/>
          <w:lang w:val="cs-CZ"/>
        </w:rPr>
      </w:pPr>
    </w:p>
    <w:p w14:paraId="630160FB" w14:textId="77777777" w:rsidR="0026625F" w:rsidRPr="00AA4A5F" w:rsidRDefault="00BA4C58">
      <w:pPr>
        <w:pStyle w:val="Zkladntext"/>
        <w:rPr>
          <w:rFonts w:ascii="Arial" w:hAnsi="Arial"/>
          <w:sz w:val="20"/>
          <w:lang w:val="cs-CZ"/>
        </w:rPr>
      </w:pPr>
      <w:r w:rsidRPr="00AA4A5F">
        <w:rPr>
          <w:rFonts w:ascii="Arial" w:hAnsi="Arial"/>
          <w:sz w:val="20"/>
          <w:lang w:val="cs-CZ"/>
        </w:rPr>
        <w:t>Čl. XIII.</w:t>
      </w:r>
    </w:p>
    <w:p w14:paraId="630160FC" w14:textId="77777777" w:rsidR="0026625F" w:rsidRPr="00AA4A5F" w:rsidRDefault="00BA4C58">
      <w:pPr>
        <w:pStyle w:val="Zkladntext"/>
        <w:rPr>
          <w:rFonts w:ascii="Arial" w:hAnsi="Arial"/>
          <w:b/>
          <w:i/>
          <w:sz w:val="20"/>
          <w:lang w:val="cs-CZ"/>
        </w:rPr>
      </w:pPr>
      <w:r w:rsidRPr="00AA4A5F">
        <w:rPr>
          <w:rFonts w:ascii="Arial" w:hAnsi="Arial"/>
          <w:b/>
          <w:sz w:val="20"/>
          <w:lang w:val="cs-CZ"/>
        </w:rPr>
        <w:t>Zvláštní ustanovení o pravomoci poskytovatele</w:t>
      </w:r>
    </w:p>
    <w:p w14:paraId="630160FD" w14:textId="77777777" w:rsidR="0026625F" w:rsidRPr="00AA4A5F" w:rsidRDefault="0026625F">
      <w:pPr>
        <w:pStyle w:val="Zkladntext"/>
        <w:rPr>
          <w:rFonts w:ascii="Arial" w:hAnsi="Arial"/>
          <w:sz w:val="20"/>
          <w:lang w:val="cs-CZ"/>
        </w:rPr>
      </w:pPr>
    </w:p>
    <w:p w14:paraId="630160FE" w14:textId="77777777" w:rsidR="0026625F" w:rsidRPr="00AA4A5F" w:rsidRDefault="00BA4C58" w:rsidP="00AA4A5F">
      <w:pPr>
        <w:pStyle w:val="Zkladntext"/>
        <w:numPr>
          <w:ilvl w:val="0"/>
          <w:numId w:val="60"/>
        </w:numPr>
        <w:jc w:val="both"/>
        <w:rPr>
          <w:rFonts w:ascii="Arial" w:hAnsi="Arial"/>
          <w:sz w:val="20"/>
          <w:lang w:val="cs-CZ"/>
        </w:rPr>
      </w:pPr>
      <w:r w:rsidRPr="00AA4A5F">
        <w:rPr>
          <w:rFonts w:ascii="Arial" w:hAnsi="Arial"/>
          <w:sz w:val="20"/>
          <w:lang w:val="cs-CZ"/>
        </w:rPr>
        <w:t>Další účastníci projektu berou na vědomí, že poskytovatel má k dalším účastníkům projektu stejná práva týkající se kontroly průběhu Řešení části Projektu, včetně kontroly využití finančních prostředků Dotace, jako příjemce.</w:t>
      </w:r>
    </w:p>
    <w:p w14:paraId="630160FF" w14:textId="77777777" w:rsidR="0026625F" w:rsidRPr="00AA4A5F" w:rsidRDefault="0026625F">
      <w:pPr>
        <w:pStyle w:val="Zkladntext"/>
        <w:jc w:val="both"/>
        <w:rPr>
          <w:rFonts w:ascii="Arial" w:hAnsi="Arial"/>
          <w:sz w:val="20"/>
          <w:lang w:val="cs-CZ"/>
        </w:rPr>
      </w:pPr>
    </w:p>
    <w:p w14:paraId="63016100" w14:textId="77777777" w:rsidR="0026625F" w:rsidRPr="00AA4A5F" w:rsidRDefault="00BA4C58" w:rsidP="00AA4A5F">
      <w:pPr>
        <w:pStyle w:val="Zkladntext"/>
        <w:numPr>
          <w:ilvl w:val="0"/>
          <w:numId w:val="60"/>
        </w:numPr>
        <w:jc w:val="both"/>
        <w:rPr>
          <w:rFonts w:ascii="Arial" w:hAnsi="Arial"/>
          <w:sz w:val="20"/>
          <w:lang w:val="cs-CZ"/>
        </w:rPr>
      </w:pPr>
      <w:r w:rsidRPr="00AA4A5F">
        <w:rPr>
          <w:rFonts w:ascii="Arial" w:hAnsi="Arial"/>
          <w:sz w:val="20"/>
          <w:lang w:val="cs-CZ"/>
        </w:rPr>
        <w:t>Za účelem naplnění bodu 1. tohoto článku jsou další účastníci projektu povinni zejména umožnit poskytovateli provedení takové kontroly a za tím účelem předávat příjemci veškeré poskytovatelem požadované dokumenty a informace týkající se Řešení části Projektu nebo další informace a dokumenty, o jejichž předání poskytovatel požádá.</w:t>
      </w:r>
    </w:p>
    <w:p w14:paraId="63016101" w14:textId="77777777" w:rsidR="0026625F" w:rsidRPr="00AA4A5F" w:rsidRDefault="0026625F">
      <w:pPr>
        <w:pStyle w:val="Zkladntext"/>
        <w:jc w:val="both"/>
        <w:rPr>
          <w:rFonts w:ascii="Arial" w:hAnsi="Arial"/>
          <w:sz w:val="20"/>
          <w:lang w:val="cs-CZ"/>
        </w:rPr>
      </w:pPr>
    </w:p>
    <w:p w14:paraId="63016102" w14:textId="77777777" w:rsidR="0026625F" w:rsidRPr="00AA4A5F" w:rsidRDefault="00BA4C58" w:rsidP="00AA4A5F">
      <w:pPr>
        <w:pStyle w:val="Zkladntext"/>
        <w:numPr>
          <w:ilvl w:val="0"/>
          <w:numId w:val="60"/>
        </w:numPr>
        <w:jc w:val="both"/>
        <w:rPr>
          <w:rFonts w:ascii="Arial" w:hAnsi="Arial"/>
          <w:sz w:val="20"/>
          <w:lang w:val="cs-CZ"/>
        </w:rPr>
      </w:pPr>
      <w:r w:rsidRPr="00AA4A5F">
        <w:rPr>
          <w:rFonts w:ascii="Arial" w:hAnsi="Arial"/>
          <w:sz w:val="20"/>
          <w:lang w:val="cs-CZ"/>
        </w:rPr>
        <w:t>Další účastníci projektu jsou povinni předávat dokumenty a informace uvedené v bodě 2. tohoto článku příjemci ve lhůtě a ve formě stanovené příjemcem.</w:t>
      </w:r>
    </w:p>
    <w:p w14:paraId="63016103" w14:textId="77777777" w:rsidR="0026625F" w:rsidRPr="00AA4A5F" w:rsidRDefault="0026625F">
      <w:pPr>
        <w:pStyle w:val="Zkladntext"/>
        <w:ind w:left="360"/>
        <w:jc w:val="both"/>
        <w:rPr>
          <w:rFonts w:ascii="Arial" w:hAnsi="Arial"/>
          <w:sz w:val="20"/>
          <w:lang w:val="cs-CZ"/>
        </w:rPr>
      </w:pPr>
    </w:p>
    <w:p w14:paraId="63016104" w14:textId="77777777" w:rsidR="0026625F" w:rsidRPr="00AA4A5F" w:rsidRDefault="0026625F">
      <w:pPr>
        <w:pStyle w:val="Zkladntext"/>
        <w:jc w:val="both"/>
        <w:rPr>
          <w:rFonts w:ascii="Arial" w:hAnsi="Arial"/>
          <w:sz w:val="20"/>
          <w:lang w:val="cs-CZ"/>
        </w:rPr>
      </w:pPr>
    </w:p>
    <w:p w14:paraId="63016105" w14:textId="77777777" w:rsidR="0026625F" w:rsidRPr="00AA4A5F" w:rsidRDefault="00BA4C58">
      <w:pPr>
        <w:pStyle w:val="Zkladntext"/>
        <w:rPr>
          <w:rFonts w:ascii="Arial" w:hAnsi="Arial"/>
          <w:sz w:val="20"/>
          <w:lang w:val="cs-CZ"/>
        </w:rPr>
      </w:pPr>
      <w:r w:rsidRPr="00AA4A5F">
        <w:rPr>
          <w:rFonts w:ascii="Arial" w:hAnsi="Arial"/>
          <w:sz w:val="20"/>
          <w:lang w:val="cs-CZ"/>
        </w:rPr>
        <w:lastRenderedPageBreak/>
        <w:t>Čl. XIV.</w:t>
      </w:r>
    </w:p>
    <w:p w14:paraId="63016106" w14:textId="77777777" w:rsidR="0026625F" w:rsidRPr="00AA4A5F" w:rsidRDefault="00BA4C58">
      <w:pPr>
        <w:pStyle w:val="Zkladntext"/>
        <w:rPr>
          <w:rFonts w:ascii="Arial" w:hAnsi="Arial"/>
          <w:b/>
          <w:sz w:val="20"/>
          <w:lang w:val="cs-CZ"/>
        </w:rPr>
      </w:pPr>
      <w:r w:rsidRPr="00AA4A5F">
        <w:rPr>
          <w:rFonts w:ascii="Arial" w:hAnsi="Arial"/>
          <w:b/>
          <w:sz w:val="20"/>
          <w:lang w:val="cs-CZ"/>
        </w:rPr>
        <w:t xml:space="preserve">Doba trvání </w:t>
      </w:r>
      <w:r w:rsidRPr="00AA4A5F">
        <w:rPr>
          <w:rFonts w:ascii="Arial" w:hAnsi="Arial"/>
          <w:b/>
          <w:i/>
          <w:sz w:val="20"/>
          <w:lang w:val="cs-CZ"/>
        </w:rPr>
        <w:t>Smlouvy</w:t>
      </w:r>
    </w:p>
    <w:p w14:paraId="63016107" w14:textId="77777777" w:rsidR="0026625F" w:rsidRPr="00AA4A5F" w:rsidRDefault="0026625F">
      <w:pPr>
        <w:pStyle w:val="Zkladntext"/>
        <w:rPr>
          <w:rFonts w:ascii="Arial" w:hAnsi="Arial"/>
          <w:sz w:val="20"/>
          <w:lang w:val="cs-CZ"/>
        </w:rPr>
      </w:pPr>
    </w:p>
    <w:p w14:paraId="63016108" w14:textId="77777777" w:rsidR="0026625F" w:rsidRPr="00AA4A5F" w:rsidRDefault="00BA4C58" w:rsidP="00AA4A5F">
      <w:pPr>
        <w:pStyle w:val="Zkladntext"/>
        <w:numPr>
          <w:ilvl w:val="0"/>
          <w:numId w:val="62"/>
        </w:numPr>
        <w:jc w:val="both"/>
        <w:rPr>
          <w:rFonts w:ascii="Arial" w:hAnsi="Arial"/>
          <w:sz w:val="20"/>
          <w:lang w:val="cs-CZ"/>
        </w:rPr>
      </w:pPr>
      <w:r w:rsidRPr="00AA4A5F">
        <w:rPr>
          <w:rFonts w:ascii="Arial" w:hAnsi="Arial"/>
          <w:sz w:val="20"/>
          <w:lang w:val="cs-CZ"/>
        </w:rPr>
        <w:t xml:space="preserve">Tato Smlouva je uzavírána na dobu určitou. Platnost Smlouvy je ukončena po třech letech od ukončení Projektu, pokud se smluvní strany nedohodnou na jejím prodloužení. </w:t>
      </w:r>
    </w:p>
    <w:p w14:paraId="63016109" w14:textId="77777777" w:rsidR="0026625F" w:rsidRPr="00AA4A5F" w:rsidRDefault="0026625F">
      <w:pPr>
        <w:pStyle w:val="Zkladntext"/>
        <w:ind w:left="360"/>
        <w:jc w:val="both"/>
        <w:rPr>
          <w:rFonts w:ascii="Arial" w:hAnsi="Arial"/>
          <w:sz w:val="20"/>
          <w:lang w:val="cs-CZ"/>
        </w:rPr>
      </w:pPr>
    </w:p>
    <w:p w14:paraId="6301610A" w14:textId="77777777" w:rsidR="0026625F" w:rsidRPr="00AA4A5F" w:rsidRDefault="00BA4C58" w:rsidP="00AA4A5F">
      <w:pPr>
        <w:pStyle w:val="Zkladntext"/>
        <w:numPr>
          <w:ilvl w:val="0"/>
          <w:numId w:val="62"/>
        </w:numPr>
        <w:jc w:val="both"/>
        <w:rPr>
          <w:rFonts w:ascii="Arial" w:hAnsi="Arial"/>
          <w:sz w:val="20"/>
          <w:lang w:val="cs-CZ"/>
        </w:rPr>
      </w:pPr>
      <w:r w:rsidRPr="00AA4A5F">
        <w:rPr>
          <w:rFonts w:ascii="Arial" w:hAnsi="Arial"/>
          <w:sz w:val="20"/>
          <w:lang w:val="cs-CZ"/>
        </w:rPr>
        <w:t>Příjemce je oprávněn v případě, že poskytovatel vypoví Smlouvu o poskytnutí podpory nebo od ní odstoupí, vypovědět Smlouvu. Výpověď nabývá účinnosti dnem jejího doručení dalším účastníkům projektu.</w:t>
      </w:r>
    </w:p>
    <w:p w14:paraId="6301610B" w14:textId="77777777" w:rsidR="0026625F" w:rsidRPr="00AA4A5F" w:rsidRDefault="0026625F">
      <w:pPr>
        <w:pStyle w:val="Zkladntext"/>
        <w:jc w:val="both"/>
        <w:rPr>
          <w:rFonts w:ascii="Arial" w:hAnsi="Arial"/>
          <w:sz w:val="20"/>
          <w:lang w:val="cs-CZ"/>
        </w:rPr>
      </w:pPr>
    </w:p>
    <w:p w14:paraId="6301610C" w14:textId="77777777" w:rsidR="0026625F" w:rsidRPr="00AA4A5F" w:rsidRDefault="00BA4C58" w:rsidP="00AA4A5F">
      <w:pPr>
        <w:pStyle w:val="Zkladntext"/>
        <w:numPr>
          <w:ilvl w:val="0"/>
          <w:numId w:val="62"/>
        </w:numPr>
        <w:jc w:val="both"/>
        <w:rPr>
          <w:rFonts w:ascii="Arial" w:hAnsi="Arial"/>
          <w:sz w:val="20"/>
          <w:lang w:val="cs-CZ"/>
        </w:rPr>
      </w:pPr>
      <w:r w:rsidRPr="00AA4A5F">
        <w:rPr>
          <w:rFonts w:ascii="Arial" w:hAnsi="Arial"/>
          <w:sz w:val="20"/>
          <w:lang w:val="cs-CZ"/>
        </w:rPr>
        <w:t>Další účastníci projektu jsou oprávněni od této Smlouvy odstoupit pouze za předpokladu, že příjemce podstatným způsobem porušil povinnosti jemu stanovené touto Smlouvou. Za podstatný způsob porušení povinností se považuje případ, kdy příjemce neposkytl dalším účastníkům projektu část Dotace pro příslušný kalendářní rok, s výjimkou případu popsaného v článku III. bod 6. této Smlouvy a s výjimkou případů, kdy je příjemce podle této Smlouvy oprávněn pozastavit poskytování Dotace.</w:t>
      </w:r>
    </w:p>
    <w:p w14:paraId="6301610D" w14:textId="77777777" w:rsidR="0026625F" w:rsidRPr="00AA4A5F" w:rsidRDefault="0026625F">
      <w:pPr>
        <w:pStyle w:val="Odstavecseseznamem"/>
        <w:rPr>
          <w:rFonts w:ascii="Arial" w:eastAsia="Arial" w:hAnsi="Arial"/>
          <w:lang w:val="cs-CZ"/>
        </w:rPr>
      </w:pPr>
    </w:p>
    <w:p w14:paraId="6301610E" w14:textId="77777777" w:rsidR="0026625F" w:rsidRPr="00AA4A5F" w:rsidRDefault="00BA4C58" w:rsidP="00AA4A5F">
      <w:pPr>
        <w:pStyle w:val="Zkladntext"/>
        <w:numPr>
          <w:ilvl w:val="0"/>
          <w:numId w:val="62"/>
        </w:numPr>
        <w:jc w:val="both"/>
        <w:rPr>
          <w:rFonts w:ascii="Arial" w:hAnsi="Arial"/>
          <w:sz w:val="20"/>
          <w:lang w:val="cs-CZ"/>
        </w:rPr>
      </w:pPr>
      <w:r w:rsidRPr="00AA4A5F">
        <w:rPr>
          <w:rFonts w:ascii="Arial" w:hAnsi="Arial"/>
          <w:sz w:val="20"/>
          <w:lang w:val="cs-CZ"/>
        </w:rPr>
        <w:t xml:space="preserve">Příjemce je oprávněn odstoupit od Smlouvy zejména, pokud další účastník projektu </w:t>
      </w:r>
    </w:p>
    <w:p w14:paraId="6301610F" w14:textId="77777777" w:rsidR="0026625F" w:rsidRPr="00AA4A5F" w:rsidRDefault="00BA4C58" w:rsidP="00AA4A5F">
      <w:pPr>
        <w:pStyle w:val="Zkladntext"/>
        <w:numPr>
          <w:ilvl w:val="0"/>
          <w:numId w:val="64"/>
        </w:numPr>
        <w:jc w:val="both"/>
        <w:rPr>
          <w:rFonts w:ascii="Arial" w:hAnsi="Arial"/>
          <w:sz w:val="20"/>
          <w:lang w:val="cs-CZ"/>
        </w:rPr>
      </w:pPr>
      <w:r w:rsidRPr="00AA4A5F">
        <w:rPr>
          <w:rFonts w:ascii="Arial" w:hAnsi="Arial"/>
          <w:sz w:val="20"/>
          <w:lang w:val="cs-CZ"/>
        </w:rPr>
        <w:t>v rozporu s článkem III.  odstavec 7 této Smlouvy nevrátí stanovenou část Dotace,</w:t>
      </w:r>
    </w:p>
    <w:p w14:paraId="63016110" w14:textId="77777777" w:rsidR="0026625F" w:rsidRPr="00AA4A5F" w:rsidRDefault="00BA4C58" w:rsidP="00AA4A5F">
      <w:pPr>
        <w:pStyle w:val="Zkladntext"/>
        <w:numPr>
          <w:ilvl w:val="0"/>
          <w:numId w:val="64"/>
        </w:numPr>
        <w:jc w:val="both"/>
        <w:rPr>
          <w:rFonts w:ascii="Arial" w:hAnsi="Arial"/>
          <w:sz w:val="20"/>
          <w:lang w:val="cs-CZ"/>
        </w:rPr>
      </w:pPr>
      <w:r w:rsidRPr="00AA4A5F">
        <w:rPr>
          <w:rFonts w:ascii="Arial" w:hAnsi="Arial"/>
          <w:sz w:val="20"/>
          <w:lang w:val="cs-CZ"/>
        </w:rPr>
        <w:t>v rozporu s článkem V. této Smlouvy nepředloží některý z tam uvedených dokumentů,</w:t>
      </w:r>
    </w:p>
    <w:p w14:paraId="63016111" w14:textId="77777777" w:rsidR="0026625F" w:rsidRPr="00AA4A5F" w:rsidRDefault="00BA4C58" w:rsidP="00AA4A5F">
      <w:pPr>
        <w:pStyle w:val="Zkladntext"/>
        <w:numPr>
          <w:ilvl w:val="0"/>
          <w:numId w:val="64"/>
        </w:numPr>
        <w:jc w:val="both"/>
        <w:rPr>
          <w:rFonts w:ascii="Arial" w:hAnsi="Arial"/>
          <w:sz w:val="20"/>
          <w:lang w:val="cs-CZ"/>
        </w:rPr>
      </w:pPr>
      <w:r w:rsidRPr="00AA4A5F">
        <w:rPr>
          <w:rFonts w:ascii="Arial" w:hAnsi="Arial"/>
          <w:sz w:val="20"/>
          <w:lang w:val="cs-CZ"/>
        </w:rPr>
        <w:t>poruší kteroukoliv povinnost dle článku IX. odstavce 7 této Smlouvy</w:t>
      </w:r>
    </w:p>
    <w:p w14:paraId="63016112" w14:textId="77777777" w:rsidR="0026625F" w:rsidRPr="00AA4A5F" w:rsidRDefault="00BA4C58" w:rsidP="00AA4A5F">
      <w:pPr>
        <w:pStyle w:val="Zkladntext"/>
        <w:numPr>
          <w:ilvl w:val="0"/>
          <w:numId w:val="64"/>
        </w:numPr>
        <w:jc w:val="both"/>
        <w:rPr>
          <w:rFonts w:ascii="Arial" w:hAnsi="Arial"/>
          <w:sz w:val="20"/>
          <w:lang w:val="cs-CZ"/>
        </w:rPr>
      </w:pPr>
      <w:r w:rsidRPr="00AA4A5F">
        <w:rPr>
          <w:rFonts w:ascii="Arial" w:hAnsi="Arial"/>
          <w:sz w:val="20"/>
          <w:lang w:val="cs-CZ"/>
        </w:rPr>
        <w:t>v rozporu s článkem X. odstavec 4 této Smlouvy nevrátí nevyčerpanou část Dotace,</w:t>
      </w:r>
    </w:p>
    <w:p w14:paraId="63016113" w14:textId="77777777" w:rsidR="0026625F" w:rsidRPr="00AA4A5F" w:rsidRDefault="00BA4C58" w:rsidP="00AA4A5F">
      <w:pPr>
        <w:pStyle w:val="Zkladntext"/>
        <w:numPr>
          <w:ilvl w:val="0"/>
          <w:numId w:val="64"/>
        </w:numPr>
        <w:jc w:val="both"/>
        <w:rPr>
          <w:rFonts w:ascii="Arial" w:hAnsi="Arial"/>
          <w:sz w:val="20"/>
          <w:lang w:val="cs-CZ"/>
        </w:rPr>
      </w:pPr>
      <w:r w:rsidRPr="00AA4A5F">
        <w:rPr>
          <w:rFonts w:ascii="Arial" w:hAnsi="Arial"/>
          <w:sz w:val="20"/>
          <w:lang w:val="cs-CZ"/>
        </w:rPr>
        <w:t>v rozporu s článkem XI. odstavec 4 této Smlouvy neinformuje příjemce o stanovených skutečnostech,</w:t>
      </w:r>
    </w:p>
    <w:p w14:paraId="63016114" w14:textId="77777777" w:rsidR="0026625F" w:rsidRPr="00AA4A5F" w:rsidRDefault="00BA4C58" w:rsidP="00AA4A5F">
      <w:pPr>
        <w:pStyle w:val="Zkladntext"/>
        <w:numPr>
          <w:ilvl w:val="0"/>
          <w:numId w:val="64"/>
        </w:numPr>
        <w:jc w:val="both"/>
        <w:rPr>
          <w:rFonts w:ascii="Arial" w:hAnsi="Arial"/>
          <w:sz w:val="20"/>
          <w:lang w:val="cs-CZ"/>
        </w:rPr>
      </w:pPr>
      <w:r w:rsidRPr="00AA4A5F">
        <w:rPr>
          <w:rFonts w:ascii="Arial" w:hAnsi="Arial"/>
          <w:sz w:val="20"/>
          <w:lang w:val="cs-CZ"/>
        </w:rPr>
        <w:t>přes výzvu příjemce nesplní některou svou povinnost z této Smlouvy,</w:t>
      </w:r>
    </w:p>
    <w:p w14:paraId="63016115" w14:textId="77777777" w:rsidR="0026625F" w:rsidRPr="00AA4A5F" w:rsidRDefault="00BA4C58" w:rsidP="00AA4A5F">
      <w:pPr>
        <w:pStyle w:val="Zkladntext"/>
        <w:numPr>
          <w:ilvl w:val="0"/>
          <w:numId w:val="64"/>
        </w:numPr>
        <w:jc w:val="both"/>
        <w:rPr>
          <w:rFonts w:ascii="Arial" w:hAnsi="Arial"/>
          <w:sz w:val="20"/>
          <w:lang w:val="cs-CZ"/>
        </w:rPr>
      </w:pPr>
      <w:r w:rsidRPr="00AA4A5F">
        <w:rPr>
          <w:rFonts w:ascii="Arial" w:hAnsi="Arial"/>
          <w:sz w:val="20"/>
          <w:lang w:val="cs-CZ"/>
        </w:rPr>
        <w:t>se dopustí jednání, kterým sám poruší pravidla veřejné podpory, nebo v důsledku něhož dojde k porušení pravidel veřejné podpory na straně poskytovatele,</w:t>
      </w:r>
    </w:p>
    <w:p w14:paraId="63016116" w14:textId="77777777" w:rsidR="0026625F" w:rsidRPr="00AA4A5F" w:rsidRDefault="00BA4C58" w:rsidP="00AA4A5F">
      <w:pPr>
        <w:pStyle w:val="Zkladntext"/>
        <w:numPr>
          <w:ilvl w:val="0"/>
          <w:numId w:val="64"/>
        </w:numPr>
        <w:jc w:val="both"/>
        <w:rPr>
          <w:rFonts w:ascii="Arial" w:hAnsi="Arial"/>
          <w:sz w:val="20"/>
          <w:lang w:val="cs-CZ"/>
        </w:rPr>
      </w:pPr>
      <w:r w:rsidRPr="00AA4A5F">
        <w:rPr>
          <w:rFonts w:ascii="Arial" w:hAnsi="Arial"/>
          <w:sz w:val="20"/>
          <w:lang w:val="cs-CZ"/>
        </w:rPr>
        <w:t>uvedl neúplné, nesprávné nebo nepravdivé údaje nebo jiné skutečnosti při přípravě Projektu, při uzavření Smlouvy nebo na základě informačních povinnosti během Řešení části Projektu nebo po jeho ukončení s úmyslem získat podporu nebo jinou výhodu,</w:t>
      </w:r>
    </w:p>
    <w:p w14:paraId="63016117" w14:textId="77777777" w:rsidR="0026625F" w:rsidRPr="00AA4A5F" w:rsidRDefault="00BA4C58" w:rsidP="00AA4A5F">
      <w:pPr>
        <w:pStyle w:val="Zkladntext"/>
        <w:numPr>
          <w:ilvl w:val="0"/>
          <w:numId w:val="64"/>
        </w:numPr>
        <w:jc w:val="both"/>
        <w:rPr>
          <w:rFonts w:ascii="Arial" w:hAnsi="Arial"/>
          <w:sz w:val="20"/>
          <w:lang w:val="cs-CZ"/>
        </w:rPr>
      </w:pPr>
      <w:r w:rsidRPr="00AA4A5F">
        <w:rPr>
          <w:rFonts w:ascii="Arial" w:hAnsi="Arial"/>
          <w:sz w:val="20"/>
          <w:lang w:val="cs-CZ"/>
        </w:rPr>
        <w:t>byl pravomocně odsouzen pro trestný čin týkající se splnění podmínek pro poskytnutí podpory,</w:t>
      </w:r>
    </w:p>
    <w:p w14:paraId="63016118" w14:textId="77777777" w:rsidR="0026625F" w:rsidRPr="00AA4A5F" w:rsidRDefault="00BA4C58" w:rsidP="00AA4A5F">
      <w:pPr>
        <w:pStyle w:val="Zkladntext"/>
        <w:numPr>
          <w:ilvl w:val="0"/>
          <w:numId w:val="64"/>
        </w:numPr>
        <w:jc w:val="both"/>
        <w:rPr>
          <w:rFonts w:ascii="Arial" w:hAnsi="Arial"/>
          <w:sz w:val="20"/>
          <w:lang w:val="cs-CZ"/>
        </w:rPr>
      </w:pPr>
      <w:r w:rsidRPr="00AA4A5F">
        <w:rPr>
          <w:rFonts w:ascii="Arial" w:hAnsi="Arial"/>
          <w:sz w:val="20"/>
          <w:lang w:val="cs-CZ"/>
        </w:rPr>
        <w:t>je zřejmé, že postup při řešení Projektu nevede k očekávaným výsledkům v důsledku skutečností dalším účastníkem projektu zaviněných.</w:t>
      </w:r>
    </w:p>
    <w:p w14:paraId="63016119" w14:textId="77777777" w:rsidR="0026625F" w:rsidRPr="00AA4A5F" w:rsidRDefault="0026625F">
      <w:pPr>
        <w:pStyle w:val="Zkladntext"/>
        <w:jc w:val="both"/>
        <w:rPr>
          <w:rFonts w:ascii="Arial" w:hAnsi="Arial"/>
          <w:sz w:val="20"/>
          <w:lang w:val="cs-CZ"/>
        </w:rPr>
      </w:pPr>
    </w:p>
    <w:p w14:paraId="6301611A" w14:textId="77777777" w:rsidR="0026625F" w:rsidRPr="00AA4A5F" w:rsidRDefault="00BA4C58" w:rsidP="00AA4A5F">
      <w:pPr>
        <w:pStyle w:val="Zkladntext"/>
        <w:numPr>
          <w:ilvl w:val="0"/>
          <w:numId w:val="65"/>
        </w:numPr>
        <w:jc w:val="both"/>
        <w:rPr>
          <w:rFonts w:ascii="Arial" w:hAnsi="Arial"/>
          <w:sz w:val="20"/>
          <w:lang w:val="cs-CZ"/>
        </w:rPr>
      </w:pPr>
      <w:r w:rsidRPr="00AA4A5F">
        <w:rPr>
          <w:rFonts w:ascii="Arial" w:hAnsi="Arial"/>
          <w:sz w:val="20"/>
          <w:lang w:val="cs-CZ"/>
        </w:rPr>
        <w:t>Odstoupení od Smlouvy nabývá účinnosti, jakmile bylo doručeno ostatním smluvním stranám.</w:t>
      </w:r>
    </w:p>
    <w:p w14:paraId="6301611B" w14:textId="77777777" w:rsidR="0026625F" w:rsidRPr="00AA4A5F" w:rsidRDefault="0026625F">
      <w:pPr>
        <w:pStyle w:val="Zkladntext"/>
        <w:jc w:val="both"/>
        <w:rPr>
          <w:rFonts w:ascii="Arial" w:hAnsi="Arial"/>
          <w:sz w:val="20"/>
          <w:lang w:val="cs-CZ"/>
        </w:rPr>
      </w:pPr>
    </w:p>
    <w:p w14:paraId="6301611C" w14:textId="77777777" w:rsidR="0026625F" w:rsidRPr="00AA4A5F" w:rsidRDefault="00BA4C58" w:rsidP="00AA4A5F">
      <w:pPr>
        <w:pStyle w:val="Zkladntext"/>
        <w:numPr>
          <w:ilvl w:val="0"/>
          <w:numId w:val="62"/>
        </w:numPr>
        <w:jc w:val="both"/>
        <w:rPr>
          <w:rFonts w:ascii="Arial" w:hAnsi="Arial"/>
          <w:sz w:val="20"/>
          <w:lang w:val="cs-CZ"/>
        </w:rPr>
      </w:pPr>
      <w:r w:rsidRPr="00AA4A5F">
        <w:rPr>
          <w:rFonts w:ascii="Arial" w:hAnsi="Arial"/>
          <w:sz w:val="20"/>
          <w:lang w:val="cs-CZ"/>
        </w:rPr>
        <w:t>Při odstoupení od Smlouvy dalším účastníkem projektu je odstupující další účastník projektu povinen vrátit příjemci poskytnuté finanční prostředky dle požadavků poskytovatele.</w:t>
      </w:r>
    </w:p>
    <w:p w14:paraId="6301611D" w14:textId="77777777" w:rsidR="0026625F" w:rsidRPr="00AA4A5F" w:rsidRDefault="0026625F">
      <w:pPr>
        <w:pStyle w:val="Odstavecseseznamem"/>
        <w:rPr>
          <w:rFonts w:ascii="Arial" w:eastAsia="Arial" w:hAnsi="Arial"/>
          <w:lang w:val="cs-CZ"/>
        </w:rPr>
      </w:pPr>
    </w:p>
    <w:p w14:paraId="6301611E" w14:textId="77777777" w:rsidR="0026625F" w:rsidRPr="00AA4A5F" w:rsidRDefault="00BA4C58" w:rsidP="00AA4A5F">
      <w:pPr>
        <w:pStyle w:val="Zkladntext"/>
        <w:numPr>
          <w:ilvl w:val="0"/>
          <w:numId w:val="62"/>
        </w:numPr>
        <w:jc w:val="both"/>
        <w:rPr>
          <w:rFonts w:ascii="Arial" w:hAnsi="Arial"/>
          <w:sz w:val="20"/>
          <w:lang w:val="cs-CZ"/>
        </w:rPr>
      </w:pPr>
      <w:r w:rsidRPr="00AA4A5F">
        <w:rPr>
          <w:rFonts w:ascii="Arial" w:hAnsi="Arial"/>
          <w:sz w:val="20"/>
          <w:lang w:val="cs-CZ"/>
        </w:rPr>
        <w:t xml:space="preserve">Tímto článkem není dotčena povinnost vzájemně si vypořádat povinnosti dle Smlouvy včetně nároků na náhradu škody, smluvních pokut a povinnosti chránit informace podle této Smlouvy.  </w:t>
      </w:r>
    </w:p>
    <w:p w14:paraId="6301611F" w14:textId="77777777" w:rsidR="0026625F" w:rsidRPr="00AA4A5F" w:rsidRDefault="0026625F">
      <w:pPr>
        <w:pStyle w:val="Odstavecseseznamem"/>
        <w:rPr>
          <w:rFonts w:ascii="Arial" w:eastAsia="Arial" w:hAnsi="Arial"/>
          <w:lang w:val="cs-CZ"/>
        </w:rPr>
      </w:pPr>
    </w:p>
    <w:p w14:paraId="63016120" w14:textId="77777777" w:rsidR="0026625F" w:rsidRPr="00AA4A5F" w:rsidRDefault="00BA4C58" w:rsidP="00AA4A5F">
      <w:pPr>
        <w:pStyle w:val="Zkladntext"/>
        <w:numPr>
          <w:ilvl w:val="0"/>
          <w:numId w:val="62"/>
        </w:numPr>
        <w:jc w:val="both"/>
        <w:rPr>
          <w:rFonts w:ascii="Arial" w:hAnsi="Arial"/>
          <w:sz w:val="20"/>
          <w:lang w:val="cs-CZ"/>
        </w:rPr>
      </w:pPr>
      <w:r w:rsidRPr="00AA4A5F">
        <w:rPr>
          <w:rFonts w:ascii="Arial" w:hAnsi="Arial"/>
          <w:sz w:val="20"/>
          <w:lang w:val="cs-CZ"/>
        </w:rPr>
        <w:t>Pokud některá ze smluvních stran hodlá odstoupit z řešení Projektu a poskytovatel takovou změnu schválí, bude součástí příslušného dodatku k této Smlouvě dohoda, předávací protokol či jiný obdobný dokument stvrzující souhlas všech smluvních stran o vypořádání dosavadních povinností odstoupivší smluvní strany vyplývající z jí Řešené části projektu, zejména stav dosažených výsledků, dále finanční otázky týkající se řešení projektu a práva k duševnímu vlastnictví.</w:t>
      </w:r>
    </w:p>
    <w:p w14:paraId="63016121" w14:textId="77777777" w:rsidR="0026625F" w:rsidRPr="00AA4A5F" w:rsidRDefault="0026625F">
      <w:pPr>
        <w:pStyle w:val="Odstavecseseznamem"/>
        <w:rPr>
          <w:rFonts w:ascii="Arial" w:eastAsia="Arial" w:hAnsi="Arial"/>
          <w:lang w:val="cs-CZ"/>
        </w:rPr>
      </w:pPr>
    </w:p>
    <w:p w14:paraId="63016122" w14:textId="77777777" w:rsidR="0026625F" w:rsidRPr="00AA4A5F" w:rsidRDefault="00BA4C58" w:rsidP="00AA4A5F">
      <w:pPr>
        <w:pStyle w:val="Zkladntext"/>
        <w:numPr>
          <w:ilvl w:val="0"/>
          <w:numId w:val="62"/>
        </w:numPr>
        <w:jc w:val="both"/>
        <w:rPr>
          <w:rFonts w:ascii="Arial" w:hAnsi="Arial"/>
          <w:sz w:val="20"/>
          <w:lang w:val="cs-CZ"/>
        </w:rPr>
      </w:pPr>
      <w:r w:rsidRPr="00AA4A5F">
        <w:rPr>
          <w:rFonts w:ascii="Arial" w:hAnsi="Arial"/>
          <w:sz w:val="20"/>
          <w:lang w:val="cs-CZ"/>
        </w:rPr>
        <w:t>Pokud některá smluvní strana opakovaně neplní své povinnosti dané touto Smlouvou anebo se dopustí hrubého porušení této Smlouvy, ostatní smluvní strany započnou jednání s poskytovatelem o ukončení její účasti na řešení Projektu a případné náhradě, pokud tak bude ohledem na povahu Projektu a jeho řešení účelné a s ohledem na závažnost porušení možné. Pokud bude taková změna ze strany poskytovatele odsouhlasena, ostatní smluvní strany od této Smlouvy odstoupí a uzavřou novou Smlouvu o účasti na řešení projektu nebo dodatek k této Smlouvě s případným novým příjemcem či dalším účastníkem Projektu.</w:t>
      </w:r>
    </w:p>
    <w:p w14:paraId="63016123" w14:textId="77777777" w:rsidR="0026625F" w:rsidRPr="00AA4A5F" w:rsidRDefault="0026625F">
      <w:pPr>
        <w:pStyle w:val="Odstavecseseznamem"/>
        <w:rPr>
          <w:rFonts w:ascii="Arial" w:eastAsia="Arial" w:hAnsi="Arial"/>
          <w:lang w:val="cs-CZ"/>
        </w:rPr>
      </w:pPr>
    </w:p>
    <w:p w14:paraId="63016124" w14:textId="77777777" w:rsidR="0026625F" w:rsidRPr="00AA4A5F" w:rsidRDefault="0026625F">
      <w:pPr>
        <w:pStyle w:val="Zkladntext"/>
        <w:ind w:left="360"/>
        <w:jc w:val="both"/>
        <w:rPr>
          <w:rFonts w:ascii="Arial" w:hAnsi="Arial"/>
          <w:sz w:val="20"/>
          <w:lang w:val="cs-CZ"/>
        </w:rPr>
      </w:pPr>
    </w:p>
    <w:p w14:paraId="63016125" w14:textId="77777777" w:rsidR="0026625F" w:rsidRPr="00AA4A5F" w:rsidRDefault="0026625F">
      <w:pPr>
        <w:pStyle w:val="Zkladntext"/>
        <w:jc w:val="both"/>
        <w:rPr>
          <w:rFonts w:ascii="Arial" w:hAnsi="Arial"/>
          <w:sz w:val="20"/>
          <w:lang w:val="cs-CZ"/>
        </w:rPr>
      </w:pPr>
    </w:p>
    <w:p w14:paraId="63016126" w14:textId="77777777" w:rsidR="0026625F" w:rsidRPr="00AA4A5F" w:rsidRDefault="00BA4C58" w:rsidP="00E21664">
      <w:pPr>
        <w:pStyle w:val="Zkladntext"/>
        <w:keepNext/>
        <w:keepLines/>
        <w:rPr>
          <w:rFonts w:ascii="Arial" w:hAnsi="Arial"/>
          <w:sz w:val="20"/>
          <w:lang w:val="cs-CZ"/>
        </w:rPr>
      </w:pPr>
      <w:r w:rsidRPr="00AA4A5F">
        <w:rPr>
          <w:rFonts w:ascii="Arial" w:hAnsi="Arial"/>
          <w:sz w:val="20"/>
          <w:lang w:val="cs-CZ"/>
        </w:rPr>
        <w:lastRenderedPageBreak/>
        <w:t>Čl. XV.</w:t>
      </w:r>
    </w:p>
    <w:p w14:paraId="63016127" w14:textId="77777777" w:rsidR="0026625F" w:rsidRPr="00AA4A5F" w:rsidRDefault="00BA4C58" w:rsidP="00E21664">
      <w:pPr>
        <w:pStyle w:val="Zkladntext"/>
        <w:keepNext/>
        <w:keepLines/>
        <w:rPr>
          <w:rFonts w:ascii="Arial" w:hAnsi="Arial"/>
          <w:b/>
          <w:sz w:val="20"/>
          <w:lang w:val="cs-CZ"/>
        </w:rPr>
      </w:pPr>
      <w:r w:rsidRPr="00AA4A5F">
        <w:rPr>
          <w:rFonts w:ascii="Arial" w:hAnsi="Arial"/>
          <w:b/>
          <w:sz w:val="20"/>
          <w:lang w:val="cs-CZ"/>
        </w:rPr>
        <w:t>Závěrečná ustanovení</w:t>
      </w:r>
    </w:p>
    <w:p w14:paraId="63016128" w14:textId="77777777" w:rsidR="0026625F" w:rsidRPr="00AA4A5F" w:rsidRDefault="0026625F">
      <w:pPr>
        <w:pStyle w:val="Zkladntext"/>
        <w:rPr>
          <w:rFonts w:ascii="Arial" w:hAnsi="Arial"/>
          <w:b/>
          <w:sz w:val="20"/>
          <w:lang w:val="cs-CZ"/>
        </w:rPr>
      </w:pPr>
    </w:p>
    <w:p w14:paraId="63016129" w14:textId="77777777" w:rsidR="0026625F" w:rsidRPr="00AA4A5F" w:rsidRDefault="00BA4C58" w:rsidP="00AA4A5F">
      <w:pPr>
        <w:pStyle w:val="Zkladntext"/>
        <w:numPr>
          <w:ilvl w:val="0"/>
          <w:numId w:val="67"/>
        </w:numPr>
        <w:jc w:val="both"/>
        <w:rPr>
          <w:rFonts w:ascii="Arial" w:hAnsi="Arial"/>
          <w:sz w:val="20"/>
          <w:lang w:val="cs-CZ"/>
        </w:rPr>
      </w:pPr>
      <w:r w:rsidRPr="00AA4A5F">
        <w:rPr>
          <w:rFonts w:ascii="Arial" w:hAnsi="Arial"/>
          <w:sz w:val="20"/>
          <w:lang w:val="cs-CZ"/>
        </w:rPr>
        <w:t>Smluvní strany se zavazují řádně uchovávat veškeré dokumenty související s řešením Projektu nejméně však po dobu 10 let od ukončení řešení Projektu.</w:t>
      </w:r>
    </w:p>
    <w:p w14:paraId="6301612A" w14:textId="77777777" w:rsidR="0026625F" w:rsidRPr="00AA4A5F" w:rsidRDefault="0026625F">
      <w:pPr>
        <w:pStyle w:val="Zkladntext"/>
        <w:ind w:left="360"/>
        <w:jc w:val="both"/>
        <w:rPr>
          <w:rFonts w:ascii="Arial" w:hAnsi="Arial"/>
          <w:sz w:val="20"/>
          <w:lang w:val="cs-CZ"/>
        </w:rPr>
      </w:pPr>
    </w:p>
    <w:p w14:paraId="6301612B" w14:textId="77777777" w:rsidR="0026625F" w:rsidRPr="00AA4A5F" w:rsidRDefault="00BA4C58" w:rsidP="00AA4A5F">
      <w:pPr>
        <w:pStyle w:val="Zkladntext"/>
        <w:numPr>
          <w:ilvl w:val="0"/>
          <w:numId w:val="67"/>
        </w:numPr>
        <w:jc w:val="both"/>
        <w:rPr>
          <w:rFonts w:ascii="Arial" w:hAnsi="Arial"/>
          <w:sz w:val="20"/>
          <w:lang w:val="cs-CZ"/>
        </w:rPr>
      </w:pPr>
      <w:r w:rsidRPr="00AA4A5F">
        <w:rPr>
          <w:rFonts w:ascii="Arial" w:hAnsi="Arial"/>
          <w:sz w:val="20"/>
          <w:lang w:val="cs-CZ"/>
        </w:rPr>
        <w:t>Tato Smlouva se řídí právním řádem České republiky. Smluvní vztahy touto Smlouvu výslovně neupravené se řídí příslušnými ustanoveními zákona a dále pak zákonem č. 89/2012 Sb., občanský zákoník, v platném znění a dalšími příslušnými právními předpisy.</w:t>
      </w:r>
    </w:p>
    <w:p w14:paraId="6301612C" w14:textId="77777777" w:rsidR="0026625F" w:rsidRPr="00AA4A5F" w:rsidRDefault="0026625F">
      <w:pPr>
        <w:pStyle w:val="Odstavecseseznamem"/>
        <w:rPr>
          <w:rFonts w:ascii="Arial" w:eastAsia="Arial" w:hAnsi="Arial"/>
          <w:lang w:val="cs-CZ"/>
        </w:rPr>
      </w:pPr>
    </w:p>
    <w:p w14:paraId="6301612D" w14:textId="77777777" w:rsidR="0026625F" w:rsidRPr="00AA4A5F" w:rsidRDefault="00BA4C58" w:rsidP="00AA4A5F">
      <w:pPr>
        <w:pStyle w:val="Zkladntext"/>
        <w:numPr>
          <w:ilvl w:val="0"/>
          <w:numId w:val="67"/>
        </w:numPr>
        <w:jc w:val="both"/>
        <w:rPr>
          <w:rFonts w:ascii="Arial" w:hAnsi="Arial"/>
          <w:sz w:val="20"/>
          <w:lang w:val="cs-CZ"/>
        </w:rPr>
      </w:pPr>
      <w:r w:rsidRPr="00AA4A5F">
        <w:rPr>
          <w:rFonts w:ascii="Arial" w:hAnsi="Arial"/>
          <w:sz w:val="20"/>
          <w:lang w:val="cs-CZ"/>
        </w:rPr>
        <w:t>Smluvní strany prohlašují, že tato Smlouva je smlouvou související se Smlouvou o poskytnutí podpory. Smluvní strany však sjednávají, že tato Smlouva není smlouvou závislou ve smyslu § 1727 občanského zákoníku.</w:t>
      </w:r>
    </w:p>
    <w:p w14:paraId="6301612E" w14:textId="77777777" w:rsidR="0026625F" w:rsidRPr="00AA4A5F" w:rsidRDefault="0026625F">
      <w:pPr>
        <w:pStyle w:val="Odstavecseseznamem"/>
        <w:rPr>
          <w:rFonts w:ascii="Arial" w:eastAsia="Arial" w:hAnsi="Arial"/>
          <w:lang w:val="cs-CZ"/>
        </w:rPr>
      </w:pPr>
    </w:p>
    <w:p w14:paraId="6301612F" w14:textId="77777777" w:rsidR="0026625F" w:rsidRPr="00AA4A5F" w:rsidRDefault="00BA4C58" w:rsidP="00AA4A5F">
      <w:pPr>
        <w:pStyle w:val="Zkladntext"/>
        <w:numPr>
          <w:ilvl w:val="0"/>
          <w:numId w:val="67"/>
        </w:numPr>
        <w:jc w:val="both"/>
        <w:rPr>
          <w:rFonts w:ascii="Arial" w:hAnsi="Arial"/>
          <w:sz w:val="20"/>
          <w:lang w:val="cs-CZ"/>
        </w:rPr>
      </w:pPr>
      <w:r w:rsidRPr="00AA4A5F">
        <w:rPr>
          <w:rFonts w:ascii="Arial" w:hAnsi="Arial"/>
          <w:sz w:val="20"/>
          <w:lang w:val="cs-CZ"/>
        </w:rPr>
        <w:t>Tato Smlouva podléhá povinnosti uveřejnění v registru smluv podle zákona č. 340/2015 Sb., o registru smluv (dále jen „zákon o registru smluv</w:t>
      </w:r>
      <w:r w:rsidRPr="00AA4A5F">
        <w:rPr>
          <w:rFonts w:ascii="Arial" w:hAnsi="Arial"/>
          <w:sz w:val="20"/>
          <w:szCs w:val="20"/>
          <w:rtl/>
          <w:lang w:val="cs-CZ"/>
        </w:rPr>
        <w:t>“</w:t>
      </w:r>
      <w:r w:rsidRPr="00AA4A5F">
        <w:rPr>
          <w:rFonts w:ascii="Arial" w:hAnsi="Arial"/>
          <w:sz w:val="20"/>
          <w:lang w:val="cs-CZ"/>
        </w:rPr>
        <w:t>). Smluvní strany prohlašují, že jsou si vědomy následků vyplývajících z této skutečnosti. Příjemce se zavazuje zveřejnit Smlouvu v registru smluv v souladu se zákonem o registru smluv.</w:t>
      </w:r>
    </w:p>
    <w:p w14:paraId="63016130" w14:textId="77777777" w:rsidR="0026625F" w:rsidRPr="00AA4A5F" w:rsidRDefault="0026625F">
      <w:pPr>
        <w:pStyle w:val="Zkladntext"/>
        <w:jc w:val="both"/>
        <w:rPr>
          <w:rFonts w:ascii="Arial" w:hAnsi="Arial"/>
          <w:sz w:val="20"/>
          <w:lang w:val="cs-CZ"/>
        </w:rPr>
      </w:pPr>
    </w:p>
    <w:p w14:paraId="63016131" w14:textId="77777777" w:rsidR="0026625F" w:rsidRPr="00AA4A5F" w:rsidRDefault="00BA4C58" w:rsidP="00AA4A5F">
      <w:pPr>
        <w:pStyle w:val="Zkladntext"/>
        <w:numPr>
          <w:ilvl w:val="0"/>
          <w:numId w:val="67"/>
        </w:numPr>
        <w:jc w:val="both"/>
        <w:rPr>
          <w:rFonts w:ascii="Arial" w:hAnsi="Arial"/>
          <w:sz w:val="20"/>
          <w:lang w:val="cs-CZ"/>
        </w:rPr>
      </w:pPr>
      <w:r w:rsidRPr="00AA4A5F">
        <w:rPr>
          <w:rFonts w:ascii="Arial" w:hAnsi="Arial"/>
          <w:sz w:val="20"/>
          <w:lang w:val="cs-CZ"/>
        </w:rPr>
        <w:t>Spory smluvních stran vznikající z této Smlouvy a v souvislosti s ní budou řešeny u místně a věcně příslušného soudu.</w:t>
      </w:r>
    </w:p>
    <w:p w14:paraId="63016132" w14:textId="77777777" w:rsidR="0026625F" w:rsidRPr="00AA4A5F" w:rsidRDefault="0026625F">
      <w:pPr>
        <w:pStyle w:val="Zkladntext"/>
        <w:jc w:val="both"/>
        <w:rPr>
          <w:rFonts w:ascii="Arial" w:hAnsi="Arial"/>
          <w:sz w:val="20"/>
          <w:lang w:val="cs-CZ"/>
        </w:rPr>
      </w:pPr>
    </w:p>
    <w:p w14:paraId="63016133" w14:textId="77777777" w:rsidR="0026625F" w:rsidRPr="00AA4A5F" w:rsidRDefault="00BA4C58" w:rsidP="00AA4A5F">
      <w:pPr>
        <w:pStyle w:val="Zkladntext"/>
        <w:numPr>
          <w:ilvl w:val="0"/>
          <w:numId w:val="67"/>
        </w:numPr>
        <w:jc w:val="both"/>
        <w:rPr>
          <w:rFonts w:ascii="Arial" w:hAnsi="Arial"/>
          <w:sz w:val="20"/>
          <w:lang w:val="cs-CZ"/>
        </w:rPr>
      </w:pPr>
      <w:r w:rsidRPr="00AA4A5F">
        <w:rPr>
          <w:rFonts w:ascii="Arial" w:hAnsi="Arial"/>
          <w:sz w:val="20"/>
          <w:lang w:val="cs-CZ"/>
        </w:rPr>
        <w:t>Tato Smlouva nabývá platnosti dnem jejího podpisu všemi smluvními stranami a účinnosti dnem, kdy nabude účinnosti Smlouva o poskytnutí podpory.</w:t>
      </w:r>
    </w:p>
    <w:p w14:paraId="63016134" w14:textId="77777777" w:rsidR="0026625F" w:rsidRPr="00AA4A5F" w:rsidRDefault="0026625F">
      <w:pPr>
        <w:pStyle w:val="Zkladntext"/>
        <w:jc w:val="both"/>
        <w:rPr>
          <w:rFonts w:ascii="Arial" w:hAnsi="Arial"/>
          <w:sz w:val="20"/>
          <w:lang w:val="cs-CZ"/>
        </w:rPr>
      </w:pPr>
    </w:p>
    <w:p w14:paraId="63016135" w14:textId="77777777" w:rsidR="0026625F" w:rsidRPr="00AA4A5F" w:rsidRDefault="00BA4C58" w:rsidP="00AA4A5F">
      <w:pPr>
        <w:pStyle w:val="Zkladntext"/>
        <w:numPr>
          <w:ilvl w:val="0"/>
          <w:numId w:val="67"/>
        </w:numPr>
        <w:jc w:val="both"/>
        <w:rPr>
          <w:rFonts w:ascii="Arial" w:hAnsi="Arial"/>
          <w:sz w:val="20"/>
          <w:lang w:val="cs-CZ"/>
        </w:rPr>
      </w:pPr>
      <w:r w:rsidRPr="00AA4A5F">
        <w:rPr>
          <w:rFonts w:ascii="Arial" w:hAnsi="Arial"/>
          <w:sz w:val="20"/>
          <w:lang w:val="cs-CZ"/>
        </w:rPr>
        <w:t>Změny a doplňky této Smlouvy mohou být prováděny pouze dohodou smluvních stran, a to formou písemných číslovaných dodatků k této Smlouvě.</w:t>
      </w:r>
    </w:p>
    <w:p w14:paraId="63016136" w14:textId="77777777" w:rsidR="0026625F" w:rsidRPr="00AA4A5F" w:rsidRDefault="0026625F">
      <w:pPr>
        <w:pStyle w:val="Zkladntext"/>
        <w:jc w:val="both"/>
        <w:rPr>
          <w:rFonts w:ascii="Arial" w:hAnsi="Arial"/>
          <w:sz w:val="20"/>
          <w:lang w:val="cs-CZ"/>
        </w:rPr>
      </w:pPr>
    </w:p>
    <w:p w14:paraId="63016137" w14:textId="77777777" w:rsidR="0026625F" w:rsidRPr="00AA4A5F" w:rsidRDefault="00BA4C58" w:rsidP="00AA4A5F">
      <w:pPr>
        <w:pStyle w:val="Zkladntext2"/>
        <w:numPr>
          <w:ilvl w:val="0"/>
          <w:numId w:val="67"/>
        </w:numPr>
        <w:rPr>
          <w:rFonts w:ascii="Arial" w:hAnsi="Arial"/>
          <w:sz w:val="20"/>
          <w:lang w:val="cs-CZ"/>
        </w:rPr>
      </w:pPr>
      <w:r w:rsidRPr="00AA4A5F">
        <w:rPr>
          <w:rFonts w:ascii="Arial" w:hAnsi="Arial"/>
          <w:sz w:val="20"/>
          <w:lang w:val="cs-CZ"/>
        </w:rPr>
        <w:t>Tato Smlouva je vyhotovena ve 4 vyhotoveních, z nichž každé má platnost originálu, přičemž každá smluvní strana obdrží dvě vyhotovení.</w:t>
      </w:r>
    </w:p>
    <w:p w14:paraId="63016138" w14:textId="77777777" w:rsidR="0026625F" w:rsidRPr="00F34B09" w:rsidRDefault="0026625F">
      <w:pPr>
        <w:jc w:val="both"/>
        <w:rPr>
          <w:rFonts w:ascii="Arial" w:eastAsia="Arial" w:hAnsi="Arial" w:cs="Arial"/>
        </w:rPr>
      </w:pPr>
    </w:p>
    <w:p w14:paraId="63016139" w14:textId="55D59E33" w:rsidR="0026625F" w:rsidRPr="00AA4A5F" w:rsidRDefault="00BA4C58" w:rsidP="00AA4A5F">
      <w:pPr>
        <w:pStyle w:val="Zkladntext2"/>
        <w:numPr>
          <w:ilvl w:val="0"/>
          <w:numId w:val="67"/>
        </w:numPr>
        <w:rPr>
          <w:rFonts w:ascii="Arial" w:hAnsi="Arial"/>
          <w:sz w:val="20"/>
          <w:lang w:val="cs-CZ"/>
        </w:rPr>
      </w:pPr>
      <w:r w:rsidRPr="00AA4A5F">
        <w:rPr>
          <w:rFonts w:ascii="Arial" w:hAnsi="Arial"/>
          <w:sz w:val="20"/>
          <w:lang w:val="cs-CZ"/>
        </w:rPr>
        <w:t>Smluvní strany svými podpisy níže stvrzují, že se se</w:t>
      </w:r>
      <w:r w:rsidRPr="00857A81">
        <w:rPr>
          <w:rFonts w:ascii="Arial" w:hAnsi="Arial"/>
          <w:sz w:val="20"/>
          <w:lang w:val="cs-CZ"/>
        </w:rPr>
        <w:t xml:space="preserve"> seznámily s obsahem této Smlouvy, včetně Smlouvy o poskytnutí podpory a Všeobecných podmínek, jakož i s podmínkami pravidel poskytnutí podpory. V případě rozporu mezi obsahem této Smlouvy a jejími přílohami má přednost tato Smlouva.</w:t>
      </w:r>
      <w:r w:rsidR="00EF5444" w:rsidRPr="00857A81">
        <w:rPr>
          <w:rFonts w:ascii="Arial" w:hAnsi="Arial"/>
          <w:sz w:val="20"/>
          <w:lang w:val="cs-CZ"/>
        </w:rPr>
        <w:t xml:space="preserve"> </w:t>
      </w:r>
      <w:r w:rsidR="00EF5444">
        <w:rPr>
          <w:rFonts w:ascii="Arial" w:hAnsi="Arial"/>
          <w:sz w:val="20"/>
          <w:szCs w:val="20"/>
          <w:lang w:val="cs-CZ"/>
        </w:rPr>
        <w:t xml:space="preserve">Smluvní strany svými podpisy </w:t>
      </w:r>
      <w:r w:rsidR="005F48B1">
        <w:rPr>
          <w:rFonts w:ascii="Arial" w:hAnsi="Arial"/>
          <w:sz w:val="20"/>
          <w:szCs w:val="20"/>
          <w:lang w:val="cs-CZ"/>
        </w:rPr>
        <w:t>stvrzu</w:t>
      </w:r>
      <w:r w:rsidR="00E33A5C">
        <w:rPr>
          <w:rFonts w:ascii="Arial" w:hAnsi="Arial"/>
          <w:sz w:val="20"/>
          <w:szCs w:val="20"/>
          <w:lang w:val="cs-CZ"/>
        </w:rPr>
        <w:t xml:space="preserve">jí, že </w:t>
      </w:r>
      <w:r w:rsidR="005F48B1">
        <w:rPr>
          <w:rFonts w:ascii="Arial" w:hAnsi="Arial"/>
          <w:sz w:val="20"/>
          <w:szCs w:val="20"/>
          <w:lang w:val="cs-CZ"/>
        </w:rPr>
        <w:t xml:space="preserve">před dokončením projektu </w:t>
      </w:r>
      <w:r w:rsidR="00E33A5C">
        <w:rPr>
          <w:rFonts w:ascii="Arial" w:hAnsi="Arial"/>
          <w:sz w:val="20"/>
          <w:szCs w:val="20"/>
          <w:lang w:val="cs-CZ"/>
        </w:rPr>
        <w:t xml:space="preserve">se </w:t>
      </w:r>
      <w:r w:rsidR="005F48B1">
        <w:rPr>
          <w:rFonts w:ascii="Arial" w:hAnsi="Arial"/>
          <w:sz w:val="20"/>
          <w:szCs w:val="20"/>
          <w:lang w:val="cs-CZ"/>
        </w:rPr>
        <w:t xml:space="preserve">dohodnou o sepsání </w:t>
      </w:r>
      <w:r w:rsidR="008D6DBB">
        <w:rPr>
          <w:rFonts w:ascii="Arial" w:hAnsi="Arial"/>
          <w:sz w:val="20"/>
          <w:szCs w:val="20"/>
          <w:lang w:val="cs-CZ"/>
        </w:rPr>
        <w:t>S</w:t>
      </w:r>
      <w:r w:rsidR="005F48B1">
        <w:rPr>
          <w:rFonts w:ascii="Arial" w:hAnsi="Arial"/>
          <w:sz w:val="20"/>
          <w:szCs w:val="20"/>
          <w:lang w:val="cs-CZ"/>
        </w:rPr>
        <w:t>mlouvy o využití výsledku projektu.</w:t>
      </w:r>
      <w:r w:rsidRPr="001C4877">
        <w:rPr>
          <w:rFonts w:ascii="Arial" w:hAnsi="Arial"/>
          <w:sz w:val="20"/>
          <w:szCs w:val="20"/>
          <w:lang w:val="cs-CZ"/>
        </w:rPr>
        <w:t xml:space="preserve"> </w:t>
      </w:r>
      <w:r w:rsidRPr="00857A81">
        <w:rPr>
          <w:rFonts w:ascii="Arial" w:hAnsi="Arial"/>
          <w:sz w:val="20"/>
          <w:lang w:val="cs-CZ"/>
        </w:rPr>
        <w:t xml:space="preserve">Zároveň prohlašují, že tato Smlouva není uzavírána v tísni nebo za nápadně nevýhodných </w:t>
      </w:r>
      <w:r w:rsidRPr="00AA4A5F">
        <w:rPr>
          <w:rFonts w:ascii="Arial" w:hAnsi="Arial"/>
          <w:sz w:val="20"/>
          <w:lang w:val="cs-CZ"/>
        </w:rPr>
        <w:t>podmínek, na důkaz čehož připojují své podpisy.</w:t>
      </w:r>
    </w:p>
    <w:p w14:paraId="00745B3F" w14:textId="77777777" w:rsidR="00EF5444" w:rsidRDefault="00EF5444" w:rsidP="00EF5444">
      <w:pPr>
        <w:pStyle w:val="Zkladntext2"/>
        <w:rPr>
          <w:rFonts w:ascii="Arial" w:hAnsi="Arial"/>
          <w:sz w:val="20"/>
          <w:szCs w:val="20"/>
          <w:lang w:val="cs-CZ"/>
        </w:rPr>
      </w:pPr>
    </w:p>
    <w:p w14:paraId="606339A8" w14:textId="77777777" w:rsidR="000B14CD" w:rsidRPr="001C4877" w:rsidRDefault="000B14CD" w:rsidP="000B14CD">
      <w:pPr>
        <w:pStyle w:val="Zkladntext2"/>
        <w:rPr>
          <w:rFonts w:ascii="Arial" w:hAnsi="Arial"/>
          <w:sz w:val="20"/>
          <w:szCs w:val="20"/>
          <w:lang w:val="cs-CZ"/>
        </w:rPr>
      </w:pPr>
    </w:p>
    <w:p w14:paraId="6301613A" w14:textId="77777777" w:rsidR="0026625F" w:rsidRPr="00AA4A5F" w:rsidRDefault="0026625F">
      <w:pPr>
        <w:pStyle w:val="Zkladntext2"/>
        <w:rPr>
          <w:rFonts w:ascii="Arial" w:hAnsi="Arial"/>
          <w:sz w:val="20"/>
          <w:lang w:val="cs-CZ"/>
        </w:rPr>
      </w:pPr>
    </w:p>
    <w:p w14:paraId="6301613B" w14:textId="77777777" w:rsidR="0026625F" w:rsidRPr="00AA4A5F" w:rsidRDefault="0026625F">
      <w:pPr>
        <w:pStyle w:val="Zkladntext2"/>
        <w:rPr>
          <w:rFonts w:ascii="Arial" w:hAnsi="Arial"/>
          <w:sz w:val="20"/>
          <w:lang w:val="cs-CZ"/>
        </w:rPr>
      </w:pPr>
    </w:p>
    <w:p w14:paraId="6301613C" w14:textId="77777777" w:rsidR="0026625F" w:rsidRPr="00AA4A5F" w:rsidRDefault="00BA4C58">
      <w:pPr>
        <w:pStyle w:val="Zkladntext2"/>
        <w:rPr>
          <w:rFonts w:ascii="Arial" w:hAnsi="Arial"/>
          <w:sz w:val="20"/>
          <w:lang w:val="cs-CZ"/>
        </w:rPr>
      </w:pPr>
      <w:r w:rsidRPr="00AA4A5F">
        <w:rPr>
          <w:rFonts w:ascii="Arial" w:hAnsi="Arial"/>
          <w:sz w:val="20"/>
          <w:lang w:val="cs-CZ"/>
        </w:rPr>
        <w:t>Příloha č. 1 – Závazné parametry řešení projektu</w:t>
      </w:r>
    </w:p>
    <w:p w14:paraId="6301613D" w14:textId="77777777" w:rsidR="0026625F" w:rsidRPr="00AA4A5F" w:rsidRDefault="00BA4C58">
      <w:pPr>
        <w:pStyle w:val="Zkladntext2"/>
        <w:rPr>
          <w:rFonts w:ascii="Arial" w:hAnsi="Arial"/>
          <w:sz w:val="20"/>
          <w:lang w:val="cs-CZ"/>
        </w:rPr>
      </w:pPr>
      <w:r w:rsidRPr="00AA4A5F">
        <w:rPr>
          <w:rFonts w:ascii="Arial" w:hAnsi="Arial"/>
          <w:sz w:val="20"/>
          <w:lang w:val="cs-CZ"/>
        </w:rPr>
        <w:t xml:space="preserve">Příloha č. 2 – Smlouva o poskytnutí podpory </w:t>
      </w:r>
    </w:p>
    <w:p w14:paraId="6301613E" w14:textId="77777777" w:rsidR="0026625F" w:rsidRPr="00AA4A5F" w:rsidRDefault="00BA4C58">
      <w:pPr>
        <w:pStyle w:val="Zkladntext2"/>
        <w:rPr>
          <w:rFonts w:ascii="Arial" w:hAnsi="Arial"/>
          <w:sz w:val="20"/>
          <w:lang w:val="cs-CZ"/>
        </w:rPr>
      </w:pPr>
      <w:r w:rsidRPr="00AA4A5F">
        <w:rPr>
          <w:rFonts w:ascii="Arial" w:hAnsi="Arial"/>
          <w:sz w:val="20"/>
          <w:lang w:val="cs-CZ"/>
        </w:rPr>
        <w:t xml:space="preserve">Příloha č. 3 – Všeobecné podmínky </w:t>
      </w:r>
    </w:p>
    <w:p w14:paraId="6301613F" w14:textId="77777777" w:rsidR="0026625F" w:rsidRPr="00F34B09" w:rsidRDefault="00BA4C58">
      <w:r w:rsidRPr="00AA4A5F">
        <w:rPr>
          <w:rFonts w:ascii="Arial Unicode MS" w:hAnsi="Arial Unicode MS"/>
        </w:rPr>
        <w:br w:type="page"/>
      </w:r>
    </w:p>
    <w:tbl>
      <w:tblPr>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606"/>
      </w:tblGrid>
      <w:tr w:rsidR="0026625F" w:rsidRPr="00F34B09" w14:paraId="63016142" w14:textId="77777777" w:rsidTr="00AA4A5F">
        <w:trPr>
          <w:trHeight w:val="233"/>
        </w:trPr>
        <w:tc>
          <w:tcPr>
            <w:tcW w:w="4606" w:type="dxa"/>
            <w:tcBorders>
              <w:top w:val="nil"/>
              <w:left w:val="nil"/>
              <w:bottom w:val="nil"/>
              <w:right w:val="nil"/>
            </w:tcBorders>
            <w:shd w:val="clear" w:color="auto" w:fill="auto"/>
            <w:tcMar>
              <w:top w:w="80" w:type="dxa"/>
              <w:left w:w="80" w:type="dxa"/>
              <w:bottom w:w="80" w:type="dxa"/>
              <w:right w:w="80" w:type="dxa"/>
            </w:tcMar>
          </w:tcPr>
          <w:p w14:paraId="63016140" w14:textId="77777777" w:rsidR="0026625F" w:rsidRPr="00F34B09" w:rsidRDefault="0026625F"/>
        </w:tc>
        <w:tc>
          <w:tcPr>
            <w:tcW w:w="4606" w:type="dxa"/>
            <w:tcBorders>
              <w:top w:val="nil"/>
              <w:left w:val="nil"/>
              <w:bottom w:val="nil"/>
              <w:right w:val="nil"/>
            </w:tcBorders>
            <w:shd w:val="clear" w:color="auto" w:fill="auto"/>
            <w:tcMar>
              <w:top w:w="80" w:type="dxa"/>
              <w:left w:w="80" w:type="dxa"/>
              <w:bottom w:w="80" w:type="dxa"/>
              <w:right w:w="80" w:type="dxa"/>
            </w:tcMar>
          </w:tcPr>
          <w:p w14:paraId="63016141" w14:textId="77777777" w:rsidR="0026625F" w:rsidRPr="00F34B09" w:rsidRDefault="0026625F"/>
        </w:tc>
      </w:tr>
      <w:tr w:rsidR="0026625F" w:rsidRPr="00F34B09" w14:paraId="63016156" w14:textId="77777777" w:rsidTr="00AA4A5F">
        <w:trPr>
          <w:trHeight w:val="4003"/>
        </w:trPr>
        <w:tc>
          <w:tcPr>
            <w:tcW w:w="4606" w:type="dxa"/>
            <w:tcBorders>
              <w:top w:val="nil"/>
              <w:left w:val="nil"/>
              <w:bottom w:val="nil"/>
              <w:right w:val="nil"/>
            </w:tcBorders>
            <w:shd w:val="clear" w:color="auto" w:fill="auto"/>
            <w:tcMar>
              <w:top w:w="80" w:type="dxa"/>
              <w:left w:w="80" w:type="dxa"/>
              <w:bottom w:w="80" w:type="dxa"/>
              <w:right w:w="80" w:type="dxa"/>
            </w:tcMar>
          </w:tcPr>
          <w:p w14:paraId="63016143" w14:textId="77777777" w:rsidR="0026625F" w:rsidRPr="00AA4A5F" w:rsidRDefault="00BA4C58">
            <w:pPr>
              <w:pStyle w:val="Zkladntext2"/>
              <w:jc w:val="center"/>
              <w:rPr>
                <w:rFonts w:ascii="Arial" w:hAnsi="Arial"/>
                <w:b/>
                <w:sz w:val="20"/>
                <w:lang w:val="cs-CZ"/>
              </w:rPr>
            </w:pPr>
            <w:r w:rsidRPr="00AA4A5F">
              <w:rPr>
                <w:rFonts w:ascii="Arial" w:hAnsi="Arial"/>
                <w:b/>
                <w:sz w:val="20"/>
                <w:lang w:val="cs-CZ"/>
              </w:rPr>
              <w:t>PODPISOVÝ LIST č. 1</w:t>
            </w:r>
          </w:p>
          <w:p w14:paraId="63016144" w14:textId="77777777" w:rsidR="0026625F" w:rsidRPr="00AA4A5F" w:rsidRDefault="0026625F">
            <w:pPr>
              <w:pStyle w:val="Zkladntext2"/>
              <w:rPr>
                <w:rFonts w:ascii="Arial" w:hAnsi="Arial"/>
                <w:sz w:val="20"/>
                <w:lang w:val="cs-CZ"/>
              </w:rPr>
            </w:pPr>
          </w:p>
          <w:p w14:paraId="63016145" w14:textId="77777777" w:rsidR="0026625F" w:rsidRPr="00AA4A5F" w:rsidRDefault="0026625F">
            <w:pPr>
              <w:pStyle w:val="Zkladntext2"/>
              <w:rPr>
                <w:rFonts w:ascii="Arial" w:hAnsi="Arial"/>
                <w:sz w:val="20"/>
                <w:lang w:val="cs-CZ"/>
              </w:rPr>
            </w:pPr>
          </w:p>
          <w:p w14:paraId="63016146" w14:textId="77777777" w:rsidR="0026625F" w:rsidRPr="00AA4A5F" w:rsidRDefault="0026625F">
            <w:pPr>
              <w:pStyle w:val="Zkladntext2"/>
              <w:rPr>
                <w:rFonts w:ascii="Arial" w:hAnsi="Arial"/>
                <w:sz w:val="20"/>
                <w:lang w:val="cs-CZ"/>
              </w:rPr>
            </w:pPr>
          </w:p>
          <w:p w14:paraId="63016147" w14:textId="77777777" w:rsidR="0026625F" w:rsidRPr="00AA4A5F" w:rsidRDefault="0026625F">
            <w:pPr>
              <w:pStyle w:val="Zkladntext2"/>
              <w:rPr>
                <w:rFonts w:ascii="Arial" w:hAnsi="Arial"/>
                <w:sz w:val="20"/>
                <w:lang w:val="cs-CZ"/>
              </w:rPr>
            </w:pPr>
          </w:p>
          <w:p w14:paraId="63016148" w14:textId="77777777" w:rsidR="0026625F" w:rsidRPr="00AA4A5F" w:rsidRDefault="0026625F">
            <w:pPr>
              <w:pStyle w:val="Zkladntext2"/>
              <w:rPr>
                <w:rFonts w:ascii="Arial" w:hAnsi="Arial"/>
                <w:sz w:val="20"/>
                <w:lang w:val="cs-CZ"/>
              </w:rPr>
            </w:pPr>
          </w:p>
          <w:p w14:paraId="63016149" w14:textId="77777777" w:rsidR="0026625F" w:rsidRPr="00AA4A5F" w:rsidRDefault="00BA4C58">
            <w:pPr>
              <w:pStyle w:val="Zkladntext2"/>
              <w:rPr>
                <w:rFonts w:ascii="Arial" w:hAnsi="Arial"/>
                <w:sz w:val="20"/>
                <w:lang w:val="cs-CZ"/>
              </w:rPr>
            </w:pPr>
            <w:r w:rsidRPr="00AA4A5F">
              <w:rPr>
                <w:rFonts w:ascii="Arial" w:hAnsi="Arial"/>
                <w:sz w:val="20"/>
                <w:lang w:val="cs-CZ"/>
              </w:rPr>
              <w:t>V Praze dne ………………...</w:t>
            </w:r>
          </w:p>
          <w:p w14:paraId="6301614A" w14:textId="77777777" w:rsidR="0026625F" w:rsidRPr="00AA4A5F" w:rsidRDefault="0026625F">
            <w:pPr>
              <w:pStyle w:val="Zkladntext2"/>
              <w:rPr>
                <w:rFonts w:ascii="Arial" w:hAnsi="Arial"/>
                <w:sz w:val="20"/>
                <w:lang w:val="cs-CZ"/>
              </w:rPr>
            </w:pPr>
          </w:p>
          <w:p w14:paraId="6301614B" w14:textId="77777777" w:rsidR="0026625F" w:rsidRPr="00AA4A5F" w:rsidRDefault="0026625F">
            <w:pPr>
              <w:pStyle w:val="Zkladntext2"/>
              <w:rPr>
                <w:rFonts w:ascii="Arial" w:hAnsi="Arial"/>
                <w:sz w:val="20"/>
                <w:lang w:val="cs-CZ"/>
              </w:rPr>
            </w:pPr>
          </w:p>
          <w:p w14:paraId="6301614C" w14:textId="77777777" w:rsidR="0026625F" w:rsidRPr="00AA4A5F" w:rsidRDefault="0026625F">
            <w:pPr>
              <w:pStyle w:val="Zkladntext2"/>
              <w:rPr>
                <w:rFonts w:ascii="Arial" w:hAnsi="Arial"/>
                <w:sz w:val="20"/>
                <w:lang w:val="cs-CZ"/>
              </w:rPr>
            </w:pPr>
          </w:p>
          <w:p w14:paraId="6301614D" w14:textId="77777777" w:rsidR="0026625F" w:rsidRPr="00AA4A5F" w:rsidRDefault="0026625F">
            <w:pPr>
              <w:pStyle w:val="Zkladntext2"/>
              <w:rPr>
                <w:rFonts w:ascii="Arial" w:hAnsi="Arial"/>
                <w:sz w:val="20"/>
                <w:lang w:val="cs-CZ"/>
              </w:rPr>
            </w:pPr>
          </w:p>
          <w:p w14:paraId="6301614E" w14:textId="77777777" w:rsidR="0026625F" w:rsidRPr="00AA4A5F" w:rsidRDefault="0026625F">
            <w:pPr>
              <w:pStyle w:val="Zkladntext2"/>
              <w:rPr>
                <w:rFonts w:ascii="Arial" w:hAnsi="Arial"/>
                <w:sz w:val="20"/>
                <w:lang w:val="cs-CZ"/>
              </w:rPr>
            </w:pPr>
          </w:p>
          <w:p w14:paraId="6301614F" w14:textId="77777777" w:rsidR="0026625F" w:rsidRPr="00AA4A5F" w:rsidRDefault="0026625F">
            <w:pPr>
              <w:pStyle w:val="Zkladntext2"/>
              <w:rPr>
                <w:rFonts w:ascii="Arial" w:hAnsi="Arial"/>
                <w:sz w:val="20"/>
                <w:lang w:val="cs-CZ"/>
              </w:rPr>
            </w:pPr>
          </w:p>
          <w:p w14:paraId="63016150" w14:textId="77777777" w:rsidR="0026625F" w:rsidRPr="00AA4A5F" w:rsidRDefault="0026625F">
            <w:pPr>
              <w:pStyle w:val="Zkladntext2"/>
              <w:rPr>
                <w:rFonts w:ascii="Arial" w:hAnsi="Arial"/>
                <w:sz w:val="20"/>
                <w:lang w:val="cs-CZ"/>
              </w:rPr>
            </w:pPr>
          </w:p>
          <w:p w14:paraId="63016151" w14:textId="77777777" w:rsidR="0026625F" w:rsidRPr="00AA4A5F" w:rsidRDefault="0026625F">
            <w:pPr>
              <w:pStyle w:val="Zkladntext2"/>
              <w:rPr>
                <w:rFonts w:ascii="Arial" w:hAnsi="Arial"/>
                <w:sz w:val="20"/>
                <w:lang w:val="cs-CZ"/>
              </w:rPr>
            </w:pPr>
          </w:p>
          <w:p w14:paraId="63016152" w14:textId="77777777" w:rsidR="0026625F" w:rsidRPr="00AA4A5F" w:rsidRDefault="00BA4C58">
            <w:pPr>
              <w:pStyle w:val="Zkladntext2"/>
              <w:pBdr>
                <w:bottom w:val="single" w:sz="12" w:space="0" w:color="000000"/>
              </w:pBdr>
              <w:tabs>
                <w:tab w:val="left" w:pos="780"/>
                <w:tab w:val="left" w:pos="990"/>
                <w:tab w:val="left" w:pos="3165"/>
              </w:tabs>
              <w:rPr>
                <w:rFonts w:ascii="Arial" w:hAnsi="Arial"/>
                <w:sz w:val="20"/>
                <w:lang w:val="cs-CZ"/>
              </w:rPr>
            </w:pPr>
            <w:r w:rsidRPr="00AA4A5F">
              <w:rPr>
                <w:rFonts w:ascii="Arial" w:hAnsi="Arial"/>
                <w:sz w:val="20"/>
                <w:lang w:val="cs-CZ"/>
              </w:rPr>
              <w:tab/>
            </w:r>
            <w:r w:rsidRPr="00AA4A5F">
              <w:rPr>
                <w:rFonts w:ascii="Arial" w:hAnsi="Arial"/>
                <w:sz w:val="20"/>
                <w:lang w:val="cs-CZ"/>
              </w:rPr>
              <w:tab/>
            </w:r>
            <w:r w:rsidRPr="00AA4A5F">
              <w:rPr>
                <w:rFonts w:ascii="Arial" w:hAnsi="Arial"/>
                <w:sz w:val="20"/>
                <w:lang w:val="cs-CZ"/>
              </w:rPr>
              <w:tab/>
            </w:r>
          </w:p>
          <w:p w14:paraId="63016153" w14:textId="77777777" w:rsidR="0026625F" w:rsidRPr="00AA4A5F" w:rsidRDefault="00BA4C58">
            <w:pPr>
              <w:pStyle w:val="Zkladntext2"/>
              <w:rPr>
                <w:rFonts w:ascii="Arial" w:hAnsi="Arial"/>
                <w:b/>
                <w:sz w:val="20"/>
                <w:lang w:val="cs-CZ"/>
              </w:rPr>
            </w:pPr>
            <w:r w:rsidRPr="00AA4A5F">
              <w:rPr>
                <w:rFonts w:ascii="Arial" w:hAnsi="Arial"/>
                <w:b/>
                <w:sz w:val="20"/>
                <w:lang w:val="cs-CZ"/>
              </w:rPr>
              <w:t>XXX</w:t>
            </w:r>
          </w:p>
          <w:p w14:paraId="63016154" w14:textId="77777777" w:rsidR="0026625F" w:rsidRPr="00AA4A5F" w:rsidRDefault="00BA4C58">
            <w:pPr>
              <w:pStyle w:val="Zkladntext2"/>
              <w:rPr>
                <w:lang w:val="cs-CZ"/>
              </w:rPr>
            </w:pPr>
            <w:r w:rsidRPr="00AA4A5F">
              <w:rPr>
                <w:rFonts w:ascii="Arial" w:hAnsi="Arial"/>
                <w:b/>
                <w:i/>
                <w:sz w:val="20"/>
                <w:lang w:val="cs-CZ"/>
              </w:rPr>
              <w:t>Příjemce</w:t>
            </w:r>
          </w:p>
        </w:tc>
        <w:tc>
          <w:tcPr>
            <w:tcW w:w="4606" w:type="dxa"/>
            <w:tcBorders>
              <w:top w:val="nil"/>
              <w:left w:val="nil"/>
              <w:bottom w:val="nil"/>
              <w:right w:val="nil"/>
            </w:tcBorders>
            <w:shd w:val="clear" w:color="auto" w:fill="auto"/>
            <w:tcMar>
              <w:top w:w="80" w:type="dxa"/>
              <w:left w:w="80" w:type="dxa"/>
              <w:bottom w:w="80" w:type="dxa"/>
              <w:right w:w="80" w:type="dxa"/>
            </w:tcMar>
          </w:tcPr>
          <w:p w14:paraId="63016155" w14:textId="77777777" w:rsidR="0026625F" w:rsidRPr="00AA4A5F" w:rsidRDefault="00BA4C58">
            <w:pPr>
              <w:pStyle w:val="Zkladntext2"/>
              <w:jc w:val="center"/>
              <w:rPr>
                <w:lang w:val="cs-CZ"/>
              </w:rPr>
            </w:pPr>
            <w:r w:rsidRPr="00AA4A5F">
              <w:rPr>
                <w:rFonts w:ascii="Arial" w:hAnsi="Arial"/>
                <w:b/>
                <w:i/>
                <w:sz w:val="20"/>
                <w:lang w:val="cs-CZ"/>
              </w:rPr>
              <w:t xml:space="preserve"> </w:t>
            </w:r>
          </w:p>
        </w:tc>
      </w:tr>
    </w:tbl>
    <w:p w14:paraId="63016157" w14:textId="77777777" w:rsidR="0026625F" w:rsidRPr="00AA4A5F" w:rsidRDefault="0026625F" w:rsidP="00AA4A5F">
      <w:pPr>
        <w:widowControl w:val="0"/>
        <w:ind w:left="108" w:hanging="108"/>
        <w:rPr>
          <w:rFonts w:ascii="Arial" w:hAnsi="Arial"/>
        </w:rPr>
      </w:pPr>
    </w:p>
    <w:p w14:paraId="63016158" w14:textId="77777777" w:rsidR="0026625F" w:rsidRPr="00AA4A5F" w:rsidRDefault="0026625F" w:rsidP="00AA4A5F">
      <w:pPr>
        <w:widowControl w:val="0"/>
        <w:rPr>
          <w:rFonts w:ascii="Arial" w:hAnsi="Arial"/>
        </w:rPr>
      </w:pPr>
    </w:p>
    <w:p w14:paraId="63016159" w14:textId="77777777" w:rsidR="0026625F" w:rsidRPr="00AA4A5F" w:rsidRDefault="0026625F">
      <w:pPr>
        <w:pStyle w:val="Zkladntext"/>
        <w:jc w:val="left"/>
        <w:rPr>
          <w:rFonts w:ascii="Arial" w:hAnsi="Arial"/>
          <w:sz w:val="20"/>
          <w:lang w:val="cs-CZ"/>
        </w:rPr>
      </w:pPr>
    </w:p>
    <w:p w14:paraId="6301615A" w14:textId="77777777" w:rsidR="0026625F" w:rsidRPr="00AA4A5F" w:rsidRDefault="0026625F">
      <w:pPr>
        <w:pStyle w:val="Zkladntext"/>
        <w:jc w:val="left"/>
        <w:rPr>
          <w:rFonts w:ascii="Arial" w:hAnsi="Arial"/>
          <w:sz w:val="20"/>
          <w:lang w:val="cs-CZ"/>
        </w:rPr>
      </w:pPr>
    </w:p>
    <w:p w14:paraId="6301615B" w14:textId="77777777" w:rsidR="0026625F" w:rsidRPr="00AA4A5F" w:rsidRDefault="0026625F" w:rsidP="00AA4A5F">
      <w:pPr>
        <w:pStyle w:val="Zkladntext"/>
        <w:jc w:val="left"/>
        <w:rPr>
          <w:rFonts w:ascii="Arial" w:hAnsi="Arial"/>
          <w:sz w:val="20"/>
          <w:lang w:val="cs-CZ"/>
        </w:rPr>
      </w:pPr>
    </w:p>
    <w:p w14:paraId="6301615C" w14:textId="77777777" w:rsidR="0026625F" w:rsidRPr="00AA4A5F" w:rsidRDefault="0026625F">
      <w:pPr>
        <w:pStyle w:val="Zkladntext2"/>
        <w:rPr>
          <w:rFonts w:ascii="Arial" w:hAnsi="Arial"/>
          <w:sz w:val="20"/>
          <w:lang w:val="cs-CZ"/>
        </w:rPr>
      </w:pPr>
    </w:p>
    <w:p w14:paraId="6301615D" w14:textId="77777777" w:rsidR="0026625F" w:rsidRPr="00AA4A5F" w:rsidRDefault="0026625F">
      <w:pPr>
        <w:pStyle w:val="Zkladntext2"/>
        <w:rPr>
          <w:rFonts w:ascii="Arial" w:hAnsi="Arial"/>
          <w:sz w:val="20"/>
          <w:lang w:val="cs-CZ"/>
        </w:rPr>
      </w:pPr>
    </w:p>
    <w:p w14:paraId="6301615E" w14:textId="77777777" w:rsidR="0026625F" w:rsidRPr="00AA4A5F" w:rsidRDefault="0026625F">
      <w:pPr>
        <w:pStyle w:val="Zkladntext2"/>
        <w:rPr>
          <w:rFonts w:ascii="Arial" w:hAnsi="Arial"/>
          <w:sz w:val="20"/>
          <w:lang w:val="cs-CZ"/>
        </w:rPr>
      </w:pPr>
    </w:p>
    <w:p w14:paraId="6301615F" w14:textId="77777777" w:rsidR="0026625F" w:rsidRPr="00AA4A5F" w:rsidRDefault="0026625F">
      <w:pPr>
        <w:pStyle w:val="Zkladntext2"/>
        <w:rPr>
          <w:rFonts w:ascii="Arial" w:hAnsi="Arial"/>
          <w:sz w:val="20"/>
          <w:lang w:val="cs-CZ"/>
        </w:rPr>
      </w:pPr>
    </w:p>
    <w:p w14:paraId="63016160" w14:textId="77777777" w:rsidR="0026625F" w:rsidRPr="00AA4A5F" w:rsidRDefault="0026625F">
      <w:pPr>
        <w:pStyle w:val="Zkladntext2"/>
        <w:rPr>
          <w:rFonts w:ascii="Arial" w:hAnsi="Arial"/>
          <w:sz w:val="20"/>
          <w:lang w:val="cs-CZ"/>
        </w:rPr>
      </w:pPr>
    </w:p>
    <w:p w14:paraId="63016161" w14:textId="77777777" w:rsidR="0026625F" w:rsidRPr="00AA4A5F" w:rsidRDefault="0026625F">
      <w:pPr>
        <w:pStyle w:val="Zkladntext2"/>
        <w:rPr>
          <w:rFonts w:ascii="Arial" w:hAnsi="Arial"/>
          <w:sz w:val="20"/>
          <w:lang w:val="cs-CZ"/>
        </w:rPr>
      </w:pPr>
    </w:p>
    <w:p w14:paraId="63016162" w14:textId="77777777" w:rsidR="0026625F" w:rsidRPr="00AA4A5F" w:rsidRDefault="0026625F">
      <w:pPr>
        <w:pStyle w:val="Zkladntext2"/>
        <w:rPr>
          <w:rFonts w:ascii="Arial" w:hAnsi="Arial"/>
          <w:sz w:val="20"/>
          <w:lang w:val="cs-CZ"/>
        </w:rPr>
      </w:pPr>
    </w:p>
    <w:p w14:paraId="63016163" w14:textId="77777777" w:rsidR="0026625F" w:rsidRPr="00AA4A5F" w:rsidRDefault="0026625F">
      <w:pPr>
        <w:pStyle w:val="Zkladntext2"/>
        <w:rPr>
          <w:rFonts w:ascii="Arial" w:hAnsi="Arial"/>
          <w:sz w:val="20"/>
          <w:lang w:val="cs-CZ"/>
        </w:rPr>
      </w:pPr>
    </w:p>
    <w:p w14:paraId="63016164" w14:textId="77777777" w:rsidR="0026625F" w:rsidRPr="00AA4A5F" w:rsidRDefault="0026625F">
      <w:pPr>
        <w:pStyle w:val="Zkladntext2"/>
        <w:rPr>
          <w:rFonts w:ascii="Arial" w:hAnsi="Arial"/>
          <w:sz w:val="20"/>
          <w:lang w:val="cs-CZ"/>
        </w:rPr>
      </w:pPr>
    </w:p>
    <w:p w14:paraId="63016165" w14:textId="77777777" w:rsidR="0026625F" w:rsidRPr="00AA4A5F" w:rsidRDefault="0026625F">
      <w:pPr>
        <w:pStyle w:val="Zkladntext2"/>
        <w:rPr>
          <w:rFonts w:ascii="Arial" w:hAnsi="Arial"/>
          <w:sz w:val="20"/>
          <w:lang w:val="cs-CZ"/>
        </w:rPr>
      </w:pPr>
    </w:p>
    <w:p w14:paraId="63016166" w14:textId="77777777" w:rsidR="0026625F" w:rsidRPr="00AA4A5F" w:rsidRDefault="0026625F">
      <w:pPr>
        <w:pStyle w:val="Zkladntext2"/>
        <w:rPr>
          <w:rFonts w:ascii="Arial" w:hAnsi="Arial"/>
          <w:sz w:val="20"/>
          <w:lang w:val="cs-CZ"/>
        </w:rPr>
      </w:pPr>
    </w:p>
    <w:p w14:paraId="63016167" w14:textId="77777777" w:rsidR="0026625F" w:rsidRPr="00AA4A5F" w:rsidRDefault="0026625F">
      <w:pPr>
        <w:pStyle w:val="Zkladntext2"/>
        <w:rPr>
          <w:rFonts w:ascii="Arial" w:hAnsi="Arial"/>
          <w:sz w:val="20"/>
          <w:lang w:val="cs-CZ"/>
        </w:rPr>
      </w:pPr>
    </w:p>
    <w:p w14:paraId="63016168" w14:textId="77777777" w:rsidR="0026625F" w:rsidRPr="00AA4A5F" w:rsidRDefault="0026625F">
      <w:pPr>
        <w:pStyle w:val="Zkladntext2"/>
        <w:rPr>
          <w:rFonts w:ascii="Arial" w:hAnsi="Arial"/>
          <w:sz w:val="20"/>
          <w:lang w:val="cs-CZ"/>
        </w:rPr>
      </w:pPr>
    </w:p>
    <w:p w14:paraId="63016169" w14:textId="77777777" w:rsidR="0026625F" w:rsidRPr="00AA4A5F" w:rsidRDefault="0026625F">
      <w:pPr>
        <w:pStyle w:val="Zkladntext2"/>
        <w:rPr>
          <w:rFonts w:ascii="Arial" w:hAnsi="Arial"/>
          <w:sz w:val="20"/>
          <w:lang w:val="cs-CZ"/>
        </w:rPr>
      </w:pPr>
    </w:p>
    <w:p w14:paraId="6301616A" w14:textId="77777777" w:rsidR="0026625F" w:rsidRPr="00AA4A5F" w:rsidRDefault="0026625F">
      <w:pPr>
        <w:pStyle w:val="Zkladntext2"/>
        <w:rPr>
          <w:rFonts w:ascii="Arial" w:hAnsi="Arial"/>
          <w:sz w:val="20"/>
          <w:lang w:val="cs-CZ"/>
        </w:rPr>
      </w:pPr>
    </w:p>
    <w:p w14:paraId="6301616B" w14:textId="77777777" w:rsidR="0026625F" w:rsidRPr="00AA4A5F" w:rsidRDefault="0026625F">
      <w:pPr>
        <w:pStyle w:val="Zkladntext2"/>
        <w:rPr>
          <w:rFonts w:ascii="Arial" w:hAnsi="Arial"/>
          <w:sz w:val="20"/>
          <w:lang w:val="cs-CZ"/>
        </w:rPr>
      </w:pPr>
    </w:p>
    <w:p w14:paraId="6301616C" w14:textId="77777777" w:rsidR="0026625F" w:rsidRPr="00AA4A5F" w:rsidRDefault="0026625F">
      <w:pPr>
        <w:pStyle w:val="Zkladntext2"/>
        <w:rPr>
          <w:rFonts w:ascii="Arial" w:hAnsi="Arial"/>
          <w:sz w:val="20"/>
          <w:lang w:val="cs-CZ"/>
        </w:rPr>
      </w:pPr>
    </w:p>
    <w:p w14:paraId="6301616D" w14:textId="77777777" w:rsidR="0026625F" w:rsidRPr="00AA4A5F" w:rsidRDefault="0026625F">
      <w:pPr>
        <w:pStyle w:val="Zkladntext2"/>
        <w:rPr>
          <w:rFonts w:ascii="Arial" w:hAnsi="Arial"/>
          <w:sz w:val="20"/>
          <w:lang w:val="cs-CZ"/>
        </w:rPr>
      </w:pPr>
    </w:p>
    <w:p w14:paraId="6301616E" w14:textId="77777777" w:rsidR="0026625F" w:rsidRPr="00AA4A5F" w:rsidRDefault="0026625F">
      <w:pPr>
        <w:pStyle w:val="Zkladntext2"/>
        <w:rPr>
          <w:rFonts w:ascii="Arial" w:hAnsi="Arial"/>
          <w:sz w:val="20"/>
          <w:lang w:val="cs-CZ"/>
        </w:rPr>
      </w:pPr>
    </w:p>
    <w:p w14:paraId="6301616F" w14:textId="77777777" w:rsidR="0026625F" w:rsidRPr="00AA4A5F" w:rsidRDefault="0026625F">
      <w:pPr>
        <w:pStyle w:val="Zkladntext2"/>
        <w:rPr>
          <w:rFonts w:ascii="Arial" w:hAnsi="Arial"/>
          <w:sz w:val="20"/>
          <w:lang w:val="cs-CZ"/>
        </w:rPr>
      </w:pPr>
    </w:p>
    <w:p w14:paraId="63016170" w14:textId="77777777" w:rsidR="0026625F" w:rsidRPr="00AA4A5F" w:rsidRDefault="0026625F">
      <w:pPr>
        <w:pStyle w:val="Zkladntext2"/>
        <w:rPr>
          <w:rFonts w:ascii="Arial" w:hAnsi="Arial"/>
          <w:sz w:val="20"/>
          <w:lang w:val="cs-CZ"/>
        </w:rPr>
      </w:pPr>
    </w:p>
    <w:p w14:paraId="63016171" w14:textId="77777777" w:rsidR="0026625F" w:rsidRPr="00AA4A5F" w:rsidRDefault="0026625F">
      <w:pPr>
        <w:pStyle w:val="Zkladntext2"/>
        <w:rPr>
          <w:rFonts w:ascii="Arial" w:hAnsi="Arial"/>
          <w:sz w:val="20"/>
          <w:lang w:val="cs-CZ"/>
        </w:rPr>
      </w:pPr>
    </w:p>
    <w:p w14:paraId="63016172" w14:textId="77777777" w:rsidR="0026625F" w:rsidRPr="00AA4A5F" w:rsidRDefault="0026625F">
      <w:pPr>
        <w:pStyle w:val="Zkladntext2"/>
        <w:rPr>
          <w:rFonts w:ascii="Arial" w:hAnsi="Arial"/>
          <w:sz w:val="20"/>
          <w:lang w:val="cs-CZ"/>
        </w:rPr>
      </w:pPr>
    </w:p>
    <w:p w14:paraId="63016173" w14:textId="77777777" w:rsidR="0026625F" w:rsidRPr="00AA4A5F" w:rsidRDefault="0026625F">
      <w:pPr>
        <w:pStyle w:val="Zkladntext2"/>
        <w:rPr>
          <w:rFonts w:ascii="Arial" w:hAnsi="Arial"/>
          <w:sz w:val="20"/>
          <w:lang w:val="cs-CZ"/>
        </w:rPr>
      </w:pPr>
    </w:p>
    <w:p w14:paraId="63016174" w14:textId="77777777" w:rsidR="0026625F" w:rsidRPr="00AA4A5F" w:rsidRDefault="0026625F">
      <w:pPr>
        <w:pStyle w:val="Zkladntext2"/>
        <w:rPr>
          <w:rFonts w:ascii="Arial" w:hAnsi="Arial"/>
          <w:sz w:val="20"/>
          <w:lang w:val="cs-CZ"/>
        </w:rPr>
      </w:pPr>
    </w:p>
    <w:p w14:paraId="63016175" w14:textId="77777777" w:rsidR="0026625F" w:rsidRPr="00AA4A5F" w:rsidRDefault="0026625F">
      <w:pPr>
        <w:pStyle w:val="Zkladntext2"/>
        <w:rPr>
          <w:rFonts w:ascii="Arial" w:hAnsi="Arial"/>
          <w:sz w:val="20"/>
          <w:lang w:val="cs-CZ"/>
        </w:rPr>
      </w:pPr>
    </w:p>
    <w:p w14:paraId="63016176" w14:textId="77777777" w:rsidR="0026625F" w:rsidRPr="00AA4A5F" w:rsidRDefault="0026625F">
      <w:pPr>
        <w:pStyle w:val="Zkladntext2"/>
        <w:rPr>
          <w:rFonts w:ascii="Arial" w:hAnsi="Arial"/>
          <w:sz w:val="20"/>
          <w:lang w:val="cs-CZ"/>
        </w:rPr>
      </w:pPr>
    </w:p>
    <w:p w14:paraId="63016177" w14:textId="77777777" w:rsidR="0026625F" w:rsidRPr="00AA4A5F" w:rsidRDefault="0026625F">
      <w:pPr>
        <w:pStyle w:val="Zkladntext2"/>
        <w:rPr>
          <w:rFonts w:ascii="Arial" w:hAnsi="Arial"/>
          <w:sz w:val="20"/>
          <w:lang w:val="cs-CZ"/>
        </w:rPr>
      </w:pPr>
    </w:p>
    <w:p w14:paraId="63016178" w14:textId="77777777" w:rsidR="0026625F" w:rsidRPr="00AA4A5F" w:rsidRDefault="0026625F">
      <w:pPr>
        <w:pStyle w:val="Zkladntext2"/>
        <w:rPr>
          <w:rFonts w:ascii="Arial" w:hAnsi="Arial"/>
          <w:sz w:val="20"/>
          <w:lang w:val="cs-CZ"/>
        </w:rPr>
      </w:pPr>
    </w:p>
    <w:p w14:paraId="63016179" w14:textId="77777777" w:rsidR="0026625F" w:rsidRPr="00AA4A5F" w:rsidRDefault="0026625F" w:rsidP="00AA4A5F">
      <w:pPr>
        <w:pStyle w:val="Zkladntext2"/>
        <w:rPr>
          <w:rFonts w:ascii="Arial" w:hAnsi="Arial"/>
          <w:sz w:val="20"/>
          <w:lang w:val="cs-CZ"/>
        </w:rPr>
      </w:pPr>
    </w:p>
    <w:p w14:paraId="6301617A" w14:textId="77777777" w:rsidR="0026625F" w:rsidRPr="00AA4A5F" w:rsidRDefault="0026625F" w:rsidP="00AA4A5F">
      <w:pPr>
        <w:pStyle w:val="Zkladntext2"/>
        <w:ind w:left="426" w:hanging="426"/>
        <w:rPr>
          <w:rFonts w:ascii="Arial" w:hAnsi="Arial"/>
          <w:sz w:val="20"/>
          <w:lang w:val="cs-CZ"/>
        </w:rPr>
      </w:pPr>
    </w:p>
    <w:p w14:paraId="6301617B" w14:textId="77777777" w:rsidR="0026625F" w:rsidRPr="00AA4A5F" w:rsidRDefault="0026625F">
      <w:pPr>
        <w:pStyle w:val="Zkladntext2"/>
        <w:ind w:left="2124" w:firstLine="708"/>
        <w:rPr>
          <w:rFonts w:ascii="Arial" w:hAnsi="Arial"/>
          <w:b/>
          <w:sz w:val="20"/>
          <w:lang w:val="cs-CZ"/>
        </w:rPr>
      </w:pPr>
    </w:p>
    <w:p w14:paraId="6301617C" w14:textId="77777777" w:rsidR="0026625F" w:rsidRPr="00AA4A5F" w:rsidRDefault="0026625F">
      <w:pPr>
        <w:pStyle w:val="Zkladntext2"/>
        <w:ind w:left="2124" w:firstLine="708"/>
        <w:rPr>
          <w:rFonts w:ascii="Arial" w:hAnsi="Arial"/>
          <w:b/>
          <w:sz w:val="20"/>
          <w:lang w:val="cs-CZ"/>
        </w:rPr>
      </w:pPr>
    </w:p>
    <w:p w14:paraId="6301617D" w14:textId="77777777" w:rsidR="0026625F" w:rsidRPr="00AA4A5F" w:rsidRDefault="0026625F">
      <w:pPr>
        <w:pStyle w:val="Zkladntext2"/>
        <w:ind w:left="2124" w:firstLine="708"/>
        <w:rPr>
          <w:rFonts w:ascii="Arial" w:hAnsi="Arial"/>
          <w:b/>
          <w:sz w:val="20"/>
          <w:lang w:val="cs-CZ"/>
        </w:rPr>
      </w:pPr>
    </w:p>
    <w:p w14:paraId="6301617E" w14:textId="77777777" w:rsidR="0026625F" w:rsidRPr="00AA4A5F" w:rsidRDefault="0026625F">
      <w:pPr>
        <w:pStyle w:val="Zkladntext2"/>
        <w:ind w:left="2124" w:firstLine="708"/>
        <w:rPr>
          <w:rFonts w:ascii="Arial" w:hAnsi="Arial"/>
          <w:b/>
          <w:sz w:val="20"/>
          <w:lang w:val="cs-CZ"/>
        </w:rPr>
      </w:pPr>
    </w:p>
    <w:p w14:paraId="6301617F" w14:textId="77777777" w:rsidR="0026625F" w:rsidRPr="00AA4A5F" w:rsidRDefault="0026625F" w:rsidP="00AA4A5F">
      <w:pPr>
        <w:pStyle w:val="Zkladntext2"/>
        <w:ind w:left="2124" w:firstLine="708"/>
        <w:rPr>
          <w:rFonts w:ascii="Arial" w:hAnsi="Arial"/>
          <w:b/>
          <w:sz w:val="20"/>
          <w:lang w:val="cs-CZ"/>
        </w:rPr>
      </w:pPr>
    </w:p>
    <w:p w14:paraId="63016180" w14:textId="77777777" w:rsidR="0026625F" w:rsidRPr="001C4877" w:rsidRDefault="0026625F">
      <w:pPr>
        <w:pStyle w:val="Zkladntext2"/>
        <w:rPr>
          <w:rFonts w:ascii="Arial" w:eastAsia="Arial" w:hAnsi="Arial" w:cs="Arial"/>
          <w:b/>
          <w:bCs/>
          <w:sz w:val="20"/>
          <w:szCs w:val="20"/>
          <w:lang w:val="cs-CZ"/>
        </w:rPr>
      </w:pPr>
    </w:p>
    <w:p w14:paraId="63016181" w14:textId="77777777" w:rsidR="0026625F" w:rsidRPr="00AA4A5F" w:rsidRDefault="00BA4C58">
      <w:pPr>
        <w:pStyle w:val="Zkladntext2"/>
        <w:ind w:left="2124" w:firstLine="708"/>
        <w:rPr>
          <w:rFonts w:ascii="Arial" w:hAnsi="Arial"/>
          <w:b/>
          <w:sz w:val="20"/>
          <w:lang w:val="cs-CZ"/>
        </w:rPr>
      </w:pPr>
      <w:r w:rsidRPr="00AA4A5F">
        <w:rPr>
          <w:rFonts w:ascii="Arial" w:hAnsi="Arial"/>
          <w:b/>
          <w:sz w:val="20"/>
          <w:lang w:val="cs-CZ"/>
        </w:rPr>
        <w:t>PODPISOVÝ LIST č. 2</w:t>
      </w:r>
    </w:p>
    <w:p w14:paraId="63016182" w14:textId="77777777" w:rsidR="0026625F" w:rsidRPr="00AA4A5F" w:rsidRDefault="0026625F">
      <w:pPr>
        <w:pStyle w:val="Zkladntext2"/>
        <w:rPr>
          <w:rFonts w:ascii="Arial" w:hAnsi="Arial"/>
          <w:sz w:val="20"/>
          <w:lang w:val="cs-CZ"/>
        </w:rPr>
      </w:pPr>
    </w:p>
    <w:p w14:paraId="63016183" w14:textId="77777777" w:rsidR="0026625F" w:rsidRPr="00AA4A5F" w:rsidRDefault="0026625F">
      <w:pPr>
        <w:pStyle w:val="Zkladntext2"/>
        <w:rPr>
          <w:rFonts w:ascii="Arial" w:hAnsi="Arial"/>
          <w:sz w:val="20"/>
          <w:lang w:val="cs-CZ"/>
        </w:rPr>
      </w:pPr>
    </w:p>
    <w:p w14:paraId="63016184" w14:textId="77777777" w:rsidR="0026625F" w:rsidRPr="00AA4A5F" w:rsidRDefault="0026625F">
      <w:pPr>
        <w:pStyle w:val="Zkladntext2"/>
        <w:rPr>
          <w:rFonts w:ascii="Arial" w:hAnsi="Arial"/>
          <w:sz w:val="20"/>
          <w:lang w:val="cs-CZ"/>
        </w:rPr>
      </w:pPr>
    </w:p>
    <w:p w14:paraId="63016185" w14:textId="77777777" w:rsidR="0026625F" w:rsidRPr="00AA4A5F" w:rsidRDefault="0026625F">
      <w:pPr>
        <w:pStyle w:val="Zkladntext2"/>
        <w:rPr>
          <w:rFonts w:ascii="Arial" w:hAnsi="Arial"/>
          <w:sz w:val="20"/>
          <w:lang w:val="cs-CZ"/>
        </w:rPr>
      </w:pPr>
    </w:p>
    <w:p w14:paraId="63016186" w14:textId="77777777" w:rsidR="0026625F" w:rsidRPr="00AA4A5F" w:rsidRDefault="0026625F">
      <w:pPr>
        <w:pStyle w:val="Zkladntext2"/>
        <w:rPr>
          <w:rFonts w:ascii="Arial" w:hAnsi="Arial"/>
          <w:sz w:val="20"/>
          <w:lang w:val="cs-CZ"/>
        </w:rPr>
      </w:pPr>
    </w:p>
    <w:p w14:paraId="63016187" w14:textId="77777777" w:rsidR="0026625F" w:rsidRPr="00AA4A5F" w:rsidRDefault="00BA4C58">
      <w:pPr>
        <w:pStyle w:val="Zkladntext2"/>
        <w:rPr>
          <w:rFonts w:ascii="Arial" w:hAnsi="Arial"/>
          <w:sz w:val="20"/>
          <w:lang w:val="cs-CZ"/>
        </w:rPr>
      </w:pPr>
      <w:r w:rsidRPr="00AA4A5F">
        <w:rPr>
          <w:rFonts w:ascii="Arial" w:hAnsi="Arial"/>
          <w:sz w:val="20"/>
          <w:lang w:val="cs-CZ"/>
        </w:rPr>
        <w:t>V Praze dne …………</w:t>
      </w:r>
      <w:proofErr w:type="gramStart"/>
      <w:r w:rsidRPr="00AA4A5F">
        <w:rPr>
          <w:rFonts w:ascii="Arial" w:hAnsi="Arial"/>
          <w:sz w:val="20"/>
          <w:lang w:val="cs-CZ"/>
        </w:rPr>
        <w:t>…….</w:t>
      </w:r>
      <w:proofErr w:type="gramEnd"/>
      <w:r w:rsidRPr="00AA4A5F">
        <w:rPr>
          <w:rFonts w:ascii="Arial" w:hAnsi="Arial"/>
          <w:sz w:val="20"/>
          <w:lang w:val="cs-CZ"/>
        </w:rPr>
        <w:t>.</w:t>
      </w:r>
    </w:p>
    <w:p w14:paraId="63016188" w14:textId="77777777" w:rsidR="0026625F" w:rsidRPr="00AA4A5F" w:rsidRDefault="0026625F">
      <w:pPr>
        <w:pStyle w:val="Zkladntext2"/>
        <w:rPr>
          <w:rFonts w:ascii="Arial" w:hAnsi="Arial"/>
          <w:sz w:val="20"/>
          <w:lang w:val="cs-CZ"/>
        </w:rPr>
      </w:pPr>
    </w:p>
    <w:p w14:paraId="63016189" w14:textId="77777777" w:rsidR="0026625F" w:rsidRPr="00AA4A5F" w:rsidRDefault="0026625F">
      <w:pPr>
        <w:pStyle w:val="Zkladntext2"/>
        <w:rPr>
          <w:rFonts w:ascii="Arial" w:hAnsi="Arial"/>
          <w:sz w:val="20"/>
          <w:lang w:val="cs-CZ"/>
        </w:rPr>
      </w:pPr>
    </w:p>
    <w:p w14:paraId="6301618A" w14:textId="77777777" w:rsidR="0026625F" w:rsidRPr="00AA4A5F" w:rsidRDefault="0026625F">
      <w:pPr>
        <w:pStyle w:val="Zkladntext2"/>
        <w:rPr>
          <w:rFonts w:ascii="Arial" w:hAnsi="Arial"/>
          <w:sz w:val="20"/>
          <w:lang w:val="cs-CZ"/>
        </w:rPr>
      </w:pPr>
    </w:p>
    <w:p w14:paraId="6301618B" w14:textId="77777777" w:rsidR="0026625F" w:rsidRPr="00AA4A5F" w:rsidRDefault="0026625F">
      <w:pPr>
        <w:pStyle w:val="Zkladntext2"/>
        <w:rPr>
          <w:rFonts w:ascii="Arial" w:hAnsi="Arial"/>
          <w:sz w:val="20"/>
          <w:lang w:val="cs-CZ"/>
        </w:rPr>
      </w:pPr>
    </w:p>
    <w:p w14:paraId="6301618C" w14:textId="77777777" w:rsidR="0026625F" w:rsidRPr="00AA4A5F" w:rsidRDefault="0026625F">
      <w:pPr>
        <w:pStyle w:val="Zkladntext2"/>
        <w:rPr>
          <w:rFonts w:ascii="Arial" w:hAnsi="Arial"/>
          <w:sz w:val="20"/>
          <w:lang w:val="cs-CZ"/>
        </w:rPr>
      </w:pPr>
    </w:p>
    <w:p w14:paraId="6301618D" w14:textId="77777777" w:rsidR="0026625F" w:rsidRPr="00AA4A5F" w:rsidRDefault="0026625F">
      <w:pPr>
        <w:pStyle w:val="Zkladntext2"/>
        <w:rPr>
          <w:rFonts w:ascii="Arial" w:hAnsi="Arial"/>
          <w:sz w:val="20"/>
          <w:lang w:val="cs-CZ"/>
        </w:rPr>
      </w:pPr>
    </w:p>
    <w:p w14:paraId="6301618E" w14:textId="77777777" w:rsidR="0026625F" w:rsidRPr="00AA4A5F" w:rsidRDefault="0026625F">
      <w:pPr>
        <w:pStyle w:val="Zkladntext2"/>
        <w:rPr>
          <w:rFonts w:ascii="Arial" w:hAnsi="Arial"/>
          <w:sz w:val="20"/>
          <w:lang w:val="cs-CZ"/>
        </w:rPr>
      </w:pPr>
    </w:p>
    <w:p w14:paraId="6301618F" w14:textId="77777777" w:rsidR="0026625F" w:rsidRPr="00AA4A5F" w:rsidRDefault="0026625F">
      <w:pPr>
        <w:pStyle w:val="Zkladntext2"/>
        <w:rPr>
          <w:rFonts w:ascii="Arial" w:hAnsi="Arial"/>
          <w:sz w:val="20"/>
          <w:lang w:val="cs-CZ"/>
        </w:rPr>
      </w:pPr>
    </w:p>
    <w:p w14:paraId="63016190" w14:textId="77777777" w:rsidR="0026625F" w:rsidRPr="00AA4A5F" w:rsidRDefault="0026625F">
      <w:pPr>
        <w:pStyle w:val="Zkladntext2"/>
        <w:rPr>
          <w:rFonts w:ascii="Arial" w:hAnsi="Arial"/>
          <w:sz w:val="20"/>
          <w:lang w:val="cs-CZ"/>
        </w:rPr>
      </w:pPr>
    </w:p>
    <w:p w14:paraId="63016191" w14:textId="77777777" w:rsidR="0026625F" w:rsidRPr="00AA4A5F" w:rsidRDefault="0026625F">
      <w:pPr>
        <w:pStyle w:val="Zkladntext2"/>
        <w:rPr>
          <w:rFonts w:ascii="Arial" w:hAnsi="Arial"/>
          <w:sz w:val="20"/>
          <w:lang w:val="cs-CZ"/>
        </w:rPr>
      </w:pPr>
    </w:p>
    <w:p w14:paraId="63016192" w14:textId="77777777" w:rsidR="0026625F" w:rsidRPr="00AA4A5F" w:rsidRDefault="00BA4C58">
      <w:pPr>
        <w:pStyle w:val="Zkladntext2"/>
        <w:rPr>
          <w:rFonts w:ascii="Arial" w:hAnsi="Arial"/>
          <w:sz w:val="20"/>
          <w:lang w:val="cs-CZ"/>
        </w:rPr>
      </w:pPr>
      <w:r w:rsidRPr="00AA4A5F">
        <w:rPr>
          <w:rFonts w:ascii="Arial" w:hAnsi="Arial"/>
          <w:sz w:val="20"/>
          <w:lang w:val="cs-CZ"/>
        </w:rPr>
        <w:t>______________________________________</w:t>
      </w:r>
    </w:p>
    <w:p w14:paraId="63016193" w14:textId="77777777" w:rsidR="0026625F" w:rsidRPr="00AA4A5F" w:rsidRDefault="0026625F">
      <w:pPr>
        <w:pStyle w:val="Zkladntext2"/>
        <w:ind w:left="425" w:hanging="425"/>
        <w:rPr>
          <w:rFonts w:ascii="Arial" w:hAnsi="Arial"/>
          <w:b/>
          <w:sz w:val="20"/>
          <w:lang w:val="cs-CZ"/>
        </w:rPr>
      </w:pPr>
    </w:p>
    <w:p w14:paraId="63016194" w14:textId="77777777" w:rsidR="0026625F" w:rsidRPr="00AA4A5F" w:rsidRDefault="00BA4C58">
      <w:pPr>
        <w:pStyle w:val="Zkladntext2"/>
        <w:ind w:left="425" w:hanging="425"/>
        <w:rPr>
          <w:rFonts w:ascii="Arial" w:hAnsi="Arial"/>
          <w:b/>
          <w:sz w:val="20"/>
          <w:lang w:val="cs-CZ"/>
        </w:rPr>
      </w:pPr>
      <w:r w:rsidRPr="00AA4A5F">
        <w:rPr>
          <w:rFonts w:ascii="Arial" w:hAnsi="Arial"/>
          <w:b/>
          <w:sz w:val="20"/>
          <w:lang w:val="cs-CZ"/>
        </w:rPr>
        <w:t>XXX</w:t>
      </w:r>
    </w:p>
    <w:p w14:paraId="63016195" w14:textId="77777777" w:rsidR="0026625F" w:rsidRPr="00AA4A5F" w:rsidRDefault="00BA4C58">
      <w:pPr>
        <w:pStyle w:val="Zkladntext2"/>
        <w:ind w:left="425" w:hanging="425"/>
        <w:rPr>
          <w:rFonts w:ascii="Arial" w:hAnsi="Arial"/>
          <w:i/>
          <w:sz w:val="20"/>
          <w:lang w:val="cs-CZ"/>
        </w:rPr>
      </w:pPr>
      <w:r w:rsidRPr="00AA4A5F">
        <w:rPr>
          <w:rFonts w:ascii="Arial" w:hAnsi="Arial"/>
          <w:b/>
          <w:i/>
          <w:sz w:val="20"/>
          <w:lang w:val="cs-CZ"/>
        </w:rPr>
        <w:t>Další účastník projektu</w:t>
      </w:r>
      <w:r w:rsidRPr="00AA4A5F">
        <w:rPr>
          <w:rFonts w:ascii="Arial" w:hAnsi="Arial"/>
          <w:b/>
          <w:i/>
          <w:sz w:val="20"/>
          <w:lang w:val="cs-CZ"/>
        </w:rPr>
        <w:tab/>
        <w:t xml:space="preserve"> </w:t>
      </w:r>
      <w:r w:rsidRPr="00AA4A5F">
        <w:rPr>
          <w:rFonts w:ascii="Arial" w:hAnsi="Arial"/>
          <w:b/>
          <w:i/>
          <w:sz w:val="20"/>
          <w:lang w:val="cs-CZ"/>
        </w:rPr>
        <w:tab/>
      </w:r>
    </w:p>
    <w:p w14:paraId="63016196" w14:textId="77777777" w:rsidR="0026625F" w:rsidRPr="00AA4A5F" w:rsidRDefault="0026625F">
      <w:pPr>
        <w:pStyle w:val="Zkladntext"/>
        <w:jc w:val="left"/>
        <w:rPr>
          <w:rFonts w:ascii="Arial" w:hAnsi="Arial"/>
          <w:sz w:val="20"/>
          <w:lang w:val="cs-CZ"/>
        </w:rPr>
      </w:pPr>
    </w:p>
    <w:p w14:paraId="63016197" w14:textId="77777777" w:rsidR="0026625F" w:rsidRPr="00AA4A5F" w:rsidRDefault="0026625F">
      <w:pPr>
        <w:pStyle w:val="Zkladntext"/>
        <w:jc w:val="left"/>
        <w:rPr>
          <w:rFonts w:ascii="Arial" w:hAnsi="Arial"/>
          <w:sz w:val="20"/>
          <w:lang w:val="cs-CZ"/>
        </w:rPr>
      </w:pPr>
    </w:p>
    <w:p w14:paraId="63016198" w14:textId="77777777" w:rsidR="0026625F" w:rsidRPr="00AA4A5F" w:rsidRDefault="0026625F">
      <w:pPr>
        <w:pStyle w:val="Zkladntext"/>
        <w:jc w:val="left"/>
        <w:rPr>
          <w:rFonts w:ascii="Arial" w:hAnsi="Arial"/>
          <w:sz w:val="20"/>
          <w:lang w:val="cs-CZ"/>
        </w:rPr>
      </w:pPr>
    </w:p>
    <w:p w14:paraId="63016199" w14:textId="77777777" w:rsidR="0026625F" w:rsidRPr="00AA4A5F" w:rsidRDefault="0026625F">
      <w:pPr>
        <w:pStyle w:val="Zkladntext"/>
        <w:jc w:val="left"/>
        <w:rPr>
          <w:rFonts w:ascii="Arial" w:hAnsi="Arial"/>
          <w:sz w:val="20"/>
          <w:lang w:val="cs-CZ"/>
        </w:rPr>
      </w:pPr>
    </w:p>
    <w:p w14:paraId="6301619A" w14:textId="77777777" w:rsidR="0026625F" w:rsidRPr="00AA4A5F" w:rsidRDefault="0026625F">
      <w:pPr>
        <w:pStyle w:val="Zkladntext"/>
        <w:jc w:val="left"/>
        <w:rPr>
          <w:rFonts w:ascii="Arial" w:hAnsi="Arial"/>
          <w:sz w:val="20"/>
          <w:lang w:val="cs-CZ"/>
        </w:rPr>
      </w:pPr>
    </w:p>
    <w:p w14:paraId="6301619B" w14:textId="77777777" w:rsidR="0026625F" w:rsidRPr="00AA4A5F" w:rsidRDefault="0026625F">
      <w:pPr>
        <w:pStyle w:val="Zkladntext"/>
        <w:jc w:val="left"/>
        <w:rPr>
          <w:rFonts w:ascii="Arial" w:hAnsi="Arial"/>
          <w:sz w:val="20"/>
          <w:lang w:val="cs-CZ"/>
        </w:rPr>
      </w:pPr>
    </w:p>
    <w:p w14:paraId="6301619C" w14:textId="77777777" w:rsidR="0026625F" w:rsidRPr="00AA4A5F" w:rsidRDefault="0026625F">
      <w:pPr>
        <w:pStyle w:val="Zkladntext"/>
        <w:jc w:val="left"/>
        <w:rPr>
          <w:rFonts w:ascii="Arial" w:hAnsi="Arial"/>
          <w:sz w:val="20"/>
          <w:lang w:val="cs-CZ"/>
        </w:rPr>
      </w:pPr>
    </w:p>
    <w:p w14:paraId="6301619D" w14:textId="77777777" w:rsidR="0026625F" w:rsidRPr="00AA4A5F" w:rsidRDefault="0026625F">
      <w:pPr>
        <w:pStyle w:val="Zkladntext"/>
        <w:jc w:val="left"/>
        <w:rPr>
          <w:rFonts w:ascii="Arial" w:hAnsi="Arial"/>
          <w:sz w:val="20"/>
          <w:lang w:val="cs-CZ"/>
        </w:rPr>
      </w:pPr>
    </w:p>
    <w:p w14:paraId="6301619E" w14:textId="77777777" w:rsidR="0026625F" w:rsidRPr="00AA4A5F" w:rsidRDefault="0026625F">
      <w:pPr>
        <w:pStyle w:val="Zkladntext"/>
        <w:jc w:val="left"/>
        <w:rPr>
          <w:rFonts w:ascii="Arial" w:hAnsi="Arial"/>
          <w:sz w:val="20"/>
          <w:lang w:val="cs-CZ"/>
        </w:rPr>
      </w:pPr>
    </w:p>
    <w:p w14:paraId="6301619F" w14:textId="77777777" w:rsidR="0026625F" w:rsidRPr="00AA4A5F" w:rsidRDefault="0026625F">
      <w:pPr>
        <w:pStyle w:val="Zkladntext"/>
        <w:jc w:val="left"/>
        <w:rPr>
          <w:rFonts w:ascii="Arial" w:hAnsi="Arial"/>
          <w:sz w:val="20"/>
          <w:lang w:val="cs-CZ"/>
        </w:rPr>
      </w:pPr>
    </w:p>
    <w:p w14:paraId="630161A0" w14:textId="77777777" w:rsidR="0026625F" w:rsidRPr="00AA4A5F" w:rsidRDefault="0026625F">
      <w:pPr>
        <w:pStyle w:val="Zkladntext"/>
        <w:jc w:val="left"/>
        <w:rPr>
          <w:rFonts w:ascii="Arial" w:hAnsi="Arial"/>
          <w:sz w:val="20"/>
          <w:lang w:val="cs-CZ"/>
        </w:rPr>
      </w:pPr>
    </w:p>
    <w:p w14:paraId="630161A1" w14:textId="77777777" w:rsidR="0026625F" w:rsidRPr="00AA4A5F" w:rsidRDefault="0026625F">
      <w:pPr>
        <w:pStyle w:val="Zkladntext"/>
        <w:jc w:val="left"/>
        <w:rPr>
          <w:rFonts w:ascii="Arial" w:hAnsi="Arial"/>
          <w:sz w:val="20"/>
          <w:lang w:val="cs-CZ"/>
        </w:rPr>
      </w:pPr>
    </w:p>
    <w:p w14:paraId="630161A2" w14:textId="77777777" w:rsidR="0026625F" w:rsidRPr="00AA4A5F" w:rsidRDefault="0026625F">
      <w:pPr>
        <w:pStyle w:val="Zkladntext"/>
        <w:jc w:val="left"/>
        <w:rPr>
          <w:rFonts w:ascii="Arial" w:hAnsi="Arial"/>
          <w:sz w:val="20"/>
          <w:lang w:val="cs-CZ"/>
        </w:rPr>
      </w:pPr>
    </w:p>
    <w:p w14:paraId="630161A3" w14:textId="77777777" w:rsidR="0026625F" w:rsidRPr="00AA4A5F" w:rsidRDefault="0026625F">
      <w:pPr>
        <w:pStyle w:val="Zkladntext"/>
        <w:jc w:val="left"/>
        <w:rPr>
          <w:rFonts w:ascii="Arial" w:hAnsi="Arial"/>
          <w:sz w:val="20"/>
          <w:lang w:val="cs-CZ"/>
        </w:rPr>
      </w:pPr>
    </w:p>
    <w:p w14:paraId="630161A4" w14:textId="77777777" w:rsidR="0026625F" w:rsidRPr="00AA4A5F" w:rsidRDefault="0026625F">
      <w:pPr>
        <w:pStyle w:val="Zkladntext"/>
        <w:jc w:val="left"/>
        <w:rPr>
          <w:rFonts w:ascii="Arial" w:hAnsi="Arial"/>
          <w:sz w:val="20"/>
          <w:lang w:val="cs-CZ"/>
        </w:rPr>
      </w:pPr>
    </w:p>
    <w:p w14:paraId="630161A5" w14:textId="77777777" w:rsidR="0026625F" w:rsidRPr="00AA4A5F" w:rsidRDefault="0026625F">
      <w:pPr>
        <w:pStyle w:val="Zkladntext"/>
        <w:jc w:val="left"/>
        <w:rPr>
          <w:rFonts w:ascii="Arial" w:hAnsi="Arial"/>
          <w:sz w:val="20"/>
          <w:lang w:val="cs-CZ"/>
        </w:rPr>
      </w:pPr>
    </w:p>
    <w:p w14:paraId="630161A6" w14:textId="77777777" w:rsidR="0026625F" w:rsidRPr="00AA4A5F" w:rsidRDefault="0026625F">
      <w:pPr>
        <w:pStyle w:val="Zkladntext"/>
        <w:jc w:val="left"/>
        <w:rPr>
          <w:rFonts w:ascii="Arial" w:hAnsi="Arial"/>
          <w:sz w:val="20"/>
          <w:lang w:val="cs-CZ"/>
        </w:rPr>
      </w:pPr>
    </w:p>
    <w:p w14:paraId="630161A7" w14:textId="77777777" w:rsidR="0026625F" w:rsidRPr="00AA4A5F" w:rsidRDefault="0026625F">
      <w:pPr>
        <w:pStyle w:val="Zkladntext"/>
        <w:jc w:val="left"/>
        <w:rPr>
          <w:rFonts w:ascii="Arial" w:hAnsi="Arial"/>
          <w:sz w:val="20"/>
          <w:lang w:val="cs-CZ"/>
        </w:rPr>
      </w:pPr>
    </w:p>
    <w:p w14:paraId="630161A8" w14:textId="77777777" w:rsidR="0026625F" w:rsidRPr="00AA4A5F" w:rsidRDefault="0026625F">
      <w:pPr>
        <w:pStyle w:val="Zkladntext"/>
        <w:jc w:val="left"/>
        <w:rPr>
          <w:rFonts w:ascii="Arial" w:hAnsi="Arial"/>
          <w:sz w:val="20"/>
          <w:lang w:val="cs-CZ"/>
        </w:rPr>
      </w:pPr>
    </w:p>
    <w:p w14:paraId="630161A9" w14:textId="77777777" w:rsidR="0026625F" w:rsidRPr="00AA4A5F" w:rsidRDefault="0026625F">
      <w:pPr>
        <w:pStyle w:val="Zkladntext"/>
        <w:jc w:val="left"/>
        <w:rPr>
          <w:rFonts w:ascii="Arial" w:hAnsi="Arial"/>
          <w:sz w:val="20"/>
          <w:lang w:val="cs-CZ"/>
        </w:rPr>
      </w:pPr>
    </w:p>
    <w:p w14:paraId="630161AA" w14:textId="77777777" w:rsidR="0026625F" w:rsidRPr="00AA4A5F" w:rsidRDefault="0026625F">
      <w:pPr>
        <w:pStyle w:val="Zkladntext"/>
        <w:jc w:val="left"/>
        <w:rPr>
          <w:rFonts w:ascii="Arial" w:hAnsi="Arial"/>
          <w:sz w:val="20"/>
          <w:lang w:val="cs-CZ"/>
        </w:rPr>
      </w:pPr>
    </w:p>
    <w:p w14:paraId="630161AB" w14:textId="77777777" w:rsidR="0026625F" w:rsidRPr="00AA4A5F" w:rsidRDefault="0026625F">
      <w:pPr>
        <w:pStyle w:val="Zkladntext"/>
        <w:jc w:val="left"/>
        <w:rPr>
          <w:rFonts w:ascii="Arial" w:hAnsi="Arial"/>
          <w:sz w:val="20"/>
          <w:lang w:val="cs-CZ"/>
        </w:rPr>
      </w:pPr>
    </w:p>
    <w:p w14:paraId="630161AC" w14:textId="77777777" w:rsidR="0026625F" w:rsidRPr="00AA4A5F" w:rsidRDefault="0026625F">
      <w:pPr>
        <w:pStyle w:val="Zkladntext"/>
        <w:jc w:val="left"/>
        <w:rPr>
          <w:rFonts w:ascii="Arial" w:hAnsi="Arial"/>
          <w:sz w:val="20"/>
          <w:lang w:val="cs-CZ"/>
        </w:rPr>
      </w:pPr>
    </w:p>
    <w:p w14:paraId="630161AD" w14:textId="77777777" w:rsidR="0026625F" w:rsidRPr="00AA4A5F" w:rsidRDefault="0026625F">
      <w:pPr>
        <w:pStyle w:val="Zkladntext"/>
        <w:jc w:val="left"/>
        <w:rPr>
          <w:rFonts w:ascii="Arial" w:hAnsi="Arial"/>
          <w:sz w:val="20"/>
          <w:lang w:val="cs-CZ"/>
        </w:rPr>
      </w:pPr>
    </w:p>
    <w:p w14:paraId="630161AE" w14:textId="77777777" w:rsidR="0026625F" w:rsidRPr="00AA4A5F" w:rsidRDefault="0026625F">
      <w:pPr>
        <w:pStyle w:val="Zkladntext"/>
        <w:jc w:val="left"/>
        <w:rPr>
          <w:rFonts w:ascii="Arial" w:hAnsi="Arial"/>
          <w:sz w:val="20"/>
          <w:lang w:val="cs-CZ"/>
        </w:rPr>
      </w:pPr>
    </w:p>
    <w:p w14:paraId="630161AF" w14:textId="77777777" w:rsidR="0026625F" w:rsidRPr="00AA4A5F" w:rsidRDefault="0026625F">
      <w:pPr>
        <w:pStyle w:val="Zkladntext"/>
        <w:jc w:val="left"/>
        <w:rPr>
          <w:rFonts w:ascii="Arial" w:hAnsi="Arial"/>
          <w:sz w:val="20"/>
          <w:lang w:val="cs-CZ"/>
        </w:rPr>
      </w:pPr>
    </w:p>
    <w:p w14:paraId="630161B0" w14:textId="77777777" w:rsidR="0026625F" w:rsidRPr="00AA4A5F" w:rsidRDefault="0026625F">
      <w:pPr>
        <w:pStyle w:val="Zkladntext"/>
        <w:jc w:val="left"/>
        <w:rPr>
          <w:rFonts w:ascii="Arial" w:hAnsi="Arial"/>
          <w:sz w:val="20"/>
          <w:lang w:val="cs-CZ"/>
        </w:rPr>
      </w:pPr>
    </w:p>
    <w:p w14:paraId="630161B1" w14:textId="77777777" w:rsidR="0026625F" w:rsidRPr="00AA4A5F" w:rsidRDefault="0026625F">
      <w:pPr>
        <w:pStyle w:val="Zkladntext"/>
        <w:jc w:val="left"/>
        <w:rPr>
          <w:rFonts w:ascii="Arial" w:hAnsi="Arial"/>
          <w:sz w:val="20"/>
          <w:lang w:val="cs-CZ"/>
        </w:rPr>
      </w:pPr>
    </w:p>
    <w:p w14:paraId="630161B2" w14:textId="77777777" w:rsidR="0026625F" w:rsidRPr="00AA4A5F" w:rsidRDefault="0026625F">
      <w:pPr>
        <w:pStyle w:val="Zkladntext"/>
        <w:jc w:val="left"/>
        <w:rPr>
          <w:rFonts w:ascii="Arial" w:hAnsi="Arial"/>
          <w:sz w:val="20"/>
          <w:lang w:val="cs-CZ"/>
        </w:rPr>
      </w:pPr>
    </w:p>
    <w:p w14:paraId="630161B3" w14:textId="77777777" w:rsidR="0026625F" w:rsidRPr="00AA4A5F" w:rsidRDefault="0026625F">
      <w:pPr>
        <w:pStyle w:val="Zkladntext"/>
        <w:jc w:val="left"/>
        <w:rPr>
          <w:rFonts w:ascii="Arial" w:hAnsi="Arial"/>
          <w:sz w:val="20"/>
          <w:lang w:val="cs-CZ"/>
        </w:rPr>
      </w:pPr>
    </w:p>
    <w:p w14:paraId="630161B4" w14:textId="69D667E2" w:rsidR="0026625F" w:rsidRDefault="00BA4C58" w:rsidP="00AA4A5F">
      <w:pPr>
        <w:pStyle w:val="Zkladntext"/>
        <w:jc w:val="left"/>
      </w:pPr>
      <w:r w:rsidRPr="00AA4A5F">
        <w:rPr>
          <w:rFonts w:ascii="Arial" w:hAnsi="Arial"/>
          <w:sz w:val="20"/>
          <w:lang w:val="cs-CZ"/>
        </w:rPr>
        <w:tab/>
      </w:r>
      <w:r w:rsidRPr="00AA4A5F">
        <w:rPr>
          <w:rFonts w:ascii="Arial" w:hAnsi="Arial"/>
          <w:sz w:val="20"/>
          <w:lang w:val="cs-CZ"/>
        </w:rPr>
        <w:tab/>
      </w:r>
      <w:r w:rsidRPr="00AA4A5F">
        <w:rPr>
          <w:rFonts w:ascii="Arial" w:hAnsi="Arial"/>
          <w:sz w:val="20"/>
          <w:lang w:val="cs-CZ"/>
        </w:rPr>
        <w:tab/>
        <w:t xml:space="preserve">    </w:t>
      </w:r>
    </w:p>
    <w:sectPr w:rsidR="0026625F" w:rsidSect="00AA4A5F">
      <w:headerReference w:type="default" r:id="rId10"/>
      <w:footerReference w:type="default" r:id="rId11"/>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8D528" w14:textId="77777777" w:rsidR="00136B78" w:rsidRPr="00F34B09" w:rsidRDefault="00136B78">
      <w:r w:rsidRPr="00F34B09">
        <w:separator/>
      </w:r>
    </w:p>
  </w:endnote>
  <w:endnote w:type="continuationSeparator" w:id="0">
    <w:p w14:paraId="5C9D65F4" w14:textId="77777777" w:rsidR="00136B78" w:rsidRPr="00F34B09" w:rsidRDefault="00136B78">
      <w:r w:rsidRPr="00F34B09">
        <w:continuationSeparator/>
      </w:r>
    </w:p>
  </w:endnote>
  <w:endnote w:type="continuationNotice" w:id="1">
    <w:p w14:paraId="1C0A6049" w14:textId="77777777" w:rsidR="00136B78" w:rsidRDefault="00136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161B6" w14:textId="68DBA284" w:rsidR="0026625F" w:rsidRPr="002466C8" w:rsidRDefault="00BA4C58">
    <w:pPr>
      <w:pStyle w:val="Zpat"/>
      <w:tabs>
        <w:tab w:val="clear" w:pos="9072"/>
        <w:tab w:val="right" w:pos="9046"/>
      </w:tabs>
      <w:jc w:val="right"/>
      <w:rPr>
        <w:lang w:val="cs-CZ"/>
      </w:rPr>
    </w:pPr>
    <w:r w:rsidRPr="00857A81">
      <w:rPr>
        <w:lang w:val="cs-CZ"/>
      </w:rPr>
      <w:fldChar w:fldCharType="begin"/>
    </w:r>
    <w:r w:rsidRPr="00857A81">
      <w:rPr>
        <w:lang w:val="cs-CZ"/>
      </w:rPr>
      <w:instrText xml:space="preserve"> PAGE </w:instrText>
    </w:r>
    <w:r w:rsidRPr="00857A81">
      <w:rPr>
        <w:lang w:val="cs-CZ"/>
      </w:rPr>
      <w:fldChar w:fldCharType="separate"/>
    </w:r>
    <w:r w:rsidR="00F34B09" w:rsidRPr="00857A81">
      <w:rPr>
        <w:lang w:val="cs-CZ"/>
      </w:rPr>
      <w:t>1</w:t>
    </w:r>
    <w:r w:rsidRPr="00857A81">
      <w:rPr>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7109F" w14:textId="77777777" w:rsidR="00136B78" w:rsidRPr="00F34B09" w:rsidRDefault="00136B78">
      <w:r w:rsidRPr="00F34B09">
        <w:separator/>
      </w:r>
    </w:p>
  </w:footnote>
  <w:footnote w:type="continuationSeparator" w:id="0">
    <w:p w14:paraId="3BA7EB12" w14:textId="77777777" w:rsidR="00136B78" w:rsidRPr="00F34B09" w:rsidRDefault="00136B78">
      <w:r w:rsidRPr="00F34B09">
        <w:continuationSeparator/>
      </w:r>
    </w:p>
  </w:footnote>
  <w:footnote w:type="continuationNotice" w:id="1">
    <w:p w14:paraId="60B212FF" w14:textId="77777777" w:rsidR="00136B78" w:rsidRDefault="00136B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161B5" w14:textId="77777777" w:rsidR="0026625F" w:rsidRPr="00857A81" w:rsidRDefault="00BA4C58">
    <w:pPr>
      <w:pStyle w:val="Zhlav"/>
      <w:tabs>
        <w:tab w:val="clear" w:pos="9072"/>
        <w:tab w:val="right" w:pos="9046"/>
      </w:tabs>
      <w:rPr>
        <w:lang w:val="cs-CZ"/>
      </w:rPr>
    </w:pPr>
    <w:r w:rsidRPr="00857A81">
      <w:rPr>
        <w:rFonts w:ascii="Arial" w:hAnsi="Arial"/>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77B"/>
    <w:multiLevelType w:val="hybridMultilevel"/>
    <w:tmpl w:val="06147F14"/>
    <w:styleLink w:val="Importovanstyl2"/>
    <w:lvl w:ilvl="0" w:tplc="84CE696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409E74">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56B56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AA62E0A">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C8DD32">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78F882">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8507686">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2E9B48">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B25F7A">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3C76DD"/>
    <w:multiLevelType w:val="hybridMultilevel"/>
    <w:tmpl w:val="9AA06F84"/>
    <w:styleLink w:val="Importovanstyl17"/>
    <w:lvl w:ilvl="0" w:tplc="B3B6C61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AEDF30">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2C5EE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97478EA">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DC4B5E">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44DC12">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7E8E8D6">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409D48">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322620">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615718"/>
    <w:multiLevelType w:val="hybridMultilevel"/>
    <w:tmpl w:val="A38A75D8"/>
    <w:numStyleLink w:val="Importovanstyl16"/>
  </w:abstractNum>
  <w:abstractNum w:abstractNumId="3" w15:restartNumberingAfterBreak="0">
    <w:nsid w:val="055A7C3E"/>
    <w:multiLevelType w:val="hybridMultilevel"/>
    <w:tmpl w:val="0720A56E"/>
    <w:numStyleLink w:val="Importovanstyl7"/>
  </w:abstractNum>
  <w:abstractNum w:abstractNumId="4" w15:restartNumberingAfterBreak="0">
    <w:nsid w:val="09FB1B8F"/>
    <w:multiLevelType w:val="hybridMultilevel"/>
    <w:tmpl w:val="D688A976"/>
    <w:styleLink w:val="Importovanstyl6"/>
    <w:lvl w:ilvl="0" w:tplc="95F0B68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E4272E">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6A9CD6">
      <w:start w:val="1"/>
      <w:numFmt w:val="lowerLetter"/>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F0A9090">
      <w:start w:val="1"/>
      <w:numFmt w:val="lowerLetter"/>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8A7E4C">
      <w:start w:val="1"/>
      <w:numFmt w:val="lowerLetter"/>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98AB92">
      <w:start w:val="1"/>
      <w:numFmt w:val="lowerLetter"/>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236E704">
      <w:start w:val="1"/>
      <w:numFmt w:val="lowerLetter"/>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B8B55E">
      <w:start w:val="1"/>
      <w:numFmt w:val="lowerLetter"/>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443F2A">
      <w:start w:val="1"/>
      <w:numFmt w:val="lowerLetter"/>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D664462"/>
    <w:multiLevelType w:val="hybridMultilevel"/>
    <w:tmpl w:val="56C06754"/>
    <w:styleLink w:val="Importovanstyl13"/>
    <w:lvl w:ilvl="0" w:tplc="6AF83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980E70">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C87A94">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C3A3ED8">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A6944E">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F8E670">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6E2E91A">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2EB138">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C4C83E">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F3F0ACF"/>
    <w:multiLevelType w:val="hybridMultilevel"/>
    <w:tmpl w:val="BFF6D478"/>
    <w:styleLink w:val="Importovanstyl15"/>
    <w:lvl w:ilvl="0" w:tplc="C188179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BAE032">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367192">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266617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64755E">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EE5D96">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77EBBAC">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EA502C">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50D2E2">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151108A"/>
    <w:multiLevelType w:val="hybridMultilevel"/>
    <w:tmpl w:val="71F8C85E"/>
    <w:styleLink w:val="Importovanstyl10"/>
    <w:lvl w:ilvl="0" w:tplc="49546B3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AE8F0A">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54062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17C7B34">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ACDFA6">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7E3438">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216F132">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AE872A">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7E5818">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26E288A"/>
    <w:multiLevelType w:val="hybridMultilevel"/>
    <w:tmpl w:val="BCD85E10"/>
    <w:numStyleLink w:val="Importovanstyl5"/>
  </w:abstractNum>
  <w:abstractNum w:abstractNumId="9" w15:restartNumberingAfterBreak="0">
    <w:nsid w:val="12A33485"/>
    <w:multiLevelType w:val="hybridMultilevel"/>
    <w:tmpl w:val="2AE28A84"/>
    <w:styleLink w:val="Importovanstyl14"/>
    <w:lvl w:ilvl="0" w:tplc="55C2777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8EE0E0">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CC2884">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5C02274">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D859C6">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308AC12">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C0A57C6">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AE2D8C">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84864E">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8A8123A"/>
    <w:multiLevelType w:val="hybridMultilevel"/>
    <w:tmpl w:val="76AAEA2A"/>
    <w:lvl w:ilvl="0" w:tplc="04050017">
      <w:start w:val="1"/>
      <w:numFmt w:val="lowerLetter"/>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117E9F"/>
    <w:multiLevelType w:val="hybridMultilevel"/>
    <w:tmpl w:val="BFF6D478"/>
    <w:numStyleLink w:val="Importovanstyl15"/>
  </w:abstractNum>
  <w:abstractNum w:abstractNumId="12" w15:restartNumberingAfterBreak="0">
    <w:nsid w:val="1C2866E2"/>
    <w:multiLevelType w:val="hybridMultilevel"/>
    <w:tmpl w:val="06147F14"/>
    <w:numStyleLink w:val="Importovanstyl2"/>
  </w:abstractNum>
  <w:abstractNum w:abstractNumId="13" w15:restartNumberingAfterBreak="0">
    <w:nsid w:val="1D9C2713"/>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5567C0"/>
    <w:multiLevelType w:val="hybridMultilevel"/>
    <w:tmpl w:val="F9E0B786"/>
    <w:numStyleLink w:val="Importovanstyl12"/>
  </w:abstractNum>
  <w:abstractNum w:abstractNumId="15" w15:restartNumberingAfterBreak="0">
    <w:nsid w:val="2C086117"/>
    <w:multiLevelType w:val="hybridMultilevel"/>
    <w:tmpl w:val="0720A56E"/>
    <w:styleLink w:val="Importovanstyl7"/>
    <w:lvl w:ilvl="0" w:tplc="F31E75F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C68270">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A82E7C">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BB6A7D6">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EC3192">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385AC2">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0187F12">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35CC1E6">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DC8590">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F1F6884"/>
    <w:multiLevelType w:val="hybridMultilevel"/>
    <w:tmpl w:val="2AE28A84"/>
    <w:numStyleLink w:val="Importovanstyl14"/>
  </w:abstractNum>
  <w:abstractNum w:abstractNumId="17" w15:restartNumberingAfterBreak="0">
    <w:nsid w:val="312A5B17"/>
    <w:multiLevelType w:val="hybridMultilevel"/>
    <w:tmpl w:val="B6DA3828"/>
    <w:styleLink w:val="Importovanstyl3"/>
    <w:lvl w:ilvl="0" w:tplc="D786CFF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80E92E">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B0DF08">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DAB7A2">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6A5204">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C424BC">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FE6A94">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F6229C">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9EBB42">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7B71AE4"/>
    <w:multiLevelType w:val="hybridMultilevel"/>
    <w:tmpl w:val="86841DF2"/>
    <w:numStyleLink w:val="Importovanstyl8"/>
  </w:abstractNum>
  <w:abstractNum w:abstractNumId="19" w15:restartNumberingAfterBreak="0">
    <w:nsid w:val="391942F2"/>
    <w:multiLevelType w:val="hybridMultilevel"/>
    <w:tmpl w:val="2AE28A84"/>
    <w:numStyleLink w:val="Importovanstyl14"/>
  </w:abstractNum>
  <w:abstractNum w:abstractNumId="20" w15:restartNumberingAfterBreak="0">
    <w:nsid w:val="3C0D02C8"/>
    <w:multiLevelType w:val="hybridMultilevel"/>
    <w:tmpl w:val="A38A75D8"/>
    <w:styleLink w:val="Importovanstyl16"/>
    <w:lvl w:ilvl="0" w:tplc="82127C42">
      <w:start w:val="1"/>
      <w:numFmt w:val="bullet"/>
      <w:lvlText w:val="-"/>
      <w:lvlJc w:val="left"/>
      <w:pPr>
        <w:ind w:left="106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3F61C48">
      <w:start w:val="1"/>
      <w:numFmt w:val="bullet"/>
      <w:lvlText w:val="o"/>
      <w:lvlJc w:val="left"/>
      <w:pPr>
        <w:ind w:left="178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7161C40">
      <w:start w:val="1"/>
      <w:numFmt w:val="bullet"/>
      <w:lvlText w:val="▪"/>
      <w:lvlJc w:val="left"/>
      <w:pPr>
        <w:ind w:left="250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41A7600">
      <w:start w:val="1"/>
      <w:numFmt w:val="bullet"/>
      <w:lvlText w:val="•"/>
      <w:lvlJc w:val="left"/>
      <w:pPr>
        <w:ind w:left="322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7BA0C06">
      <w:start w:val="1"/>
      <w:numFmt w:val="bullet"/>
      <w:lvlText w:val="o"/>
      <w:lvlJc w:val="left"/>
      <w:pPr>
        <w:ind w:left="394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5B82588">
      <w:start w:val="1"/>
      <w:numFmt w:val="bullet"/>
      <w:lvlText w:val="▪"/>
      <w:lvlJc w:val="left"/>
      <w:pPr>
        <w:ind w:left="466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62C95C6">
      <w:start w:val="1"/>
      <w:numFmt w:val="bullet"/>
      <w:lvlText w:val="•"/>
      <w:lvlJc w:val="left"/>
      <w:pPr>
        <w:ind w:left="538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4ACB834">
      <w:start w:val="1"/>
      <w:numFmt w:val="bullet"/>
      <w:lvlText w:val="o"/>
      <w:lvlJc w:val="left"/>
      <w:pPr>
        <w:ind w:left="610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5DED1D4">
      <w:start w:val="1"/>
      <w:numFmt w:val="bullet"/>
      <w:lvlText w:val="▪"/>
      <w:lvlJc w:val="left"/>
      <w:pPr>
        <w:ind w:left="682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CA13772"/>
    <w:multiLevelType w:val="hybridMultilevel"/>
    <w:tmpl w:val="B3101A14"/>
    <w:lvl w:ilvl="0" w:tplc="04050017">
      <w:start w:val="1"/>
      <w:numFmt w:val="lowerLetter"/>
      <w:lvlText w:val="%1)"/>
      <w:lvlJc w:val="left"/>
      <w:pPr>
        <w:ind w:left="720" w:hanging="360"/>
      </w:pPr>
    </w:lvl>
    <w:lvl w:ilvl="1" w:tplc="B5C4B100">
      <w:start w:val="1"/>
      <w:numFmt w:val="lowerLetter"/>
      <w:lvlText w:val="%2."/>
      <w:lvlJc w:val="left"/>
      <w:pPr>
        <w:ind w:left="1440" w:hanging="360"/>
      </w:pPr>
      <w:rPr>
        <w:rFonts w:ascii="Arial" w:hAnsi="Arial" w:cs="Arial" w:hint="default"/>
        <w:sz w:val="20"/>
        <w:szCs w:val="2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F12A93"/>
    <w:multiLevelType w:val="hybridMultilevel"/>
    <w:tmpl w:val="0720A56E"/>
    <w:numStyleLink w:val="Importovanstyl7"/>
  </w:abstractNum>
  <w:abstractNum w:abstractNumId="23" w15:restartNumberingAfterBreak="0">
    <w:nsid w:val="3DAF1B3C"/>
    <w:multiLevelType w:val="hybridMultilevel"/>
    <w:tmpl w:val="71F8C85E"/>
    <w:numStyleLink w:val="Importovanstyl10"/>
  </w:abstractNum>
  <w:abstractNum w:abstractNumId="24" w15:restartNumberingAfterBreak="0">
    <w:nsid w:val="3EF9284C"/>
    <w:multiLevelType w:val="hybridMultilevel"/>
    <w:tmpl w:val="471A16B4"/>
    <w:styleLink w:val="Importovanstyl11"/>
    <w:lvl w:ilvl="0" w:tplc="45E603FC">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40447B2">
      <w:start w:val="1"/>
      <w:numFmt w:val="decimal"/>
      <w:lvlText w:val="%2."/>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3B21CDA">
      <w:start w:val="1"/>
      <w:numFmt w:val="decimal"/>
      <w:lvlText w:val="%3."/>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2D47CCC">
      <w:start w:val="1"/>
      <w:numFmt w:val="decimal"/>
      <w:lvlText w:val="%4."/>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ABA4122">
      <w:start w:val="1"/>
      <w:numFmt w:val="decimal"/>
      <w:lvlText w:val="%5."/>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A3EDBCE">
      <w:start w:val="1"/>
      <w:numFmt w:val="decimal"/>
      <w:lvlText w:val="%6."/>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1B005E8">
      <w:start w:val="1"/>
      <w:numFmt w:val="decimal"/>
      <w:lvlText w:val="%7."/>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7B4CD04">
      <w:start w:val="1"/>
      <w:numFmt w:val="decimal"/>
      <w:lvlText w:val="%8."/>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1B8FAF8">
      <w:start w:val="1"/>
      <w:numFmt w:val="decimal"/>
      <w:lvlText w:val="%9."/>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13371A0"/>
    <w:multiLevelType w:val="hybridMultilevel"/>
    <w:tmpl w:val="86841DF2"/>
    <w:numStyleLink w:val="Importovanstyl8"/>
  </w:abstractNum>
  <w:abstractNum w:abstractNumId="26" w15:restartNumberingAfterBreak="0">
    <w:nsid w:val="429A5310"/>
    <w:multiLevelType w:val="hybridMultilevel"/>
    <w:tmpl w:val="471A16B4"/>
    <w:numStyleLink w:val="Importovanstyl11"/>
  </w:abstractNum>
  <w:abstractNum w:abstractNumId="27" w15:restartNumberingAfterBreak="0">
    <w:nsid w:val="44AA6EB1"/>
    <w:multiLevelType w:val="hybridMultilevel"/>
    <w:tmpl w:val="B6DA3828"/>
    <w:numStyleLink w:val="Importovanstyl3"/>
  </w:abstractNum>
  <w:abstractNum w:abstractNumId="28" w15:restartNumberingAfterBreak="0">
    <w:nsid w:val="45297A23"/>
    <w:multiLevelType w:val="hybridMultilevel"/>
    <w:tmpl w:val="B6DA3828"/>
    <w:numStyleLink w:val="Importovanstyl3"/>
  </w:abstractNum>
  <w:abstractNum w:abstractNumId="29" w15:restartNumberingAfterBreak="0">
    <w:nsid w:val="46C70B3C"/>
    <w:multiLevelType w:val="hybridMultilevel"/>
    <w:tmpl w:val="EA4AC490"/>
    <w:numStyleLink w:val="Importovanstyl1"/>
  </w:abstractNum>
  <w:abstractNum w:abstractNumId="30" w15:restartNumberingAfterBreak="0">
    <w:nsid w:val="471B2713"/>
    <w:multiLevelType w:val="multilevel"/>
    <w:tmpl w:val="9A321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646A4A"/>
    <w:multiLevelType w:val="hybridMultilevel"/>
    <w:tmpl w:val="B9F8D412"/>
    <w:numStyleLink w:val="Importovanstyl4"/>
  </w:abstractNum>
  <w:abstractNum w:abstractNumId="32" w15:restartNumberingAfterBreak="0">
    <w:nsid w:val="4CAD3F80"/>
    <w:multiLevelType w:val="hybridMultilevel"/>
    <w:tmpl w:val="471A16B4"/>
    <w:numStyleLink w:val="Importovanstyl11"/>
  </w:abstractNum>
  <w:abstractNum w:abstractNumId="33" w15:restartNumberingAfterBreak="0">
    <w:nsid w:val="4E5257DF"/>
    <w:multiLevelType w:val="hybridMultilevel"/>
    <w:tmpl w:val="B9F8D412"/>
    <w:styleLink w:val="Importovanstyl4"/>
    <w:lvl w:ilvl="0" w:tplc="63F2DA0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2E51DC">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5C1C7C">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1C821E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9980C72">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40D086">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0FC0C5A">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B4A4BE">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AC6B22">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F2D353C"/>
    <w:multiLevelType w:val="hybridMultilevel"/>
    <w:tmpl w:val="F9E0B786"/>
    <w:styleLink w:val="Importovanstyl12"/>
    <w:lvl w:ilvl="0" w:tplc="373C55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92F9CE">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D0F994">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FDC832C">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440EBE">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B2BF74">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4D866A8">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0ABE8C">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30AD3C">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FA2410C"/>
    <w:multiLevelType w:val="hybridMultilevel"/>
    <w:tmpl w:val="D688A976"/>
    <w:numStyleLink w:val="Importovanstyl6"/>
  </w:abstractNum>
  <w:abstractNum w:abstractNumId="36" w15:restartNumberingAfterBreak="0">
    <w:nsid w:val="53663246"/>
    <w:multiLevelType w:val="hybridMultilevel"/>
    <w:tmpl w:val="56C06754"/>
    <w:numStyleLink w:val="Importovanstyl13"/>
  </w:abstractNum>
  <w:abstractNum w:abstractNumId="37" w15:restartNumberingAfterBreak="0">
    <w:nsid w:val="54FD43DF"/>
    <w:multiLevelType w:val="hybridMultilevel"/>
    <w:tmpl w:val="BCD85E10"/>
    <w:numStyleLink w:val="Importovanstyl5"/>
  </w:abstractNum>
  <w:abstractNum w:abstractNumId="38" w15:restartNumberingAfterBreak="0">
    <w:nsid w:val="54FF1074"/>
    <w:multiLevelType w:val="multilevel"/>
    <w:tmpl w:val="B7EE9AB8"/>
    <w:lvl w:ilvl="0">
      <w:start w:val="3"/>
      <w:numFmt w:val="decimal"/>
      <w:pStyle w:val="Prvnurove"/>
      <w:lvlText w:val="%1."/>
      <w:lvlJc w:val="left"/>
      <w:pPr>
        <w:ind w:left="360" w:hanging="360"/>
      </w:pPr>
      <w:rPr>
        <w:rFonts w:hint="default"/>
      </w:rPr>
    </w:lvl>
    <w:lvl w:ilvl="1">
      <w:start w:val="1"/>
      <w:numFmt w:val="decimal"/>
      <w:pStyle w:val="Druhrove"/>
      <w:lvlText w:val="%1.%2."/>
      <w:lvlJc w:val="left"/>
      <w:pPr>
        <w:ind w:left="57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9002F96"/>
    <w:multiLevelType w:val="multilevel"/>
    <w:tmpl w:val="8F2C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800ED5"/>
    <w:multiLevelType w:val="hybridMultilevel"/>
    <w:tmpl w:val="9AA06F84"/>
    <w:numStyleLink w:val="Importovanstyl17"/>
  </w:abstractNum>
  <w:abstractNum w:abstractNumId="41" w15:restartNumberingAfterBreak="0">
    <w:nsid w:val="60F73F1C"/>
    <w:multiLevelType w:val="hybridMultilevel"/>
    <w:tmpl w:val="D688A976"/>
    <w:numStyleLink w:val="Importovanstyl6"/>
  </w:abstractNum>
  <w:abstractNum w:abstractNumId="42" w15:restartNumberingAfterBreak="0">
    <w:nsid w:val="64282D99"/>
    <w:multiLevelType w:val="multilevel"/>
    <w:tmpl w:val="0405001F"/>
    <w:numStyleLink w:val="111111"/>
  </w:abstractNum>
  <w:abstractNum w:abstractNumId="43" w15:restartNumberingAfterBreak="0">
    <w:nsid w:val="658F5A91"/>
    <w:multiLevelType w:val="multilevel"/>
    <w:tmpl w:val="5284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A67A08"/>
    <w:multiLevelType w:val="hybridMultilevel"/>
    <w:tmpl w:val="BCD85E10"/>
    <w:styleLink w:val="Importovanstyl5"/>
    <w:lvl w:ilvl="0" w:tplc="1A101E9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744AE4">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1CBB6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50A17AC">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6A6652">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BEB31C">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9E0D00">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0AF310">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50220A">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93A2937"/>
    <w:multiLevelType w:val="hybridMultilevel"/>
    <w:tmpl w:val="7EAE6C0E"/>
    <w:numStyleLink w:val="Importovanstyl9"/>
  </w:abstractNum>
  <w:abstractNum w:abstractNumId="46" w15:restartNumberingAfterBreak="0">
    <w:nsid w:val="6A3E0F08"/>
    <w:multiLevelType w:val="hybridMultilevel"/>
    <w:tmpl w:val="76AAEA2A"/>
    <w:lvl w:ilvl="0" w:tplc="FFFFFFFF">
      <w:start w:val="1"/>
      <w:numFmt w:val="lowerLetter"/>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6A65643E"/>
    <w:multiLevelType w:val="hybridMultilevel"/>
    <w:tmpl w:val="F9E0B786"/>
    <w:numStyleLink w:val="Importovanstyl12"/>
  </w:abstractNum>
  <w:abstractNum w:abstractNumId="48" w15:restartNumberingAfterBreak="0">
    <w:nsid w:val="6B4A4E4C"/>
    <w:multiLevelType w:val="singleLevel"/>
    <w:tmpl w:val="EEBE7068"/>
    <w:lvl w:ilvl="0">
      <w:start w:val="1"/>
      <w:numFmt w:val="decimal"/>
      <w:lvlText w:val="%1."/>
      <w:lvlJc w:val="left"/>
      <w:pPr>
        <w:tabs>
          <w:tab w:val="num" w:pos="360"/>
        </w:tabs>
        <w:ind w:left="360" w:hanging="360"/>
      </w:pPr>
    </w:lvl>
  </w:abstractNum>
  <w:abstractNum w:abstractNumId="49" w15:restartNumberingAfterBreak="0">
    <w:nsid w:val="6B9D33B3"/>
    <w:multiLevelType w:val="hybridMultilevel"/>
    <w:tmpl w:val="7EAE6C0E"/>
    <w:numStyleLink w:val="Importovanstyl9"/>
  </w:abstractNum>
  <w:abstractNum w:abstractNumId="50" w15:restartNumberingAfterBreak="0">
    <w:nsid w:val="6E4063EB"/>
    <w:multiLevelType w:val="hybridMultilevel"/>
    <w:tmpl w:val="02C2303C"/>
    <w:numStyleLink w:val="Importovanstyl100"/>
  </w:abstractNum>
  <w:abstractNum w:abstractNumId="51" w15:restartNumberingAfterBreak="0">
    <w:nsid w:val="6F1F5253"/>
    <w:multiLevelType w:val="hybridMultilevel"/>
    <w:tmpl w:val="02C2303C"/>
    <w:styleLink w:val="Importovanstyl100"/>
    <w:lvl w:ilvl="0" w:tplc="E1A06A78">
      <w:start w:val="1"/>
      <w:numFmt w:val="decimal"/>
      <w:lvlText w:val="%1."/>
      <w:lvlJc w:val="left"/>
      <w:pPr>
        <w:tabs>
          <w:tab w:val="left" w:pos="720"/>
          <w:tab w:val="num" w:pos="1416"/>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0842F44">
      <w:start w:val="1"/>
      <w:numFmt w:val="decimal"/>
      <w:lvlText w:val="%2."/>
      <w:lvlJc w:val="left"/>
      <w:pPr>
        <w:tabs>
          <w:tab w:val="left" w:pos="720"/>
          <w:tab w:val="num" w:pos="2136"/>
        </w:tabs>
        <w:ind w:left="1440" w:firstLine="12"/>
      </w:pPr>
      <w:rPr>
        <w:rFonts w:hAnsi="Arial Unicode MS"/>
        <w:caps w:val="0"/>
        <w:smallCaps w:val="0"/>
        <w:strike w:val="0"/>
        <w:dstrike w:val="0"/>
        <w:outline w:val="0"/>
        <w:emboss w:val="0"/>
        <w:imprint w:val="0"/>
        <w:spacing w:val="0"/>
        <w:w w:val="100"/>
        <w:kern w:val="0"/>
        <w:position w:val="0"/>
        <w:highlight w:val="none"/>
        <w:vertAlign w:val="baseline"/>
      </w:rPr>
    </w:lvl>
    <w:lvl w:ilvl="2" w:tplc="90581114">
      <w:start w:val="1"/>
      <w:numFmt w:val="decimal"/>
      <w:lvlText w:val="%3."/>
      <w:lvlJc w:val="left"/>
      <w:pPr>
        <w:tabs>
          <w:tab w:val="left" w:pos="720"/>
          <w:tab w:val="num" w:pos="2856"/>
        </w:tabs>
        <w:ind w:left="2160" w:firstLine="24"/>
      </w:pPr>
      <w:rPr>
        <w:rFonts w:hAnsi="Arial Unicode MS"/>
        <w:caps w:val="0"/>
        <w:smallCaps w:val="0"/>
        <w:strike w:val="0"/>
        <w:dstrike w:val="0"/>
        <w:outline w:val="0"/>
        <w:emboss w:val="0"/>
        <w:imprint w:val="0"/>
        <w:spacing w:val="0"/>
        <w:w w:val="100"/>
        <w:kern w:val="0"/>
        <w:position w:val="0"/>
        <w:highlight w:val="none"/>
        <w:vertAlign w:val="baseline"/>
      </w:rPr>
    </w:lvl>
    <w:lvl w:ilvl="3" w:tplc="7F2657CA">
      <w:start w:val="1"/>
      <w:numFmt w:val="decimal"/>
      <w:lvlText w:val="%4."/>
      <w:lvlJc w:val="left"/>
      <w:pPr>
        <w:tabs>
          <w:tab w:val="left" w:pos="720"/>
          <w:tab w:val="num" w:pos="3576"/>
        </w:tabs>
        <w:ind w:left="2880" w:firstLine="36"/>
      </w:pPr>
      <w:rPr>
        <w:rFonts w:hAnsi="Arial Unicode MS"/>
        <w:caps w:val="0"/>
        <w:smallCaps w:val="0"/>
        <w:strike w:val="0"/>
        <w:dstrike w:val="0"/>
        <w:outline w:val="0"/>
        <w:emboss w:val="0"/>
        <w:imprint w:val="0"/>
        <w:spacing w:val="0"/>
        <w:w w:val="100"/>
        <w:kern w:val="0"/>
        <w:position w:val="0"/>
        <w:highlight w:val="none"/>
        <w:vertAlign w:val="baseline"/>
      </w:rPr>
    </w:lvl>
    <w:lvl w:ilvl="4" w:tplc="71E4BD74">
      <w:start w:val="1"/>
      <w:numFmt w:val="decimal"/>
      <w:lvlText w:val="%5."/>
      <w:lvlJc w:val="left"/>
      <w:pPr>
        <w:tabs>
          <w:tab w:val="left" w:pos="720"/>
          <w:tab w:val="num" w:pos="4296"/>
        </w:tabs>
        <w:ind w:left="3600" w:firstLine="48"/>
      </w:pPr>
      <w:rPr>
        <w:rFonts w:hAnsi="Arial Unicode MS"/>
        <w:caps w:val="0"/>
        <w:smallCaps w:val="0"/>
        <w:strike w:val="0"/>
        <w:dstrike w:val="0"/>
        <w:outline w:val="0"/>
        <w:emboss w:val="0"/>
        <w:imprint w:val="0"/>
        <w:spacing w:val="0"/>
        <w:w w:val="100"/>
        <w:kern w:val="0"/>
        <w:position w:val="0"/>
        <w:highlight w:val="none"/>
        <w:vertAlign w:val="baseline"/>
      </w:rPr>
    </w:lvl>
    <w:lvl w:ilvl="5" w:tplc="A5401AEE">
      <w:start w:val="1"/>
      <w:numFmt w:val="decimal"/>
      <w:lvlText w:val="%6."/>
      <w:lvlJc w:val="left"/>
      <w:pPr>
        <w:tabs>
          <w:tab w:val="left" w:pos="720"/>
          <w:tab w:val="num" w:pos="5016"/>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 w:ilvl="6" w:tplc="744055E2">
      <w:start w:val="1"/>
      <w:numFmt w:val="decimal"/>
      <w:lvlText w:val="%7."/>
      <w:lvlJc w:val="left"/>
      <w:pPr>
        <w:tabs>
          <w:tab w:val="left" w:pos="720"/>
          <w:tab w:val="num" w:pos="5736"/>
        </w:tabs>
        <w:ind w:left="5040" w:firstLine="72"/>
      </w:pPr>
      <w:rPr>
        <w:rFonts w:hAnsi="Arial Unicode MS"/>
        <w:caps w:val="0"/>
        <w:smallCaps w:val="0"/>
        <w:strike w:val="0"/>
        <w:dstrike w:val="0"/>
        <w:outline w:val="0"/>
        <w:emboss w:val="0"/>
        <w:imprint w:val="0"/>
        <w:spacing w:val="0"/>
        <w:w w:val="100"/>
        <w:kern w:val="0"/>
        <w:position w:val="0"/>
        <w:highlight w:val="none"/>
        <w:vertAlign w:val="baseline"/>
      </w:rPr>
    </w:lvl>
    <w:lvl w:ilvl="7" w:tplc="40BAA6B0">
      <w:start w:val="1"/>
      <w:numFmt w:val="decimal"/>
      <w:lvlText w:val="%8."/>
      <w:lvlJc w:val="left"/>
      <w:pPr>
        <w:tabs>
          <w:tab w:val="left" w:pos="720"/>
          <w:tab w:val="num" w:pos="6456"/>
        </w:tabs>
        <w:ind w:left="5760" w:firstLine="84"/>
      </w:pPr>
      <w:rPr>
        <w:rFonts w:hAnsi="Arial Unicode MS"/>
        <w:caps w:val="0"/>
        <w:smallCaps w:val="0"/>
        <w:strike w:val="0"/>
        <w:dstrike w:val="0"/>
        <w:outline w:val="0"/>
        <w:emboss w:val="0"/>
        <w:imprint w:val="0"/>
        <w:spacing w:val="0"/>
        <w:w w:val="100"/>
        <w:kern w:val="0"/>
        <w:position w:val="0"/>
        <w:highlight w:val="none"/>
        <w:vertAlign w:val="baseline"/>
      </w:rPr>
    </w:lvl>
    <w:lvl w:ilvl="8" w:tplc="54B4DA60">
      <w:start w:val="1"/>
      <w:numFmt w:val="decimal"/>
      <w:lvlText w:val="%9."/>
      <w:lvlJc w:val="left"/>
      <w:pPr>
        <w:tabs>
          <w:tab w:val="left" w:pos="720"/>
          <w:tab w:val="num" w:pos="7176"/>
        </w:tabs>
        <w:ind w:left="6480"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6FD62901"/>
    <w:multiLevelType w:val="hybridMultilevel"/>
    <w:tmpl w:val="EA4AC490"/>
    <w:numStyleLink w:val="Importovanstyl1"/>
  </w:abstractNum>
  <w:abstractNum w:abstractNumId="53" w15:restartNumberingAfterBreak="0">
    <w:nsid w:val="729502B8"/>
    <w:multiLevelType w:val="hybridMultilevel"/>
    <w:tmpl w:val="EA4AC490"/>
    <w:styleLink w:val="Importovanstyl1"/>
    <w:lvl w:ilvl="0" w:tplc="7C5C33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F0B234">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F2652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7846698">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7AC122">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42982C">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7F6B692">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6095FE">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24986A">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34D2C81"/>
    <w:multiLevelType w:val="multilevel"/>
    <w:tmpl w:val="D688A976"/>
    <w:numStyleLink w:val="Importovanstyl6"/>
  </w:abstractNum>
  <w:abstractNum w:abstractNumId="55" w15:restartNumberingAfterBreak="0">
    <w:nsid w:val="73B10D56"/>
    <w:multiLevelType w:val="hybridMultilevel"/>
    <w:tmpl w:val="B9F8D412"/>
    <w:numStyleLink w:val="Importovanstyl4"/>
  </w:abstractNum>
  <w:abstractNum w:abstractNumId="56" w15:restartNumberingAfterBreak="0">
    <w:nsid w:val="775A0E93"/>
    <w:multiLevelType w:val="hybridMultilevel"/>
    <w:tmpl w:val="7EAE6C0E"/>
    <w:styleLink w:val="Importovanstyl9"/>
    <w:lvl w:ilvl="0" w:tplc="F280B7F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54AAC4">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AA4BA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0F0872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D4F190">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8E9818">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2A3414">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FA4BC0">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2458AC">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7721834"/>
    <w:multiLevelType w:val="hybridMultilevel"/>
    <w:tmpl w:val="86841DF2"/>
    <w:styleLink w:val="Importovanstyl8"/>
    <w:lvl w:ilvl="0" w:tplc="0C080FD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B5A7C7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B6456E4">
      <w:start w:val="1"/>
      <w:numFmt w:val="lowerRoman"/>
      <w:lvlText w:val="%3."/>
      <w:lvlJc w:val="left"/>
      <w:pPr>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E186878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0CED66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05AD7FA">
      <w:start w:val="1"/>
      <w:numFmt w:val="lowerRoman"/>
      <w:lvlText w:val="%6."/>
      <w:lvlJc w:val="left"/>
      <w:pPr>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30B4D1C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00CD8C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5DCBAA2">
      <w:start w:val="1"/>
      <w:numFmt w:val="lowerRoman"/>
      <w:lvlText w:val="%9."/>
      <w:lvlJc w:val="left"/>
      <w:pPr>
        <w:ind w:left="618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787206BE"/>
    <w:multiLevelType w:val="hybridMultilevel"/>
    <w:tmpl w:val="06147F14"/>
    <w:numStyleLink w:val="Importovanstyl2"/>
  </w:abstractNum>
  <w:abstractNum w:abstractNumId="59" w15:restartNumberingAfterBreak="0">
    <w:nsid w:val="794947F4"/>
    <w:multiLevelType w:val="hybridMultilevel"/>
    <w:tmpl w:val="71F8C85E"/>
    <w:numStyleLink w:val="Importovanstyl10"/>
  </w:abstractNum>
  <w:abstractNum w:abstractNumId="60" w15:restartNumberingAfterBreak="0">
    <w:nsid w:val="7A987EA4"/>
    <w:multiLevelType w:val="hybridMultilevel"/>
    <w:tmpl w:val="56C06754"/>
    <w:numStyleLink w:val="Importovanstyl13"/>
  </w:abstractNum>
  <w:abstractNum w:abstractNumId="61" w15:restartNumberingAfterBreak="0">
    <w:nsid w:val="7B540B91"/>
    <w:multiLevelType w:val="hybridMultilevel"/>
    <w:tmpl w:val="BFF6D478"/>
    <w:numStyleLink w:val="Importovanstyl15"/>
  </w:abstractNum>
  <w:abstractNum w:abstractNumId="62" w15:restartNumberingAfterBreak="0">
    <w:nsid w:val="7B775445"/>
    <w:multiLevelType w:val="hybridMultilevel"/>
    <w:tmpl w:val="9AA06F84"/>
    <w:numStyleLink w:val="Importovanstyl17"/>
  </w:abstractNum>
  <w:abstractNum w:abstractNumId="63" w15:restartNumberingAfterBreak="0">
    <w:nsid w:val="7C1C7E81"/>
    <w:multiLevelType w:val="hybridMultilevel"/>
    <w:tmpl w:val="A38A75D8"/>
    <w:numStyleLink w:val="Importovanstyl16"/>
  </w:abstractNum>
  <w:num w:numId="1">
    <w:abstractNumId w:val="53"/>
  </w:num>
  <w:num w:numId="2">
    <w:abstractNumId w:val="29"/>
  </w:num>
  <w:num w:numId="3">
    <w:abstractNumId w:val="0"/>
  </w:num>
  <w:num w:numId="4">
    <w:abstractNumId w:val="12"/>
  </w:num>
  <w:num w:numId="5">
    <w:abstractNumId w:val="17"/>
  </w:num>
  <w:num w:numId="6">
    <w:abstractNumId w:val="28"/>
  </w:num>
  <w:num w:numId="7">
    <w:abstractNumId w:val="33"/>
  </w:num>
  <w:num w:numId="8">
    <w:abstractNumId w:val="31"/>
  </w:num>
  <w:num w:numId="9">
    <w:abstractNumId w:val="44"/>
  </w:num>
  <w:num w:numId="10">
    <w:abstractNumId w:val="37"/>
  </w:num>
  <w:num w:numId="11">
    <w:abstractNumId w:val="4"/>
  </w:num>
  <w:num w:numId="12">
    <w:abstractNumId w:val="41"/>
  </w:num>
  <w:num w:numId="13">
    <w:abstractNumId w:val="37"/>
    <w:lvlOverride w:ilvl="0">
      <w:startOverride w:val="2"/>
    </w:lvlOverride>
  </w:num>
  <w:num w:numId="14">
    <w:abstractNumId w:val="15"/>
  </w:num>
  <w:num w:numId="15">
    <w:abstractNumId w:val="22"/>
  </w:num>
  <w:num w:numId="16">
    <w:abstractNumId w:val="57"/>
  </w:num>
  <w:num w:numId="17">
    <w:abstractNumId w:val="25"/>
  </w:num>
  <w:num w:numId="18">
    <w:abstractNumId w:val="56"/>
  </w:num>
  <w:num w:numId="19">
    <w:abstractNumId w:val="45"/>
    <w:lvlOverride w:ilvl="0">
      <w:lvl w:ilvl="0" w:tplc="84287EF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20">
    <w:abstractNumId w:val="45"/>
    <w:lvlOverride w:ilvl="0">
      <w:lvl w:ilvl="0" w:tplc="84287EF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38CB63E">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8B884D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8E4C0C0">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74CBEB6">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C5204FE">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EC24466">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400850C">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408E196">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51"/>
  </w:num>
  <w:num w:numId="22">
    <w:abstractNumId w:val="50"/>
  </w:num>
  <w:num w:numId="23">
    <w:abstractNumId w:val="41"/>
    <w:lvlOverride w:ilvl="1">
      <w:startOverride w:val="2"/>
    </w:lvlOverride>
  </w:num>
  <w:num w:numId="24">
    <w:abstractNumId w:val="50"/>
    <w:lvlOverride w:ilvl="0">
      <w:startOverride w:val="2"/>
      <w:lvl w:ilvl="0" w:tplc="44083DF0">
        <w:start w:val="2"/>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E68533A">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D60462E">
        <w:start w:val="1"/>
        <w:numFmt w:val="decimal"/>
        <w:lvlText w:val="%3."/>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318CF22">
        <w:start w:val="1"/>
        <w:numFmt w:val="decimal"/>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1DACEA4">
        <w:start w:val="1"/>
        <w:numFmt w:val="decimal"/>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6B433B8">
        <w:start w:val="1"/>
        <w:numFmt w:val="decimal"/>
        <w:lvlText w:val="%6."/>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746E67E">
        <w:start w:val="1"/>
        <w:numFmt w:val="decimal"/>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FB80E40">
        <w:start w:val="1"/>
        <w:numFmt w:val="decimal"/>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125DB0">
        <w:start w:val="1"/>
        <w:numFmt w:val="decimal"/>
        <w:lvlText w:val="%9."/>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41"/>
    <w:lvlOverride w:ilvl="1">
      <w:startOverride w:val="3"/>
    </w:lvlOverride>
  </w:num>
  <w:num w:numId="26">
    <w:abstractNumId w:val="45"/>
    <w:lvlOverride w:ilvl="0">
      <w:startOverride w:val="4"/>
    </w:lvlOverride>
  </w:num>
  <w:num w:numId="27">
    <w:abstractNumId w:val="50"/>
    <w:lvlOverride w:ilvl="0">
      <w:startOverride w:val="3"/>
      <w:lvl w:ilvl="0" w:tplc="44083DF0">
        <w:start w:val="3"/>
        <w:numFmt w:val="decimal"/>
        <w:lvlText w:val="%1."/>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E68533A">
        <w:start w:val="1"/>
        <w:numFmt w:val="decimal"/>
        <w:lvlText w:val="%2."/>
        <w:lvlJc w:val="left"/>
        <w:pPr>
          <w:tabs>
            <w:tab w:val="left" w:pos="720"/>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D60462E">
        <w:start w:val="1"/>
        <w:numFmt w:val="decimal"/>
        <w:lvlText w:val="%3."/>
        <w:lvlJc w:val="left"/>
        <w:pPr>
          <w:tabs>
            <w:tab w:val="left" w:pos="720"/>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318CF22">
        <w:start w:val="1"/>
        <w:numFmt w:val="decimal"/>
        <w:lvlText w:val="%4."/>
        <w:lvlJc w:val="left"/>
        <w:pPr>
          <w:tabs>
            <w:tab w:val="left" w:pos="720"/>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1DACEA4">
        <w:start w:val="1"/>
        <w:numFmt w:val="decimal"/>
        <w:lvlText w:val="%5."/>
        <w:lvlJc w:val="left"/>
        <w:pPr>
          <w:tabs>
            <w:tab w:val="left" w:pos="720"/>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6B433B8">
        <w:start w:val="1"/>
        <w:numFmt w:val="decimal"/>
        <w:lvlText w:val="%6."/>
        <w:lvlJc w:val="left"/>
        <w:pPr>
          <w:tabs>
            <w:tab w:val="left" w:pos="720"/>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746E67E">
        <w:start w:val="1"/>
        <w:numFmt w:val="decimal"/>
        <w:lvlText w:val="%7."/>
        <w:lvlJc w:val="left"/>
        <w:pPr>
          <w:tabs>
            <w:tab w:val="left" w:pos="720"/>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FB80E40">
        <w:start w:val="1"/>
        <w:numFmt w:val="decimal"/>
        <w:lvlText w:val="%8."/>
        <w:lvlJc w:val="left"/>
        <w:pPr>
          <w:tabs>
            <w:tab w:val="left" w:pos="720"/>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125DB0">
        <w:start w:val="1"/>
        <w:numFmt w:val="decimal"/>
        <w:lvlText w:val="%9."/>
        <w:lvlJc w:val="left"/>
        <w:pPr>
          <w:tabs>
            <w:tab w:val="left" w:pos="720"/>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45"/>
    <w:lvlOverride w:ilvl="0">
      <w:startOverride w:val="7"/>
    </w:lvlOverride>
  </w:num>
  <w:num w:numId="29">
    <w:abstractNumId w:val="50"/>
    <w:lvlOverride w:ilvl="0">
      <w:startOverride w:val="4"/>
      <w:lvl w:ilvl="0" w:tplc="44083DF0">
        <w:start w:val="4"/>
        <w:numFmt w:val="decimal"/>
        <w:lvlText w:val="%1."/>
        <w:lvlJc w:val="left"/>
        <w:pPr>
          <w:tabs>
            <w:tab w:val="left" w:pos="720"/>
            <w:tab w:val="num" w:pos="1416"/>
          </w:tabs>
          <w:ind w:left="708"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E68533A">
        <w:start w:val="1"/>
        <w:numFmt w:val="decimal"/>
        <w:lvlText w:val="%2."/>
        <w:lvlJc w:val="left"/>
        <w:pPr>
          <w:tabs>
            <w:tab w:val="left" w:pos="720"/>
            <w:tab w:val="num" w:pos="2136"/>
          </w:tabs>
          <w:ind w:left="1428" w:firstLine="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D60462E">
        <w:start w:val="1"/>
        <w:numFmt w:val="decimal"/>
        <w:lvlText w:val="%3."/>
        <w:lvlJc w:val="left"/>
        <w:pPr>
          <w:tabs>
            <w:tab w:val="left" w:pos="720"/>
            <w:tab w:val="num" w:pos="2856"/>
          </w:tabs>
          <w:ind w:left="2148" w:firstLine="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318CF22">
        <w:start w:val="1"/>
        <w:numFmt w:val="decimal"/>
        <w:lvlText w:val="%4."/>
        <w:lvlJc w:val="left"/>
        <w:pPr>
          <w:tabs>
            <w:tab w:val="left" w:pos="720"/>
            <w:tab w:val="num" w:pos="3576"/>
          </w:tabs>
          <w:ind w:left="2868" w:firstLine="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1DACEA4">
        <w:start w:val="1"/>
        <w:numFmt w:val="decimal"/>
        <w:lvlText w:val="%5."/>
        <w:lvlJc w:val="left"/>
        <w:pPr>
          <w:tabs>
            <w:tab w:val="left" w:pos="720"/>
            <w:tab w:val="num" w:pos="4296"/>
          </w:tabs>
          <w:ind w:left="3588" w:firstLine="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6B433B8">
        <w:start w:val="1"/>
        <w:numFmt w:val="decimal"/>
        <w:lvlText w:val="%6."/>
        <w:lvlJc w:val="left"/>
        <w:pPr>
          <w:tabs>
            <w:tab w:val="left" w:pos="720"/>
            <w:tab w:val="num" w:pos="5016"/>
          </w:tabs>
          <w:ind w:left="4308" w:firstLine="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746E67E">
        <w:start w:val="1"/>
        <w:numFmt w:val="decimal"/>
        <w:lvlText w:val="%7."/>
        <w:lvlJc w:val="left"/>
        <w:pPr>
          <w:tabs>
            <w:tab w:val="left" w:pos="720"/>
            <w:tab w:val="num" w:pos="5736"/>
          </w:tabs>
          <w:ind w:left="5028" w:firstLine="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FB80E40">
        <w:start w:val="1"/>
        <w:numFmt w:val="decimal"/>
        <w:lvlText w:val="%8."/>
        <w:lvlJc w:val="left"/>
        <w:pPr>
          <w:tabs>
            <w:tab w:val="left" w:pos="720"/>
            <w:tab w:val="num" w:pos="6456"/>
          </w:tabs>
          <w:ind w:left="5748" w:firstLine="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125DB0">
        <w:start w:val="1"/>
        <w:numFmt w:val="decimal"/>
        <w:lvlText w:val="%9."/>
        <w:lvlJc w:val="left"/>
        <w:pPr>
          <w:tabs>
            <w:tab w:val="left" w:pos="720"/>
            <w:tab w:val="num" w:pos="7176"/>
          </w:tabs>
          <w:ind w:left="6468" w:firstLine="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41"/>
    <w:lvlOverride w:ilvl="0">
      <w:startOverride w:val="1"/>
    </w:lvlOverride>
  </w:num>
  <w:num w:numId="31">
    <w:abstractNumId w:val="50"/>
    <w:lvlOverride w:ilvl="0">
      <w:startOverride w:val="5"/>
    </w:lvlOverride>
  </w:num>
  <w:num w:numId="32">
    <w:abstractNumId w:val="41"/>
    <w:lvlOverride w:ilvl="0">
      <w:startOverride w:val="2"/>
    </w:lvlOverride>
  </w:num>
  <w:num w:numId="33">
    <w:abstractNumId w:val="50"/>
    <w:lvlOverride w:ilvl="0">
      <w:startOverride w:val="6"/>
      <w:lvl w:ilvl="0" w:tplc="44083DF0">
        <w:start w:val="6"/>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E68533A">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D60462E">
        <w:start w:val="1"/>
        <w:numFmt w:val="decimal"/>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318CF22">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1DACEA4">
        <w:start w:val="1"/>
        <w:numFmt w:val="decimal"/>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6B433B8">
        <w:start w:val="1"/>
        <w:numFmt w:val="decimal"/>
        <w:lvlText w:val="%6."/>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746E67E">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FB80E40">
        <w:start w:val="1"/>
        <w:numFmt w:val="decimal"/>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125DB0">
        <w:start w:val="1"/>
        <w:numFmt w:val="decimal"/>
        <w:lvlText w:val="%9."/>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41"/>
    <w:lvlOverride w:ilvl="0">
      <w:startOverride w:val="7"/>
      <w:lvl w:ilvl="0" w:tplc="1DDCDA60">
        <w:start w:val="7"/>
        <w:numFmt w:val="lowerLetter"/>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9B2B89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918A89C">
        <w:start w:val="1"/>
        <w:numFmt w:val="lowerLetter"/>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7AC334">
        <w:start w:val="1"/>
        <w:numFmt w:val="lowerLetter"/>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7C6C0A0">
        <w:start w:val="1"/>
        <w:numFmt w:val="lowerLetter"/>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DCA4FC">
        <w:start w:val="1"/>
        <w:numFmt w:val="lowerLetter"/>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1D404F6">
        <w:start w:val="1"/>
        <w:numFmt w:val="lowerLetter"/>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D2AD5DC">
        <w:start w:val="1"/>
        <w:numFmt w:val="lowerLetter"/>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287F16">
        <w:start w:val="1"/>
        <w:numFmt w:val="lowerLetter"/>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50"/>
    <w:lvlOverride w:ilvl="0">
      <w:startOverride w:val="7"/>
    </w:lvlOverride>
  </w:num>
  <w:num w:numId="36">
    <w:abstractNumId w:val="41"/>
    <w:lvlOverride w:ilvl="0">
      <w:startOverride w:val="8"/>
      <w:lvl w:ilvl="0" w:tplc="1DDCDA60">
        <w:start w:val="8"/>
        <w:numFmt w:val="lowerLetter"/>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9B2B892">
        <w:start w:val="1"/>
        <w:numFmt w:val="lowerLetter"/>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918A89C">
        <w:start w:val="1"/>
        <w:numFmt w:val="lowerLetter"/>
        <w:lvlText w:val="%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7AC334">
        <w:start w:val="1"/>
        <w:numFmt w:val="lowerLetter"/>
        <w:lvlText w:val="%4)"/>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7C6C0A0">
        <w:start w:val="1"/>
        <w:numFmt w:val="lowerLetter"/>
        <w:lvlText w:val="%5)"/>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DCA4FC">
        <w:start w:val="1"/>
        <w:numFmt w:val="lowerLetter"/>
        <w:lvlText w:val="%6)"/>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1D404F6">
        <w:start w:val="1"/>
        <w:numFmt w:val="lowerLetter"/>
        <w:lvlText w:val="%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D2AD5DC">
        <w:start w:val="1"/>
        <w:numFmt w:val="lowerLetter"/>
        <w:lvlText w:val="%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287F16">
        <w:start w:val="1"/>
        <w:numFmt w:val="lowerLetter"/>
        <w:lvlText w:val="%9)"/>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50"/>
    <w:lvlOverride w:ilvl="0">
      <w:startOverride w:val="8"/>
    </w:lvlOverride>
  </w:num>
  <w:num w:numId="38">
    <w:abstractNumId w:val="41"/>
    <w:lvlOverride w:ilvl="0">
      <w:lvl w:ilvl="0" w:tplc="1DDCDA60">
        <w:start w:val="9"/>
        <w:numFmt w:val="lowerLetter"/>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B2B892">
        <w:start w:val="1"/>
        <w:numFmt w:val="lowerLetter"/>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918A89C">
        <w:start w:val="1"/>
        <w:numFmt w:val="lowerLetter"/>
        <w:lvlText w:val="%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7AC334">
        <w:start w:val="1"/>
        <w:numFmt w:val="lowerLetter"/>
        <w:lvlText w:val="%4)"/>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7C6C0A0">
        <w:start w:val="1"/>
        <w:numFmt w:val="lowerLetter"/>
        <w:lvlText w:val="%5)"/>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6DCA4FC">
        <w:start w:val="1"/>
        <w:numFmt w:val="lowerLetter"/>
        <w:lvlText w:val="%6)"/>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1D404F6">
        <w:start w:val="1"/>
        <w:numFmt w:val="lowerLetter"/>
        <w:lvlText w:val="%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D2AD5DC">
        <w:start w:val="1"/>
        <w:numFmt w:val="lowerLetter"/>
        <w:lvlText w:val="%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E287F16">
        <w:start w:val="1"/>
        <w:numFmt w:val="lowerLetter"/>
        <w:lvlText w:val="%9)"/>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45"/>
    <w:lvlOverride w:ilvl="0">
      <w:startOverride w:val="9"/>
    </w:lvlOverride>
  </w:num>
  <w:num w:numId="40">
    <w:abstractNumId w:val="7"/>
  </w:num>
  <w:num w:numId="41">
    <w:abstractNumId w:val="23"/>
  </w:num>
  <w:num w:numId="42">
    <w:abstractNumId w:val="50"/>
    <w:lvlOverride w:ilvl="0">
      <w:startOverride w:val="9"/>
      <w:lvl w:ilvl="0" w:tplc="44083DF0">
        <w:start w:val="9"/>
        <w:numFmt w:val="decimal"/>
        <w:lvlText w:val="%1."/>
        <w:lvlJc w:val="left"/>
        <w:pPr>
          <w:tabs>
            <w:tab w:val="num" w:pos="1416"/>
          </w:tabs>
          <w:ind w:left="708"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E68533A">
        <w:start w:val="1"/>
        <w:numFmt w:val="decimal"/>
        <w:lvlText w:val="%2."/>
        <w:lvlJc w:val="left"/>
        <w:pPr>
          <w:tabs>
            <w:tab w:val="num" w:pos="2136"/>
          </w:tabs>
          <w:ind w:left="1428" w:firstLine="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D60462E">
        <w:start w:val="1"/>
        <w:numFmt w:val="decimal"/>
        <w:lvlText w:val="%3."/>
        <w:lvlJc w:val="left"/>
        <w:pPr>
          <w:tabs>
            <w:tab w:val="num" w:pos="2856"/>
          </w:tabs>
          <w:ind w:left="2148" w:firstLine="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318CF22">
        <w:start w:val="1"/>
        <w:numFmt w:val="decimal"/>
        <w:lvlText w:val="%4."/>
        <w:lvlJc w:val="left"/>
        <w:pPr>
          <w:tabs>
            <w:tab w:val="num" w:pos="3576"/>
          </w:tabs>
          <w:ind w:left="2868" w:firstLine="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1DACEA4">
        <w:start w:val="1"/>
        <w:numFmt w:val="decimal"/>
        <w:lvlText w:val="%5."/>
        <w:lvlJc w:val="left"/>
        <w:pPr>
          <w:tabs>
            <w:tab w:val="num" w:pos="4296"/>
          </w:tabs>
          <w:ind w:left="3588" w:firstLine="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6B433B8">
        <w:start w:val="1"/>
        <w:numFmt w:val="decimal"/>
        <w:lvlText w:val="%6."/>
        <w:lvlJc w:val="left"/>
        <w:pPr>
          <w:tabs>
            <w:tab w:val="num" w:pos="5016"/>
          </w:tabs>
          <w:ind w:left="4308" w:firstLine="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746E67E">
        <w:start w:val="1"/>
        <w:numFmt w:val="decimal"/>
        <w:lvlText w:val="%7."/>
        <w:lvlJc w:val="left"/>
        <w:pPr>
          <w:tabs>
            <w:tab w:val="num" w:pos="5736"/>
          </w:tabs>
          <w:ind w:left="5028" w:firstLine="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FB80E40">
        <w:start w:val="1"/>
        <w:numFmt w:val="decimal"/>
        <w:lvlText w:val="%8."/>
        <w:lvlJc w:val="left"/>
        <w:pPr>
          <w:tabs>
            <w:tab w:val="num" w:pos="6456"/>
          </w:tabs>
          <w:ind w:left="5748" w:firstLine="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125DB0">
        <w:start w:val="1"/>
        <w:numFmt w:val="decimal"/>
        <w:lvlText w:val="%9."/>
        <w:lvlJc w:val="left"/>
        <w:pPr>
          <w:tabs>
            <w:tab w:val="num" w:pos="7176"/>
          </w:tabs>
          <w:ind w:left="6468" w:firstLine="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50"/>
    <w:lvlOverride w:ilvl="0">
      <w:startOverride w:val="10"/>
    </w:lvlOverride>
  </w:num>
  <w:num w:numId="44">
    <w:abstractNumId w:val="41"/>
    <w:lvlOverride w:ilvl="0">
      <w:startOverride w:val="1"/>
      <w:lvl w:ilvl="0" w:tplc="1DDCDA60">
        <w:start w:val="1"/>
        <w:numFmt w:val="lowerLetter"/>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49B2B892">
        <w:start w:val="2"/>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918A89C">
        <w:start w:val="1"/>
        <w:numFmt w:val="lowerLetter"/>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7AC334">
        <w:start w:val="1"/>
        <w:numFmt w:val="lowerLetter"/>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7C6C0A0">
        <w:start w:val="1"/>
        <w:numFmt w:val="lowerLetter"/>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DCA4FC">
        <w:start w:val="1"/>
        <w:numFmt w:val="lowerLetter"/>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1D404F6">
        <w:start w:val="1"/>
        <w:numFmt w:val="lowerLetter"/>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D2AD5DC">
        <w:start w:val="1"/>
        <w:numFmt w:val="lowerLetter"/>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287F16">
        <w:start w:val="1"/>
        <w:numFmt w:val="lowerLetter"/>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50"/>
    <w:lvlOverride w:ilvl="0">
      <w:startOverride w:val="11"/>
      <w:lvl w:ilvl="0" w:tplc="44083DF0">
        <w:start w:val="11"/>
        <w:numFmt w:val="decimal"/>
        <w:lvlText w:val="%1."/>
        <w:lvlJc w:val="left"/>
        <w:pPr>
          <w:tabs>
            <w:tab w:val="num" w:pos="1416"/>
          </w:tabs>
          <w:ind w:left="708"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E68533A">
        <w:start w:val="1"/>
        <w:numFmt w:val="decimal"/>
        <w:lvlText w:val="%2."/>
        <w:lvlJc w:val="left"/>
        <w:pPr>
          <w:tabs>
            <w:tab w:val="num" w:pos="2136"/>
          </w:tabs>
          <w:ind w:left="1428" w:firstLine="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D60462E">
        <w:start w:val="1"/>
        <w:numFmt w:val="decimal"/>
        <w:lvlText w:val="%3."/>
        <w:lvlJc w:val="left"/>
        <w:pPr>
          <w:tabs>
            <w:tab w:val="num" w:pos="2856"/>
          </w:tabs>
          <w:ind w:left="2148" w:firstLine="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318CF22">
        <w:start w:val="1"/>
        <w:numFmt w:val="decimal"/>
        <w:lvlText w:val="%4."/>
        <w:lvlJc w:val="left"/>
        <w:pPr>
          <w:tabs>
            <w:tab w:val="num" w:pos="3576"/>
          </w:tabs>
          <w:ind w:left="2868" w:firstLine="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1DACEA4">
        <w:start w:val="1"/>
        <w:numFmt w:val="decimal"/>
        <w:lvlText w:val="%5."/>
        <w:lvlJc w:val="left"/>
        <w:pPr>
          <w:tabs>
            <w:tab w:val="num" w:pos="4296"/>
          </w:tabs>
          <w:ind w:left="3588" w:firstLine="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6B433B8">
        <w:start w:val="1"/>
        <w:numFmt w:val="decimal"/>
        <w:lvlText w:val="%6."/>
        <w:lvlJc w:val="left"/>
        <w:pPr>
          <w:tabs>
            <w:tab w:val="num" w:pos="5016"/>
          </w:tabs>
          <w:ind w:left="4308" w:firstLine="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746E67E">
        <w:start w:val="1"/>
        <w:numFmt w:val="decimal"/>
        <w:lvlText w:val="%7."/>
        <w:lvlJc w:val="left"/>
        <w:pPr>
          <w:tabs>
            <w:tab w:val="num" w:pos="5736"/>
          </w:tabs>
          <w:ind w:left="5028" w:firstLine="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FB80E40">
        <w:start w:val="1"/>
        <w:numFmt w:val="decimal"/>
        <w:lvlText w:val="%8."/>
        <w:lvlJc w:val="left"/>
        <w:pPr>
          <w:tabs>
            <w:tab w:val="num" w:pos="6456"/>
          </w:tabs>
          <w:ind w:left="5748" w:firstLine="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125DB0">
        <w:start w:val="1"/>
        <w:numFmt w:val="decimal"/>
        <w:lvlText w:val="%9."/>
        <w:lvlJc w:val="left"/>
        <w:pPr>
          <w:tabs>
            <w:tab w:val="num" w:pos="7176"/>
          </w:tabs>
          <w:ind w:left="6468" w:firstLine="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41"/>
    <w:lvlOverride w:ilvl="0">
      <w:startOverride w:val="1"/>
      <w:lvl w:ilvl="0" w:tplc="1DDCDA60">
        <w:start w:val="1"/>
        <w:numFmt w:val="lowerLetter"/>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3"/>
      <w:lvl w:ilvl="1" w:tplc="49B2B892">
        <w:start w:val="3"/>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918A89C">
        <w:start w:val="1"/>
        <w:numFmt w:val="lowerLetter"/>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7AC334">
        <w:start w:val="1"/>
        <w:numFmt w:val="lowerLetter"/>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7C6C0A0">
        <w:start w:val="1"/>
        <w:numFmt w:val="lowerLetter"/>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DCA4FC">
        <w:start w:val="1"/>
        <w:numFmt w:val="lowerLetter"/>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1D404F6">
        <w:start w:val="1"/>
        <w:numFmt w:val="lowerLetter"/>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D2AD5DC">
        <w:start w:val="1"/>
        <w:numFmt w:val="lowerLetter"/>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287F16">
        <w:start w:val="1"/>
        <w:numFmt w:val="lowerLetter"/>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50"/>
    <w:lvlOverride w:ilvl="0">
      <w:startOverride w:val="12"/>
      <w:lvl w:ilvl="0" w:tplc="44083DF0">
        <w:start w:val="12"/>
        <w:numFmt w:val="decimal"/>
        <w:lvlText w:val="%1."/>
        <w:lvlJc w:val="left"/>
        <w:pPr>
          <w:tabs>
            <w:tab w:val="num" w:pos="1416"/>
          </w:tabs>
          <w:ind w:left="708"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E68533A">
        <w:start w:val="1"/>
        <w:numFmt w:val="decimal"/>
        <w:lvlText w:val="%2."/>
        <w:lvlJc w:val="left"/>
        <w:pPr>
          <w:tabs>
            <w:tab w:val="num" w:pos="2136"/>
          </w:tabs>
          <w:ind w:left="1428" w:firstLine="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D60462E">
        <w:start w:val="1"/>
        <w:numFmt w:val="decimal"/>
        <w:lvlText w:val="%3."/>
        <w:lvlJc w:val="left"/>
        <w:pPr>
          <w:tabs>
            <w:tab w:val="num" w:pos="2856"/>
          </w:tabs>
          <w:ind w:left="2148" w:firstLine="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318CF22">
        <w:start w:val="1"/>
        <w:numFmt w:val="decimal"/>
        <w:lvlText w:val="%4."/>
        <w:lvlJc w:val="left"/>
        <w:pPr>
          <w:tabs>
            <w:tab w:val="num" w:pos="3576"/>
          </w:tabs>
          <w:ind w:left="2868" w:firstLine="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1DACEA4">
        <w:start w:val="1"/>
        <w:numFmt w:val="decimal"/>
        <w:lvlText w:val="%5."/>
        <w:lvlJc w:val="left"/>
        <w:pPr>
          <w:tabs>
            <w:tab w:val="num" w:pos="4296"/>
          </w:tabs>
          <w:ind w:left="3588" w:firstLine="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6B433B8">
        <w:start w:val="1"/>
        <w:numFmt w:val="decimal"/>
        <w:lvlText w:val="%6."/>
        <w:lvlJc w:val="left"/>
        <w:pPr>
          <w:tabs>
            <w:tab w:val="num" w:pos="5016"/>
          </w:tabs>
          <w:ind w:left="4308" w:firstLine="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746E67E">
        <w:start w:val="1"/>
        <w:numFmt w:val="decimal"/>
        <w:lvlText w:val="%7."/>
        <w:lvlJc w:val="left"/>
        <w:pPr>
          <w:tabs>
            <w:tab w:val="num" w:pos="5736"/>
          </w:tabs>
          <w:ind w:left="5028" w:firstLine="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FB80E40">
        <w:start w:val="1"/>
        <w:numFmt w:val="decimal"/>
        <w:lvlText w:val="%8."/>
        <w:lvlJc w:val="left"/>
        <w:pPr>
          <w:tabs>
            <w:tab w:val="num" w:pos="6456"/>
          </w:tabs>
          <w:ind w:left="5748" w:firstLine="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125DB0">
        <w:start w:val="1"/>
        <w:numFmt w:val="decimal"/>
        <w:lvlText w:val="%9."/>
        <w:lvlJc w:val="left"/>
        <w:pPr>
          <w:tabs>
            <w:tab w:val="num" w:pos="7176"/>
          </w:tabs>
          <w:ind w:left="6468" w:firstLine="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41"/>
    <w:lvlOverride w:ilvl="0">
      <w:startOverride w:val="1"/>
      <w:lvl w:ilvl="0" w:tplc="1DDCDA60">
        <w:start w:val="1"/>
        <w:numFmt w:val="lowerLetter"/>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4"/>
      <w:lvl w:ilvl="1" w:tplc="49B2B892">
        <w:start w:val="4"/>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918A89C">
        <w:start w:val="1"/>
        <w:numFmt w:val="lowerLetter"/>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7AC334">
        <w:start w:val="1"/>
        <w:numFmt w:val="lowerLetter"/>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7C6C0A0">
        <w:start w:val="1"/>
        <w:numFmt w:val="lowerLetter"/>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DCA4FC">
        <w:start w:val="1"/>
        <w:numFmt w:val="lowerLetter"/>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1D404F6">
        <w:start w:val="1"/>
        <w:numFmt w:val="lowerLetter"/>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D2AD5DC">
        <w:start w:val="1"/>
        <w:numFmt w:val="lowerLetter"/>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287F16">
        <w:start w:val="1"/>
        <w:numFmt w:val="lowerLetter"/>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50"/>
    <w:lvlOverride w:ilvl="0">
      <w:startOverride w:val="13"/>
      <w:lvl w:ilvl="0" w:tplc="44083DF0">
        <w:start w:val="13"/>
        <w:numFmt w:val="decimal"/>
        <w:lvlText w:val="%1."/>
        <w:lvlJc w:val="left"/>
        <w:pPr>
          <w:tabs>
            <w:tab w:val="num" w:pos="1416"/>
          </w:tabs>
          <w:ind w:left="708"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E68533A">
        <w:start w:val="1"/>
        <w:numFmt w:val="decimal"/>
        <w:lvlText w:val="%2."/>
        <w:lvlJc w:val="left"/>
        <w:pPr>
          <w:tabs>
            <w:tab w:val="num" w:pos="2136"/>
          </w:tabs>
          <w:ind w:left="1428" w:firstLine="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D60462E">
        <w:start w:val="1"/>
        <w:numFmt w:val="decimal"/>
        <w:lvlText w:val="%3."/>
        <w:lvlJc w:val="left"/>
        <w:pPr>
          <w:tabs>
            <w:tab w:val="num" w:pos="2856"/>
          </w:tabs>
          <w:ind w:left="2148" w:firstLine="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318CF22">
        <w:start w:val="1"/>
        <w:numFmt w:val="decimal"/>
        <w:lvlText w:val="%4."/>
        <w:lvlJc w:val="left"/>
        <w:pPr>
          <w:tabs>
            <w:tab w:val="num" w:pos="3576"/>
          </w:tabs>
          <w:ind w:left="2868" w:firstLine="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1DACEA4">
        <w:start w:val="1"/>
        <w:numFmt w:val="decimal"/>
        <w:lvlText w:val="%5."/>
        <w:lvlJc w:val="left"/>
        <w:pPr>
          <w:tabs>
            <w:tab w:val="num" w:pos="4296"/>
          </w:tabs>
          <w:ind w:left="3588" w:firstLine="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6B433B8">
        <w:start w:val="1"/>
        <w:numFmt w:val="decimal"/>
        <w:lvlText w:val="%6."/>
        <w:lvlJc w:val="left"/>
        <w:pPr>
          <w:tabs>
            <w:tab w:val="num" w:pos="5016"/>
          </w:tabs>
          <w:ind w:left="4308" w:firstLine="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746E67E">
        <w:start w:val="1"/>
        <w:numFmt w:val="decimal"/>
        <w:lvlText w:val="%7."/>
        <w:lvlJc w:val="left"/>
        <w:pPr>
          <w:tabs>
            <w:tab w:val="num" w:pos="5736"/>
          </w:tabs>
          <w:ind w:left="5028" w:firstLine="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FB80E40">
        <w:start w:val="1"/>
        <w:numFmt w:val="decimal"/>
        <w:lvlText w:val="%8."/>
        <w:lvlJc w:val="left"/>
        <w:pPr>
          <w:tabs>
            <w:tab w:val="num" w:pos="6456"/>
          </w:tabs>
          <w:ind w:left="5748" w:firstLine="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125DB0">
        <w:start w:val="1"/>
        <w:numFmt w:val="decimal"/>
        <w:lvlText w:val="%9."/>
        <w:lvlJc w:val="left"/>
        <w:pPr>
          <w:tabs>
            <w:tab w:val="num" w:pos="7176"/>
          </w:tabs>
          <w:ind w:left="6468" w:firstLine="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abstractNumId w:val="41"/>
    <w:lvlOverride w:ilvl="0">
      <w:startOverride w:val="1"/>
      <w:lvl w:ilvl="0" w:tplc="1DDCDA60">
        <w:start w:val="1"/>
        <w:numFmt w:val="lowerLetter"/>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5"/>
      <w:lvl w:ilvl="1" w:tplc="49B2B892">
        <w:start w:val="5"/>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918A89C">
        <w:start w:val="1"/>
        <w:numFmt w:val="lowerLetter"/>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7AC334">
        <w:start w:val="1"/>
        <w:numFmt w:val="lowerLetter"/>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7C6C0A0">
        <w:start w:val="1"/>
        <w:numFmt w:val="lowerLetter"/>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DCA4FC">
        <w:start w:val="1"/>
        <w:numFmt w:val="lowerLetter"/>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1D404F6">
        <w:start w:val="1"/>
        <w:numFmt w:val="lowerLetter"/>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D2AD5DC">
        <w:start w:val="1"/>
        <w:numFmt w:val="lowerLetter"/>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287F16">
        <w:start w:val="1"/>
        <w:numFmt w:val="lowerLetter"/>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50"/>
    <w:lvlOverride w:ilvl="0">
      <w:startOverride w:val="14"/>
      <w:lvl w:ilvl="0" w:tplc="44083DF0">
        <w:start w:val="14"/>
        <w:numFmt w:val="decimal"/>
        <w:lvlText w:val="%1."/>
        <w:lvlJc w:val="left"/>
        <w:pPr>
          <w:tabs>
            <w:tab w:val="num" w:pos="1416"/>
          </w:tabs>
          <w:ind w:left="708"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E68533A">
        <w:start w:val="1"/>
        <w:numFmt w:val="decimal"/>
        <w:lvlText w:val="%2."/>
        <w:lvlJc w:val="left"/>
        <w:pPr>
          <w:tabs>
            <w:tab w:val="num" w:pos="2136"/>
          </w:tabs>
          <w:ind w:left="1428" w:firstLine="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D60462E">
        <w:start w:val="1"/>
        <w:numFmt w:val="decimal"/>
        <w:lvlText w:val="%3."/>
        <w:lvlJc w:val="left"/>
        <w:pPr>
          <w:tabs>
            <w:tab w:val="num" w:pos="2856"/>
          </w:tabs>
          <w:ind w:left="2148" w:firstLine="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318CF22">
        <w:start w:val="1"/>
        <w:numFmt w:val="decimal"/>
        <w:lvlText w:val="%4."/>
        <w:lvlJc w:val="left"/>
        <w:pPr>
          <w:tabs>
            <w:tab w:val="num" w:pos="3576"/>
          </w:tabs>
          <w:ind w:left="2868" w:firstLine="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1DACEA4">
        <w:start w:val="1"/>
        <w:numFmt w:val="decimal"/>
        <w:lvlText w:val="%5."/>
        <w:lvlJc w:val="left"/>
        <w:pPr>
          <w:tabs>
            <w:tab w:val="num" w:pos="4296"/>
          </w:tabs>
          <w:ind w:left="3588" w:firstLine="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6B433B8">
        <w:start w:val="1"/>
        <w:numFmt w:val="decimal"/>
        <w:lvlText w:val="%6."/>
        <w:lvlJc w:val="left"/>
        <w:pPr>
          <w:tabs>
            <w:tab w:val="num" w:pos="5016"/>
          </w:tabs>
          <w:ind w:left="4308" w:firstLine="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746E67E">
        <w:start w:val="1"/>
        <w:numFmt w:val="decimal"/>
        <w:lvlText w:val="%7."/>
        <w:lvlJc w:val="left"/>
        <w:pPr>
          <w:tabs>
            <w:tab w:val="num" w:pos="5736"/>
          </w:tabs>
          <w:ind w:left="5028" w:firstLine="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FB80E40">
        <w:start w:val="1"/>
        <w:numFmt w:val="decimal"/>
        <w:lvlText w:val="%8."/>
        <w:lvlJc w:val="left"/>
        <w:pPr>
          <w:tabs>
            <w:tab w:val="num" w:pos="6456"/>
          </w:tabs>
          <w:ind w:left="5748" w:firstLine="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125DB0">
        <w:start w:val="1"/>
        <w:numFmt w:val="decimal"/>
        <w:lvlText w:val="%9."/>
        <w:lvlJc w:val="left"/>
        <w:pPr>
          <w:tabs>
            <w:tab w:val="num" w:pos="7176"/>
          </w:tabs>
          <w:ind w:left="6468" w:firstLine="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23"/>
    <w:lvlOverride w:ilvl="0">
      <w:startOverride w:val="8"/>
    </w:lvlOverride>
  </w:num>
  <w:num w:numId="53">
    <w:abstractNumId w:val="24"/>
  </w:num>
  <w:num w:numId="54">
    <w:abstractNumId w:val="32"/>
  </w:num>
  <w:num w:numId="55">
    <w:abstractNumId w:val="34"/>
  </w:num>
  <w:num w:numId="56">
    <w:abstractNumId w:val="14"/>
  </w:num>
  <w:num w:numId="57">
    <w:abstractNumId w:val="5"/>
  </w:num>
  <w:num w:numId="58">
    <w:abstractNumId w:val="36"/>
  </w:num>
  <w:num w:numId="59">
    <w:abstractNumId w:val="9"/>
  </w:num>
  <w:num w:numId="60">
    <w:abstractNumId w:val="16"/>
  </w:num>
  <w:num w:numId="61">
    <w:abstractNumId w:val="6"/>
  </w:num>
  <w:num w:numId="62">
    <w:abstractNumId w:val="11"/>
  </w:num>
  <w:num w:numId="63">
    <w:abstractNumId w:val="20"/>
  </w:num>
  <w:num w:numId="64">
    <w:abstractNumId w:val="63"/>
  </w:num>
  <w:num w:numId="65">
    <w:abstractNumId w:val="11"/>
    <w:lvlOverride w:ilvl="0">
      <w:startOverride w:val="5"/>
    </w:lvlOverride>
  </w:num>
  <w:num w:numId="66">
    <w:abstractNumId w:val="1"/>
  </w:num>
  <w:num w:numId="67">
    <w:abstractNumId w:val="40"/>
  </w:num>
  <w:num w:numId="68">
    <w:abstractNumId w:val="48"/>
    <w:lvlOverride w:ilvl="0">
      <w:startOverride w:val="1"/>
    </w:lvlOverride>
  </w:num>
  <w:num w:numId="69">
    <w:abstractNumId w:val="52"/>
  </w:num>
  <w:num w:numId="70">
    <w:abstractNumId w:val="58"/>
  </w:num>
  <w:num w:numId="71">
    <w:abstractNumId w:val="27"/>
  </w:num>
  <w:num w:numId="72">
    <w:abstractNumId w:val="55"/>
  </w:num>
  <w:num w:numId="73">
    <w:abstractNumId w:val="8"/>
  </w:num>
  <w:num w:numId="74">
    <w:abstractNumId w:val="35"/>
  </w:num>
  <w:num w:numId="75">
    <w:abstractNumId w:val="8"/>
    <w:lvlOverride w:ilvl="0">
      <w:startOverride w:val="2"/>
    </w:lvlOverride>
  </w:num>
  <w:num w:numId="76">
    <w:abstractNumId w:val="3"/>
  </w:num>
  <w:num w:numId="77">
    <w:abstractNumId w:val="18"/>
  </w:num>
  <w:num w:numId="78">
    <w:abstractNumId w:val="49"/>
  </w:num>
  <w:num w:numId="79">
    <w:abstractNumId w:val="59"/>
  </w:num>
  <w:num w:numId="80">
    <w:abstractNumId w:val="26"/>
  </w:num>
  <w:num w:numId="81">
    <w:abstractNumId w:val="47"/>
  </w:num>
  <w:num w:numId="82">
    <w:abstractNumId w:val="60"/>
  </w:num>
  <w:num w:numId="83">
    <w:abstractNumId w:val="19"/>
  </w:num>
  <w:num w:numId="84">
    <w:abstractNumId w:val="61"/>
  </w:num>
  <w:num w:numId="85">
    <w:abstractNumId w:val="2"/>
  </w:num>
  <w:num w:numId="86">
    <w:abstractNumId w:val="61"/>
    <w:lvlOverride w:ilvl="0">
      <w:startOverride w:val="5"/>
    </w:lvlOverride>
  </w:num>
  <w:num w:numId="87">
    <w:abstractNumId w:val="62"/>
  </w:num>
  <w:num w:numId="88">
    <w:abstractNumId w:val="54"/>
  </w:num>
  <w:num w:numId="89">
    <w:abstractNumId w:val="38"/>
  </w:num>
  <w:num w:numId="90">
    <w:abstractNumId w:val="42"/>
    <w:lvlOverride w:ilvl="0">
      <w:lvl w:ilvl="0">
        <w:start w:val="1"/>
        <w:numFmt w:val="decimal"/>
        <w:lvlText w:val="%1."/>
        <w:lvlJc w:val="left"/>
        <w:pPr>
          <w:ind w:left="360" w:hanging="360"/>
        </w:pPr>
      </w:lvl>
    </w:lvlOverride>
    <w:lvlOverride w:ilvl="1">
      <w:lvl w:ilvl="1">
        <w:start w:val="1"/>
        <w:numFmt w:val="decimal"/>
        <w:lvlText w:val="%1.%2."/>
        <w:lvlJc w:val="left"/>
        <w:pPr>
          <w:ind w:left="43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1">
    <w:abstractNumId w:val="13"/>
  </w:num>
  <w:num w:numId="92">
    <w:abstractNumId w:val="45"/>
  </w:num>
  <w:num w:numId="93">
    <w:abstractNumId w:val="10"/>
  </w:num>
  <w:num w:numId="94">
    <w:abstractNumId w:val="30"/>
  </w:num>
  <w:num w:numId="95">
    <w:abstractNumId w:val="39"/>
  </w:num>
  <w:num w:numId="96">
    <w:abstractNumId w:val="43"/>
  </w:num>
  <w:num w:numId="97">
    <w:abstractNumId w:val="46"/>
  </w:num>
  <w:num w:numId="98">
    <w:abstractNumId w:val="2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25F"/>
    <w:rsid w:val="00036B79"/>
    <w:rsid w:val="00087BAC"/>
    <w:rsid w:val="000B14CD"/>
    <w:rsid w:val="000C0C76"/>
    <w:rsid w:val="00111F92"/>
    <w:rsid w:val="00112070"/>
    <w:rsid w:val="00136B78"/>
    <w:rsid w:val="00152276"/>
    <w:rsid w:val="001C4877"/>
    <w:rsid w:val="001E5810"/>
    <w:rsid w:val="001E7F06"/>
    <w:rsid w:val="002200F6"/>
    <w:rsid w:val="00223F45"/>
    <w:rsid w:val="00243A1E"/>
    <w:rsid w:val="002454FC"/>
    <w:rsid w:val="002466C8"/>
    <w:rsid w:val="00252750"/>
    <w:rsid w:val="0026625F"/>
    <w:rsid w:val="002A3873"/>
    <w:rsid w:val="002D6AF3"/>
    <w:rsid w:val="002E4847"/>
    <w:rsid w:val="002F4DC2"/>
    <w:rsid w:val="00320782"/>
    <w:rsid w:val="00356579"/>
    <w:rsid w:val="003B1279"/>
    <w:rsid w:val="003C78E2"/>
    <w:rsid w:val="0040028B"/>
    <w:rsid w:val="00400C9F"/>
    <w:rsid w:val="0040627A"/>
    <w:rsid w:val="00427FB9"/>
    <w:rsid w:val="004338D4"/>
    <w:rsid w:val="00455F0A"/>
    <w:rsid w:val="00465A89"/>
    <w:rsid w:val="00476FBD"/>
    <w:rsid w:val="004B2574"/>
    <w:rsid w:val="004C2F89"/>
    <w:rsid w:val="005213E6"/>
    <w:rsid w:val="00555D55"/>
    <w:rsid w:val="00555F1A"/>
    <w:rsid w:val="00584D3C"/>
    <w:rsid w:val="005A44D4"/>
    <w:rsid w:val="005B5CC9"/>
    <w:rsid w:val="005C0390"/>
    <w:rsid w:val="005C277D"/>
    <w:rsid w:val="005F48B1"/>
    <w:rsid w:val="00646FB4"/>
    <w:rsid w:val="006A1210"/>
    <w:rsid w:val="006D6DE1"/>
    <w:rsid w:val="00745455"/>
    <w:rsid w:val="00762E9A"/>
    <w:rsid w:val="00775AD0"/>
    <w:rsid w:val="007B21DC"/>
    <w:rsid w:val="007C4A27"/>
    <w:rsid w:val="007E07E9"/>
    <w:rsid w:val="007E6654"/>
    <w:rsid w:val="008216AF"/>
    <w:rsid w:val="00842795"/>
    <w:rsid w:val="008530EA"/>
    <w:rsid w:val="0085406E"/>
    <w:rsid w:val="00857A81"/>
    <w:rsid w:val="00864A6F"/>
    <w:rsid w:val="00894F0B"/>
    <w:rsid w:val="008B4044"/>
    <w:rsid w:val="008D6DBB"/>
    <w:rsid w:val="008E344C"/>
    <w:rsid w:val="008E5C98"/>
    <w:rsid w:val="008F7422"/>
    <w:rsid w:val="00906977"/>
    <w:rsid w:val="00932923"/>
    <w:rsid w:val="00970C29"/>
    <w:rsid w:val="00995960"/>
    <w:rsid w:val="009D1298"/>
    <w:rsid w:val="00A40A58"/>
    <w:rsid w:val="00A77B7B"/>
    <w:rsid w:val="00A94958"/>
    <w:rsid w:val="00AA4A5F"/>
    <w:rsid w:val="00AA59F4"/>
    <w:rsid w:val="00AC66A4"/>
    <w:rsid w:val="00AF0F7B"/>
    <w:rsid w:val="00B04D11"/>
    <w:rsid w:val="00B07810"/>
    <w:rsid w:val="00B34C0C"/>
    <w:rsid w:val="00B42106"/>
    <w:rsid w:val="00BA4C58"/>
    <w:rsid w:val="00C03F76"/>
    <w:rsid w:val="00C17EE4"/>
    <w:rsid w:val="00C37837"/>
    <w:rsid w:val="00C96ECB"/>
    <w:rsid w:val="00CA1810"/>
    <w:rsid w:val="00D03B1F"/>
    <w:rsid w:val="00D23C06"/>
    <w:rsid w:val="00DA3DCE"/>
    <w:rsid w:val="00DE417E"/>
    <w:rsid w:val="00E11389"/>
    <w:rsid w:val="00E21664"/>
    <w:rsid w:val="00E33A5C"/>
    <w:rsid w:val="00E4046B"/>
    <w:rsid w:val="00E93933"/>
    <w:rsid w:val="00EB6489"/>
    <w:rsid w:val="00ED1C22"/>
    <w:rsid w:val="00EE1D2B"/>
    <w:rsid w:val="00EF4677"/>
    <w:rsid w:val="00EF5444"/>
    <w:rsid w:val="00F06B61"/>
    <w:rsid w:val="00F21196"/>
    <w:rsid w:val="00F34B09"/>
    <w:rsid w:val="00F77E64"/>
    <w:rsid w:val="00FB391C"/>
    <w:rsid w:val="00FF2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5FE2"/>
  <w15:docId w15:val="{8F7C7F18-4A80-4AE4-AE45-CC5B534A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cs="Arial Unicode MS"/>
      <w:color w:val="000000"/>
      <w:u w:color="00000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styleId="Zhlav">
    <w:name w:val="header"/>
    <w:pPr>
      <w:tabs>
        <w:tab w:val="center" w:pos="4536"/>
        <w:tab w:val="right" w:pos="9072"/>
      </w:tabs>
    </w:pPr>
    <w:rPr>
      <w:rFonts w:cs="Arial Unicode MS"/>
      <w:color w:val="000000"/>
      <w:u w:color="000000"/>
    </w:rPr>
  </w:style>
  <w:style w:type="paragraph" w:styleId="Zpat">
    <w:name w:val="footer"/>
    <w:pPr>
      <w:tabs>
        <w:tab w:val="center" w:pos="4536"/>
        <w:tab w:val="right" w:pos="9072"/>
      </w:tabs>
    </w:pPr>
    <w:rPr>
      <w:rFonts w:cs="Arial Unicode MS"/>
      <w:color w:val="000000"/>
      <w:u w:color="000000"/>
    </w:rPr>
  </w:style>
  <w:style w:type="paragraph" w:styleId="Zkladntext">
    <w:name w:val="Body Text"/>
    <w:pPr>
      <w:jc w:val="center"/>
    </w:pPr>
    <w:rPr>
      <w:rFonts w:cs="Arial Unicode MS"/>
      <w:color w:val="000000"/>
      <w:sz w:val="24"/>
      <w:szCs w:val="24"/>
      <w:u w:color="000000"/>
    </w:rPr>
  </w:style>
  <w:style w:type="paragraph" w:customStyle="1" w:styleId="Default">
    <w:name w:val="Default"/>
    <w:rPr>
      <w:rFonts w:ascii="Cambria" w:hAnsi="Cambria" w:cs="Arial Unicode MS"/>
      <w:color w:val="000000"/>
      <w:sz w:val="24"/>
      <w:szCs w:val="24"/>
      <w:u w:color="000000"/>
    </w:rPr>
  </w:style>
  <w:style w:type="paragraph" w:styleId="Nzev">
    <w:name w:val="Title"/>
    <w:uiPriority w:val="10"/>
    <w:qFormat/>
    <w:rsid w:val="00AA4A5F"/>
    <w:pPr>
      <w:jc w:val="center"/>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ovanstyl1">
    <w:name w:val="Importovaný styl 1"/>
    <w:pPr>
      <w:numPr>
        <w:numId w:val="1"/>
      </w:numPr>
    </w:pPr>
  </w:style>
  <w:style w:type="paragraph" w:styleId="Odstavecseseznamem">
    <w:name w:val="List Paragraph"/>
    <w:pPr>
      <w:ind w:left="708"/>
    </w:pPr>
    <w:rPr>
      <w:rFonts w:eastAsia="Times New Roman"/>
      <w:color w:val="000000"/>
      <w:u w:color="000000"/>
    </w:rPr>
  </w:style>
  <w:style w:type="numbering" w:customStyle="1" w:styleId="Importovanstyl2">
    <w:name w:val="Importovaný styl 2"/>
    <w:pPr>
      <w:numPr>
        <w:numId w:val="3"/>
      </w:numPr>
    </w:pPr>
  </w:style>
  <w:style w:type="numbering" w:customStyle="1" w:styleId="Importovanstyl3">
    <w:name w:val="Importovaný styl 3"/>
    <w:pPr>
      <w:numPr>
        <w:numId w:val="5"/>
      </w:numPr>
    </w:pPr>
  </w:style>
  <w:style w:type="numbering" w:customStyle="1" w:styleId="Importovanstyl4">
    <w:name w:val="Importovaný styl 4"/>
    <w:pPr>
      <w:numPr>
        <w:numId w:val="7"/>
      </w:numPr>
    </w:pPr>
  </w:style>
  <w:style w:type="numbering" w:customStyle="1" w:styleId="Importovanstyl5">
    <w:name w:val="Importovaný styl 5"/>
    <w:pPr>
      <w:numPr>
        <w:numId w:val="9"/>
      </w:numPr>
    </w:pPr>
  </w:style>
  <w:style w:type="numbering" w:customStyle="1" w:styleId="Importovanstyl6">
    <w:name w:val="Importovaný styl 6"/>
    <w:pPr>
      <w:numPr>
        <w:numId w:val="11"/>
      </w:numPr>
    </w:pPr>
  </w:style>
  <w:style w:type="numbering" w:customStyle="1" w:styleId="Importovanstyl7">
    <w:name w:val="Importovaný styl 7"/>
    <w:pPr>
      <w:numPr>
        <w:numId w:val="14"/>
      </w:numPr>
    </w:pPr>
  </w:style>
  <w:style w:type="numbering" w:customStyle="1" w:styleId="Importovanstyl8">
    <w:name w:val="Importovaný styl 8"/>
    <w:pPr>
      <w:numPr>
        <w:numId w:val="16"/>
      </w:numPr>
    </w:pPr>
  </w:style>
  <w:style w:type="character" w:customStyle="1" w:styleId="Hyperlink0">
    <w:name w:val="Hyperlink.0"/>
    <w:basedOn w:val="Hypertextovodkaz"/>
    <w:rPr>
      <w:outline w:val="0"/>
      <w:color w:val="0000FF"/>
      <w:u w:val="single" w:color="0000FF"/>
    </w:rPr>
  </w:style>
  <w:style w:type="numbering" w:customStyle="1" w:styleId="Importovanstyl9">
    <w:name w:val="Importovaný styl 9"/>
    <w:pPr>
      <w:numPr>
        <w:numId w:val="18"/>
      </w:numPr>
    </w:pPr>
  </w:style>
  <w:style w:type="numbering" w:customStyle="1" w:styleId="Importovanstyl100">
    <w:name w:val="Importovaný styl 1.0"/>
    <w:pPr>
      <w:numPr>
        <w:numId w:val="21"/>
      </w:numPr>
    </w:pPr>
  </w:style>
  <w:style w:type="paragraph" w:customStyle="1" w:styleId="Tlotextu">
    <w:name w:val="Tělo textu"/>
    <w:pPr>
      <w:spacing w:after="120"/>
    </w:pPr>
    <w:rPr>
      <w:rFonts w:eastAsia="Times New Roman"/>
      <w:color w:val="00000A"/>
      <w:sz w:val="24"/>
      <w:szCs w:val="24"/>
      <w:u w:color="00000A"/>
    </w:rPr>
  </w:style>
  <w:style w:type="numbering" w:customStyle="1" w:styleId="Importovanstyl10">
    <w:name w:val="Importovaný styl 10"/>
    <w:pPr>
      <w:numPr>
        <w:numId w:val="40"/>
      </w:numPr>
    </w:pPr>
  </w:style>
  <w:style w:type="numbering" w:customStyle="1" w:styleId="Importovanstyl11">
    <w:name w:val="Importovaný styl 11"/>
    <w:pPr>
      <w:numPr>
        <w:numId w:val="53"/>
      </w:numPr>
    </w:pPr>
  </w:style>
  <w:style w:type="numbering" w:customStyle="1" w:styleId="Importovanstyl12">
    <w:name w:val="Importovaný styl 12"/>
    <w:pPr>
      <w:numPr>
        <w:numId w:val="55"/>
      </w:numPr>
    </w:pPr>
  </w:style>
  <w:style w:type="numbering" w:customStyle="1" w:styleId="Importovanstyl13">
    <w:name w:val="Importovaný styl 13"/>
    <w:pPr>
      <w:numPr>
        <w:numId w:val="57"/>
      </w:numPr>
    </w:pPr>
  </w:style>
  <w:style w:type="numbering" w:customStyle="1" w:styleId="Importovanstyl14">
    <w:name w:val="Importovaný styl 14"/>
    <w:pPr>
      <w:numPr>
        <w:numId w:val="59"/>
      </w:numPr>
    </w:pPr>
  </w:style>
  <w:style w:type="numbering" w:customStyle="1" w:styleId="Importovanstyl15">
    <w:name w:val="Importovaný styl 15"/>
    <w:pPr>
      <w:numPr>
        <w:numId w:val="61"/>
      </w:numPr>
    </w:pPr>
  </w:style>
  <w:style w:type="numbering" w:customStyle="1" w:styleId="Importovanstyl16">
    <w:name w:val="Importovaný styl 16"/>
    <w:pPr>
      <w:numPr>
        <w:numId w:val="63"/>
      </w:numPr>
    </w:pPr>
  </w:style>
  <w:style w:type="numbering" w:customStyle="1" w:styleId="Importovanstyl17">
    <w:name w:val="Importovaný styl 17"/>
    <w:pPr>
      <w:numPr>
        <w:numId w:val="66"/>
      </w:numPr>
    </w:pPr>
  </w:style>
  <w:style w:type="paragraph" w:styleId="Zkladntext2">
    <w:name w:val="Body Text 2"/>
    <w:pPr>
      <w:jc w:val="both"/>
    </w:pPr>
    <w:rPr>
      <w:rFonts w:cs="Arial Unicode MS"/>
      <w:color w:val="000000"/>
      <w:sz w:val="24"/>
      <w:szCs w:val="24"/>
      <w:u w:color="000000"/>
    </w:rPr>
  </w:style>
  <w:style w:type="paragraph" w:styleId="Revize">
    <w:name w:val="Revision"/>
    <w:hidden/>
    <w:uiPriority w:val="99"/>
    <w:semiHidden/>
    <w:rsid w:val="00F34B09"/>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lang w:val="pt-PT"/>
    </w:rPr>
  </w:style>
  <w:style w:type="paragraph" w:styleId="Textbubliny">
    <w:name w:val="Balloon Text"/>
    <w:basedOn w:val="Normln"/>
    <w:link w:val="TextbublinyChar"/>
    <w:uiPriority w:val="99"/>
    <w:semiHidden/>
    <w:unhideWhenUsed/>
    <w:rsid w:val="00D23C0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3C06"/>
    <w:rPr>
      <w:rFonts w:ascii="Segoe UI" w:hAnsi="Segoe UI" w:cs="Segoe UI"/>
      <w:color w:val="000000"/>
      <w:sz w:val="18"/>
      <w:szCs w:val="18"/>
      <w:u w:color="000000"/>
      <w:lang w:val="cs-CZ"/>
    </w:rPr>
  </w:style>
  <w:style w:type="table" w:customStyle="1" w:styleId="TableNormal">
    <w:name w:val="Table Normal"/>
    <w:rsid w:val="00AA4A5F"/>
    <w:rPr>
      <w:lang w:val="cs-CZ" w:eastAsia="cs-CZ"/>
    </w:rPr>
    <w:tblPr>
      <w:tblInd w:w="0" w:type="dxa"/>
      <w:tblCellMar>
        <w:top w:w="0" w:type="dxa"/>
        <w:left w:w="0" w:type="dxa"/>
        <w:bottom w:w="0" w:type="dxa"/>
        <w:right w:w="0" w:type="dxa"/>
      </w:tblCellMar>
    </w:tblPr>
  </w:style>
  <w:style w:type="character" w:styleId="slostrnky">
    <w:name w:val="page number"/>
    <w:rsid w:val="00AA4A5F"/>
  </w:style>
  <w:style w:type="character" w:styleId="Odkaznakoment">
    <w:name w:val="annotation reference"/>
    <w:basedOn w:val="Standardnpsmoodstavce"/>
    <w:uiPriority w:val="99"/>
    <w:semiHidden/>
    <w:unhideWhenUsed/>
    <w:rsid w:val="00AA4A5F"/>
    <w:rPr>
      <w:sz w:val="16"/>
      <w:szCs w:val="16"/>
    </w:rPr>
  </w:style>
  <w:style w:type="paragraph" w:styleId="Textkomente">
    <w:name w:val="annotation text"/>
    <w:basedOn w:val="Normln"/>
    <w:link w:val="TextkomenteChar"/>
    <w:uiPriority w:val="99"/>
    <w:semiHidden/>
    <w:unhideWhenUsed/>
    <w:rsid w:val="00AA4A5F"/>
    <w:rPr>
      <w:lang w:eastAsia="cs-CZ"/>
    </w:rPr>
  </w:style>
  <w:style w:type="character" w:customStyle="1" w:styleId="TextkomenteChar">
    <w:name w:val="Text komentáře Char"/>
    <w:basedOn w:val="Standardnpsmoodstavce"/>
    <w:link w:val="Textkomente"/>
    <w:uiPriority w:val="99"/>
    <w:semiHidden/>
    <w:rsid w:val="00AA4A5F"/>
    <w:rPr>
      <w:rFonts w:cs="Arial Unicode MS"/>
      <w:color w:val="000000"/>
      <w:u w:color="000000"/>
      <w:lang w:val="cs-CZ" w:eastAsia="cs-CZ"/>
    </w:rPr>
  </w:style>
  <w:style w:type="paragraph" w:styleId="Pedmtkomente">
    <w:name w:val="annotation subject"/>
    <w:basedOn w:val="Textkomente"/>
    <w:next w:val="Textkomente"/>
    <w:link w:val="PedmtkomenteChar"/>
    <w:uiPriority w:val="99"/>
    <w:semiHidden/>
    <w:unhideWhenUsed/>
    <w:rsid w:val="00AA4A5F"/>
    <w:rPr>
      <w:b/>
      <w:bCs/>
    </w:rPr>
  </w:style>
  <w:style w:type="character" w:customStyle="1" w:styleId="PedmtkomenteChar">
    <w:name w:val="Předmět komentáře Char"/>
    <w:basedOn w:val="TextkomenteChar"/>
    <w:link w:val="Pedmtkomente"/>
    <w:uiPriority w:val="99"/>
    <w:semiHidden/>
    <w:rsid w:val="00AA4A5F"/>
    <w:rPr>
      <w:rFonts w:cs="Arial Unicode MS"/>
      <w:b/>
      <w:bCs/>
      <w:color w:val="000000"/>
      <w:u w:color="000000"/>
      <w:lang w:val="cs-CZ" w:eastAsia="cs-CZ"/>
    </w:rPr>
  </w:style>
  <w:style w:type="character" w:styleId="Nevyeenzmnka">
    <w:name w:val="Unresolved Mention"/>
    <w:basedOn w:val="Standardnpsmoodstavce"/>
    <w:uiPriority w:val="99"/>
    <w:semiHidden/>
    <w:unhideWhenUsed/>
    <w:rsid w:val="00AA4A5F"/>
    <w:rPr>
      <w:color w:val="605E5C"/>
      <w:shd w:val="clear" w:color="auto" w:fill="E1DFDD"/>
    </w:rPr>
  </w:style>
  <w:style w:type="paragraph" w:customStyle="1" w:styleId="Druhrove">
    <w:name w:val="Druhá úroveň"/>
    <w:basedOn w:val="Odstavecseseznamem"/>
    <w:qFormat/>
    <w:rsid w:val="00AA4A5F"/>
    <w:pPr>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spacing w:after="160" w:line="300" w:lineRule="auto"/>
      <w:contextualSpacing/>
      <w:jc w:val="both"/>
    </w:pPr>
    <w:rPr>
      <w:rFonts w:ascii="Calibri" w:eastAsiaTheme="minorHAnsi" w:hAnsi="Calibri" w:cs="Calibri"/>
      <w:color w:val="auto"/>
      <w:bdr w:val="none" w:sz="0" w:space="0" w:color="auto"/>
      <w:lang w:val="cs-CZ"/>
    </w:rPr>
  </w:style>
  <w:style w:type="paragraph" w:customStyle="1" w:styleId="Prvnurove">
    <w:name w:val="První uroveň"/>
    <w:basedOn w:val="Odstavecseseznamem"/>
    <w:qFormat/>
    <w:rsid w:val="00AA4A5F"/>
    <w:pPr>
      <w:numPr>
        <w:numId w:val="89"/>
      </w:numPr>
      <w:pBdr>
        <w:top w:val="none" w:sz="0" w:space="0" w:color="auto"/>
        <w:left w:val="none" w:sz="0" w:space="0" w:color="auto"/>
        <w:bottom w:val="none" w:sz="0" w:space="0" w:color="auto"/>
        <w:right w:val="none" w:sz="0" w:space="0" w:color="auto"/>
        <w:between w:val="none" w:sz="0" w:space="0" w:color="auto"/>
        <w:bar w:val="none" w:sz="0" w:color="auto"/>
      </w:pBdr>
      <w:spacing w:after="160" w:line="300" w:lineRule="auto"/>
      <w:contextualSpacing/>
      <w:jc w:val="both"/>
    </w:pPr>
    <w:rPr>
      <w:rFonts w:ascii="Calibri" w:eastAsiaTheme="minorHAnsi" w:hAnsi="Calibri" w:cs="Calibri"/>
      <w:b/>
      <w:bCs/>
      <w:color w:val="auto"/>
      <w:bdr w:val="none" w:sz="0" w:space="0" w:color="auto"/>
      <w:lang w:val="cs-CZ"/>
    </w:rPr>
  </w:style>
  <w:style w:type="numbering" w:styleId="111111">
    <w:name w:val="Outline List 2"/>
    <w:basedOn w:val="Bezseznamu"/>
    <w:uiPriority w:val="99"/>
    <w:semiHidden/>
    <w:unhideWhenUsed/>
    <w:rsid w:val="00AA4A5F"/>
    <w:pPr>
      <w:numPr>
        <w:numId w:val="91"/>
      </w:numPr>
    </w:pPr>
  </w:style>
  <w:style w:type="paragraph" w:styleId="Normlnweb">
    <w:name w:val="Normal (Web)"/>
    <w:basedOn w:val="Normln"/>
    <w:uiPriority w:val="99"/>
    <w:semiHidden/>
    <w:unhideWhenUsed/>
    <w:rsid w:val="005A44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2290">
      <w:bodyDiv w:val="1"/>
      <w:marLeft w:val="0"/>
      <w:marRight w:val="0"/>
      <w:marTop w:val="0"/>
      <w:marBottom w:val="0"/>
      <w:divBdr>
        <w:top w:val="none" w:sz="0" w:space="0" w:color="auto"/>
        <w:left w:val="none" w:sz="0" w:space="0" w:color="auto"/>
        <w:bottom w:val="none" w:sz="0" w:space="0" w:color="auto"/>
        <w:right w:val="none" w:sz="0" w:space="0" w:color="auto"/>
      </w:divBdr>
    </w:div>
    <w:div w:id="561986049">
      <w:bodyDiv w:val="1"/>
      <w:marLeft w:val="0"/>
      <w:marRight w:val="0"/>
      <w:marTop w:val="0"/>
      <w:marBottom w:val="0"/>
      <w:divBdr>
        <w:top w:val="none" w:sz="0" w:space="0" w:color="auto"/>
        <w:left w:val="none" w:sz="0" w:space="0" w:color="auto"/>
        <w:bottom w:val="none" w:sz="0" w:space="0" w:color="auto"/>
        <w:right w:val="none" w:sz="0" w:space="0" w:color="auto"/>
      </w:divBdr>
    </w:div>
    <w:div w:id="1128663221">
      <w:bodyDiv w:val="1"/>
      <w:marLeft w:val="0"/>
      <w:marRight w:val="0"/>
      <w:marTop w:val="0"/>
      <w:marBottom w:val="0"/>
      <w:divBdr>
        <w:top w:val="none" w:sz="0" w:space="0" w:color="auto"/>
        <w:left w:val="none" w:sz="0" w:space="0" w:color="auto"/>
        <w:bottom w:val="none" w:sz="0" w:space="0" w:color="auto"/>
        <w:right w:val="none" w:sz="0" w:space="0" w:color="auto"/>
      </w:divBdr>
    </w:div>
    <w:div w:id="1276905626">
      <w:bodyDiv w:val="1"/>
      <w:marLeft w:val="0"/>
      <w:marRight w:val="0"/>
      <w:marTop w:val="0"/>
      <w:marBottom w:val="0"/>
      <w:divBdr>
        <w:top w:val="none" w:sz="0" w:space="0" w:color="auto"/>
        <w:left w:val="none" w:sz="0" w:space="0" w:color="auto"/>
        <w:bottom w:val="none" w:sz="0" w:space="0" w:color="auto"/>
        <w:right w:val="none" w:sz="0" w:space="0" w:color="auto"/>
      </w:divBdr>
    </w:div>
    <w:div w:id="1306740627">
      <w:bodyDiv w:val="1"/>
      <w:marLeft w:val="0"/>
      <w:marRight w:val="0"/>
      <w:marTop w:val="0"/>
      <w:marBottom w:val="0"/>
      <w:divBdr>
        <w:top w:val="none" w:sz="0" w:space="0" w:color="auto"/>
        <w:left w:val="none" w:sz="0" w:space="0" w:color="auto"/>
        <w:bottom w:val="none" w:sz="0" w:space="0" w:color="auto"/>
        <w:right w:val="none" w:sz="0" w:space="0" w:color="auto"/>
      </w:divBdr>
    </w:div>
    <w:div w:id="1485046831">
      <w:bodyDiv w:val="1"/>
      <w:marLeft w:val="0"/>
      <w:marRight w:val="0"/>
      <w:marTop w:val="0"/>
      <w:marBottom w:val="0"/>
      <w:divBdr>
        <w:top w:val="none" w:sz="0" w:space="0" w:color="auto"/>
        <w:left w:val="none" w:sz="0" w:space="0" w:color="auto"/>
        <w:bottom w:val="none" w:sz="0" w:space="0" w:color="auto"/>
        <w:right w:val="none" w:sz="0" w:space="0" w:color="auto"/>
      </w:divBdr>
    </w:div>
    <w:div w:id="1497381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2CEC7A9D89FD42AFFD59B619FB9BD0" ma:contentTypeVersion="13" ma:contentTypeDescription="Vytvoří nový dokument" ma:contentTypeScope="" ma:versionID="8b91ed340eff4259c38584b2078459c1">
  <xsd:schema xmlns:xsd="http://www.w3.org/2001/XMLSchema" xmlns:xs="http://www.w3.org/2001/XMLSchema" xmlns:p="http://schemas.microsoft.com/office/2006/metadata/properties" xmlns:ns3="5d5932fe-0fcd-45fb-9035-ddb0b12121f6" xmlns:ns4="793e1206-6f7b-4ecc-a6a1-bdded5206864" targetNamespace="http://schemas.microsoft.com/office/2006/metadata/properties" ma:root="true" ma:fieldsID="35bbb81102ed6f1e6c2f41823b0c00ef" ns3:_="" ns4:_="">
    <xsd:import namespace="5d5932fe-0fcd-45fb-9035-ddb0b12121f6"/>
    <xsd:import namespace="793e1206-6f7b-4ecc-a6a1-bdded5206864"/>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932fe-0fcd-45fb-9035-ddb0b1212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e1206-6f7b-4ecc-a6a1-bdded5206864"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5932fe-0fcd-45fb-9035-ddb0b12121f6" xsi:nil="true"/>
  </documentManagement>
</p:properties>
</file>

<file path=customXml/itemProps1.xml><?xml version="1.0" encoding="utf-8"?>
<ds:datastoreItem xmlns:ds="http://schemas.openxmlformats.org/officeDocument/2006/customXml" ds:itemID="{E42E5541-7B61-4C29-9628-BE8ABD72F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932fe-0fcd-45fb-9035-ddb0b12121f6"/>
    <ds:schemaRef ds:uri="793e1206-6f7b-4ecc-a6a1-bdded5206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84150-D48E-4D57-AF4D-EEC5208D11FF}">
  <ds:schemaRefs>
    <ds:schemaRef ds:uri="http://schemas.microsoft.com/sharepoint/v3/contenttype/forms"/>
  </ds:schemaRefs>
</ds:datastoreItem>
</file>

<file path=customXml/itemProps3.xml><?xml version="1.0" encoding="utf-8"?>
<ds:datastoreItem xmlns:ds="http://schemas.openxmlformats.org/officeDocument/2006/customXml" ds:itemID="{1DF8D841-D0D8-4B2E-929E-11FDF8329F47}">
  <ds:schemaRefs>
    <ds:schemaRef ds:uri="http://purl.org/dc/elements/1.1/"/>
    <ds:schemaRef ds:uri="http://schemas.microsoft.com/office/2006/metadata/properties"/>
    <ds:schemaRef ds:uri="793e1206-6f7b-4ecc-a6a1-bdded5206864"/>
    <ds:schemaRef ds:uri="http://purl.org/dc/terms/"/>
    <ds:schemaRef ds:uri="http://schemas.openxmlformats.org/package/2006/metadata/core-properties"/>
    <ds:schemaRef ds:uri="http://schemas.microsoft.com/office/2006/documentManagement/types"/>
    <ds:schemaRef ds:uri="5d5932fe-0fcd-45fb-9035-ddb0b12121f6"/>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6630</Words>
  <Characters>39120</Characters>
  <Application>Microsoft Office Word</Application>
  <DocSecurity>4</DocSecurity>
  <Lines>326</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sekyrkri</dc:creator>
  <cp:lastModifiedBy>Kristýna Sekyrová</cp:lastModifiedBy>
  <cp:revision>2</cp:revision>
  <dcterms:created xsi:type="dcterms:W3CDTF">2024-07-25T10:03:00Z</dcterms:created>
  <dcterms:modified xsi:type="dcterms:W3CDTF">2024-07-25T10:03:00Z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0x010100B82CEC7A9D89FD42AFFD59B619FB9BD0</vt:lpwstr>
  </property>
</Properties>
</file>