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7A" w:rsidRDefault="0021147A" w:rsidP="002114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21, 2024 9:20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'Hudec Lukáš' &lt;</w:t>
      </w:r>
      <w:hyperlink r:id="rId5" w:history="1">
        <w:r>
          <w:rPr>
            <w:rStyle w:val="Hypertextovodkaz"/>
            <w:lang w:eastAsia="cs-CZ"/>
          </w:rPr>
          <w:t>lukas.hudec@aricoma.com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monitory pro OI</w:t>
      </w:r>
    </w:p>
    <w:p w:rsidR="0021147A" w:rsidRDefault="0021147A" w:rsidP="0021147A"/>
    <w:p w:rsidR="0021147A" w:rsidRDefault="0021147A" w:rsidP="0021147A">
      <w:pPr>
        <w:autoSpaceDE w:val="0"/>
        <w:autoSpaceDN w:val="0"/>
      </w:pPr>
      <w:r>
        <w:t xml:space="preserve">Na základě nabídky ze dne  </w:t>
      </w:r>
      <w:proofErr w:type="gramStart"/>
      <w:r>
        <w:t>20.08.2024</w:t>
      </w:r>
      <w:proofErr w:type="gramEnd"/>
      <w:r>
        <w:t xml:space="preserve"> u Vás objednáváme dodávku 15 ks monitorů </w:t>
      </w:r>
      <w:r>
        <w:rPr>
          <w:b/>
          <w:bCs/>
        </w:rPr>
        <w:t xml:space="preserve">32" LCD Dell P3223QE 4k IPS 16:9 5ms HDMI/DP/ </w:t>
      </w:r>
      <w:r>
        <w:t>pro OI</w:t>
      </w:r>
      <w:r>
        <w:rPr>
          <w:b/>
          <w:bCs/>
        </w:rPr>
        <w:t xml:space="preserve"> </w:t>
      </w:r>
      <w:r>
        <w:t xml:space="preserve">v celkové hodnotě </w:t>
      </w:r>
      <w:r>
        <w:rPr>
          <w:b/>
          <w:bCs/>
        </w:rPr>
        <w:t>135 600,- Kč bez DPH</w:t>
      </w:r>
      <w:r>
        <w:t>.</w:t>
      </w:r>
    </w:p>
    <w:p w:rsidR="0021147A" w:rsidRDefault="0021147A" w:rsidP="0021147A"/>
    <w:p w:rsidR="0021147A" w:rsidRDefault="0021147A" w:rsidP="0021147A">
      <w:pPr>
        <w:rPr>
          <w:b/>
          <w:bCs/>
        </w:rPr>
      </w:pPr>
      <w:r>
        <w:rPr>
          <w:b/>
          <w:bCs/>
        </w:rPr>
        <w:t>Na fakturu uveďte číslo objednávky 84/2024/OI.</w:t>
      </w:r>
    </w:p>
    <w:p w:rsidR="0021147A" w:rsidRDefault="0021147A" w:rsidP="0021147A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1147A" w:rsidRDefault="0021147A" w:rsidP="0021147A"/>
    <w:p w:rsidR="0021147A" w:rsidRDefault="0021147A" w:rsidP="0021147A">
      <w:pPr>
        <w:rPr>
          <w:b/>
          <w:bCs/>
        </w:rPr>
      </w:pPr>
      <w:r>
        <w:rPr>
          <w:b/>
          <w:bCs/>
        </w:rPr>
        <w:t>Dodavatel:</w:t>
      </w:r>
    </w:p>
    <w:p w:rsidR="0021147A" w:rsidRDefault="0021147A" w:rsidP="0021147A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21147A" w:rsidRDefault="0021147A" w:rsidP="0021147A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21147A" w:rsidRDefault="0021147A" w:rsidP="0021147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21147A" w:rsidRDefault="0021147A" w:rsidP="0021147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21147A" w:rsidRDefault="0021147A" w:rsidP="0021147A">
      <w:r>
        <w:t>IČO: 04308697</w:t>
      </w:r>
    </w:p>
    <w:p w:rsidR="0021147A" w:rsidRDefault="0021147A" w:rsidP="0021147A">
      <w:r>
        <w:t>DIČ: CZ04308697</w:t>
      </w:r>
    </w:p>
    <w:p w:rsidR="0021147A" w:rsidRDefault="0021147A" w:rsidP="0021147A"/>
    <w:p w:rsidR="0021147A" w:rsidRDefault="0021147A" w:rsidP="0021147A"/>
    <w:p w:rsidR="0021147A" w:rsidRDefault="0021147A" w:rsidP="0021147A">
      <w:pPr>
        <w:pStyle w:val="Default"/>
      </w:pPr>
    </w:p>
    <w:p w:rsidR="0021147A" w:rsidRDefault="0021147A" w:rsidP="0021147A">
      <w:pPr>
        <w:rPr>
          <w:b/>
          <w:bCs/>
        </w:rPr>
      </w:pPr>
      <w:r>
        <w:rPr>
          <w:b/>
          <w:bCs/>
        </w:rPr>
        <w:t>Objednatel:</w:t>
      </w:r>
    </w:p>
    <w:p w:rsidR="0021147A" w:rsidRDefault="0021147A" w:rsidP="0021147A">
      <w:r>
        <w:t>Statutární město Jihlava</w:t>
      </w:r>
    </w:p>
    <w:p w:rsidR="0021147A" w:rsidRDefault="0021147A" w:rsidP="0021147A">
      <w:r>
        <w:t>Masarykovo náměstí 97/1</w:t>
      </w:r>
    </w:p>
    <w:p w:rsidR="0021147A" w:rsidRDefault="0021147A" w:rsidP="0021147A">
      <w:r>
        <w:t>586 01 Jihlava 1</w:t>
      </w:r>
    </w:p>
    <w:p w:rsidR="0021147A" w:rsidRDefault="0021147A" w:rsidP="0021147A">
      <w:r>
        <w:t>IČO:  00286010</w:t>
      </w:r>
    </w:p>
    <w:p w:rsidR="0021147A" w:rsidRDefault="0021147A" w:rsidP="0021147A">
      <w:r>
        <w:t>DIČ:  CZ00286010</w:t>
      </w:r>
    </w:p>
    <w:p w:rsidR="0021147A" w:rsidRDefault="0021147A" w:rsidP="0021147A"/>
    <w:p w:rsidR="0021147A" w:rsidRDefault="0021147A" w:rsidP="0021147A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1147A" w:rsidRDefault="0021147A" w:rsidP="0021147A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1147A" w:rsidRDefault="0021147A" w:rsidP="0021147A"/>
    <w:p w:rsidR="0021147A" w:rsidRDefault="0021147A" w:rsidP="0021147A"/>
    <w:p w:rsidR="0021147A" w:rsidRDefault="0021147A" w:rsidP="0021147A"/>
    <w:p w:rsidR="00E80F88" w:rsidRDefault="0021147A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7A"/>
    <w:rsid w:val="00022B2D"/>
    <w:rsid w:val="001A61C6"/>
    <w:rsid w:val="0021147A"/>
    <w:rsid w:val="0028796F"/>
    <w:rsid w:val="002F53B3"/>
    <w:rsid w:val="00507B4A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CAA20-EE25-416B-8465-E19956D2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47A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21147A"/>
    <w:rPr>
      <w:color w:val="0563C1"/>
      <w:u w:val="single"/>
    </w:rPr>
  </w:style>
  <w:style w:type="paragraph" w:customStyle="1" w:styleId="Default">
    <w:name w:val="Default"/>
    <w:basedOn w:val="Normln"/>
    <w:rsid w:val="0021147A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ukas.hudec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2024-08-21T07:20:00Z</dcterms:created>
  <dcterms:modified xsi:type="dcterms:W3CDTF">2024-08-21T07:21:00Z</dcterms:modified>
</cp:coreProperties>
</file>