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149"/>
        <w:gridCol w:w="3300"/>
        <w:gridCol w:w="600"/>
        <w:gridCol w:w="540"/>
        <w:gridCol w:w="349"/>
        <w:gridCol w:w="1620"/>
        <w:gridCol w:w="1076"/>
        <w:gridCol w:w="956"/>
      </w:tblGrid>
      <w:tr w:rsidR="007F6451" w:rsidRPr="007F6451" w:rsidTr="007F6451">
        <w:trPr>
          <w:trHeight w:val="28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131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38100</wp:posOffset>
                  </wp:positionV>
                  <wp:extent cx="1390650" cy="676275"/>
                  <wp:effectExtent l="0" t="0" r="0" b="0"/>
                  <wp:wrapNone/>
                  <wp:docPr id="12" name="Obrázek 12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918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7F6451" w:rsidRPr="007F6451">
              <w:trPr>
                <w:trHeight w:val="289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451" w:rsidRPr="007F6451" w:rsidRDefault="007F6451" w:rsidP="007F64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47625</wp:posOffset>
                  </wp:positionV>
                  <wp:extent cx="723900" cy="1019175"/>
                  <wp:effectExtent l="0" t="0" r="0" b="0"/>
                  <wp:wrapNone/>
                  <wp:docPr id="11" name="Obrázek 11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6451" w:rsidRPr="007F6451" w:rsidTr="007F6451">
        <w:trPr>
          <w:trHeight w:val="615"/>
        </w:trPr>
        <w:tc>
          <w:tcPr>
            <w:tcW w:w="9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7F6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7F645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Záznam o změně závazku</w:t>
            </w:r>
          </w:p>
        </w:tc>
      </w:tr>
      <w:tr w:rsidR="007F6451" w:rsidRPr="007F6451" w:rsidTr="007F6451">
        <w:trPr>
          <w:trHeight w:val="495"/>
        </w:trPr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7F645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7F6451" w:rsidRPr="007F6451" w:rsidTr="007F6451">
        <w:trPr>
          <w:trHeight w:val="300"/>
        </w:trPr>
        <w:tc>
          <w:tcPr>
            <w:tcW w:w="6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7F645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A.1.2.03/VZH 01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010</w:t>
            </w:r>
          </w:p>
        </w:tc>
      </w:tr>
      <w:tr w:rsidR="007F6451" w:rsidRPr="007F6451" w:rsidTr="007F6451">
        <w:trPr>
          <w:trHeight w:val="282"/>
        </w:trPr>
        <w:tc>
          <w:tcPr>
            <w:tcW w:w="99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7F6451" w:rsidRPr="007F6451" w:rsidTr="007F6451">
        <w:trPr>
          <w:trHeight w:val="450"/>
        </w:trPr>
        <w:tc>
          <w:tcPr>
            <w:tcW w:w="99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7F6451" w:rsidRPr="007F6451" w:rsidTr="007F6451">
        <w:trPr>
          <w:trHeight w:val="450"/>
        </w:trPr>
        <w:tc>
          <w:tcPr>
            <w:tcW w:w="99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7F6451" w:rsidRPr="007F6451" w:rsidTr="007F6451">
        <w:trPr>
          <w:trHeight w:val="450"/>
        </w:trPr>
        <w:tc>
          <w:tcPr>
            <w:tcW w:w="99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7F6451" w:rsidRPr="007F6451" w:rsidTr="007F6451">
        <w:trPr>
          <w:trHeight w:val="300"/>
        </w:trPr>
        <w:tc>
          <w:tcPr>
            <w:tcW w:w="64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Změna zajištění stavební jámy </w:t>
            </w:r>
            <w:proofErr w:type="gram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 příloha</w:t>
            </w:r>
            <w:proofErr w:type="gram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č.1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 dopadem do termínu viz. příloha č.2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Cenová nabídka viz. příloha č.3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402"/>
        </w:trPr>
        <w:tc>
          <w:tcPr>
            <w:tcW w:w="64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64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7F6451" w:rsidRPr="007F6451" w:rsidTr="007F6451">
        <w:trPr>
          <w:trHeight w:val="300"/>
        </w:trPr>
        <w:tc>
          <w:tcPr>
            <w:tcW w:w="64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64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7F6451" w:rsidRPr="007F6451" w:rsidTr="007F6451">
        <w:trPr>
          <w:trHeight w:val="300"/>
        </w:trPr>
        <w:tc>
          <w:tcPr>
            <w:tcW w:w="64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402"/>
        </w:trPr>
        <w:tc>
          <w:tcPr>
            <w:tcW w:w="64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5565"/>
        </w:trPr>
        <w:tc>
          <w:tcPr>
            <w:tcW w:w="99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Zhotovitel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Popis Změny: Variace je složená ze dvou částí.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1. Část – Záporové pažení – GD provedl optimalizaci návrhu záporového pažení stavební jámy, která vedla k finanční úspoře pro investora. Optimalizací bylo provedeno: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jihovýchodní části pozemku u retenční nádrže bylo změněno záporové pažení ze zápor HE140 na HE 200. Tím bylo možné vypustit ocelovou konstrukci, která rozpírala původní zápory HE 140.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západní části pozemku (pod kaštanem) byly nahrazeny HE140 za HE 220 s větší osovou vzdáleností než v DPS.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Doplnění délky zápor u dojezdů výtahů.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Doplnění zápory u jihozápadního rohu malého </w:t>
            </w:r>
            <w:proofErr w:type="spellStart"/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zimáčku</w:t>
            </w:r>
            <w:proofErr w:type="spellEnd"/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Optimalizací byly zvětšeny dimenze zápor, zvětšená vzdálenost mezi záporami a zmenšení počtu kotev záporového pažení.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2. Část – Doplnění tryskové pilotáže pod malý 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zimáček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.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Při realizaci výkopových prací a přípravných prací pro tryskovou injektáž podchycení stávající budovy malého 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zimáčku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, byla zjištěna skutečnost provedení základů pod malým 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zimáčkem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. V jižní části budovy chyběl základový pás, se kterým počítal původní návrh DPS.  Na základě této skutečnosti byla vydána revize DPS. Revizí bylo doplněno kotvení tryskových pilot pomocí 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pramencových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kotev.                                                                                                                                                                                                                                                               Tyto změny měly finanční a časový dopad do realizačních milníků (resp. do Milníků I – VI dle Pod-článku 8.13 Smluvních podmínek, které jsou blíže specifikovány Přílohou k nabídce) a do Doby pro dokončení Sekce - objekty I a II dle Pod-článku 1.1.3.3 Smluvních podmínek, která je blíže specifikována Přílohou k nabídce, v délce 14 dní. S ohledem na posun všech Milníků I – VI se Zhotovitel zavazuje poskytnout potřebnou součinnost všem zhotovitelům dodávek (tj. dodávek interiérového vybavení, „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gastro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“ vybavení, jevištní techniky a LED mantinelů, rolby, vysokozdvižných vozíků, čistících strojů a orientačního a navigačního systému), a to tak, že těmto zhotovitelům zpřístupní jim potřebné části díla k zaměření, montáži a jiných činností spadajících pod rozsah těchto dodávek. Tato změna nemá dopad do Doby pro dokončení Díla dle Pod-článku 1.1.3.3. </w:t>
            </w:r>
            <w:proofErr w:type="gram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Smluvních</w:t>
            </w:r>
            <w:proofErr w:type="gram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podmínek, která </w:t>
            </w:r>
            <w:proofErr w:type="gram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je</w:t>
            </w:r>
            <w:proofErr w:type="gram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přesně specifikovaná Přílohou k nabídce.                                                                                                                               </w:t>
            </w:r>
          </w:p>
        </w:tc>
      </w:tr>
      <w:tr w:rsidR="007F6451" w:rsidRPr="007F6451" w:rsidTr="007F6451">
        <w:trPr>
          <w:trHeight w:val="300"/>
        </w:trPr>
        <w:tc>
          <w:tcPr>
            <w:tcW w:w="99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99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Objekt I (A)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A.1.2.01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: Zemní 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-118 030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001.: Zemní 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-118 030</w:t>
            </w:r>
          </w:p>
        </w:tc>
      </w:tr>
      <w:tr w:rsidR="007F6451" w:rsidRPr="007F6451" w:rsidTr="007F6451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162751117.ZP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Vodorovné přemístění do 10000 m výkopku/sypaniny na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deponii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města </w:t>
            </w: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dle D.1.1</w:t>
            </w:r>
            <w:proofErr w:type="gram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.a_TZ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-575,76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-118 030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A.1.2.03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: Nové konstrukce a sanace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-25 283 710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001.: Zemní 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-13 566 090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151721112.ZP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pažení do ocelových zápor hl výkopu do 10 m s jeho následným odstraněním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-1 442,00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-2 163 000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151711121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Osazení zápor ocelových dl do 14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-1 508,00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-278 980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13010762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ocel profilová jakost S235JR (11 375) průřez IPE 330 </w:t>
            </w: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(+IPE 200,220)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-33,68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-1 482 034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13011016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ocel profilová jakost S235JR (11 375) průřez IPE 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-22,21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-977 324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13010974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ocel profilová jakost S235JR (11 375) průřez </w:t>
            </w:r>
            <w:r w:rsidRPr="007F6451">
              <w:rPr>
                <w:rFonts w:ascii="Calibri" w:eastAsia="Times New Roman" w:hAnsi="Calibri" w:cs="Calibri"/>
                <w:strike/>
                <w:sz w:val="16"/>
                <w:szCs w:val="16"/>
                <w:lang w:eastAsia="cs-CZ"/>
              </w:rPr>
              <w:t>HEB 140</w:t>
            </w: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(HEB 100)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-14,59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-642 052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XAH.037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Dočasná 2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pramencová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-186,00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-558 000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XAH.037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Dočasná 3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pramencová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-304,00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-1 003 200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XAH.237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Dočasná 4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pramencová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-715,00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-2 502 500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Ocelové konstrukce zajištění stavební jámy (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převázky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rám, rozpěry)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-37,00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107 000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-3 959 000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0015: Roubení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-1 223 000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152921411.ZP1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Výplň prostoru za pažením zeminou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-155,00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-77 500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152921411.ZP</w:t>
            </w:r>
            <w:proofErr w:type="gram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Výplň prostoru za pažením betonem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-416 000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10364100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zemina pro terénní úpravy - tříděná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-263,50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-170 500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58932312.ZP</w:t>
            </w:r>
            <w:proofErr w:type="gram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 C 12/15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-429 000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58562011.ZP</w:t>
            </w:r>
            <w:proofErr w:type="gram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-130 000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0022: Vrty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-3 393 000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226212213.ZP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650 mm hl do 10 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-1 508,00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3 393 000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0028: Zpevňování hornin, injektáže a </w:t>
            </w:r>
            <w:proofErr w:type="spell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mikropiloty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-7 101 619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282606011.ZP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Trysková injektáž sloupy D do 1000 mm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-508,00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8 000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-4 064 000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směs pro tryskovou injektáž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-255,35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3 564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-910 135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Výztuž sloupů tryskové injektáže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89/10 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133 000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-2 127 484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Objekt I (A)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Odpočet (-)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-25 401 740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Objekt I (A)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A.1.2.01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: Zemní 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104 725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001.: Zemní 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104 725</w:t>
            </w:r>
          </w:p>
        </w:tc>
      </w:tr>
      <w:tr w:rsidR="007F6451" w:rsidRPr="007F6451" w:rsidTr="007F6451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162751117.ZP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Vodorovné přemístění do 10000 m výkopku/sypaniny na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deponii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města </w:t>
            </w: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dle D.1.1</w:t>
            </w:r>
            <w:proofErr w:type="gram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.a_TZ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510,85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104 725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A.1.2.03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: Nové konstrukce a sanace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24 264 188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001.: Zemní 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11 645 141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lastRenderedPageBreak/>
              <w:t>1 537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151721112.ZP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pažení do ocelových zápor hl výkopu do 10 m s jeho následným odstraněním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1 442,00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2 163 000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151711121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Osazení zápor ocelových dl do 14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1 338,50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247 623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13010762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ocel profilová jakost S235JR (11 375) průřez IPE 330 </w:t>
            </w: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(+IPE 200,220)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39,71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1 747 042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13011016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ocel profilová jakost S235JR (11 375) průřez IPE 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22,84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1 004 960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13010974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ocel profilová jakost S235JR (11 375) průřez </w:t>
            </w:r>
            <w:r w:rsidRPr="007F6451">
              <w:rPr>
                <w:rFonts w:ascii="Calibri" w:eastAsia="Times New Roman" w:hAnsi="Calibri" w:cs="Calibri"/>
                <w:strike/>
                <w:sz w:val="16"/>
                <w:szCs w:val="16"/>
                <w:lang w:eastAsia="cs-CZ"/>
              </w:rPr>
              <w:t>HEB 140</w:t>
            </w: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(HEB 100)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10 573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XAH.037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Dočasná 2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pramencová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234 000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XAH.037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Dočasná 3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pramencová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1 531 200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XAH.237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Dočasná 4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pramencová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741,00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2 593 500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Ocelové konstrukce zajištění stavební jámy (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převázky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rám, rozpěry)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19,75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107 000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2 113 243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0015: Roubení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1 483 798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152921411.ZP1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Výplň prostoru za pažením zeminou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77 500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152921411.ZP</w:t>
            </w:r>
            <w:proofErr w:type="gram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Výplň prostoru za pažením betonem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170,12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544 393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10364100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zemina pro terénní úpravy - tříděná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263,50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170 500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58932312.ZP</w:t>
            </w:r>
            <w:proofErr w:type="gram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 C 12/15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170,12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561 405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58562011.ZP</w:t>
            </w:r>
            <w:proofErr w:type="gram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130 000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0022: Vrty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3 011 625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226212213.ZP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650 mm hl do 10 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1 338,50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3 011 625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0028: Zpevňování hornin, injektáže a </w:t>
            </w:r>
            <w:proofErr w:type="spell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mikropiloty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8 123 624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282606011.ZP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Trysková injektáž sloupy D do 1000 mm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580,80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8 000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4 646 400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směs pro tryskovou injektáž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333,80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3 564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1 189 757</w:t>
            </w:r>
          </w:p>
        </w:tc>
      </w:tr>
      <w:tr w:rsidR="007F6451" w:rsidRPr="007F6451" w:rsidTr="007F645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Výztuž sloupů tryskové injektáže </w:t>
            </w:r>
            <w:proofErr w:type="spellStart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</w:t>
            </w:r>
            <w:proofErr w:type="spellEnd"/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89/10 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17,20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133 000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2 287 467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F64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</w:t>
            </w:r>
            <w:proofErr w:type="gramEnd"/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Objekt I (A)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Přípočet (+)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24 368 912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10" name="Obrázek 10" descr="C:\Users\SMARDO~1.KLA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MARDO~1.KLA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7F6451" w:rsidRPr="007F6451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F6451" w:rsidRPr="007F6451" w:rsidRDefault="007F6451" w:rsidP="007F64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7F64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9" name="Obrázek 9" descr="C:\Users\SMARDO~1.KLA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MARDO~1.KLA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7F6451" w:rsidRPr="007F6451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451" w:rsidRPr="007F6451" w:rsidRDefault="007F6451" w:rsidP="007F64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7F64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7F6451" w:rsidRPr="007F6451" w:rsidTr="007F6451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8" name="Obrázek 8" descr="C:\Users\SMARDO~1.KLA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MARDO~1.KLA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7F6451" w:rsidRPr="007F6451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451" w:rsidRPr="007F6451" w:rsidRDefault="007F6451" w:rsidP="007F64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7F64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4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7" name="Obrázek 7" descr="C:\Users\SMARDO~1.KLA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MARDO~1.KLA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7F6451" w:rsidRPr="007F6451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451" w:rsidRPr="007F6451" w:rsidRDefault="007F6451" w:rsidP="007F64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7F64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7F6451" w:rsidRPr="007F6451" w:rsidRDefault="007F6451" w:rsidP="007F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7F6451" w:rsidRPr="007F6451" w:rsidTr="007F6451">
        <w:trPr>
          <w:trHeight w:val="342"/>
        </w:trPr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F6451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lang w:eastAsia="cs-CZ"/>
              </w:rPr>
              <w:t>1 902 187 614,15</w:t>
            </w:r>
          </w:p>
        </w:tc>
      </w:tr>
      <w:tr w:rsidR="007F6451" w:rsidRPr="007F6451" w:rsidTr="007F6451">
        <w:trPr>
          <w:trHeight w:val="342"/>
        </w:trPr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lang w:eastAsia="cs-CZ"/>
              </w:rPr>
              <w:t>-25 401 740,47</w:t>
            </w:r>
          </w:p>
        </w:tc>
      </w:tr>
      <w:tr w:rsidR="007F6451" w:rsidRPr="007F6451" w:rsidTr="007F6451">
        <w:trPr>
          <w:trHeight w:val="342"/>
        </w:trPr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lang w:eastAsia="cs-CZ"/>
              </w:rPr>
              <w:t>24 368 912,27</w:t>
            </w:r>
          </w:p>
        </w:tc>
      </w:tr>
      <w:tr w:rsidR="007F6451" w:rsidRPr="007F6451" w:rsidTr="007F6451">
        <w:trPr>
          <w:trHeight w:val="342"/>
        </w:trPr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7F6451" w:rsidRPr="007F6451" w:rsidTr="007F6451">
        <w:trPr>
          <w:trHeight w:val="342"/>
        </w:trPr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F6451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1 901 154 785,96</w:t>
            </w:r>
          </w:p>
        </w:tc>
      </w:tr>
      <w:tr w:rsidR="007F6451" w:rsidRPr="007F6451" w:rsidTr="007F6451">
        <w:trPr>
          <w:trHeight w:val="342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F645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342"/>
        </w:trPr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-1 032 828,19</w:t>
            </w:r>
          </w:p>
        </w:tc>
      </w:tr>
      <w:tr w:rsidR="007F6451" w:rsidRPr="007F6451" w:rsidTr="007F6451">
        <w:trPr>
          <w:trHeight w:val="300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7F645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7F6451" w:rsidRPr="007F6451" w:rsidTr="007F6451">
        <w:trPr>
          <w:trHeight w:val="120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Josef Prokeš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486C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7F6451" w:rsidRPr="004E486C" w:rsidRDefault="004E486C" w:rsidP="004E486C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30.7.2024</w:t>
            </w:r>
            <w:proofErr w:type="gramEnd"/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7F6451" w:rsidRPr="007F6451" w:rsidTr="007F6451">
        <w:trPr>
          <w:trHeight w:val="300"/>
        </w:trPr>
        <w:tc>
          <w:tcPr>
            <w:tcW w:w="99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7F64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7F6451" w:rsidRPr="007F6451" w:rsidTr="007F6451">
        <w:trPr>
          <w:trHeight w:val="450"/>
        </w:trPr>
        <w:tc>
          <w:tcPr>
            <w:tcW w:w="99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7F6451" w:rsidRPr="007F6451" w:rsidTr="007F6451">
        <w:trPr>
          <w:trHeight w:val="450"/>
        </w:trPr>
        <w:tc>
          <w:tcPr>
            <w:tcW w:w="99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7F6451" w:rsidRPr="007F6451" w:rsidTr="007F6451">
        <w:trPr>
          <w:trHeight w:val="450"/>
        </w:trPr>
        <w:tc>
          <w:tcPr>
            <w:tcW w:w="99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7F6451" w:rsidRPr="007F6451" w:rsidTr="007F6451">
        <w:trPr>
          <w:trHeight w:val="120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Petr Kráčmar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486C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7F6451" w:rsidRPr="004E486C" w:rsidRDefault="004E486C" w:rsidP="004E486C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30.7.2024</w:t>
            </w:r>
            <w:proofErr w:type="gramEnd"/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7F6451" w:rsidRPr="007F6451" w:rsidTr="007F6451">
        <w:trPr>
          <w:trHeight w:val="120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Tomáš Dus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486C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7F6451" w:rsidRPr="004E486C" w:rsidRDefault="004E486C" w:rsidP="004E486C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30.7.2024</w:t>
            </w:r>
            <w:proofErr w:type="gramEnd"/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7F6451" w:rsidRPr="007F6451" w:rsidTr="007F6451">
        <w:trPr>
          <w:trHeight w:val="120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  <w:p w:rsidR="00467030" w:rsidRDefault="00467030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  <w:p w:rsidR="00467030" w:rsidRPr="007F6451" w:rsidRDefault="00467030" w:rsidP="005F41B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Usnesení Rady města Jihlavy č. 2581/24-RM</w:t>
            </w:r>
            <w:r w:rsidR="005F41B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z 8.8.2024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</w:t>
            </w:r>
            <w:bookmarkStart w:id="1" w:name="_GoBack"/>
            <w:bookmarkEnd w:id="1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                                             Petr Ryška</w:t>
            </w:r>
          </w:p>
          <w:p w:rsidR="00467030" w:rsidRDefault="00467030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  <w:p w:rsidR="00467030" w:rsidRPr="007F6451" w:rsidRDefault="00467030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8D2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7F6451" w:rsidRPr="00A208D2" w:rsidRDefault="00A208D2" w:rsidP="00A208D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8.8.2024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4317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  <w:p w:rsidR="00364317" w:rsidRDefault="00364317" w:rsidP="00364317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7F6451" w:rsidRPr="00364317" w:rsidRDefault="00047345" w:rsidP="00364317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v.z.</w:t>
            </w:r>
          </w:p>
        </w:tc>
      </w:tr>
      <w:tr w:rsidR="007F6451" w:rsidRPr="007F6451" w:rsidTr="007F645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51" w:rsidRPr="007F6451" w:rsidRDefault="007F6451" w:rsidP="007F64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7F64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</w:tbl>
    <w:p w:rsidR="00902ED6" w:rsidRDefault="00902ED6"/>
    <w:sectPr w:rsidR="00902ED6" w:rsidSect="00FE7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AA"/>
    <w:rsid w:val="00047345"/>
    <w:rsid w:val="00364317"/>
    <w:rsid w:val="00467030"/>
    <w:rsid w:val="004E486C"/>
    <w:rsid w:val="005F41B3"/>
    <w:rsid w:val="0078541E"/>
    <w:rsid w:val="007F6451"/>
    <w:rsid w:val="00902ED6"/>
    <w:rsid w:val="00A208D2"/>
    <w:rsid w:val="00E342AA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BF5F"/>
  <w15:chartTrackingRefBased/>
  <w15:docId w15:val="{EFFEF4FF-D1D3-4CDA-82E0-62AC335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645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F6451"/>
    <w:rPr>
      <w:color w:val="954F72"/>
      <w:u w:val="single"/>
    </w:rPr>
  </w:style>
  <w:style w:type="paragraph" w:customStyle="1" w:styleId="msonormal0">
    <w:name w:val="msonormal"/>
    <w:basedOn w:val="Normln"/>
    <w:rsid w:val="007F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6">
    <w:name w:val="font6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font7">
    <w:name w:val="font7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18"/>
      <w:szCs w:val="18"/>
      <w:lang w:eastAsia="cs-CZ"/>
    </w:rPr>
  </w:style>
  <w:style w:type="paragraph" w:customStyle="1" w:styleId="font8">
    <w:name w:val="font8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font9">
    <w:name w:val="font9"/>
    <w:basedOn w:val="Normln"/>
    <w:rsid w:val="007F645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customStyle="1" w:styleId="font10">
    <w:name w:val="font10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font11">
    <w:name w:val="font11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u w:val="single"/>
      <w:lang w:eastAsia="cs-CZ"/>
    </w:rPr>
  </w:style>
  <w:style w:type="paragraph" w:customStyle="1" w:styleId="font12">
    <w:name w:val="font12"/>
    <w:basedOn w:val="Normln"/>
    <w:rsid w:val="007F645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font13">
    <w:name w:val="font13"/>
    <w:basedOn w:val="Normln"/>
    <w:rsid w:val="007F645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font14">
    <w:name w:val="font14"/>
    <w:basedOn w:val="Normln"/>
    <w:rsid w:val="007F645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63">
    <w:name w:val="xl63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20"/>
      <w:szCs w:val="20"/>
      <w:lang w:eastAsia="cs-CZ"/>
    </w:rPr>
  </w:style>
  <w:style w:type="paragraph" w:customStyle="1" w:styleId="xl64">
    <w:name w:val="xl64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20"/>
      <w:szCs w:val="20"/>
      <w:lang w:eastAsia="cs-CZ"/>
    </w:rPr>
  </w:style>
  <w:style w:type="paragraph" w:customStyle="1" w:styleId="xl65">
    <w:name w:val="xl65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66">
    <w:name w:val="xl66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68">
    <w:name w:val="xl68"/>
    <w:basedOn w:val="Normln"/>
    <w:rsid w:val="007F645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69">
    <w:name w:val="xl69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0">
    <w:name w:val="xl70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1">
    <w:name w:val="xl71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2">
    <w:name w:val="xl72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3">
    <w:name w:val="xl73"/>
    <w:basedOn w:val="Normln"/>
    <w:rsid w:val="007F645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74">
    <w:name w:val="xl74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75">
    <w:name w:val="xl75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6">
    <w:name w:val="xl76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7">
    <w:name w:val="xl77"/>
    <w:basedOn w:val="Normln"/>
    <w:rsid w:val="007F6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8">
    <w:name w:val="xl78"/>
    <w:basedOn w:val="Normln"/>
    <w:rsid w:val="007F645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9">
    <w:name w:val="xl79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80">
    <w:name w:val="xl80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2">
    <w:name w:val="xl82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3">
    <w:name w:val="xl83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4">
    <w:name w:val="xl84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5">
    <w:name w:val="xl85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7F64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87">
    <w:name w:val="xl87"/>
    <w:basedOn w:val="Normln"/>
    <w:rsid w:val="007F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7F64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89">
    <w:name w:val="xl89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0">
    <w:name w:val="xl90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1">
    <w:name w:val="xl91"/>
    <w:basedOn w:val="Normln"/>
    <w:rsid w:val="007F64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2">
    <w:name w:val="xl92"/>
    <w:basedOn w:val="Normln"/>
    <w:rsid w:val="007F64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3">
    <w:name w:val="xl93"/>
    <w:basedOn w:val="Normln"/>
    <w:rsid w:val="007F64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4">
    <w:name w:val="xl94"/>
    <w:basedOn w:val="Normln"/>
    <w:rsid w:val="007F64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96">
    <w:name w:val="xl96"/>
    <w:basedOn w:val="Normln"/>
    <w:rsid w:val="007F645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97">
    <w:name w:val="xl97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8">
    <w:name w:val="xl98"/>
    <w:basedOn w:val="Normln"/>
    <w:rsid w:val="007F645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9">
    <w:name w:val="xl99"/>
    <w:basedOn w:val="Normln"/>
    <w:rsid w:val="007F645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0">
    <w:name w:val="xl100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F6451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7F6451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3">
    <w:name w:val="xl103"/>
    <w:basedOn w:val="Normln"/>
    <w:rsid w:val="007F6451"/>
    <w:pP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4">
    <w:name w:val="xl104"/>
    <w:basedOn w:val="Normln"/>
    <w:rsid w:val="007F6451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5">
    <w:name w:val="xl105"/>
    <w:basedOn w:val="Normln"/>
    <w:rsid w:val="007F6451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6">
    <w:name w:val="xl106"/>
    <w:basedOn w:val="Normln"/>
    <w:rsid w:val="007F6451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7">
    <w:name w:val="xl107"/>
    <w:basedOn w:val="Normln"/>
    <w:rsid w:val="007F6451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8">
    <w:name w:val="xl108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9">
    <w:name w:val="xl109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0">
    <w:name w:val="xl110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1">
    <w:name w:val="xl111"/>
    <w:basedOn w:val="Normln"/>
    <w:rsid w:val="007F645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2">
    <w:name w:val="xl112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3">
    <w:name w:val="xl113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4">
    <w:name w:val="xl114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5">
    <w:name w:val="xl115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6">
    <w:name w:val="xl116"/>
    <w:basedOn w:val="Normln"/>
    <w:rsid w:val="007F6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7">
    <w:name w:val="xl117"/>
    <w:basedOn w:val="Normln"/>
    <w:rsid w:val="007F645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8">
    <w:name w:val="xl118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9">
    <w:name w:val="xl119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0">
    <w:name w:val="xl120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1">
    <w:name w:val="xl121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2">
    <w:name w:val="xl122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3">
    <w:name w:val="xl123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4">
    <w:name w:val="xl124"/>
    <w:basedOn w:val="Normln"/>
    <w:rsid w:val="007F645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customStyle="1" w:styleId="xl125">
    <w:name w:val="xl125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customStyle="1" w:styleId="xl126">
    <w:name w:val="xl126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customStyle="1" w:styleId="xl127">
    <w:name w:val="xl127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customStyle="1" w:styleId="xl128">
    <w:name w:val="xl128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9">
    <w:name w:val="xl129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30">
    <w:name w:val="xl130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31">
    <w:name w:val="xl131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2">
    <w:name w:val="xl132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3">
    <w:name w:val="xl133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7F645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5">
    <w:name w:val="xl135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7">
    <w:name w:val="xl137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8">
    <w:name w:val="xl138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9">
    <w:name w:val="xl139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0">
    <w:name w:val="xl140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1">
    <w:name w:val="xl141"/>
    <w:basedOn w:val="Normln"/>
    <w:rsid w:val="007F645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42">
    <w:name w:val="xl142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43">
    <w:name w:val="xl143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44">
    <w:name w:val="xl144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45">
    <w:name w:val="xl145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46">
    <w:name w:val="xl146"/>
    <w:basedOn w:val="Normln"/>
    <w:rsid w:val="007F6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47">
    <w:name w:val="xl147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xl148">
    <w:name w:val="xl148"/>
    <w:basedOn w:val="Normln"/>
    <w:rsid w:val="007F6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xl149">
    <w:name w:val="xl149"/>
    <w:basedOn w:val="Normln"/>
    <w:rsid w:val="007F6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xl150">
    <w:name w:val="xl150"/>
    <w:basedOn w:val="Normln"/>
    <w:rsid w:val="007F645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51">
    <w:name w:val="xl151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52">
    <w:name w:val="xl152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153">
    <w:name w:val="xl153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154">
    <w:name w:val="xl154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55">
    <w:name w:val="xl155"/>
    <w:basedOn w:val="Normln"/>
    <w:rsid w:val="007F64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56">
    <w:name w:val="xl156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57">
    <w:name w:val="xl157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58">
    <w:name w:val="xl158"/>
    <w:basedOn w:val="Normln"/>
    <w:rsid w:val="007F645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59">
    <w:name w:val="xl159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0">
    <w:name w:val="xl160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61">
    <w:name w:val="xl161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62">
    <w:name w:val="xl162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3">
    <w:name w:val="xl163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4">
    <w:name w:val="xl164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5">
    <w:name w:val="xl165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6">
    <w:name w:val="xl166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67">
    <w:name w:val="xl167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68">
    <w:name w:val="xl168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9">
    <w:name w:val="xl169"/>
    <w:basedOn w:val="Normln"/>
    <w:rsid w:val="007F64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0">
    <w:name w:val="xl170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1">
    <w:name w:val="xl171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2">
    <w:name w:val="xl172"/>
    <w:basedOn w:val="Normln"/>
    <w:rsid w:val="007F645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3">
    <w:name w:val="xl173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4">
    <w:name w:val="xl174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5">
    <w:name w:val="xl175"/>
    <w:basedOn w:val="Normln"/>
    <w:rsid w:val="007F64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6">
    <w:name w:val="xl176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7">
    <w:name w:val="xl177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8">
    <w:name w:val="xl178"/>
    <w:basedOn w:val="Normln"/>
    <w:rsid w:val="007F645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9">
    <w:name w:val="xl179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0">
    <w:name w:val="xl180"/>
    <w:basedOn w:val="Normln"/>
    <w:rsid w:val="007F645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1">
    <w:name w:val="xl181"/>
    <w:basedOn w:val="Normln"/>
    <w:rsid w:val="007F645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2">
    <w:name w:val="xl182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3">
    <w:name w:val="xl183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4">
    <w:name w:val="xl184"/>
    <w:basedOn w:val="Normln"/>
    <w:rsid w:val="007F645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5">
    <w:name w:val="xl185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6">
    <w:name w:val="xl186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18"/>
      <w:szCs w:val="18"/>
      <w:lang w:eastAsia="cs-CZ"/>
    </w:rPr>
  </w:style>
  <w:style w:type="paragraph" w:customStyle="1" w:styleId="xl187">
    <w:name w:val="xl187"/>
    <w:basedOn w:val="Normln"/>
    <w:rsid w:val="007F64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18"/>
      <w:szCs w:val="18"/>
      <w:lang w:eastAsia="cs-CZ"/>
    </w:rPr>
  </w:style>
  <w:style w:type="paragraph" w:customStyle="1" w:styleId="xl188">
    <w:name w:val="xl188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18"/>
      <w:szCs w:val="18"/>
      <w:lang w:eastAsia="cs-CZ"/>
    </w:rPr>
  </w:style>
  <w:style w:type="paragraph" w:customStyle="1" w:styleId="xl189">
    <w:name w:val="xl189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0">
    <w:name w:val="xl190"/>
    <w:basedOn w:val="Normln"/>
    <w:rsid w:val="007F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1">
    <w:name w:val="xl191"/>
    <w:basedOn w:val="Normln"/>
    <w:rsid w:val="007F64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2">
    <w:name w:val="xl192"/>
    <w:basedOn w:val="Normln"/>
    <w:rsid w:val="007F6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93">
    <w:name w:val="xl193"/>
    <w:basedOn w:val="Normln"/>
    <w:rsid w:val="007F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4">
    <w:name w:val="xl194"/>
    <w:basedOn w:val="Normln"/>
    <w:rsid w:val="007F6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95">
    <w:name w:val="xl195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6">
    <w:name w:val="xl196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7">
    <w:name w:val="xl197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8">
    <w:name w:val="xl198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9">
    <w:name w:val="xl199"/>
    <w:basedOn w:val="Normln"/>
    <w:rsid w:val="007F64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0">
    <w:name w:val="xl200"/>
    <w:basedOn w:val="Normln"/>
    <w:rsid w:val="007F645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1">
    <w:name w:val="xl201"/>
    <w:basedOn w:val="Normln"/>
    <w:rsid w:val="007F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202">
    <w:name w:val="xl202"/>
    <w:basedOn w:val="Normln"/>
    <w:rsid w:val="007F64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203">
    <w:name w:val="xl203"/>
    <w:basedOn w:val="Normln"/>
    <w:rsid w:val="007F6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204">
    <w:name w:val="xl204"/>
    <w:basedOn w:val="Normln"/>
    <w:rsid w:val="007F6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1476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10</cp:revision>
  <dcterms:created xsi:type="dcterms:W3CDTF">2024-04-08T06:50:00Z</dcterms:created>
  <dcterms:modified xsi:type="dcterms:W3CDTF">2024-08-21T05:07:00Z</dcterms:modified>
</cp:coreProperties>
</file>