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9E41" w14:textId="77777777" w:rsidR="00AA0001" w:rsidRDefault="00000000">
      <w:pPr>
        <w:spacing w:before="179"/>
        <w:ind w:right="450"/>
        <w:jc w:val="center"/>
        <w:rPr>
          <w:b/>
          <w:sz w:val="31"/>
        </w:rPr>
      </w:pPr>
      <w:r>
        <w:rPr>
          <w:b/>
          <w:sz w:val="31"/>
        </w:rPr>
        <w:t>Darovací</w:t>
      </w:r>
      <w:r>
        <w:rPr>
          <w:b/>
          <w:spacing w:val="-2"/>
          <w:sz w:val="31"/>
        </w:rPr>
        <w:t xml:space="preserve"> smlouva</w:t>
      </w:r>
    </w:p>
    <w:p w14:paraId="7A7C1042" w14:textId="77777777" w:rsidR="00AA0001" w:rsidRDefault="00000000">
      <w:pPr>
        <w:spacing w:before="226" w:line="247" w:lineRule="auto"/>
        <w:ind w:left="101"/>
        <w:rPr>
          <w:sz w:val="19"/>
        </w:rPr>
      </w:pPr>
      <w:r>
        <w:rPr>
          <w:b/>
          <w:sz w:val="19"/>
        </w:rPr>
        <w:t>B.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Braun</w:t>
      </w:r>
      <w:r>
        <w:rPr>
          <w:b/>
          <w:spacing w:val="40"/>
          <w:sz w:val="19"/>
        </w:rPr>
        <w:t xml:space="preserve"> </w:t>
      </w:r>
      <w:proofErr w:type="spellStart"/>
      <w:r>
        <w:rPr>
          <w:b/>
          <w:sz w:val="19"/>
        </w:rPr>
        <w:t>Medical</w:t>
      </w:r>
      <w:proofErr w:type="spellEnd"/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s.r.o.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IČ:</w:t>
      </w:r>
      <w:r>
        <w:rPr>
          <w:spacing w:val="40"/>
          <w:sz w:val="19"/>
        </w:rPr>
        <w:t xml:space="preserve"> </w:t>
      </w:r>
      <w:r>
        <w:rPr>
          <w:sz w:val="19"/>
        </w:rPr>
        <w:t>48586285,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40"/>
          <w:sz w:val="19"/>
        </w:rPr>
        <w:t xml:space="preserve"> </w:t>
      </w:r>
      <w:r>
        <w:rPr>
          <w:sz w:val="19"/>
        </w:rPr>
        <w:t>Parku</w:t>
      </w:r>
      <w:r>
        <w:rPr>
          <w:spacing w:val="40"/>
          <w:sz w:val="19"/>
        </w:rPr>
        <w:t xml:space="preserve"> </w:t>
      </w:r>
      <w:r>
        <w:rPr>
          <w:sz w:val="19"/>
        </w:rPr>
        <w:t>2335/20,</w:t>
      </w:r>
      <w:r>
        <w:rPr>
          <w:spacing w:val="40"/>
          <w:sz w:val="19"/>
        </w:rPr>
        <w:t xml:space="preserve"> </w:t>
      </w:r>
      <w:r>
        <w:rPr>
          <w:sz w:val="19"/>
        </w:rPr>
        <w:t>14800</w:t>
      </w:r>
      <w:r>
        <w:rPr>
          <w:spacing w:val="40"/>
          <w:sz w:val="19"/>
        </w:rPr>
        <w:t xml:space="preserve"> </w:t>
      </w:r>
      <w:r>
        <w:rPr>
          <w:sz w:val="19"/>
        </w:rPr>
        <w:t>Praha</w:t>
      </w:r>
      <w:r>
        <w:rPr>
          <w:spacing w:val="40"/>
          <w:sz w:val="19"/>
        </w:rPr>
        <w:t xml:space="preserve"> </w:t>
      </w:r>
      <w:r>
        <w:rPr>
          <w:sz w:val="19"/>
        </w:rPr>
        <w:t>4,</w:t>
      </w:r>
      <w:r>
        <w:rPr>
          <w:spacing w:val="40"/>
          <w:sz w:val="19"/>
        </w:rPr>
        <w:t xml:space="preserve"> </w:t>
      </w:r>
      <w:r>
        <w:rPr>
          <w:sz w:val="19"/>
        </w:rPr>
        <w:t>(“Dárce”)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VŠEOBECNÁ FAKULTNÍ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NEMOCNICE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V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PRAZE</w:t>
      </w:r>
      <w:r>
        <w:rPr>
          <w:sz w:val="19"/>
        </w:rPr>
        <w:t>,</w:t>
      </w:r>
      <w:r>
        <w:rPr>
          <w:spacing w:val="11"/>
          <w:sz w:val="19"/>
        </w:rPr>
        <w:t xml:space="preserve"> </w:t>
      </w:r>
      <w:r>
        <w:rPr>
          <w:sz w:val="19"/>
        </w:rPr>
        <w:t>IČ:</w:t>
      </w:r>
      <w:r>
        <w:rPr>
          <w:spacing w:val="13"/>
          <w:sz w:val="19"/>
        </w:rPr>
        <w:t xml:space="preserve"> </w:t>
      </w:r>
      <w:r>
        <w:rPr>
          <w:sz w:val="19"/>
        </w:rPr>
        <w:t>00064165,</w:t>
      </w:r>
      <w:r>
        <w:rPr>
          <w:spacing w:val="13"/>
          <w:sz w:val="19"/>
        </w:rPr>
        <w:t xml:space="preserve"> </w:t>
      </w:r>
      <w:r>
        <w:rPr>
          <w:sz w:val="19"/>
        </w:rPr>
        <w:t>U</w:t>
      </w:r>
      <w:r>
        <w:rPr>
          <w:spacing w:val="10"/>
          <w:sz w:val="19"/>
        </w:rPr>
        <w:t xml:space="preserve"> </w:t>
      </w:r>
      <w:r>
        <w:rPr>
          <w:sz w:val="19"/>
        </w:rPr>
        <w:t>nemocnice</w:t>
      </w:r>
      <w:r>
        <w:rPr>
          <w:spacing w:val="9"/>
          <w:sz w:val="19"/>
        </w:rPr>
        <w:t xml:space="preserve"> </w:t>
      </w:r>
      <w:r>
        <w:rPr>
          <w:sz w:val="19"/>
        </w:rPr>
        <w:t>499/2,</w:t>
      </w:r>
      <w:r>
        <w:rPr>
          <w:spacing w:val="13"/>
          <w:sz w:val="19"/>
        </w:rPr>
        <w:t xml:space="preserve"> </w:t>
      </w:r>
      <w:r>
        <w:rPr>
          <w:sz w:val="19"/>
        </w:rPr>
        <w:t>128</w:t>
      </w:r>
      <w:r>
        <w:rPr>
          <w:spacing w:val="12"/>
          <w:sz w:val="19"/>
        </w:rPr>
        <w:t xml:space="preserve"> </w:t>
      </w:r>
      <w:r>
        <w:rPr>
          <w:sz w:val="19"/>
        </w:rPr>
        <w:t>00</w:t>
      </w:r>
      <w:r>
        <w:rPr>
          <w:spacing w:val="11"/>
          <w:sz w:val="19"/>
        </w:rPr>
        <w:t xml:space="preserve"> </w:t>
      </w:r>
      <w:r>
        <w:rPr>
          <w:sz w:val="19"/>
        </w:rPr>
        <w:t>Praha</w:t>
      </w:r>
      <w:r>
        <w:rPr>
          <w:spacing w:val="12"/>
          <w:sz w:val="19"/>
        </w:rPr>
        <w:t xml:space="preserve"> </w:t>
      </w:r>
      <w:r>
        <w:rPr>
          <w:sz w:val="19"/>
        </w:rPr>
        <w:t>2,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(“Obdarovaný”),</w:t>
      </w:r>
    </w:p>
    <w:p w14:paraId="04889C81" w14:textId="77777777" w:rsidR="00AA0001" w:rsidRDefault="00000000">
      <w:pPr>
        <w:pStyle w:val="Zkladntext"/>
        <w:spacing w:line="244" w:lineRule="auto"/>
        <w:ind w:left="101"/>
      </w:pPr>
      <w:r>
        <w:t>každá jednotlivě označovaná také jako „strana“ nebo společně označované jako „smluvní strany“ uzavřely následující smlouvu (dále včetně jejích příloh označovanou jako “Smlouva“).</w:t>
      </w:r>
    </w:p>
    <w:p w14:paraId="07E8C354" w14:textId="77777777" w:rsidR="00AA0001" w:rsidRDefault="00AA0001">
      <w:pPr>
        <w:pStyle w:val="Zkladntext"/>
      </w:pPr>
    </w:p>
    <w:p w14:paraId="079A256A" w14:textId="77777777" w:rsidR="00AA0001" w:rsidRDefault="00AA0001">
      <w:pPr>
        <w:pStyle w:val="Zkladntext"/>
        <w:spacing w:before="21"/>
      </w:pPr>
    </w:p>
    <w:p w14:paraId="3F9A1A51" w14:textId="77777777" w:rsidR="00AA0001" w:rsidRDefault="00000000">
      <w:pPr>
        <w:pStyle w:val="Odstavecseseznamem"/>
        <w:numPr>
          <w:ilvl w:val="0"/>
          <w:numId w:val="1"/>
        </w:numPr>
        <w:tabs>
          <w:tab w:val="left" w:pos="790"/>
        </w:tabs>
        <w:rPr>
          <w:sz w:val="19"/>
        </w:rPr>
      </w:pPr>
      <w:r>
        <w:rPr>
          <w:sz w:val="19"/>
          <w:u w:val="single"/>
        </w:rPr>
        <w:t>Předmět</w:t>
      </w:r>
      <w:r>
        <w:rPr>
          <w:spacing w:val="15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Smlouvy</w:t>
      </w:r>
    </w:p>
    <w:p w14:paraId="15F061DB" w14:textId="77777777" w:rsidR="00AA0001" w:rsidRDefault="00AA0001">
      <w:pPr>
        <w:pStyle w:val="Zkladntext"/>
        <w:spacing w:before="21"/>
      </w:pPr>
    </w:p>
    <w:p w14:paraId="41E6CC86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90"/>
        </w:tabs>
        <w:spacing w:before="1"/>
        <w:rPr>
          <w:sz w:val="19"/>
        </w:rPr>
      </w:pPr>
      <w:r>
        <w:rPr>
          <w:sz w:val="19"/>
        </w:rPr>
        <w:t>Dárce</w:t>
      </w:r>
      <w:r>
        <w:rPr>
          <w:spacing w:val="13"/>
          <w:sz w:val="19"/>
        </w:rPr>
        <w:t xml:space="preserve"> </w:t>
      </w:r>
      <w:r>
        <w:rPr>
          <w:sz w:val="19"/>
        </w:rPr>
        <w:t>daruje</w:t>
      </w:r>
      <w:r>
        <w:rPr>
          <w:spacing w:val="10"/>
          <w:sz w:val="19"/>
        </w:rPr>
        <w:t xml:space="preserve"> </w:t>
      </w:r>
      <w:r>
        <w:rPr>
          <w:sz w:val="19"/>
        </w:rPr>
        <w:t>Obdarovanému</w:t>
      </w:r>
      <w:r>
        <w:rPr>
          <w:spacing w:val="11"/>
          <w:sz w:val="19"/>
        </w:rPr>
        <w:t xml:space="preserve"> </w:t>
      </w:r>
      <w:r>
        <w:rPr>
          <w:sz w:val="19"/>
        </w:rPr>
        <w:t>peněžní</w:t>
      </w:r>
      <w:r>
        <w:rPr>
          <w:spacing w:val="12"/>
          <w:sz w:val="19"/>
        </w:rPr>
        <w:t xml:space="preserve"> </w:t>
      </w:r>
      <w:r>
        <w:rPr>
          <w:sz w:val="19"/>
        </w:rPr>
        <w:t>částku</w:t>
      </w:r>
      <w:r>
        <w:rPr>
          <w:spacing w:val="11"/>
          <w:sz w:val="19"/>
        </w:rPr>
        <w:t xml:space="preserve"> </w:t>
      </w:r>
      <w:r>
        <w:rPr>
          <w:sz w:val="19"/>
        </w:rPr>
        <w:t>ve</w:t>
      </w:r>
      <w:r>
        <w:rPr>
          <w:spacing w:val="11"/>
          <w:sz w:val="19"/>
        </w:rPr>
        <w:t xml:space="preserve"> </w:t>
      </w:r>
      <w:r>
        <w:rPr>
          <w:sz w:val="19"/>
        </w:rPr>
        <w:t>výši</w:t>
      </w:r>
      <w:r>
        <w:rPr>
          <w:spacing w:val="13"/>
          <w:sz w:val="19"/>
        </w:rPr>
        <w:t xml:space="preserve"> </w:t>
      </w:r>
      <w:r>
        <w:rPr>
          <w:b/>
          <w:sz w:val="19"/>
        </w:rPr>
        <w:t>100.000,00</w:t>
      </w:r>
      <w:r>
        <w:rPr>
          <w:b/>
          <w:spacing w:val="13"/>
          <w:sz w:val="19"/>
        </w:rPr>
        <w:t xml:space="preserve"> </w:t>
      </w:r>
      <w:r>
        <w:rPr>
          <w:sz w:val="19"/>
        </w:rPr>
        <w:t>Kč</w:t>
      </w:r>
      <w:r>
        <w:rPr>
          <w:spacing w:val="12"/>
          <w:sz w:val="19"/>
        </w:rPr>
        <w:t xml:space="preserve"> </w:t>
      </w:r>
      <w:r>
        <w:rPr>
          <w:sz w:val="19"/>
        </w:rPr>
        <w:t>(dále</w:t>
      </w:r>
      <w:r>
        <w:rPr>
          <w:spacing w:val="11"/>
          <w:sz w:val="19"/>
        </w:rPr>
        <w:t xml:space="preserve"> </w:t>
      </w:r>
      <w:r>
        <w:rPr>
          <w:sz w:val="19"/>
        </w:rPr>
        <w:t>jen</w:t>
      </w:r>
      <w:r>
        <w:rPr>
          <w:spacing w:val="13"/>
          <w:sz w:val="19"/>
        </w:rPr>
        <w:t xml:space="preserve"> </w:t>
      </w:r>
      <w:r>
        <w:rPr>
          <w:b/>
          <w:spacing w:val="-2"/>
          <w:sz w:val="19"/>
        </w:rPr>
        <w:t>„Dar“</w:t>
      </w:r>
      <w:r>
        <w:rPr>
          <w:spacing w:val="-2"/>
          <w:sz w:val="19"/>
        </w:rPr>
        <w:t>).</w:t>
      </w:r>
    </w:p>
    <w:p w14:paraId="4E4112D6" w14:textId="77777777" w:rsidR="00AA0001" w:rsidRDefault="00AA0001">
      <w:pPr>
        <w:pStyle w:val="Zkladntext"/>
        <w:spacing w:before="18"/>
      </w:pPr>
    </w:p>
    <w:p w14:paraId="317C73A2" w14:textId="77777777" w:rsidR="00AA0001" w:rsidRDefault="00000000">
      <w:pPr>
        <w:pStyle w:val="Zkladntext"/>
        <w:spacing w:line="247" w:lineRule="auto"/>
        <w:ind w:left="790"/>
      </w:pPr>
      <w:r>
        <w:t>Dárce</w:t>
      </w:r>
      <w:r>
        <w:rPr>
          <w:spacing w:val="75"/>
        </w:rPr>
        <w:t xml:space="preserve"> </w:t>
      </w:r>
      <w:r>
        <w:t>poukáže</w:t>
      </w:r>
      <w:r>
        <w:rPr>
          <w:spacing w:val="73"/>
        </w:rPr>
        <w:t xml:space="preserve"> </w:t>
      </w:r>
      <w:r>
        <w:t>Dar</w:t>
      </w:r>
      <w:r>
        <w:rPr>
          <w:spacing w:val="75"/>
        </w:rPr>
        <w:t xml:space="preserve"> </w:t>
      </w:r>
      <w:r>
        <w:t>Obdarovanému</w:t>
      </w:r>
      <w:r>
        <w:rPr>
          <w:spacing w:val="75"/>
        </w:rPr>
        <w:t xml:space="preserve"> </w:t>
      </w:r>
      <w:r>
        <w:t>bezhotovostním</w:t>
      </w:r>
      <w:r>
        <w:rPr>
          <w:spacing w:val="77"/>
        </w:rPr>
        <w:t xml:space="preserve"> </w:t>
      </w:r>
      <w:r>
        <w:t>převodem</w:t>
      </w:r>
      <w:r>
        <w:rPr>
          <w:spacing w:val="74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>bankovní</w:t>
      </w:r>
      <w:r>
        <w:rPr>
          <w:spacing w:val="74"/>
        </w:rPr>
        <w:t xml:space="preserve"> </w:t>
      </w:r>
      <w:r>
        <w:t>účet</w:t>
      </w:r>
      <w:r>
        <w:rPr>
          <w:spacing w:val="74"/>
        </w:rPr>
        <w:t xml:space="preserve"> </w:t>
      </w:r>
      <w:r>
        <w:t>č.</w:t>
      </w:r>
      <w:r>
        <w:rPr>
          <w:spacing w:val="74"/>
        </w:rPr>
        <w:t xml:space="preserve"> </w:t>
      </w:r>
      <w:proofErr w:type="gramStart"/>
      <w:r>
        <w:t>10006- 24035021</w:t>
      </w:r>
      <w:proofErr w:type="gramEnd"/>
      <w:r>
        <w:t>/0710, vedený u České národní banky, a to do 30 dnů od uzavření této Smlouvy.</w:t>
      </w:r>
    </w:p>
    <w:p w14:paraId="0E6CEA2B" w14:textId="77777777" w:rsidR="00AA0001" w:rsidRDefault="00AA0001">
      <w:pPr>
        <w:pStyle w:val="Zkladntext"/>
        <w:spacing w:before="13"/>
      </w:pPr>
    </w:p>
    <w:p w14:paraId="03601EB5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90"/>
        </w:tabs>
        <w:spacing w:before="1"/>
        <w:rPr>
          <w:sz w:val="19"/>
        </w:rPr>
      </w:pPr>
      <w:r>
        <w:rPr>
          <w:sz w:val="19"/>
        </w:rPr>
        <w:t>Obdarovaný</w:t>
      </w:r>
      <w:r>
        <w:rPr>
          <w:spacing w:val="46"/>
          <w:sz w:val="19"/>
        </w:rPr>
        <w:t xml:space="preserve"> </w:t>
      </w:r>
      <w:r>
        <w:rPr>
          <w:sz w:val="19"/>
        </w:rPr>
        <w:t>dar</w:t>
      </w:r>
      <w:r>
        <w:rPr>
          <w:spacing w:val="44"/>
          <w:sz w:val="19"/>
        </w:rPr>
        <w:t xml:space="preserve"> </w:t>
      </w:r>
      <w:r>
        <w:rPr>
          <w:sz w:val="19"/>
        </w:rPr>
        <w:t>přijímá</w:t>
      </w:r>
      <w:r>
        <w:rPr>
          <w:spacing w:val="48"/>
          <w:sz w:val="19"/>
        </w:rPr>
        <w:t xml:space="preserve"> </w:t>
      </w:r>
      <w:r>
        <w:rPr>
          <w:sz w:val="19"/>
        </w:rPr>
        <w:t>a</w:t>
      </w:r>
      <w:r>
        <w:rPr>
          <w:spacing w:val="44"/>
          <w:sz w:val="19"/>
        </w:rPr>
        <w:t xml:space="preserve"> </w:t>
      </w:r>
      <w:r>
        <w:rPr>
          <w:sz w:val="19"/>
        </w:rPr>
        <w:t>zavazuje</w:t>
      </w:r>
      <w:r>
        <w:rPr>
          <w:spacing w:val="45"/>
          <w:sz w:val="19"/>
        </w:rPr>
        <w:t xml:space="preserve"> </w:t>
      </w:r>
      <w:r>
        <w:rPr>
          <w:sz w:val="19"/>
        </w:rPr>
        <w:t>se</w:t>
      </w:r>
      <w:r>
        <w:rPr>
          <w:spacing w:val="45"/>
          <w:sz w:val="19"/>
        </w:rPr>
        <w:t xml:space="preserve"> </w:t>
      </w:r>
      <w:r>
        <w:rPr>
          <w:sz w:val="19"/>
        </w:rPr>
        <w:t>jej</w:t>
      </w:r>
      <w:r>
        <w:rPr>
          <w:spacing w:val="47"/>
          <w:sz w:val="19"/>
        </w:rPr>
        <w:t xml:space="preserve"> </w:t>
      </w:r>
      <w:r>
        <w:rPr>
          <w:sz w:val="19"/>
        </w:rPr>
        <w:t>použít</w:t>
      </w:r>
      <w:r>
        <w:rPr>
          <w:spacing w:val="43"/>
          <w:sz w:val="19"/>
        </w:rPr>
        <w:t xml:space="preserve"> </w:t>
      </w:r>
      <w:r>
        <w:rPr>
          <w:sz w:val="19"/>
        </w:rPr>
        <w:t>za</w:t>
      </w:r>
      <w:r>
        <w:rPr>
          <w:spacing w:val="45"/>
          <w:sz w:val="19"/>
        </w:rPr>
        <w:t xml:space="preserve"> </w:t>
      </w:r>
      <w:r>
        <w:rPr>
          <w:sz w:val="19"/>
        </w:rPr>
        <w:t>účelem</w:t>
      </w:r>
      <w:r>
        <w:rPr>
          <w:spacing w:val="44"/>
          <w:sz w:val="19"/>
        </w:rPr>
        <w:t xml:space="preserve"> </w:t>
      </w:r>
      <w:r>
        <w:rPr>
          <w:sz w:val="19"/>
        </w:rPr>
        <w:t>podpory</w:t>
      </w:r>
      <w:r>
        <w:rPr>
          <w:spacing w:val="46"/>
          <w:sz w:val="19"/>
        </w:rPr>
        <w:t xml:space="preserve"> </w:t>
      </w:r>
      <w:r>
        <w:rPr>
          <w:sz w:val="19"/>
        </w:rPr>
        <w:t>vzdělávání</w:t>
      </w:r>
      <w:r>
        <w:rPr>
          <w:spacing w:val="44"/>
          <w:sz w:val="19"/>
        </w:rPr>
        <w:t xml:space="preserve"> </w:t>
      </w:r>
      <w:r>
        <w:rPr>
          <w:spacing w:val="-2"/>
          <w:sz w:val="19"/>
        </w:rPr>
        <w:t>zaměstnanců</w:t>
      </w:r>
    </w:p>
    <w:p w14:paraId="1986CA3E" w14:textId="77777777" w:rsidR="00AA0001" w:rsidRDefault="00000000">
      <w:pPr>
        <w:pStyle w:val="Zkladntext"/>
        <w:spacing w:before="4"/>
        <w:ind w:left="790"/>
      </w:pPr>
      <w:r>
        <w:t>Urologické</w:t>
      </w:r>
      <w:r>
        <w:rPr>
          <w:spacing w:val="11"/>
        </w:rPr>
        <w:t xml:space="preserve"> </w:t>
      </w:r>
      <w:r>
        <w:t>kliniky</w:t>
      </w:r>
      <w:r>
        <w:rPr>
          <w:spacing w:val="13"/>
        </w:rPr>
        <w:t xml:space="preserve"> </w:t>
      </w:r>
      <w:r>
        <w:t>Obdarovaného</w:t>
      </w:r>
      <w:r>
        <w:rPr>
          <w:spacing w:val="11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roce</w:t>
      </w:r>
      <w:r>
        <w:rPr>
          <w:spacing w:val="12"/>
        </w:rPr>
        <w:t xml:space="preserve"> </w:t>
      </w:r>
      <w:r>
        <w:rPr>
          <w:spacing w:val="-4"/>
        </w:rPr>
        <w:t>2024.</w:t>
      </w:r>
    </w:p>
    <w:p w14:paraId="630960BF" w14:textId="77777777" w:rsidR="00AA0001" w:rsidRDefault="00AA0001">
      <w:pPr>
        <w:pStyle w:val="Zkladntext"/>
        <w:spacing w:before="21"/>
      </w:pPr>
    </w:p>
    <w:p w14:paraId="79D17060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before="1" w:line="247" w:lineRule="auto"/>
        <w:ind w:right="553"/>
        <w:jc w:val="both"/>
        <w:rPr>
          <w:sz w:val="19"/>
        </w:rPr>
      </w:pPr>
      <w:r>
        <w:rPr>
          <w:sz w:val="19"/>
        </w:rPr>
        <w:t xml:space="preserve">Obdarovaný se zavazuje použít Dar pouze za uvedeným účelem, který je v souladu s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§ 20</w:t>
      </w:r>
      <w:r>
        <w:rPr>
          <w:spacing w:val="80"/>
          <w:sz w:val="19"/>
        </w:rPr>
        <w:t xml:space="preserve"> </w:t>
      </w:r>
      <w:r>
        <w:rPr>
          <w:sz w:val="19"/>
        </w:rPr>
        <w:t>odst. 8 zákona č. 586/1992 Sb. o daních z příjmu, v platném znění. Obdarovaný je povinen na žádost Dárce skutečné využití daru bez zbytečného odkladu prokázat.</w:t>
      </w:r>
    </w:p>
    <w:p w14:paraId="72D10FC7" w14:textId="77777777" w:rsidR="00AA0001" w:rsidRDefault="00AA0001">
      <w:pPr>
        <w:pStyle w:val="Zkladntext"/>
      </w:pPr>
    </w:p>
    <w:p w14:paraId="59573DB4" w14:textId="77777777" w:rsidR="00AA0001" w:rsidRDefault="00AA0001">
      <w:pPr>
        <w:pStyle w:val="Zkladntext"/>
      </w:pPr>
    </w:p>
    <w:p w14:paraId="02E6F856" w14:textId="77777777" w:rsidR="00AA0001" w:rsidRDefault="00AA0001">
      <w:pPr>
        <w:pStyle w:val="Zkladntext"/>
        <w:spacing w:before="32"/>
      </w:pPr>
    </w:p>
    <w:p w14:paraId="71D1BBD4" w14:textId="77777777" w:rsidR="00AA0001" w:rsidRDefault="00000000">
      <w:pPr>
        <w:pStyle w:val="Odstavecseseznamem"/>
        <w:numPr>
          <w:ilvl w:val="0"/>
          <w:numId w:val="1"/>
        </w:numPr>
        <w:tabs>
          <w:tab w:val="left" w:pos="790"/>
        </w:tabs>
        <w:rPr>
          <w:sz w:val="19"/>
        </w:rPr>
      </w:pPr>
      <w:r>
        <w:rPr>
          <w:spacing w:val="-2"/>
          <w:sz w:val="19"/>
          <w:u w:val="single"/>
        </w:rPr>
        <w:t>Důvěrnost</w:t>
      </w:r>
    </w:p>
    <w:p w14:paraId="161FA3E4" w14:textId="77777777" w:rsidR="00AA0001" w:rsidRDefault="00AA0001">
      <w:pPr>
        <w:pStyle w:val="Zkladntext"/>
        <w:spacing w:before="19"/>
      </w:pPr>
    </w:p>
    <w:p w14:paraId="56DF0D36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line="247" w:lineRule="auto"/>
        <w:ind w:right="550"/>
        <w:jc w:val="both"/>
        <w:rPr>
          <w:sz w:val="19"/>
        </w:rPr>
      </w:pPr>
      <w:r>
        <w:rPr>
          <w:sz w:val="19"/>
        </w:rPr>
        <w:t>Smluvní strany se dohodly, že obsah této Smlouvy, jakož i veškeré informace, které si vymění při plnění této Smlouvy, jsou důvěrné a smluvní strany jsou povinny tyto informace chránit před neoprávněným přístupem třetích stran.</w:t>
      </w:r>
    </w:p>
    <w:p w14:paraId="460AB0FA" w14:textId="77777777" w:rsidR="00AA0001" w:rsidRDefault="00AA0001">
      <w:pPr>
        <w:pStyle w:val="Zkladntext"/>
        <w:spacing w:before="14"/>
      </w:pPr>
    </w:p>
    <w:p w14:paraId="233430ED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line="244" w:lineRule="auto"/>
        <w:ind w:right="550"/>
        <w:jc w:val="both"/>
        <w:rPr>
          <w:sz w:val="19"/>
        </w:rPr>
      </w:pPr>
      <w:r>
        <w:rPr>
          <w:sz w:val="19"/>
        </w:rPr>
        <w:t>Bez ohledu na předchozí odstavec však smluvní strany informace, na které se vztahuje důvěrnost, mohou i bez výslovného souhlasu druhé smluvní strany v nezbytném rozsahu poskytovat</w:t>
      </w:r>
      <w:r>
        <w:rPr>
          <w:spacing w:val="40"/>
          <w:sz w:val="19"/>
        </w:rPr>
        <w:t xml:space="preserve"> </w:t>
      </w:r>
      <w:r>
        <w:rPr>
          <w:sz w:val="19"/>
        </w:rPr>
        <w:t>mateřským společnostem, orgánům veřejné moci, auditním a kontrolním orgánům a finančním a právním poradcům. Nejde-li o obchodní tajemství či jinou výjimku z povinnosti</w:t>
      </w:r>
      <w:r>
        <w:rPr>
          <w:spacing w:val="-1"/>
          <w:sz w:val="19"/>
        </w:rPr>
        <w:t xml:space="preserve"> </w:t>
      </w:r>
      <w:r>
        <w:rPr>
          <w:sz w:val="19"/>
        </w:rPr>
        <w:t>poskytnutí informace žadateli, povinnost důvěrnosti nebrání poskytnutí informace dle zákona č. 106/1999 Sb., o svobodném přístupu k informacím.</w:t>
      </w:r>
    </w:p>
    <w:p w14:paraId="2445C03A" w14:textId="77777777" w:rsidR="00AA0001" w:rsidRDefault="00AA0001">
      <w:pPr>
        <w:pStyle w:val="Zkladntext"/>
        <w:spacing w:before="21"/>
      </w:pPr>
    </w:p>
    <w:p w14:paraId="22EC3987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90"/>
        </w:tabs>
        <w:rPr>
          <w:sz w:val="19"/>
        </w:rPr>
      </w:pPr>
      <w:r>
        <w:rPr>
          <w:sz w:val="19"/>
        </w:rPr>
        <w:t>Povinnost</w:t>
      </w:r>
      <w:r>
        <w:rPr>
          <w:spacing w:val="12"/>
          <w:sz w:val="19"/>
        </w:rPr>
        <w:t xml:space="preserve"> </w:t>
      </w:r>
      <w:r>
        <w:rPr>
          <w:sz w:val="19"/>
        </w:rPr>
        <w:t>zachovávat</w:t>
      </w:r>
      <w:r>
        <w:rPr>
          <w:spacing w:val="12"/>
          <w:sz w:val="19"/>
        </w:rPr>
        <w:t xml:space="preserve"> </w:t>
      </w:r>
      <w:r>
        <w:rPr>
          <w:sz w:val="19"/>
        </w:rPr>
        <w:t>důvěrnost</w:t>
      </w:r>
      <w:r>
        <w:rPr>
          <w:spacing w:val="12"/>
          <w:sz w:val="19"/>
        </w:rPr>
        <w:t xml:space="preserve"> </w:t>
      </w:r>
      <w:r>
        <w:rPr>
          <w:sz w:val="19"/>
        </w:rPr>
        <w:t>informací</w:t>
      </w:r>
      <w:r>
        <w:rPr>
          <w:spacing w:val="14"/>
          <w:sz w:val="19"/>
        </w:rPr>
        <w:t xml:space="preserve"> </w:t>
      </w:r>
      <w:r>
        <w:rPr>
          <w:sz w:val="19"/>
        </w:rPr>
        <w:t>platí</w:t>
      </w:r>
      <w:r>
        <w:rPr>
          <w:spacing w:val="12"/>
          <w:sz w:val="19"/>
        </w:rPr>
        <w:t xml:space="preserve"> </w:t>
      </w:r>
      <w:r>
        <w:rPr>
          <w:sz w:val="19"/>
        </w:rPr>
        <w:t>tři</w:t>
      </w:r>
      <w:r>
        <w:rPr>
          <w:spacing w:val="11"/>
          <w:sz w:val="19"/>
        </w:rPr>
        <w:t xml:space="preserve"> </w:t>
      </w:r>
      <w:r>
        <w:rPr>
          <w:sz w:val="19"/>
        </w:rPr>
        <w:t>roky</w:t>
      </w:r>
      <w:r>
        <w:rPr>
          <w:spacing w:val="14"/>
          <w:sz w:val="19"/>
        </w:rPr>
        <w:t xml:space="preserve"> </w:t>
      </w:r>
      <w:r>
        <w:rPr>
          <w:sz w:val="19"/>
        </w:rPr>
        <w:t>po</w:t>
      </w:r>
      <w:r>
        <w:rPr>
          <w:spacing w:val="14"/>
          <w:sz w:val="19"/>
        </w:rPr>
        <w:t xml:space="preserve"> </w:t>
      </w:r>
      <w:r>
        <w:rPr>
          <w:sz w:val="19"/>
        </w:rPr>
        <w:t>ukončení</w:t>
      </w:r>
      <w:r>
        <w:rPr>
          <w:spacing w:val="14"/>
          <w:sz w:val="19"/>
        </w:rPr>
        <w:t xml:space="preserve"> </w:t>
      </w:r>
      <w:r>
        <w:rPr>
          <w:sz w:val="19"/>
        </w:rPr>
        <w:t>trvání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Smlouvy.</w:t>
      </w:r>
    </w:p>
    <w:p w14:paraId="5B67BC52" w14:textId="77777777" w:rsidR="00AA0001" w:rsidRDefault="00AA0001">
      <w:pPr>
        <w:pStyle w:val="Zkladntext"/>
      </w:pPr>
    </w:p>
    <w:p w14:paraId="35B06C2F" w14:textId="77777777" w:rsidR="00AA0001" w:rsidRDefault="00AA0001">
      <w:pPr>
        <w:pStyle w:val="Zkladntext"/>
      </w:pPr>
    </w:p>
    <w:p w14:paraId="4C330B1C" w14:textId="77777777" w:rsidR="00AA0001" w:rsidRDefault="00AA0001">
      <w:pPr>
        <w:pStyle w:val="Zkladntext"/>
        <w:spacing w:before="38"/>
      </w:pPr>
    </w:p>
    <w:p w14:paraId="5D3E0850" w14:textId="77777777" w:rsidR="00AA0001" w:rsidRDefault="00000000">
      <w:pPr>
        <w:pStyle w:val="Odstavecseseznamem"/>
        <w:numPr>
          <w:ilvl w:val="0"/>
          <w:numId w:val="1"/>
        </w:numPr>
        <w:tabs>
          <w:tab w:val="left" w:pos="790"/>
        </w:tabs>
        <w:rPr>
          <w:sz w:val="19"/>
        </w:rPr>
      </w:pPr>
      <w:r>
        <w:rPr>
          <w:sz w:val="19"/>
          <w:u w:val="single"/>
        </w:rPr>
        <w:t>Odstoupení</w:t>
      </w:r>
      <w:r>
        <w:rPr>
          <w:spacing w:val="13"/>
          <w:sz w:val="19"/>
          <w:u w:val="single"/>
        </w:rPr>
        <w:t xml:space="preserve"> </w:t>
      </w:r>
      <w:r>
        <w:rPr>
          <w:sz w:val="19"/>
          <w:u w:val="single"/>
        </w:rPr>
        <w:t>od</w:t>
      </w:r>
      <w:r>
        <w:rPr>
          <w:spacing w:val="13"/>
          <w:sz w:val="19"/>
          <w:u w:val="single"/>
        </w:rPr>
        <w:t xml:space="preserve"> </w:t>
      </w:r>
      <w:r>
        <w:rPr>
          <w:sz w:val="19"/>
          <w:u w:val="single"/>
        </w:rPr>
        <w:t>smlouvy,</w:t>
      </w:r>
      <w:r>
        <w:rPr>
          <w:spacing w:val="14"/>
          <w:sz w:val="19"/>
          <w:u w:val="single"/>
        </w:rPr>
        <w:t xml:space="preserve"> </w:t>
      </w:r>
      <w:r>
        <w:rPr>
          <w:sz w:val="19"/>
          <w:u w:val="single"/>
        </w:rPr>
        <w:t>vrácení</w:t>
      </w:r>
      <w:r>
        <w:rPr>
          <w:spacing w:val="14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daru</w:t>
      </w:r>
    </w:p>
    <w:p w14:paraId="2FD1C86B" w14:textId="77777777" w:rsidR="00AA0001" w:rsidRDefault="00AA0001">
      <w:pPr>
        <w:pStyle w:val="Zkladntext"/>
        <w:spacing w:before="21"/>
      </w:pPr>
    </w:p>
    <w:p w14:paraId="1E02852B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before="1" w:line="247" w:lineRule="auto"/>
        <w:ind w:right="550"/>
        <w:jc w:val="both"/>
        <w:rPr>
          <w:sz w:val="19"/>
        </w:rPr>
      </w:pPr>
      <w:r>
        <w:rPr>
          <w:sz w:val="19"/>
        </w:rPr>
        <w:t>Dárce může od této smlouvy odstoupit v případě, že Obdarovaný v rozporu s touto Smlouvou nepoužije Dar ke stanovému účelu. Odstoupení nabývá účinnosti dnem jeho doručení Obdarovanému a Obdarovaný je povinen vrátit Dárci dar do 14</w:t>
      </w:r>
      <w:r>
        <w:rPr>
          <w:spacing w:val="27"/>
          <w:sz w:val="19"/>
        </w:rPr>
        <w:t xml:space="preserve"> </w:t>
      </w:r>
      <w:r>
        <w:rPr>
          <w:sz w:val="19"/>
        </w:rPr>
        <w:t>dnů od odstoupení od smlouvy.</w:t>
      </w:r>
    </w:p>
    <w:p w14:paraId="61BB835B" w14:textId="77777777" w:rsidR="00AA0001" w:rsidRDefault="00AA0001">
      <w:pPr>
        <w:pStyle w:val="Zkladntext"/>
      </w:pPr>
    </w:p>
    <w:p w14:paraId="71AB37DC" w14:textId="77777777" w:rsidR="00AA0001" w:rsidRDefault="00AA0001">
      <w:pPr>
        <w:pStyle w:val="Zkladntext"/>
      </w:pPr>
    </w:p>
    <w:p w14:paraId="508AF226" w14:textId="77777777" w:rsidR="00AA0001" w:rsidRDefault="00AA0001">
      <w:pPr>
        <w:pStyle w:val="Zkladntext"/>
        <w:spacing w:before="34"/>
      </w:pPr>
    </w:p>
    <w:p w14:paraId="7D788620" w14:textId="77777777" w:rsidR="00AA0001" w:rsidRDefault="00000000">
      <w:pPr>
        <w:pStyle w:val="Odstavecseseznamem"/>
        <w:numPr>
          <w:ilvl w:val="0"/>
          <w:numId w:val="1"/>
        </w:numPr>
        <w:tabs>
          <w:tab w:val="left" w:pos="790"/>
        </w:tabs>
        <w:spacing w:before="1"/>
        <w:rPr>
          <w:sz w:val="19"/>
        </w:rPr>
      </w:pPr>
      <w:proofErr w:type="spellStart"/>
      <w:r>
        <w:rPr>
          <w:sz w:val="19"/>
          <w:u w:val="single"/>
        </w:rPr>
        <w:t>Compliance</w:t>
      </w:r>
      <w:proofErr w:type="spellEnd"/>
      <w:r>
        <w:rPr>
          <w:spacing w:val="17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závazek</w:t>
      </w:r>
    </w:p>
    <w:p w14:paraId="13BE702A" w14:textId="77777777" w:rsidR="00AA0001" w:rsidRDefault="00AA0001">
      <w:pPr>
        <w:pStyle w:val="Zkladntext"/>
        <w:spacing w:before="16"/>
      </w:pPr>
    </w:p>
    <w:p w14:paraId="0BE1BC86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90"/>
        </w:tabs>
        <w:spacing w:line="247" w:lineRule="auto"/>
        <w:ind w:right="550"/>
        <w:rPr>
          <w:sz w:val="19"/>
        </w:rPr>
      </w:pPr>
      <w:r>
        <w:rPr>
          <w:sz w:val="19"/>
        </w:rPr>
        <w:t>Obdarovaný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zavazuje,</w:t>
      </w:r>
      <w:r>
        <w:rPr>
          <w:spacing w:val="40"/>
          <w:sz w:val="19"/>
        </w:rPr>
        <w:t xml:space="preserve"> </w:t>
      </w:r>
      <w:r>
        <w:rPr>
          <w:sz w:val="19"/>
        </w:rPr>
        <w:t>že</w:t>
      </w:r>
      <w:r>
        <w:rPr>
          <w:spacing w:val="40"/>
          <w:sz w:val="19"/>
        </w:rPr>
        <w:t xml:space="preserve"> </w:t>
      </w:r>
      <w:r>
        <w:rPr>
          <w:sz w:val="19"/>
        </w:rPr>
        <w:t>Dar</w:t>
      </w:r>
      <w:r>
        <w:rPr>
          <w:spacing w:val="40"/>
          <w:sz w:val="19"/>
        </w:rPr>
        <w:t xml:space="preserve"> </w:t>
      </w:r>
      <w:r>
        <w:rPr>
          <w:sz w:val="19"/>
        </w:rPr>
        <w:t>neovlivní</w:t>
      </w:r>
      <w:r>
        <w:rPr>
          <w:spacing w:val="40"/>
          <w:sz w:val="19"/>
        </w:rPr>
        <w:t xml:space="preserve"> </w:t>
      </w:r>
      <w:r>
        <w:rPr>
          <w:sz w:val="19"/>
        </w:rPr>
        <w:t>jeho</w:t>
      </w:r>
      <w:r>
        <w:rPr>
          <w:spacing w:val="40"/>
          <w:sz w:val="19"/>
        </w:rPr>
        <w:t xml:space="preserve"> </w:t>
      </w:r>
      <w:r>
        <w:rPr>
          <w:sz w:val="19"/>
        </w:rPr>
        <w:t>úsudek</w:t>
      </w:r>
      <w:r>
        <w:rPr>
          <w:spacing w:val="40"/>
          <w:sz w:val="19"/>
        </w:rPr>
        <w:t xml:space="preserve"> </w:t>
      </w:r>
      <w:r>
        <w:rPr>
          <w:sz w:val="19"/>
        </w:rPr>
        <w:t>při</w:t>
      </w:r>
      <w:r>
        <w:rPr>
          <w:spacing w:val="40"/>
          <w:sz w:val="19"/>
        </w:rPr>
        <w:t xml:space="preserve"> </w:t>
      </w:r>
      <w:r>
        <w:rPr>
          <w:sz w:val="19"/>
        </w:rPr>
        <w:t>výběru</w:t>
      </w:r>
      <w:r>
        <w:rPr>
          <w:spacing w:val="40"/>
          <w:sz w:val="19"/>
        </w:rPr>
        <w:t xml:space="preserve"> </w:t>
      </w:r>
      <w:r>
        <w:rPr>
          <w:sz w:val="19"/>
        </w:rPr>
        <w:t>dodavatelů</w:t>
      </w:r>
      <w:r>
        <w:rPr>
          <w:spacing w:val="40"/>
          <w:sz w:val="19"/>
        </w:rPr>
        <w:t xml:space="preserve"> </w:t>
      </w:r>
      <w:r>
        <w:rPr>
          <w:sz w:val="19"/>
        </w:rPr>
        <w:t>zdravotnických prostředků či jiných produktů ani vyhodnocování veřejných zakázek.</w:t>
      </w:r>
    </w:p>
    <w:p w14:paraId="6E0A1C2C" w14:textId="77777777" w:rsidR="00AA0001" w:rsidRDefault="00AA0001">
      <w:pPr>
        <w:spacing w:line="247" w:lineRule="auto"/>
        <w:rPr>
          <w:sz w:val="19"/>
        </w:rPr>
        <w:sectPr w:rsidR="00AA0001">
          <w:footerReference w:type="default" r:id="rId7"/>
          <w:type w:val="continuous"/>
          <w:pgSz w:w="11910" w:h="16840"/>
          <w:pgMar w:top="1940" w:right="840" w:bottom="2060" w:left="1300" w:header="0" w:footer="1863" w:gutter="0"/>
          <w:pgNumType w:start="1"/>
          <w:cols w:space="708"/>
        </w:sectPr>
      </w:pPr>
    </w:p>
    <w:p w14:paraId="14E7A65E" w14:textId="77777777" w:rsidR="00AA0001" w:rsidRDefault="00AA0001">
      <w:pPr>
        <w:pStyle w:val="Zkladntext"/>
      </w:pPr>
    </w:p>
    <w:p w14:paraId="15E62AA9" w14:textId="77777777" w:rsidR="00AA0001" w:rsidRDefault="00AA0001">
      <w:pPr>
        <w:pStyle w:val="Zkladntext"/>
        <w:spacing w:before="202"/>
      </w:pPr>
    </w:p>
    <w:p w14:paraId="39FF45F3" w14:textId="77777777" w:rsidR="00AA0001" w:rsidRDefault="00000000">
      <w:pPr>
        <w:pStyle w:val="Odstavecseseznamem"/>
        <w:numPr>
          <w:ilvl w:val="0"/>
          <w:numId w:val="1"/>
        </w:numPr>
        <w:tabs>
          <w:tab w:val="left" w:pos="790"/>
        </w:tabs>
        <w:rPr>
          <w:sz w:val="19"/>
        </w:rPr>
      </w:pPr>
      <w:r>
        <w:rPr>
          <w:sz w:val="19"/>
          <w:u w:val="single"/>
        </w:rPr>
        <w:t>Závěrečná</w:t>
      </w:r>
      <w:r>
        <w:rPr>
          <w:spacing w:val="16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ujednání</w:t>
      </w:r>
    </w:p>
    <w:p w14:paraId="112B49BB" w14:textId="77777777" w:rsidR="00AA0001" w:rsidRDefault="00AA0001">
      <w:pPr>
        <w:pStyle w:val="Zkladntext"/>
        <w:spacing w:before="19"/>
      </w:pPr>
    </w:p>
    <w:p w14:paraId="44B8453A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line="244" w:lineRule="auto"/>
        <w:ind w:right="552"/>
        <w:jc w:val="both"/>
        <w:rPr>
          <w:sz w:val="19"/>
        </w:rPr>
      </w:pPr>
      <w:r>
        <w:rPr>
          <w:sz w:val="19"/>
        </w:rPr>
        <w:t>Tato Smlouva nabývá platnosti a účinnosti dnem jejího podpisu oběma smluvními stranami; pokud však tato Smlouva podléhá povinnému zveřejnění podle zákona č. 340/2015 Sb., o zvláštních podmínkách účinnosti některých smluv, uveřejňování těchto smluv a o registru smluv, nabývá účinnosti dnem jejího uveřejnění v souladu s tímto zákonem. Smluvní strany se dohodly, že v takovém případě zajistí uveřejnění Smlouvy v registru smluv Obdarovaný.</w:t>
      </w:r>
    </w:p>
    <w:p w14:paraId="6C44A80C" w14:textId="77777777" w:rsidR="00AA0001" w:rsidRDefault="00AA0001">
      <w:pPr>
        <w:pStyle w:val="Zkladntext"/>
        <w:spacing w:before="21"/>
      </w:pPr>
    </w:p>
    <w:p w14:paraId="20EFB65E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90"/>
        </w:tabs>
        <w:rPr>
          <w:sz w:val="19"/>
        </w:rPr>
      </w:pPr>
      <w:r>
        <w:rPr>
          <w:sz w:val="19"/>
        </w:rPr>
        <w:t>Tato</w:t>
      </w:r>
      <w:r>
        <w:rPr>
          <w:spacing w:val="13"/>
          <w:sz w:val="19"/>
        </w:rPr>
        <w:t xml:space="preserve"> </w:t>
      </w:r>
      <w:r>
        <w:rPr>
          <w:sz w:val="19"/>
        </w:rPr>
        <w:t>Smlouva</w:t>
      </w:r>
      <w:r>
        <w:rPr>
          <w:spacing w:val="14"/>
          <w:sz w:val="19"/>
        </w:rPr>
        <w:t xml:space="preserve"> </w:t>
      </w:r>
      <w:r>
        <w:rPr>
          <w:sz w:val="19"/>
        </w:rPr>
        <w:t>byla</w:t>
      </w:r>
      <w:r>
        <w:rPr>
          <w:spacing w:val="14"/>
          <w:sz w:val="19"/>
        </w:rPr>
        <w:t xml:space="preserve"> </w:t>
      </w:r>
      <w:r>
        <w:rPr>
          <w:sz w:val="19"/>
        </w:rPr>
        <w:t>uzavřena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elektronicky</w:t>
      </w:r>
      <w:r>
        <w:rPr>
          <w:spacing w:val="13"/>
          <w:sz w:val="19"/>
        </w:rPr>
        <w:t xml:space="preserve"> </w:t>
      </w:r>
      <w:r>
        <w:rPr>
          <w:sz w:val="19"/>
        </w:rPr>
        <w:t>ve</w:t>
      </w:r>
      <w:r>
        <w:rPr>
          <w:spacing w:val="12"/>
          <w:sz w:val="19"/>
        </w:rPr>
        <w:t xml:space="preserve"> </w:t>
      </w:r>
      <w:r>
        <w:rPr>
          <w:sz w:val="19"/>
        </w:rPr>
        <w:t>formátu</w:t>
      </w:r>
      <w:r>
        <w:rPr>
          <w:spacing w:val="13"/>
          <w:sz w:val="19"/>
        </w:rPr>
        <w:t xml:space="preserve"> </w:t>
      </w:r>
      <w:proofErr w:type="spellStart"/>
      <w:r>
        <w:rPr>
          <w:spacing w:val="-4"/>
          <w:sz w:val="19"/>
        </w:rPr>
        <w:t>pdf</w:t>
      </w:r>
      <w:proofErr w:type="spellEnd"/>
      <w:r>
        <w:rPr>
          <w:spacing w:val="-4"/>
          <w:sz w:val="19"/>
        </w:rPr>
        <w:t>.</w:t>
      </w:r>
    </w:p>
    <w:p w14:paraId="2733FE1B" w14:textId="77777777" w:rsidR="00AA0001" w:rsidRDefault="00AA0001">
      <w:pPr>
        <w:pStyle w:val="Zkladntext"/>
        <w:spacing w:before="19"/>
      </w:pPr>
    </w:p>
    <w:p w14:paraId="10A81001" w14:textId="77777777" w:rsidR="00AA0001" w:rsidRDefault="00000000">
      <w:pPr>
        <w:pStyle w:val="Odstavecseseznamem"/>
        <w:numPr>
          <w:ilvl w:val="1"/>
          <w:numId w:val="1"/>
        </w:numPr>
        <w:tabs>
          <w:tab w:val="left" w:pos="787"/>
          <w:tab w:val="left" w:pos="790"/>
        </w:tabs>
        <w:spacing w:line="247" w:lineRule="auto"/>
        <w:ind w:right="549"/>
        <w:jc w:val="both"/>
        <w:rPr>
          <w:sz w:val="19"/>
        </w:rPr>
      </w:pPr>
      <w:r>
        <w:rPr>
          <w:sz w:val="19"/>
        </w:rPr>
        <w:t xml:space="preserve">Tato Smlouva představuje úplné ujednání smluvních stran. Ke změně této Smlouvy může dojít pouze písemně. Není-li dodržena písemná forma dle tohoto ustanovení, je právní jednání neplatné. Smluvní strany nejsou vázány právním jednáním, u něhož nebyla dodržena smluvená písemná </w:t>
      </w:r>
      <w:r>
        <w:rPr>
          <w:spacing w:val="-2"/>
          <w:sz w:val="19"/>
        </w:rPr>
        <w:t>forma.</w:t>
      </w:r>
    </w:p>
    <w:p w14:paraId="1A7AA0B3" w14:textId="77777777" w:rsidR="00AA0001" w:rsidRDefault="00AA0001">
      <w:pPr>
        <w:pStyle w:val="Zkladntext"/>
        <w:spacing w:before="12"/>
      </w:pPr>
    </w:p>
    <w:p w14:paraId="6D73BE8D" w14:textId="77777777" w:rsidR="00AA0001" w:rsidRDefault="00000000">
      <w:pPr>
        <w:pStyle w:val="Zkladntext"/>
        <w:ind w:left="101"/>
      </w:pPr>
      <w:r>
        <w:t>Smluvní</w:t>
      </w:r>
      <w:r>
        <w:rPr>
          <w:spacing w:val="6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Smlouvu</w:t>
      </w:r>
      <w:r>
        <w:rPr>
          <w:spacing w:val="12"/>
        </w:rPr>
        <w:t xml:space="preserve"> </w:t>
      </w:r>
      <w:r>
        <w:t>přečetly,</w:t>
      </w:r>
      <w:r>
        <w:rPr>
          <w:spacing w:val="10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jejím</w:t>
      </w:r>
      <w:r>
        <w:rPr>
          <w:spacing w:val="8"/>
        </w:rPr>
        <w:t xml:space="preserve"> </w:t>
      </w:r>
      <w:r>
        <w:t>obsahem</w:t>
      </w:r>
      <w:r>
        <w:rPr>
          <w:spacing w:val="8"/>
        </w:rPr>
        <w:t xml:space="preserve"> </w:t>
      </w:r>
      <w:r>
        <w:t>souhlasí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potvrzují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svými</w:t>
      </w:r>
      <w:r>
        <w:rPr>
          <w:spacing w:val="12"/>
        </w:rPr>
        <w:t xml:space="preserve"> </w:t>
      </w:r>
      <w:r>
        <w:rPr>
          <w:spacing w:val="-2"/>
        </w:rPr>
        <w:t>elektronickými</w:t>
      </w:r>
    </w:p>
    <w:p w14:paraId="0C622B06" w14:textId="77777777" w:rsidR="00AA0001" w:rsidRDefault="00000000">
      <w:pPr>
        <w:pStyle w:val="Zkladntext"/>
        <w:spacing w:before="5"/>
        <w:ind w:left="101"/>
      </w:pPr>
      <w:r>
        <w:rPr>
          <w:spacing w:val="-2"/>
        </w:rPr>
        <w:t>podpisy.</w:t>
      </w:r>
    </w:p>
    <w:p w14:paraId="2D194C23" w14:textId="77777777" w:rsidR="00AA0001" w:rsidRDefault="00AA0001">
      <w:pPr>
        <w:pStyle w:val="Zkladntext"/>
        <w:rPr>
          <w:sz w:val="20"/>
        </w:rPr>
      </w:pPr>
    </w:p>
    <w:p w14:paraId="3E8AB514" w14:textId="77777777" w:rsidR="00AA0001" w:rsidRDefault="00AA0001">
      <w:pPr>
        <w:pStyle w:val="Zkladntext"/>
        <w:spacing w:before="128"/>
        <w:rPr>
          <w:sz w:val="20"/>
        </w:rPr>
      </w:pPr>
    </w:p>
    <w:p w14:paraId="6A519C5A" w14:textId="77777777" w:rsidR="00AA0001" w:rsidRDefault="00AA0001">
      <w:pPr>
        <w:rPr>
          <w:sz w:val="20"/>
        </w:rPr>
        <w:sectPr w:rsidR="00AA0001">
          <w:pgSz w:w="11910" w:h="16840"/>
          <w:pgMar w:top="1940" w:right="840" w:bottom="2060" w:left="1300" w:header="0" w:footer="1863" w:gutter="0"/>
          <w:cols w:space="708"/>
        </w:sectPr>
      </w:pPr>
    </w:p>
    <w:p w14:paraId="57E80B99" w14:textId="77777777" w:rsidR="00AA0001" w:rsidRDefault="00000000">
      <w:pPr>
        <w:pStyle w:val="Zkladntext"/>
        <w:spacing w:before="98"/>
        <w:ind w:left="206"/>
      </w:pPr>
      <w:r>
        <w:t>Město:</w:t>
      </w:r>
      <w:r>
        <w:rPr>
          <w:spacing w:val="12"/>
        </w:rPr>
        <w:t xml:space="preserve"> </w:t>
      </w:r>
      <w:r>
        <w:t>Praha</w:t>
      </w:r>
      <w:r>
        <w:rPr>
          <w:spacing w:val="7"/>
        </w:rPr>
        <w:t xml:space="preserve"> </w:t>
      </w:r>
      <w:r>
        <w:rPr>
          <w:spacing w:val="-10"/>
        </w:rPr>
        <w:t>4</w:t>
      </w:r>
    </w:p>
    <w:p w14:paraId="7C11E3CA" w14:textId="77777777" w:rsidR="00AA0001" w:rsidRDefault="00AA0001">
      <w:pPr>
        <w:pStyle w:val="Zkladntext"/>
      </w:pPr>
    </w:p>
    <w:p w14:paraId="555CBC36" w14:textId="77777777" w:rsidR="00AA0001" w:rsidRDefault="00AA0001">
      <w:pPr>
        <w:pStyle w:val="Zkladntext"/>
        <w:spacing w:before="50"/>
      </w:pPr>
    </w:p>
    <w:p w14:paraId="61AD38F5" w14:textId="77777777" w:rsidR="00AA0001" w:rsidRDefault="00000000">
      <w:pPr>
        <w:pStyle w:val="Zkladntext"/>
        <w:ind w:left="206"/>
      </w:pPr>
      <w:r>
        <w:t>Datum: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</w:t>
      </w:r>
    </w:p>
    <w:p w14:paraId="4D6F0AEF" w14:textId="77777777" w:rsidR="00AA0001" w:rsidRDefault="00AA0001">
      <w:pPr>
        <w:pStyle w:val="Zkladntext"/>
        <w:spacing w:before="33"/>
      </w:pPr>
    </w:p>
    <w:p w14:paraId="741F0AB7" w14:textId="1BF50691" w:rsidR="00AA0001" w:rsidRDefault="00AA0001" w:rsidP="00181B1D">
      <w:pPr>
        <w:spacing w:before="1"/>
        <w:ind w:left="206"/>
        <w:rPr>
          <w:sz w:val="14"/>
        </w:rPr>
      </w:pPr>
    </w:p>
    <w:p w14:paraId="65EB1413" w14:textId="77777777" w:rsidR="00AA0001" w:rsidRDefault="00000000">
      <w:pPr>
        <w:pStyle w:val="Zkladntext"/>
        <w:spacing w:before="98"/>
        <w:ind w:left="206"/>
      </w:pPr>
      <w:r>
        <w:br w:type="column"/>
      </w:r>
      <w:r>
        <w:t>Město:</w:t>
      </w:r>
      <w:r>
        <w:rPr>
          <w:spacing w:val="13"/>
        </w:rPr>
        <w:t xml:space="preserve"> </w:t>
      </w:r>
      <w:r>
        <w:t>Praha</w:t>
      </w:r>
      <w:r>
        <w:rPr>
          <w:spacing w:val="9"/>
        </w:rPr>
        <w:t xml:space="preserve"> </w:t>
      </w:r>
      <w:r>
        <w:rPr>
          <w:spacing w:val="-10"/>
        </w:rPr>
        <w:t>2</w:t>
      </w:r>
    </w:p>
    <w:p w14:paraId="066E1803" w14:textId="77777777" w:rsidR="00AA0001" w:rsidRDefault="00AA0001">
      <w:pPr>
        <w:pStyle w:val="Zkladntext"/>
      </w:pPr>
    </w:p>
    <w:p w14:paraId="489BEF46" w14:textId="77777777" w:rsidR="00AA0001" w:rsidRDefault="00AA0001">
      <w:pPr>
        <w:pStyle w:val="Zkladntext"/>
        <w:spacing w:before="50"/>
      </w:pPr>
    </w:p>
    <w:p w14:paraId="21373583" w14:textId="77777777" w:rsidR="00AA0001" w:rsidRDefault="00000000">
      <w:pPr>
        <w:pStyle w:val="Zkladntext"/>
        <w:ind w:left="206"/>
      </w:pPr>
      <w:r>
        <w:t>Datum: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</w:t>
      </w:r>
    </w:p>
    <w:p w14:paraId="5E0C9756" w14:textId="77777777" w:rsidR="00AA0001" w:rsidRDefault="00AA0001">
      <w:pPr>
        <w:pStyle w:val="Zkladntext"/>
        <w:spacing w:before="33"/>
      </w:pPr>
    </w:p>
    <w:p w14:paraId="2416B9A7" w14:textId="77777777" w:rsidR="00AA0001" w:rsidRDefault="00000000">
      <w:pPr>
        <w:pStyle w:val="Zkladntext"/>
        <w:spacing w:before="1"/>
        <w:ind w:left="206"/>
      </w:pPr>
      <w:r>
        <w:t>VŠEOBECNÁ</w:t>
      </w:r>
      <w:r>
        <w:rPr>
          <w:spacing w:val="14"/>
        </w:rPr>
        <w:t xml:space="preserve"> </w:t>
      </w:r>
      <w:r>
        <w:t>FAKULTNÍ</w:t>
      </w:r>
      <w:r>
        <w:rPr>
          <w:spacing w:val="19"/>
        </w:rPr>
        <w:t xml:space="preserve"> </w:t>
      </w:r>
      <w:r>
        <w:t>NEMOCNICE</w:t>
      </w:r>
      <w:r>
        <w:rPr>
          <w:spacing w:val="14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4"/>
        </w:rPr>
        <w:t>PRAZE</w:t>
      </w:r>
    </w:p>
    <w:p w14:paraId="16DCF55E" w14:textId="77777777" w:rsidR="00AA0001" w:rsidRDefault="00AA0001">
      <w:pPr>
        <w:sectPr w:rsidR="00AA0001">
          <w:type w:val="continuous"/>
          <w:pgSz w:w="11910" w:h="16840"/>
          <w:pgMar w:top="1940" w:right="840" w:bottom="2060" w:left="1300" w:header="0" w:footer="1863" w:gutter="0"/>
          <w:cols w:num="2" w:space="708" w:equalWidth="0">
            <w:col w:w="3090" w:space="2019"/>
            <w:col w:w="4661"/>
          </w:cols>
        </w:sectPr>
      </w:pPr>
    </w:p>
    <w:p w14:paraId="0BA7BFAF" w14:textId="306F1AE1" w:rsidR="00AA0001" w:rsidRDefault="00000000" w:rsidP="00181B1D">
      <w:pPr>
        <w:pStyle w:val="Nadpis1"/>
        <w:ind w:left="18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D485DE" wp14:editId="0220751C">
                <wp:simplePos x="0" y="0"/>
                <wp:positionH relativeFrom="page">
                  <wp:posOffset>943317</wp:posOffset>
                </wp:positionH>
                <wp:positionV relativeFrom="paragraph">
                  <wp:posOffset>250278</wp:posOffset>
                </wp:positionV>
                <wp:extent cx="764540" cy="2330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844A8" w14:textId="6FB6374B" w:rsidR="00AA0001" w:rsidRDefault="00AA0001">
                            <w:pPr>
                              <w:spacing w:line="367" w:lineRule="exact"/>
                              <w:rPr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485D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4.3pt;margin-top:19.7pt;width:60.2pt;height:18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" filled="f" stroked="f">
                <v:textbox inset="0,0,0,0">
                  <w:txbxContent>
                    <w:p w14:paraId="734844A8" w14:textId="6FB6374B" w:rsidR="00AA0001" w:rsidRDefault="00AA0001">
                      <w:pPr>
                        <w:spacing w:line="367" w:lineRule="exact"/>
                        <w:rPr>
                          <w:sz w:val="3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1B1D">
        <w:t>XXX</w:t>
      </w:r>
    </w:p>
    <w:p w14:paraId="3D71470F" w14:textId="77777777" w:rsidR="00AA0001" w:rsidRDefault="00000000">
      <w:pPr>
        <w:pStyle w:val="Zkladntext"/>
        <w:spacing w:before="20"/>
        <w:ind w:left="207"/>
      </w:pPr>
      <w:r>
        <w:t>Na</w:t>
      </w:r>
      <w:r>
        <w:rPr>
          <w:spacing w:val="7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plné</w:t>
      </w:r>
      <w:r>
        <w:rPr>
          <w:spacing w:val="9"/>
        </w:rPr>
        <w:t xml:space="preserve"> </w:t>
      </w:r>
      <w:r>
        <w:rPr>
          <w:spacing w:val="-4"/>
        </w:rPr>
        <w:t>moci</w:t>
      </w:r>
    </w:p>
    <w:p w14:paraId="3DBFE3EA" w14:textId="77777777" w:rsidR="00AA0001" w:rsidRDefault="00000000">
      <w:pPr>
        <w:spacing w:before="181"/>
        <w:rPr>
          <w:sz w:val="19"/>
        </w:rPr>
      </w:pPr>
      <w:r>
        <w:br w:type="column"/>
      </w:r>
    </w:p>
    <w:p w14:paraId="05975D35" w14:textId="77777777" w:rsidR="00AA0001" w:rsidRDefault="00000000">
      <w:pPr>
        <w:pStyle w:val="Zkladntext"/>
        <w:ind w:left="207"/>
      </w:pPr>
      <w:r>
        <w:t>prof.</w:t>
      </w:r>
      <w:r>
        <w:rPr>
          <w:spacing w:val="6"/>
        </w:rPr>
        <w:t xml:space="preserve"> </w:t>
      </w:r>
      <w:r>
        <w:t>MUDr.</w:t>
      </w:r>
      <w:r>
        <w:rPr>
          <w:spacing w:val="7"/>
        </w:rPr>
        <w:t xml:space="preserve"> </w:t>
      </w:r>
      <w:r>
        <w:t>David</w:t>
      </w:r>
      <w:r>
        <w:rPr>
          <w:spacing w:val="10"/>
        </w:rPr>
        <w:t xml:space="preserve"> </w:t>
      </w:r>
      <w:proofErr w:type="spellStart"/>
      <w:r>
        <w:t>Feltl</w:t>
      </w:r>
      <w:proofErr w:type="spellEnd"/>
      <w:r>
        <w:t>,</w:t>
      </w:r>
      <w:r>
        <w:rPr>
          <w:spacing w:val="10"/>
        </w:rPr>
        <w:t xml:space="preserve"> </w:t>
      </w:r>
      <w:r>
        <w:t>Ph.D.,</w:t>
      </w:r>
      <w:r>
        <w:rPr>
          <w:spacing w:val="11"/>
        </w:rPr>
        <w:t xml:space="preserve"> </w:t>
      </w:r>
      <w:r>
        <w:rPr>
          <w:spacing w:val="-4"/>
        </w:rPr>
        <w:t>MBA,</w:t>
      </w:r>
    </w:p>
    <w:p w14:paraId="1ADF5B86" w14:textId="77777777" w:rsidR="00AA0001" w:rsidRDefault="00000000">
      <w:pPr>
        <w:pStyle w:val="Zkladntext"/>
        <w:spacing w:before="19"/>
        <w:ind w:left="207"/>
      </w:pPr>
      <w:r>
        <w:t>ředitel</w:t>
      </w:r>
      <w:r>
        <w:rPr>
          <w:spacing w:val="9"/>
        </w:rPr>
        <w:t xml:space="preserve"> </w:t>
      </w:r>
      <w:r>
        <w:rPr>
          <w:spacing w:val="-2"/>
        </w:rPr>
        <w:t>nemocnice</w:t>
      </w:r>
    </w:p>
    <w:p w14:paraId="05C6F009" w14:textId="77777777" w:rsidR="00AA0001" w:rsidRDefault="00AA0001">
      <w:pPr>
        <w:sectPr w:rsidR="00AA0001">
          <w:type w:val="continuous"/>
          <w:pgSz w:w="11910" w:h="16840"/>
          <w:pgMar w:top="1940" w:right="840" w:bottom="2060" w:left="1300" w:header="0" w:footer="1863" w:gutter="0"/>
          <w:cols w:num="2" w:space="708" w:equalWidth="0">
            <w:col w:w="2515" w:space="2594"/>
            <w:col w:w="4661"/>
          </w:cols>
        </w:sectPr>
      </w:pPr>
    </w:p>
    <w:p w14:paraId="3BF34044" w14:textId="77777777" w:rsidR="00AA0001" w:rsidRDefault="00AA0001">
      <w:pPr>
        <w:pStyle w:val="Zkladntext"/>
        <w:spacing w:before="15"/>
        <w:rPr>
          <w:sz w:val="20"/>
        </w:rPr>
      </w:pPr>
    </w:p>
    <w:p w14:paraId="15BA510C" w14:textId="77777777" w:rsidR="00AC6D90" w:rsidRDefault="00AC6D90"/>
    <w:sectPr w:rsidR="00AC6D90">
      <w:type w:val="continuous"/>
      <w:pgSz w:w="11910" w:h="16840"/>
      <w:pgMar w:top="1940" w:right="840" w:bottom="2060" w:left="1300" w:header="0" w:footer="18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FDE1" w14:textId="77777777" w:rsidR="00AC6D90" w:rsidRDefault="00AC6D90">
      <w:r>
        <w:separator/>
      </w:r>
    </w:p>
  </w:endnote>
  <w:endnote w:type="continuationSeparator" w:id="0">
    <w:p w14:paraId="38025382" w14:textId="77777777" w:rsidR="00AC6D90" w:rsidRDefault="00AC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2B27" w14:textId="77777777" w:rsidR="00AA0001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C857F0E" wp14:editId="58682788">
              <wp:simplePos x="0" y="0"/>
              <wp:positionH relativeFrom="page">
                <wp:posOffset>3699764</wp:posOffset>
              </wp:positionH>
              <wp:positionV relativeFrom="page">
                <wp:posOffset>9370541</wp:posOffset>
              </wp:positionV>
              <wp:extent cx="161925" cy="163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7A680" w14:textId="77777777" w:rsidR="00AA0001" w:rsidRDefault="00000000">
                          <w:pPr>
                            <w:pStyle w:val="Zkladn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[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57F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3pt;margin-top:737.85pt;width:12.75pt;height:12.8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" filled="f" stroked="f">
              <v:textbox inset="0,0,0,0">
                <w:txbxContent>
                  <w:p w14:paraId="2CC7A680" w14:textId="77777777" w:rsidR="00AA0001" w:rsidRDefault="00000000">
                    <w:pPr>
                      <w:pStyle w:val="Zkladn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t>[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2EC17887" wp14:editId="4F39B101">
              <wp:simplePos x="0" y="0"/>
              <wp:positionH relativeFrom="page">
                <wp:posOffset>5863716</wp:posOffset>
              </wp:positionH>
              <wp:positionV relativeFrom="page">
                <wp:posOffset>9513670</wp:posOffset>
              </wp:positionV>
              <wp:extent cx="822960" cy="163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BD2D0" w14:textId="77777777" w:rsidR="00AA0001" w:rsidRDefault="00000000">
                          <w:pPr>
                            <w:pStyle w:val="Zkladntext"/>
                            <w:spacing w:before="17"/>
                            <w:ind w:left="20"/>
                          </w:pPr>
                          <w:r>
                            <w:t>2024-</w:t>
                          </w:r>
                          <w:r>
                            <w:rPr>
                              <w:spacing w:val="-2"/>
                            </w:rPr>
                            <w:t>0244641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17887" id="Textbox 2" o:spid="_x0000_s1028" type="#_x0000_t202" style="position:absolute;margin-left:461.7pt;margin-top:749.1pt;width:64.8pt;height:12.8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" filled="f" stroked="f">
              <v:textbox inset="0,0,0,0">
                <w:txbxContent>
                  <w:p w14:paraId="1FCBD2D0" w14:textId="77777777" w:rsidR="00AA0001" w:rsidRDefault="00000000">
                    <w:pPr>
                      <w:pStyle w:val="Zkladntext"/>
                      <w:spacing w:before="17"/>
                      <w:ind w:left="20"/>
                    </w:pPr>
                    <w:r>
                      <w:t>2024-</w:t>
                    </w:r>
                    <w:r>
                      <w:rPr>
                        <w:spacing w:val="-2"/>
                      </w:rPr>
                      <w:t>0244641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AE1B" w14:textId="77777777" w:rsidR="00AC6D90" w:rsidRDefault="00AC6D90">
      <w:r>
        <w:separator/>
      </w:r>
    </w:p>
  </w:footnote>
  <w:footnote w:type="continuationSeparator" w:id="0">
    <w:p w14:paraId="4AD324AC" w14:textId="77777777" w:rsidR="00AC6D90" w:rsidRDefault="00AC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46B13"/>
    <w:multiLevelType w:val="multilevel"/>
    <w:tmpl w:val="86FABCCE"/>
    <w:lvl w:ilvl="0">
      <w:start w:val="1"/>
      <w:numFmt w:val="decimal"/>
      <w:lvlText w:val="%1."/>
      <w:lvlJc w:val="left"/>
      <w:pPr>
        <w:ind w:left="790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9"/>
        <w:szCs w:val="1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90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2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2592" w:hanging="6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9" w:hanging="6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5" w:hanging="6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82" w:hanging="6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8" w:hanging="6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75" w:hanging="6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1" w:hanging="689"/>
      </w:pPr>
      <w:rPr>
        <w:rFonts w:hint="default"/>
        <w:lang w:val="cs-CZ" w:eastAsia="en-US" w:bidi="ar-SA"/>
      </w:rPr>
    </w:lvl>
  </w:abstractNum>
  <w:num w:numId="1" w16cid:durableId="134251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001"/>
    <w:rsid w:val="00181B1D"/>
    <w:rsid w:val="00AA0001"/>
    <w:rsid w:val="00A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D54D"/>
  <w15:docId w15:val="{4E667725-4B44-4C38-9A8F-8FD3DFD1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367" w:lineRule="exact"/>
      <w:outlineLvl w:val="0"/>
    </w:pPr>
    <w:rPr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790" w:hanging="689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723-541/541-24_RS.docx</ZkracenyRetezec>
    <Smazat xmlns="acca34e4-9ecd-41c8-99eb-d6aa654aaa55">&lt;a href="/sites/evidencesmluv/_layouts/15/IniWrkflIP.aspx?List=%7b5BACA63D-3952-4531-BB75-33B3C750A970%7d&amp;amp;ID=1801&amp;amp;ItemGuid=%7b8D07741E-B379-4495-9673-EA6F0B9FA861%7d&amp;amp;TemplateID=%7bd3f8102e-f4a5-4901-b93c-fb146a9d820d%7d"&gt;&lt;img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FB7C94E-58BE-4F1C-9B13-79F523B14192}"/>
</file>

<file path=customXml/itemProps2.xml><?xml version="1.0" encoding="utf-8"?>
<ds:datastoreItem xmlns:ds="http://schemas.openxmlformats.org/officeDocument/2006/customXml" ds:itemID="{CA3FFE57-5ED5-4CC6-A377-E374D54DE382}"/>
</file>

<file path=customXml/itemProps3.xml><?xml version="1.0" encoding="utf-8"?>
<ds:datastoreItem xmlns:ds="http://schemas.openxmlformats.org/officeDocument/2006/customXml" ds:itemID="{0968EDA4-607F-4D31-AE46-7B3A2545A327}"/>
</file>

<file path=customXml/itemProps4.xml><?xml version="1.0" encoding="utf-8"?>
<ds:datastoreItem xmlns:ds="http://schemas.openxmlformats.org/officeDocument/2006/customXml" ds:itemID="{9B44A6BC-E0FE-42DF-B62F-E71812353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Všeobecná fakultní nemocncie_Darovací smlouva_URO klinika_2024_vzdělávání_č.0244641-k podpisu.docx</dc:title>
  <dc:creator>paclmocz</dc:creator>
  <cp:lastModifiedBy>Dvořáková Inka, Mgr. Bc. MBA</cp:lastModifiedBy>
  <cp:revision>2</cp:revision>
  <dcterms:created xsi:type="dcterms:W3CDTF">2024-08-20T06:42:00Z</dcterms:created>
  <dcterms:modified xsi:type="dcterms:W3CDTF">2024-08-20T06:44:00Z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2024-08-20T00:00:00Z</vt:filetime>
  </property>
  <property fmtid="{D5CDD505-2E9C-101B-9397-08002B2CF9AE}" pid="5" name="Producer">
    <vt:lpwstr>Nuance PDF Create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2024-08-20T06:44:02Z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b2a4cfc4-3d53-4fdd-bd60-9fe9abb06a3c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0x010100EFF427952D4E634383E9B8E9D938055A006D8F8A3808020C419E98C37A57255A2C</vt:lpwstr>
  </property>
  <property fmtid="{D5CDD505-2E9C-101B-9397-08002B2CF9AE}" pid="14" name="_dlc_DocIdItemGuid">
    <vt:lpwstr>df8807b1-df8b-4452-aba3-92cac8bef997</vt:lpwstr>
  </property>
  <property fmtid="{D5CDD505-2E9C-101B-9397-08002B2CF9AE}" pid="15" name="WorkflowChangePath">
    <vt:lpwstr>9a1e63d7-515c-44cd-98c8-a4c647aa8c7b,2;9a1e63d7-515c-44cd-98c8-a4c647aa8c7b,2;9a1e63d7-515c-44cd-98c8-a4c647aa8c7b,2;</vt:lpwstr>
  </property>
</Properties>
</file>