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6751D" w14:textId="624AC089" w:rsidR="00A06C91" w:rsidRDefault="009014C9" w:rsidP="0088065B">
      <w:pPr>
        <w:pStyle w:val="Nadpis1"/>
        <w:spacing w:after="240"/>
      </w:pPr>
      <w:r>
        <w:t>p</w:t>
      </w:r>
      <w:r w:rsidR="00B268F8">
        <w:t>říkazní</w:t>
      </w:r>
      <w:r w:rsidR="00A06C91">
        <w:t xml:space="preserve"> smlouva</w:t>
      </w:r>
      <w:r w:rsidR="00B268F8">
        <w:br/>
        <w:t>o obstarávání průvodcovských služeb</w:t>
      </w:r>
    </w:p>
    <w:p w14:paraId="36FE49AE" w14:textId="70501A47" w:rsidR="00B268F8" w:rsidRPr="00B268F8" w:rsidRDefault="00B268F8" w:rsidP="00B268F8">
      <w:pPr>
        <w:rPr>
          <w:rFonts w:ascii="Atyp BL Display Semibold" w:hAnsi="Atyp BL Display Semibold"/>
          <w:sz w:val="26"/>
          <w:szCs w:val="26"/>
        </w:rPr>
      </w:pPr>
      <w:r w:rsidRPr="00B268F8">
        <w:rPr>
          <w:rFonts w:ascii="Atyp BL Display Semibold" w:hAnsi="Atyp BL Display Semibold"/>
          <w:sz w:val="26"/>
          <w:szCs w:val="26"/>
        </w:rPr>
        <w:t xml:space="preserve">uzavřená dle § 2430 a násl. zákona č. 89/2012 Sb., občanský zákoník, </w:t>
      </w:r>
      <w:r>
        <w:rPr>
          <w:rFonts w:ascii="Atyp BL Display Semibold" w:hAnsi="Atyp BL Display Semibold"/>
          <w:sz w:val="26"/>
          <w:szCs w:val="26"/>
        </w:rPr>
        <w:br/>
      </w:r>
      <w:r w:rsidRPr="00B268F8">
        <w:rPr>
          <w:rFonts w:ascii="Atyp BL Display Semibold" w:hAnsi="Atyp BL Display Semibold"/>
          <w:sz w:val="26"/>
          <w:szCs w:val="26"/>
        </w:rPr>
        <w:t>ve znění pozdějších předpisů,</w:t>
      </w:r>
      <w:r>
        <w:rPr>
          <w:rFonts w:ascii="Atyp BL Display Semibold" w:hAnsi="Atyp BL Display Semibold"/>
          <w:sz w:val="26"/>
          <w:szCs w:val="26"/>
        </w:rPr>
        <w:t xml:space="preserve"> </w:t>
      </w:r>
      <w:r w:rsidRPr="00B268F8">
        <w:rPr>
          <w:rFonts w:ascii="Atyp BL Display Semibold" w:hAnsi="Atyp BL Display Semibold"/>
          <w:sz w:val="26"/>
          <w:szCs w:val="26"/>
        </w:rPr>
        <w:t>níže uvedeného dne, měsíce a roku mezi těmito smluvními stranami:</w:t>
      </w:r>
    </w:p>
    <w:p w14:paraId="5307B027" w14:textId="77777777" w:rsidR="00A06C91" w:rsidRDefault="00A06C91" w:rsidP="00A06C91"/>
    <w:p w14:paraId="56656C3C" w14:textId="77777777" w:rsidR="00967C1D" w:rsidRDefault="00967C1D" w:rsidP="00FA40F9">
      <w:pPr>
        <w:ind w:left="720" w:hanging="720"/>
        <w:rPr>
          <w:rFonts w:ascii="Crabath Text Medium" w:hAnsi="Crabath Text Medium"/>
        </w:rPr>
      </w:pPr>
    </w:p>
    <w:p w14:paraId="23F4CAB9" w14:textId="2EA04AE1" w:rsidR="00FA40F9" w:rsidRPr="00D66317" w:rsidRDefault="00FA40F9" w:rsidP="00FA40F9">
      <w:pPr>
        <w:ind w:left="720" w:hanging="720"/>
        <w:rPr>
          <w:rFonts w:ascii="Crabath Text Medium" w:hAnsi="Crabath Text Medium"/>
        </w:rPr>
      </w:pPr>
      <w:r w:rsidRPr="00D66317">
        <w:rPr>
          <w:rFonts w:ascii="Crabath Text Medium" w:hAnsi="Crabath Text Medium"/>
        </w:rPr>
        <w:t>Prague City Tourism a.s.</w:t>
      </w:r>
    </w:p>
    <w:p w14:paraId="0111F3DA" w14:textId="77777777" w:rsidR="00FA40F9" w:rsidRDefault="00FA40F9" w:rsidP="00FA40F9">
      <w:pPr>
        <w:spacing w:after="0"/>
        <w:ind w:left="720" w:hanging="720"/>
      </w:pPr>
      <w:r>
        <w:rPr>
          <w:rFonts w:ascii="Crabath Text Medium" w:hAnsi="Crabath Text Medium"/>
        </w:rPr>
        <w:t>se sídlem</w:t>
      </w:r>
      <w:r w:rsidRPr="003A084E">
        <w:rPr>
          <w:rFonts w:ascii="Crabath Text Medium" w:hAnsi="Crabath Text Medium"/>
        </w:rPr>
        <w:t>:</w:t>
      </w:r>
      <w:r>
        <w:tab/>
      </w:r>
      <w:r>
        <w:tab/>
      </w:r>
      <w:r w:rsidRPr="00E933D4">
        <w:t xml:space="preserve">Žatecká 110/2, 110 00 Praha 1 </w:t>
      </w:r>
      <w:r>
        <w:t>—</w:t>
      </w:r>
      <w:r w:rsidRPr="00E933D4">
        <w:t xml:space="preserve"> Staré Město</w:t>
      </w:r>
    </w:p>
    <w:p w14:paraId="28C4A11A" w14:textId="77777777" w:rsidR="00FA40F9" w:rsidRDefault="00FA40F9" w:rsidP="00FA40F9">
      <w:pPr>
        <w:spacing w:after="0"/>
        <w:ind w:left="720" w:hanging="720"/>
      </w:pPr>
      <w:r>
        <w:tab/>
      </w:r>
      <w:r>
        <w:tab/>
      </w:r>
      <w:r>
        <w:tab/>
        <w:t xml:space="preserve">zapsaná v obchodním rejstříku vedeném Městským soudem v Praze </w:t>
      </w:r>
    </w:p>
    <w:p w14:paraId="1A65310D" w14:textId="77777777" w:rsidR="00FA40F9" w:rsidRDefault="00FA40F9" w:rsidP="00FA40F9">
      <w:pPr>
        <w:spacing w:after="0"/>
        <w:ind w:left="1440" w:firstLine="720"/>
      </w:pPr>
      <w:r w:rsidRPr="00B268F8">
        <w:t xml:space="preserve">spisová zn. B 23670 </w:t>
      </w:r>
    </w:p>
    <w:p w14:paraId="37176D18" w14:textId="77777777" w:rsidR="00FA40F9" w:rsidRDefault="00FA40F9" w:rsidP="00FA40F9">
      <w:pPr>
        <w:spacing w:after="0"/>
        <w:ind w:left="720" w:hanging="720"/>
      </w:pPr>
      <w:r w:rsidRPr="003A084E">
        <w:rPr>
          <w:rFonts w:ascii="Crabath Text Medium" w:hAnsi="Crabath Text Medium"/>
        </w:rPr>
        <w:t>IČO:</w:t>
      </w:r>
      <w:r>
        <w:tab/>
      </w:r>
      <w:r>
        <w:tab/>
      </w:r>
      <w:r>
        <w:tab/>
        <w:t>07312890</w:t>
      </w:r>
    </w:p>
    <w:p w14:paraId="18C0F7BE" w14:textId="77777777" w:rsidR="00FA40F9" w:rsidRDefault="00FA40F9" w:rsidP="00FA40F9">
      <w:pPr>
        <w:spacing w:after="0"/>
        <w:ind w:left="720" w:hanging="720"/>
      </w:pPr>
      <w:r>
        <w:rPr>
          <w:rFonts w:ascii="Crabath Text Medium" w:hAnsi="Crabath Text Medium"/>
        </w:rPr>
        <w:t>DIČ:</w:t>
      </w:r>
      <w:r>
        <w:tab/>
      </w:r>
      <w:r>
        <w:tab/>
      </w:r>
      <w:r>
        <w:tab/>
        <w:t>CZ07312890</w:t>
      </w:r>
      <w:r>
        <w:tab/>
      </w:r>
      <w:r>
        <w:tab/>
      </w:r>
    </w:p>
    <w:p w14:paraId="3DECF0DE" w14:textId="41AFB768" w:rsidR="00FA40F9" w:rsidRDefault="00FA40F9" w:rsidP="00FA40F9">
      <w:pPr>
        <w:spacing w:after="0"/>
        <w:ind w:left="720" w:hanging="720"/>
      </w:pPr>
      <w:r>
        <w:rPr>
          <w:rFonts w:ascii="Crabath Text Medium" w:hAnsi="Crabath Text Medium"/>
        </w:rPr>
        <w:t>z</w:t>
      </w:r>
      <w:r w:rsidRPr="003A084E">
        <w:rPr>
          <w:rFonts w:ascii="Crabath Text Medium" w:hAnsi="Crabath Text Medium"/>
        </w:rPr>
        <w:t>astoupená:</w:t>
      </w:r>
      <w:r>
        <w:tab/>
      </w:r>
      <w:r>
        <w:tab/>
        <w:t>Mgr. Františ</w:t>
      </w:r>
      <w:r w:rsidR="008E5A41">
        <w:t>kem</w:t>
      </w:r>
      <w:r>
        <w:t xml:space="preserve"> Cipr</w:t>
      </w:r>
      <w:r w:rsidR="008E5A41">
        <w:t>em</w:t>
      </w:r>
      <w:r>
        <w:t>, předsedou představenstva</w:t>
      </w:r>
    </w:p>
    <w:p w14:paraId="1D4C62CF" w14:textId="21B95F4F" w:rsidR="00F97B18" w:rsidRDefault="00FA40F9" w:rsidP="00FA40F9">
      <w:pPr>
        <w:ind w:left="1440" w:firstLine="720"/>
      </w:pPr>
      <w:r>
        <w:t>Ing. Miroslavem Karlem, členem představenstva</w:t>
      </w:r>
    </w:p>
    <w:p w14:paraId="133F1D54" w14:textId="2CBDD6D2" w:rsidR="00A06C91" w:rsidRDefault="00A06C91" w:rsidP="00A06C91">
      <w:r>
        <w:t>(dále jen „</w:t>
      </w:r>
      <w:r w:rsidR="00B268F8" w:rsidRPr="00B268F8">
        <w:rPr>
          <w:rFonts w:ascii="Crabath Text Medium" w:hAnsi="Crabath Text Medium"/>
        </w:rPr>
        <w:t>Objednatel</w:t>
      </w:r>
      <w:r>
        <w:t>“)</w:t>
      </w:r>
    </w:p>
    <w:p w14:paraId="0FD561EB" w14:textId="0EF3C6FC" w:rsidR="00A06C91" w:rsidRDefault="00A06C91" w:rsidP="00A06C91">
      <w:r>
        <w:t xml:space="preserve">a </w:t>
      </w:r>
    </w:p>
    <w:p w14:paraId="59F75520" w14:textId="7449B262" w:rsidR="00062E7A" w:rsidRPr="004567EA" w:rsidRDefault="004567EA" w:rsidP="00062E7A">
      <w:pPr>
        <w:rPr>
          <w:rFonts w:ascii="Aptos" w:hAnsi="Aptos"/>
          <w:noProof w:val="0"/>
          <w:szCs w:val="20"/>
        </w:rPr>
      </w:pPr>
      <w:r w:rsidRPr="004567EA">
        <w:rPr>
          <w:szCs w:val="20"/>
        </w:rPr>
        <w:t>Kateřina Hálková</w:t>
      </w:r>
    </w:p>
    <w:p w14:paraId="44BFCA0A" w14:textId="3FD0DCB2" w:rsidR="00062E7A" w:rsidRPr="00062E7A" w:rsidRDefault="00DD1E11" w:rsidP="00662089">
      <w:pPr>
        <w:rPr>
          <w:szCs w:val="20"/>
        </w:rPr>
      </w:pPr>
      <w:r>
        <w:rPr>
          <w:rFonts w:ascii="Crabath Text Medium" w:hAnsi="Crabath Text Medium"/>
        </w:rPr>
        <w:t>datum narození/IČO</w:t>
      </w:r>
      <w:r w:rsidRPr="003A084E">
        <w:rPr>
          <w:rFonts w:ascii="Crabath Text Medium" w:hAnsi="Crabath Text Medium"/>
        </w:rPr>
        <w:t>:</w:t>
      </w:r>
      <w:r>
        <w:tab/>
      </w:r>
      <w:r w:rsidR="00EF68A2">
        <w:t xml:space="preserve"> </w:t>
      </w:r>
      <w:r w:rsidR="00B52138">
        <w:t xml:space="preserve"> </w:t>
      </w:r>
      <w:r w:rsidR="007B3CBD">
        <w:t>xxx</w:t>
      </w:r>
      <w:r w:rsidR="00B52138" w:rsidRPr="004567EA">
        <w:t xml:space="preserve"> / </w:t>
      </w:r>
      <w:r w:rsidR="004567EA" w:rsidRPr="004567EA">
        <w:t>21674001</w:t>
      </w:r>
      <w:r w:rsidR="004567EA">
        <w:rPr>
          <w:b/>
          <w:bCs/>
        </w:rPr>
        <w:t xml:space="preserve"> </w:t>
      </w:r>
      <w:r w:rsidR="00062E7A" w:rsidRPr="00062E7A">
        <w:rPr>
          <w:szCs w:val="20"/>
        </w:rPr>
        <w:t xml:space="preserve"> </w:t>
      </w:r>
    </w:p>
    <w:p w14:paraId="4C194D20" w14:textId="28EEAEF9" w:rsidR="00662089" w:rsidRPr="00062E7A" w:rsidRDefault="00DD1E11" w:rsidP="00662089">
      <w:pPr>
        <w:rPr>
          <w:rFonts w:cs="Calibri"/>
          <w:noProof w:val="0"/>
          <w:color w:val="000000"/>
        </w:rPr>
      </w:pPr>
      <w:r>
        <w:rPr>
          <w:rFonts w:ascii="Crabath Text Medium" w:hAnsi="Crabath Text Medium"/>
        </w:rPr>
        <w:t>adresa/sídlo:</w:t>
      </w:r>
      <w:r w:rsidR="00662089">
        <w:rPr>
          <w:rFonts w:ascii="Crabath Text Medium" w:hAnsi="Crabath Text Medium"/>
        </w:rPr>
        <w:t xml:space="preserve">                   </w:t>
      </w:r>
      <w:r w:rsidR="00EF68A2">
        <w:rPr>
          <w:rFonts w:ascii="Crabath Text Medium" w:hAnsi="Crabath Text Medium"/>
        </w:rPr>
        <w:t xml:space="preserve"> </w:t>
      </w:r>
      <w:r w:rsidR="007B3CBD">
        <w:t>xxx</w:t>
      </w:r>
      <w:r w:rsidR="00062E7A" w:rsidRPr="004567EA">
        <w:t xml:space="preserve">, </w:t>
      </w:r>
      <w:r w:rsidR="004567EA">
        <w:t xml:space="preserve">252 19 </w:t>
      </w:r>
      <w:r w:rsidR="004567EA" w:rsidRPr="004567EA">
        <w:t>Rudná</w:t>
      </w:r>
      <w:r w:rsidR="00062E7A" w:rsidRPr="00062E7A">
        <w:t xml:space="preserve"> </w:t>
      </w:r>
    </w:p>
    <w:p w14:paraId="0C7BAC7E" w14:textId="0AB4FC80" w:rsidR="00A06C91" w:rsidRDefault="00810526" w:rsidP="00DD1E11">
      <w:r>
        <w:t>(d</w:t>
      </w:r>
      <w:r w:rsidR="00A06C91">
        <w:t>ále jen „</w:t>
      </w:r>
      <w:r w:rsidR="00B268F8" w:rsidRPr="00B268F8">
        <w:rPr>
          <w:rFonts w:ascii="Crabath Text Medium" w:hAnsi="Crabath Text Medium"/>
        </w:rPr>
        <w:t>Průvodce</w:t>
      </w:r>
      <w:r w:rsidR="00A06C91">
        <w:t>“)</w:t>
      </w:r>
    </w:p>
    <w:p w14:paraId="7FD4D795" w14:textId="77777777" w:rsidR="00B52138" w:rsidRDefault="00B52138" w:rsidP="00DD1E11"/>
    <w:p w14:paraId="10A97D75" w14:textId="79A80BEA" w:rsidR="00B268F8" w:rsidRDefault="00B268F8" w:rsidP="00B268F8">
      <w:r w:rsidRPr="00B268F8">
        <w:t>(Průvodce a Objednatel dále společně jen jako „</w:t>
      </w:r>
      <w:r w:rsidRPr="00B268F8">
        <w:rPr>
          <w:rFonts w:ascii="Crabath Text Medium" w:hAnsi="Crabath Text Medium"/>
        </w:rPr>
        <w:t>Smluvní strany</w:t>
      </w:r>
      <w:r w:rsidRPr="00B268F8">
        <w:t xml:space="preserve">“ a každá ze Smluvních stran také </w:t>
      </w:r>
      <w:r w:rsidR="00FD35DA">
        <w:br/>
      </w:r>
      <w:r w:rsidRPr="00B268F8">
        <w:t>„</w:t>
      </w:r>
      <w:r w:rsidRPr="00B268F8">
        <w:rPr>
          <w:rFonts w:ascii="Crabath Text Medium" w:hAnsi="Crabath Text Medium"/>
        </w:rPr>
        <w:t>Smluvní strana</w:t>
      </w:r>
      <w:r w:rsidRPr="00B268F8">
        <w:t xml:space="preserve">“) </w:t>
      </w:r>
    </w:p>
    <w:p w14:paraId="7526CE69" w14:textId="3E39E187" w:rsidR="00B268F8" w:rsidRDefault="00B268F8" w:rsidP="00B268F8">
      <w:r w:rsidRPr="00B268F8">
        <w:t xml:space="preserve">Výše uvedené Smluvní strany se dohodly na této </w:t>
      </w:r>
      <w:r w:rsidRPr="00B268F8">
        <w:rPr>
          <w:i/>
          <w:iCs/>
        </w:rPr>
        <w:t xml:space="preserve">„Příkazní smlouvě o obstarávání průvodcovských služeb </w:t>
      </w:r>
      <w:r>
        <w:rPr>
          <w:i/>
          <w:iCs/>
        </w:rPr>
        <w:br/>
      </w:r>
      <w:r w:rsidRPr="0072440F">
        <w:rPr>
          <w:i/>
          <w:iCs/>
        </w:rPr>
        <w:t xml:space="preserve">č. j. </w:t>
      </w:r>
      <w:r w:rsidR="004567EA">
        <w:rPr>
          <w:i/>
          <w:iCs/>
        </w:rPr>
        <w:t>42</w:t>
      </w:r>
      <w:r w:rsidR="0015212E" w:rsidRPr="0072440F">
        <w:rPr>
          <w:i/>
          <w:iCs/>
        </w:rPr>
        <w:t>/202</w:t>
      </w:r>
      <w:r w:rsidR="00F54D2B" w:rsidRPr="0072440F">
        <w:rPr>
          <w:i/>
          <w:iCs/>
        </w:rPr>
        <w:t>4</w:t>
      </w:r>
      <w:r w:rsidRPr="00B268F8">
        <w:t xml:space="preserve"> (dále jen „</w:t>
      </w:r>
      <w:r w:rsidRPr="00B268F8">
        <w:rPr>
          <w:rFonts w:ascii="Crabath Text Medium" w:hAnsi="Crabath Text Medium"/>
        </w:rPr>
        <w:t>Smlouva</w:t>
      </w:r>
      <w:r w:rsidRPr="00B268F8">
        <w:t>“):</w:t>
      </w:r>
    </w:p>
    <w:p w14:paraId="0255D541" w14:textId="77777777" w:rsidR="000C2AEF" w:rsidRDefault="000C2AEF">
      <w:pPr>
        <w:rPr>
          <w:rFonts w:ascii="Atyp BL Display Semibold" w:eastAsiaTheme="majorEastAsia" w:hAnsi="Atyp BL Display Semibold" w:cstheme="majorBidi"/>
          <w:sz w:val="26"/>
          <w:szCs w:val="26"/>
        </w:rPr>
      </w:pPr>
      <w:r>
        <w:br w:type="page"/>
      </w:r>
    </w:p>
    <w:p w14:paraId="06992897" w14:textId="5FB50164" w:rsidR="00A06C91" w:rsidRDefault="007F1075" w:rsidP="00810954">
      <w:pPr>
        <w:pStyle w:val="Nadpis2"/>
        <w:spacing w:after="200"/>
      </w:pPr>
      <w:r>
        <w:lastRenderedPageBreak/>
        <w:t>p</w:t>
      </w:r>
      <w:r w:rsidR="00B268F8">
        <w:t>reambule</w:t>
      </w:r>
    </w:p>
    <w:p w14:paraId="78855A20" w14:textId="31E2D1A5" w:rsidR="000C2AEF" w:rsidRDefault="003555D3" w:rsidP="00810954">
      <w:pPr>
        <w:outlineLvl w:val="0"/>
      </w:pPr>
      <w:r w:rsidRPr="003555D3">
        <w:t xml:space="preserve">Vzhledem k tomu, že Objednatel je oficiální organizací destinačního managementu hlavního města Prahy </w:t>
      </w:r>
      <w:r>
        <w:br/>
      </w:r>
      <w:r w:rsidRPr="003555D3">
        <w:t>a naplňuje Koncepci příjezdového cestovního ruchu svého zakladatele, uzavírá tuto smlouvu s cílem kultivovat a rozvíjet udržitelný cestovní ruch v hlavním městě Praze</w:t>
      </w:r>
      <w:r w:rsidR="00B268F8">
        <w:t>.</w:t>
      </w:r>
    </w:p>
    <w:p w14:paraId="2A374A2B" w14:textId="3BDC62DF" w:rsidR="00A06C91" w:rsidRDefault="007F1075" w:rsidP="00810954">
      <w:pPr>
        <w:pStyle w:val="Nadpis2"/>
        <w:spacing w:after="200"/>
      </w:pPr>
      <w:r>
        <w:t>č</w:t>
      </w:r>
      <w:r w:rsidR="003555D3">
        <w:t>lánek I</w:t>
      </w:r>
      <w:r w:rsidR="003555D3">
        <w:br/>
      </w:r>
      <w:r>
        <w:t>p</w:t>
      </w:r>
      <w:r w:rsidR="003555D3">
        <w:t>ředmět smlouvy</w:t>
      </w:r>
    </w:p>
    <w:p w14:paraId="2BAD062E" w14:textId="57FB5803" w:rsidR="00FB5563" w:rsidRPr="00FB5563" w:rsidRDefault="00AF1D7B" w:rsidP="00810954">
      <w:pPr>
        <w:pStyle w:val="Nadpis2"/>
        <w:spacing w:before="0" w:after="0" w:line="276" w:lineRule="auto"/>
        <w:rPr>
          <w:rFonts w:ascii="Crabath Text Light" w:eastAsia="Times New Roman" w:hAnsi="Crabath Text Light" w:cs="Times New Roman"/>
          <w:sz w:val="20"/>
          <w:szCs w:val="24"/>
        </w:rPr>
      </w:pPr>
      <w:r>
        <w:rPr>
          <w:rFonts w:eastAsia="Times New Roman" w:cs="Times New Roman"/>
          <w:sz w:val="20"/>
          <w:szCs w:val="24"/>
        </w:rPr>
        <w:t xml:space="preserve">1.1.  </w:t>
      </w:r>
      <w:r w:rsidR="007F1075">
        <w:rPr>
          <w:rFonts w:eastAsia="Times New Roman" w:cs="Times New Roman"/>
          <w:sz w:val="20"/>
          <w:szCs w:val="24"/>
        </w:rPr>
        <w:t>p</w:t>
      </w:r>
      <w:r w:rsidR="003555D3" w:rsidRPr="00FB5563">
        <w:rPr>
          <w:rFonts w:eastAsia="Times New Roman" w:cs="Times New Roman"/>
          <w:sz w:val="20"/>
          <w:szCs w:val="24"/>
        </w:rPr>
        <w:t xml:space="preserve">ředmět </w:t>
      </w:r>
      <w:r w:rsidR="007F1075">
        <w:rPr>
          <w:rFonts w:eastAsia="Times New Roman" w:cs="Times New Roman"/>
          <w:sz w:val="20"/>
          <w:szCs w:val="24"/>
        </w:rPr>
        <w:t>s</w:t>
      </w:r>
      <w:r w:rsidR="003555D3" w:rsidRPr="00FB5563">
        <w:rPr>
          <w:rFonts w:eastAsia="Times New Roman" w:cs="Times New Roman"/>
          <w:sz w:val="20"/>
          <w:szCs w:val="24"/>
        </w:rPr>
        <w:t xml:space="preserve">mlouvy </w:t>
      </w:r>
    </w:p>
    <w:p w14:paraId="7B8D73E3" w14:textId="77777777" w:rsidR="00AF1D7B"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Předmětem této Smlouvy je obstarávání průvodcovské činnosti, kterou Průvodce obstará pro Objednatele. Objednatel se zavazuje, že Průvodci za průvodcovské služby zaplatí odměnu.</w:t>
      </w:r>
    </w:p>
    <w:p w14:paraId="6EFAE893" w14:textId="383DA65C" w:rsidR="00FB5563" w:rsidRPr="00AF1D7B" w:rsidRDefault="00AF1D7B" w:rsidP="00810954">
      <w:pPr>
        <w:pStyle w:val="Nadpis2"/>
        <w:spacing w:before="0" w:after="0" w:line="276" w:lineRule="auto"/>
        <w:rPr>
          <w:rFonts w:eastAsia="Times New Roman" w:cs="Times New Roman"/>
          <w:sz w:val="20"/>
          <w:szCs w:val="24"/>
        </w:rPr>
      </w:pPr>
      <w:r w:rsidRPr="00AF1D7B">
        <w:rPr>
          <w:rFonts w:eastAsia="Times New Roman" w:cs="Times New Roman"/>
          <w:sz w:val="20"/>
          <w:szCs w:val="24"/>
        </w:rPr>
        <w:t xml:space="preserve">1.2.  </w:t>
      </w:r>
      <w:r w:rsidR="007F1075">
        <w:rPr>
          <w:rFonts w:eastAsia="Times New Roman" w:cs="Times New Roman"/>
          <w:sz w:val="20"/>
          <w:szCs w:val="24"/>
        </w:rPr>
        <w:t>o</w:t>
      </w:r>
      <w:r w:rsidR="003555D3" w:rsidRPr="00AF1D7B">
        <w:rPr>
          <w:rFonts w:eastAsia="Times New Roman" w:cs="Times New Roman"/>
          <w:sz w:val="20"/>
          <w:szCs w:val="24"/>
        </w:rPr>
        <w:t>bjednávka</w:t>
      </w:r>
    </w:p>
    <w:p w14:paraId="29EA148D" w14:textId="4CBB3E58" w:rsidR="003555D3" w:rsidRP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 xml:space="preserve">Průvodce bude poskytovat průvodcovské služby na základě objednávky Objednatele, kterou bude Objednatel činit telefonicky nebo prostřednictvím elektronické pošty. </w:t>
      </w:r>
    </w:p>
    <w:p w14:paraId="5D4D735C" w14:textId="6F97B5BD" w:rsidR="000C2AEF" w:rsidRPr="000C2AEF" w:rsidRDefault="003555D3" w:rsidP="00810954">
      <w:pPr>
        <w:pStyle w:val="Nadpis2"/>
        <w:spacing w:before="0" w:after="0" w:line="276" w:lineRule="auto"/>
        <w:rPr>
          <w:rFonts w:eastAsia="Times New Roman" w:cs="Times New Roman"/>
          <w:sz w:val="20"/>
          <w:szCs w:val="24"/>
        </w:rPr>
      </w:pPr>
      <w:r w:rsidRPr="000C2AEF">
        <w:rPr>
          <w:rFonts w:eastAsia="Times New Roman" w:cs="Times New Roman"/>
          <w:sz w:val="20"/>
          <w:szCs w:val="24"/>
        </w:rPr>
        <w:t>1.3.</w:t>
      </w:r>
      <w:r w:rsidR="000C2AEF" w:rsidRPr="000C2AEF">
        <w:rPr>
          <w:rFonts w:eastAsia="Times New Roman" w:cs="Times New Roman"/>
          <w:sz w:val="20"/>
          <w:szCs w:val="24"/>
        </w:rPr>
        <w:t xml:space="preserve">  </w:t>
      </w:r>
      <w:r w:rsidR="007F1075">
        <w:rPr>
          <w:rFonts w:eastAsia="Times New Roman" w:cs="Times New Roman"/>
          <w:sz w:val="20"/>
          <w:szCs w:val="24"/>
        </w:rPr>
        <w:t>p</w:t>
      </w:r>
      <w:r w:rsidRPr="000C2AEF">
        <w:rPr>
          <w:rFonts w:eastAsia="Times New Roman" w:cs="Times New Roman"/>
          <w:sz w:val="20"/>
          <w:szCs w:val="24"/>
        </w:rPr>
        <w:t>řijetí a potvrzení objednávky</w:t>
      </w:r>
    </w:p>
    <w:p w14:paraId="265CA451" w14:textId="6FA2B2E6" w:rsidR="003555D3" w:rsidRP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 xml:space="preserve">Průvodce musí objednávku potvrdit a přijmout. Objednávka může být potvrzena telefonicky nebo písemně prostřednictvím elektronické pošty. </w:t>
      </w:r>
    </w:p>
    <w:p w14:paraId="34F6523F" w14:textId="4500F845" w:rsidR="000C2AEF" w:rsidRPr="000C2AEF" w:rsidRDefault="003555D3" w:rsidP="00810954">
      <w:pPr>
        <w:pStyle w:val="Nadpis2"/>
        <w:spacing w:before="0" w:after="0" w:line="276" w:lineRule="auto"/>
        <w:rPr>
          <w:rFonts w:eastAsia="Times New Roman" w:cs="Times New Roman"/>
          <w:sz w:val="20"/>
          <w:szCs w:val="24"/>
        </w:rPr>
      </w:pPr>
      <w:r w:rsidRPr="000C2AEF">
        <w:rPr>
          <w:rFonts w:eastAsia="Times New Roman" w:cs="Times New Roman"/>
          <w:sz w:val="20"/>
          <w:szCs w:val="24"/>
        </w:rPr>
        <w:t>1.4.</w:t>
      </w:r>
      <w:r w:rsidR="000C2AEF" w:rsidRPr="000C2AEF">
        <w:rPr>
          <w:rFonts w:eastAsia="Times New Roman" w:cs="Times New Roman"/>
          <w:sz w:val="20"/>
          <w:szCs w:val="24"/>
        </w:rPr>
        <w:t xml:space="preserve"> </w:t>
      </w:r>
      <w:r w:rsidR="00F63EC6">
        <w:rPr>
          <w:rFonts w:eastAsia="Times New Roman" w:cs="Times New Roman"/>
          <w:sz w:val="20"/>
          <w:szCs w:val="24"/>
        </w:rPr>
        <w:t xml:space="preserve"> </w:t>
      </w:r>
      <w:r w:rsidR="007F1075">
        <w:rPr>
          <w:rFonts w:eastAsia="Times New Roman" w:cs="Times New Roman"/>
          <w:sz w:val="20"/>
          <w:szCs w:val="24"/>
        </w:rPr>
        <w:t>s</w:t>
      </w:r>
      <w:r w:rsidRPr="000C2AEF">
        <w:rPr>
          <w:rFonts w:eastAsia="Times New Roman" w:cs="Times New Roman"/>
          <w:sz w:val="20"/>
          <w:szCs w:val="24"/>
        </w:rPr>
        <w:t>pecifikace objednávky</w:t>
      </w:r>
    </w:p>
    <w:p w14:paraId="4B1870BF" w14:textId="0AA9F3B0" w:rsidR="003555D3" w:rsidRP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Objednatel musí v souladu s Přílohou č. 1 této Smlouvy specifikovat druh požadované průvodcovské služby. Dále musí Objednatel specifikovat, kam a kdy se má Průvodce dostavit. Objednávka bude obsahovat jméno osoby, pro kterou se budou průvodcovské služby provádět, a také i kontakt na tuto osobu.</w:t>
      </w:r>
    </w:p>
    <w:p w14:paraId="7B0AE119" w14:textId="526B48DF" w:rsidR="00D040C2" w:rsidRPr="00D040C2" w:rsidRDefault="003555D3" w:rsidP="00810954">
      <w:pPr>
        <w:pStyle w:val="Nadpis2"/>
        <w:spacing w:before="0" w:after="0" w:line="276" w:lineRule="auto"/>
        <w:rPr>
          <w:rFonts w:eastAsia="Times New Roman" w:cs="Times New Roman"/>
          <w:sz w:val="20"/>
          <w:szCs w:val="24"/>
        </w:rPr>
      </w:pPr>
      <w:r w:rsidRPr="00D040C2">
        <w:rPr>
          <w:rFonts w:eastAsia="Times New Roman" w:cs="Times New Roman"/>
          <w:sz w:val="20"/>
          <w:szCs w:val="24"/>
        </w:rPr>
        <w:t>1.5.</w:t>
      </w:r>
      <w:r w:rsidR="00D040C2" w:rsidRPr="00D040C2">
        <w:rPr>
          <w:rFonts w:eastAsia="Times New Roman" w:cs="Times New Roman"/>
          <w:sz w:val="20"/>
          <w:szCs w:val="24"/>
        </w:rPr>
        <w:t xml:space="preserve"> </w:t>
      </w:r>
      <w:r w:rsidR="00F63EC6">
        <w:rPr>
          <w:rFonts w:eastAsia="Times New Roman" w:cs="Times New Roman"/>
          <w:sz w:val="20"/>
          <w:szCs w:val="24"/>
        </w:rPr>
        <w:t xml:space="preserve"> </w:t>
      </w:r>
      <w:r w:rsidR="007F1075">
        <w:rPr>
          <w:rFonts w:eastAsia="Times New Roman" w:cs="Times New Roman"/>
          <w:sz w:val="20"/>
          <w:szCs w:val="24"/>
        </w:rPr>
        <w:t>a</w:t>
      </w:r>
      <w:r w:rsidRPr="00D040C2">
        <w:rPr>
          <w:rFonts w:eastAsia="Times New Roman" w:cs="Times New Roman"/>
          <w:sz w:val="20"/>
          <w:szCs w:val="24"/>
        </w:rPr>
        <w:t>kce</w:t>
      </w:r>
    </w:p>
    <w:p w14:paraId="5C11FB7F" w14:textId="78D77F34" w:rsid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Každá poskytnutá průvodcovská služba učiněná na základě objednávky představuje pro účely této Smlouvy jednu akci.</w:t>
      </w:r>
    </w:p>
    <w:p w14:paraId="32B11E77" w14:textId="0F631745" w:rsidR="00F63EC6" w:rsidRPr="00F63EC6" w:rsidRDefault="00C65AA7"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F63EC6">
        <w:rPr>
          <w:rFonts w:ascii="Atyp BL Display Semibold" w:eastAsiaTheme="majorEastAsia" w:hAnsi="Atyp BL Display Semibold"/>
          <w:sz w:val="26"/>
          <w:szCs w:val="26"/>
        </w:rPr>
        <w:t>lánek II.</w:t>
      </w:r>
      <w:r w:rsidR="00F63EC6" w:rsidRPr="00F63EC6">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F63EC6" w:rsidRPr="00F63EC6">
        <w:rPr>
          <w:rFonts w:ascii="Atyp BL Display Semibold" w:eastAsiaTheme="majorEastAsia" w:hAnsi="Atyp BL Display Semibold"/>
          <w:sz w:val="26"/>
          <w:szCs w:val="26"/>
        </w:rPr>
        <w:t>latební podmínky</w:t>
      </w:r>
    </w:p>
    <w:p w14:paraId="3A96F413" w14:textId="1D32E2C8" w:rsidR="00F63EC6" w:rsidRPr="00F63EC6" w:rsidRDefault="00F63EC6" w:rsidP="00810954">
      <w:pPr>
        <w:pStyle w:val="Bezmezer"/>
        <w:spacing w:after="0"/>
        <w:rPr>
          <w:rFonts w:ascii="Atyp BL Display Semibold" w:eastAsiaTheme="majorEastAsia" w:hAnsi="Atyp BL Display Semibold"/>
        </w:rPr>
      </w:pPr>
      <w:r w:rsidRPr="00F63EC6">
        <w:rPr>
          <w:rFonts w:ascii="Atyp BL Display Semibold" w:eastAsiaTheme="majorEastAsia" w:hAnsi="Atyp BL Display Semibold"/>
        </w:rPr>
        <w:t>2.1</w:t>
      </w:r>
      <w:r>
        <w:rPr>
          <w:rFonts w:ascii="Atyp BL Display Semibold" w:eastAsiaTheme="majorEastAsia" w:hAnsi="Atyp BL Display Semibold"/>
        </w:rPr>
        <w:t>.</w:t>
      </w:r>
      <w:r w:rsidRPr="00F63EC6">
        <w:rPr>
          <w:rFonts w:ascii="Atyp BL Display Semibold" w:eastAsiaTheme="majorEastAsia" w:hAnsi="Atyp BL Display Semibold"/>
        </w:rPr>
        <w:t xml:space="preserve"> </w:t>
      </w:r>
      <w:r>
        <w:rPr>
          <w:rFonts w:ascii="Atyp BL Display Semibold" w:eastAsiaTheme="majorEastAsia" w:hAnsi="Atyp BL Display Semibold"/>
        </w:rPr>
        <w:t xml:space="preserve"> </w:t>
      </w:r>
      <w:r w:rsidR="00C65AA7">
        <w:rPr>
          <w:rFonts w:ascii="Atyp BL Display Semibold" w:eastAsiaTheme="majorEastAsia" w:hAnsi="Atyp BL Display Semibold"/>
        </w:rPr>
        <w:t>v</w:t>
      </w:r>
      <w:r w:rsidRPr="00F63EC6">
        <w:rPr>
          <w:rFonts w:ascii="Atyp BL Display Semibold" w:eastAsiaTheme="majorEastAsia" w:hAnsi="Atyp BL Display Semibold"/>
        </w:rPr>
        <w:t xml:space="preserve">yúčtovávání všech akcí sekce </w:t>
      </w:r>
      <w:r w:rsidR="00C65AA7">
        <w:rPr>
          <w:rFonts w:ascii="Atyp BL Display Semibold" w:eastAsiaTheme="majorEastAsia" w:hAnsi="Atyp BL Display Semibold"/>
        </w:rPr>
        <w:t>p</w:t>
      </w:r>
      <w:r w:rsidRPr="00F63EC6">
        <w:rPr>
          <w:rFonts w:ascii="Atyp BL Display Semibold" w:eastAsiaTheme="majorEastAsia" w:hAnsi="Atyp BL Display Semibold"/>
        </w:rPr>
        <w:t>růvodcovské služby</w:t>
      </w:r>
    </w:p>
    <w:p w14:paraId="65A9EA33" w14:textId="6412E6F7" w:rsidR="00F63EC6" w:rsidRPr="00F63EC6" w:rsidRDefault="00F63EC6" w:rsidP="00810954">
      <w:pPr>
        <w:pStyle w:val="Bezmezer"/>
        <w:rPr>
          <w:rFonts w:eastAsiaTheme="majorEastAsia"/>
        </w:rPr>
      </w:pPr>
      <w:r w:rsidRPr="00F63EC6">
        <w:rPr>
          <w:rFonts w:eastAsiaTheme="majorEastAsia"/>
        </w:rPr>
        <w:t>Objednatel zašle Průvodci na konci kalendářního měsíce souhrnnou objednávku na základě odvedených prací uvedených ve webové aplikaci SINCH.</w:t>
      </w:r>
    </w:p>
    <w:p w14:paraId="22715B55" w14:textId="6F9F21B4" w:rsidR="00F63EC6" w:rsidRPr="00F63EC6" w:rsidRDefault="00F63EC6" w:rsidP="00810954">
      <w:pPr>
        <w:pStyle w:val="Bezmezer"/>
        <w:spacing w:after="0"/>
        <w:rPr>
          <w:rFonts w:ascii="Atyp BL Display Semibold" w:eastAsiaTheme="majorEastAsia" w:hAnsi="Atyp BL Display Semibold"/>
          <w:szCs w:val="20"/>
        </w:rPr>
      </w:pPr>
      <w:r w:rsidRPr="00F63EC6">
        <w:rPr>
          <w:rFonts w:ascii="Atyp BL Display Semibold" w:eastAsiaTheme="majorEastAsia" w:hAnsi="Atyp BL Display Semibold"/>
          <w:szCs w:val="20"/>
        </w:rPr>
        <w:t xml:space="preserve">2.2.  </w:t>
      </w:r>
      <w:r w:rsidR="00C65AA7">
        <w:rPr>
          <w:rFonts w:ascii="Atyp BL Display Semibold" w:eastAsiaTheme="majorEastAsia" w:hAnsi="Atyp BL Display Semibold"/>
          <w:szCs w:val="20"/>
        </w:rPr>
        <w:t>f</w:t>
      </w:r>
      <w:r w:rsidRPr="00F63EC6">
        <w:rPr>
          <w:rFonts w:ascii="Atyp BL Display Semibold" w:eastAsiaTheme="majorEastAsia" w:hAnsi="Atyp BL Display Semibold"/>
          <w:szCs w:val="20"/>
        </w:rPr>
        <w:t>akturování</w:t>
      </w:r>
    </w:p>
    <w:p w14:paraId="5A8D383A" w14:textId="3C7A7ACD" w:rsidR="00F63EC6" w:rsidRPr="00F63EC6" w:rsidRDefault="00F63EC6" w:rsidP="00810954">
      <w:pPr>
        <w:pStyle w:val="Bezmezer"/>
        <w:rPr>
          <w:rFonts w:eastAsiaTheme="majorEastAsia"/>
        </w:rPr>
      </w:pPr>
      <w:r w:rsidRPr="00F63EC6">
        <w:rPr>
          <w:rFonts w:eastAsiaTheme="majorEastAsia"/>
        </w:rPr>
        <w:t xml:space="preserve">Průvodce se zavazuje fakturovat Objednateli vždy po ukončení kalendářního měsíce všechny provedené akce za tento kalendářní měsíc. Fakturu je Průvodce povinen vystavit a zaslat Objednateli nejpozději do </w:t>
      </w:r>
      <w:r>
        <w:rPr>
          <w:rFonts w:eastAsiaTheme="majorEastAsia"/>
        </w:rPr>
        <w:br/>
      </w:r>
      <w:r w:rsidRPr="00F63EC6">
        <w:rPr>
          <w:rFonts w:eastAsiaTheme="majorEastAsia"/>
        </w:rPr>
        <w:t>5. dne následujícího měsíce prostřednictvím aplikace SINCH. Průvodce fakturuje sekci Průvodcovských služeb jednu fakturu, ve které jsou rozepsány jednotlivé objednávky oddělení sekce Průvodcovských služeb.</w:t>
      </w:r>
    </w:p>
    <w:p w14:paraId="4A58780E" w14:textId="5D0B0B6D" w:rsidR="00F63EC6" w:rsidRPr="00F63EC6" w:rsidRDefault="00F63EC6" w:rsidP="00810954">
      <w:pPr>
        <w:pStyle w:val="Bezmezer"/>
        <w:rPr>
          <w:rFonts w:eastAsiaTheme="majorEastAsia"/>
        </w:rPr>
      </w:pPr>
      <w:r w:rsidRPr="00236F56">
        <w:rPr>
          <w:rFonts w:ascii="Atyp BL Display Semibold" w:eastAsiaTheme="majorEastAsia" w:hAnsi="Atyp BL Display Semibold"/>
        </w:rPr>
        <w:t>2.3</w:t>
      </w:r>
      <w:r w:rsidR="00236F56" w:rsidRPr="00236F56">
        <w:rPr>
          <w:rFonts w:ascii="Atyp BL Display Semibold" w:eastAsiaTheme="majorEastAsia" w:hAnsi="Atyp BL Display Semibold"/>
        </w:rPr>
        <w:t xml:space="preserve">.  </w:t>
      </w:r>
      <w:r w:rsidR="007B7503">
        <w:rPr>
          <w:rFonts w:ascii="Atyp BL Display Semibold" w:eastAsiaTheme="majorEastAsia" w:hAnsi="Atyp BL Display Semibold"/>
        </w:rPr>
        <w:t>o</w:t>
      </w:r>
      <w:r w:rsidRPr="00236F56">
        <w:rPr>
          <w:rFonts w:ascii="Atyp BL Display Semibold" w:eastAsiaTheme="majorEastAsia" w:hAnsi="Atyp BL Display Semibold"/>
        </w:rPr>
        <w:t>dměna</w:t>
      </w:r>
      <w:r w:rsidR="00236F56" w:rsidRPr="00236F56">
        <w:rPr>
          <w:rFonts w:ascii="Atyp BL Display Semibold" w:eastAsiaTheme="majorEastAsia" w:hAnsi="Atyp BL Display Semibold"/>
        </w:rPr>
        <w:br/>
      </w:r>
      <w:r w:rsidRPr="00F63EC6">
        <w:rPr>
          <w:rFonts w:eastAsiaTheme="majorEastAsia"/>
        </w:rPr>
        <w:t>Odměna za jednotlivé typy akcí je uvedena v Příloze č. 1 této Smlouvy.</w:t>
      </w:r>
    </w:p>
    <w:p w14:paraId="3F02853B" w14:textId="446D546F"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2.4</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l</w:t>
      </w:r>
      <w:r w:rsidRPr="00236F56">
        <w:rPr>
          <w:rFonts w:ascii="Atyp BL Display Semibold" w:eastAsiaTheme="majorEastAsia" w:hAnsi="Atyp BL Display Semibold"/>
          <w:szCs w:val="20"/>
        </w:rPr>
        <w:t>hůta na vystavení faktury za kalendářní rok</w:t>
      </w:r>
      <w:r w:rsidR="00236F56" w:rsidRPr="00236F56">
        <w:rPr>
          <w:rFonts w:ascii="Atyp BL Display Semibold" w:eastAsiaTheme="majorEastAsia" w:hAnsi="Atyp BL Display Semibold"/>
          <w:szCs w:val="20"/>
        </w:rPr>
        <w:br/>
      </w:r>
      <w:r w:rsidRPr="00F63EC6">
        <w:rPr>
          <w:rFonts w:eastAsiaTheme="majorEastAsia"/>
        </w:rPr>
        <w:t xml:space="preserve">Průvodce je vždy povinen vystavit a doručit Objednateli veškeré faktury za příslušný kalendářní rok, nejpozději do 10. ledna následujícího kalendářního roku. Po uplynutí této lhůty zaniká Průvodci nárok </w:t>
      </w:r>
      <w:r w:rsidR="00236F56">
        <w:rPr>
          <w:rFonts w:eastAsiaTheme="majorEastAsia"/>
        </w:rPr>
        <w:br/>
      </w:r>
      <w:r w:rsidRPr="00F63EC6">
        <w:rPr>
          <w:rFonts w:eastAsiaTheme="majorEastAsia"/>
        </w:rPr>
        <w:t>na úhradu vystavených faktur za uplynulý kalendářní rok.</w:t>
      </w:r>
    </w:p>
    <w:p w14:paraId="5EBE0199" w14:textId="77777777" w:rsidR="00F63EC6" w:rsidRPr="00F63EC6" w:rsidRDefault="00F63EC6" w:rsidP="00810954">
      <w:pPr>
        <w:pStyle w:val="Bezmezer"/>
        <w:rPr>
          <w:rFonts w:eastAsiaTheme="majorEastAsia"/>
        </w:rPr>
      </w:pPr>
    </w:p>
    <w:p w14:paraId="3A502A44" w14:textId="7484807A" w:rsidR="00F63EC6" w:rsidRPr="00F63EC6" w:rsidRDefault="00F63EC6" w:rsidP="00810954">
      <w:pPr>
        <w:pStyle w:val="Bezmezer"/>
        <w:rPr>
          <w:rFonts w:eastAsiaTheme="majorEastAsia"/>
        </w:rPr>
      </w:pPr>
      <w:r w:rsidRPr="00236F56">
        <w:rPr>
          <w:rFonts w:ascii="Atyp BL Display Semibold" w:eastAsiaTheme="majorEastAsia" w:hAnsi="Atyp BL Display Semibold"/>
        </w:rPr>
        <w:t>2.5</w:t>
      </w:r>
      <w:r w:rsidR="00236F56" w:rsidRPr="00236F56">
        <w:rPr>
          <w:rFonts w:ascii="Atyp BL Display Semibold" w:eastAsiaTheme="majorEastAsia" w:hAnsi="Atyp BL Display Semibold"/>
        </w:rPr>
        <w:t xml:space="preserve">.  </w:t>
      </w:r>
      <w:r w:rsidR="00EF4587">
        <w:rPr>
          <w:rFonts w:ascii="Atyp BL Display Semibold" w:eastAsiaTheme="majorEastAsia" w:hAnsi="Atyp BL Display Semibold"/>
        </w:rPr>
        <w:t>l</w:t>
      </w:r>
      <w:r w:rsidRPr="00236F56">
        <w:rPr>
          <w:rFonts w:ascii="Atyp BL Display Semibold" w:eastAsiaTheme="majorEastAsia" w:hAnsi="Atyp BL Display Semibold"/>
        </w:rPr>
        <w:t>hůta k proplacení faktury</w:t>
      </w:r>
      <w:r w:rsidR="00236F56" w:rsidRPr="00236F56">
        <w:rPr>
          <w:rFonts w:ascii="Atyp BL Display Semibold" w:eastAsiaTheme="majorEastAsia" w:hAnsi="Atyp BL Display Semibold"/>
        </w:rPr>
        <w:br/>
      </w:r>
      <w:r w:rsidRPr="00F63EC6">
        <w:rPr>
          <w:rFonts w:eastAsiaTheme="majorEastAsia"/>
        </w:rPr>
        <w:t>Objednatel se zavazuje, že věcně a formálně správnou fakturu, předloženou v souladu s touto Smlouvou, uhradí do 21 (jednadvaceti) kalendářních dnů ode dne jejího převzetí na tuzemský korunový účet.</w:t>
      </w:r>
    </w:p>
    <w:p w14:paraId="2C76C187" w14:textId="6501F91A"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2.6</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z</w:t>
      </w:r>
      <w:r w:rsidRPr="00236F56">
        <w:rPr>
          <w:rFonts w:ascii="Atyp BL Display Semibold" w:eastAsiaTheme="majorEastAsia" w:hAnsi="Atyp BL Display Semibold"/>
          <w:szCs w:val="20"/>
        </w:rPr>
        <w:t>áloha</w:t>
      </w:r>
      <w:r w:rsidR="00236F56" w:rsidRPr="00236F56">
        <w:rPr>
          <w:rFonts w:ascii="Atyp BL Display Semibold" w:eastAsiaTheme="majorEastAsia" w:hAnsi="Atyp BL Display Semibold"/>
          <w:szCs w:val="20"/>
        </w:rPr>
        <w:br/>
      </w:r>
      <w:r w:rsidRPr="00F63EC6">
        <w:rPr>
          <w:rFonts w:eastAsiaTheme="majorEastAsia"/>
        </w:rPr>
        <w:t>Smluvní strany výslovně vylučují užití § 2436 zákona č. 89/2012 Sb., občanský zákoník, ve znění pozdějších předpisů (dále jen „občanský zákoník“), Průvodce tak nemá nárok požadovat po Objednateli složení zálohy k úhradě hotových výdajů a Objednatel nemá povinnost nahradit Průvodci náklady účelně vynaložené při provádění akce.</w:t>
      </w:r>
    </w:p>
    <w:p w14:paraId="77ACE2D6" w14:textId="7F679973" w:rsidR="00F63EC6" w:rsidRPr="00236F56" w:rsidRDefault="00EF4587"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236F56">
        <w:rPr>
          <w:rFonts w:ascii="Atyp BL Display Semibold" w:eastAsiaTheme="majorEastAsia" w:hAnsi="Atyp BL Display Semibold"/>
          <w:sz w:val="26"/>
          <w:szCs w:val="26"/>
        </w:rPr>
        <w:t>lánek III.</w:t>
      </w:r>
      <w:r w:rsidR="00236F56" w:rsidRPr="00236F56">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236F56" w:rsidRPr="00236F56">
        <w:rPr>
          <w:rFonts w:ascii="Atyp BL Display Semibold" w:eastAsiaTheme="majorEastAsia" w:hAnsi="Atyp BL Display Semibold"/>
          <w:sz w:val="26"/>
          <w:szCs w:val="26"/>
        </w:rPr>
        <w:t>ovinnosti průvodce</w:t>
      </w:r>
    </w:p>
    <w:p w14:paraId="3E872E58" w14:textId="1CA3A5DD"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3.1</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v</w:t>
      </w:r>
      <w:r w:rsidRPr="00236F56">
        <w:rPr>
          <w:rFonts w:ascii="Atyp BL Display Semibold" w:eastAsiaTheme="majorEastAsia" w:hAnsi="Atyp BL Display Semibold"/>
          <w:szCs w:val="20"/>
        </w:rPr>
        <w:t>ýlučnost</w:t>
      </w:r>
      <w:r w:rsidR="00236F56" w:rsidRPr="00236F56">
        <w:rPr>
          <w:rFonts w:ascii="Atyp BL Display Semibold" w:eastAsiaTheme="majorEastAsia" w:hAnsi="Atyp BL Display Semibold"/>
          <w:szCs w:val="20"/>
        </w:rPr>
        <w:br/>
      </w:r>
      <w:r w:rsidRPr="00F63EC6">
        <w:rPr>
          <w:rFonts w:eastAsiaTheme="majorEastAsia"/>
        </w:rPr>
        <w:t xml:space="preserve">Průvodce je povinen obstarávat průvodcovskou službu dle této Smlouvy osobně, využití třetích osob </w:t>
      </w:r>
      <w:r w:rsidR="00810954">
        <w:rPr>
          <w:rFonts w:eastAsiaTheme="majorEastAsia"/>
        </w:rPr>
        <w:br/>
      </w:r>
      <w:r w:rsidRPr="00F63EC6">
        <w:rPr>
          <w:rFonts w:eastAsiaTheme="majorEastAsia"/>
        </w:rPr>
        <w:t>za tímto účelem, ani svěření obstarání průvodcovské služby třetí osobě, není přípustné.</w:t>
      </w:r>
    </w:p>
    <w:p w14:paraId="116C97B6" w14:textId="3064A18A" w:rsidR="00F63EC6" w:rsidRPr="00F63EC6" w:rsidRDefault="00F63EC6" w:rsidP="00810954">
      <w:pPr>
        <w:pStyle w:val="Bezmezer"/>
        <w:rPr>
          <w:rFonts w:eastAsiaTheme="majorEastAsia"/>
        </w:rPr>
      </w:pPr>
      <w:r w:rsidRPr="00236F56">
        <w:rPr>
          <w:rFonts w:ascii="Atyp BL Display Semibold" w:eastAsiaTheme="majorEastAsia" w:hAnsi="Atyp BL Display Semibold"/>
        </w:rPr>
        <w:t>3.2</w:t>
      </w:r>
      <w:r w:rsidR="00236F56" w:rsidRPr="00236F56">
        <w:rPr>
          <w:rFonts w:ascii="Atyp BL Display Semibold" w:eastAsiaTheme="majorEastAsia" w:hAnsi="Atyp BL Display Semibold"/>
        </w:rPr>
        <w:t xml:space="preserve">.  </w:t>
      </w:r>
      <w:r w:rsidR="00EF4587">
        <w:rPr>
          <w:rFonts w:ascii="Atyp BL Display Semibold" w:eastAsiaTheme="majorEastAsia" w:hAnsi="Atyp BL Display Semibold"/>
        </w:rPr>
        <w:t>d</w:t>
      </w:r>
      <w:r w:rsidRPr="00236F56">
        <w:rPr>
          <w:rFonts w:ascii="Atyp BL Display Semibold" w:eastAsiaTheme="majorEastAsia" w:hAnsi="Atyp BL Display Semibold"/>
        </w:rPr>
        <w:t>ochvilnost</w:t>
      </w:r>
      <w:r w:rsidR="00236F56" w:rsidRPr="00236F56">
        <w:rPr>
          <w:rFonts w:ascii="Atyp BL Display Semibold" w:eastAsiaTheme="majorEastAsia" w:hAnsi="Atyp BL Display Semibold"/>
        </w:rPr>
        <w:br/>
      </w:r>
      <w:r w:rsidRPr="00F63EC6">
        <w:rPr>
          <w:rFonts w:eastAsiaTheme="majorEastAsia"/>
        </w:rPr>
        <w:t>Průvodce se zavazuje, že se dostaví na stanovené místo srazu v určenou dobu. To znamená, že se Průvodce zavazuje k tomu, že bude na smluveném místě nejpozději 15 (patnáct) minut před zahájením akce.</w:t>
      </w:r>
    </w:p>
    <w:p w14:paraId="0E04C948" w14:textId="56839612"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3.3</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č</w:t>
      </w:r>
      <w:r w:rsidRPr="00236F56">
        <w:rPr>
          <w:rFonts w:ascii="Atyp BL Display Semibold" w:eastAsiaTheme="majorEastAsia" w:hAnsi="Atyp BL Display Semibold"/>
          <w:szCs w:val="20"/>
        </w:rPr>
        <w:t>ekání</w:t>
      </w:r>
      <w:r w:rsidR="00236F56" w:rsidRPr="00236F56">
        <w:rPr>
          <w:rFonts w:ascii="Atyp BL Display Semibold" w:eastAsiaTheme="majorEastAsia" w:hAnsi="Atyp BL Display Semibold"/>
          <w:szCs w:val="20"/>
        </w:rPr>
        <w:br/>
      </w:r>
      <w:r w:rsidRPr="00F63EC6">
        <w:rPr>
          <w:rFonts w:eastAsiaTheme="majorEastAsia"/>
        </w:rPr>
        <w:t>Průvodce se zavazuje, že bude čekat nejméně po dobu jedné hodiny na osobu, pro kterou je průvodcovská služba prováděna. Pokud se tato osoba nedostaví, bude o tom Průvodce bez zbytečného odkladu telefonicky informovat Objednatele.</w:t>
      </w:r>
    </w:p>
    <w:p w14:paraId="72733ABA" w14:textId="3E977A61"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3.4</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k</w:t>
      </w:r>
      <w:r w:rsidRPr="00236F56">
        <w:rPr>
          <w:rFonts w:ascii="Atyp BL Display Semibold" w:eastAsiaTheme="majorEastAsia" w:hAnsi="Atyp BL Display Semibold"/>
          <w:szCs w:val="20"/>
        </w:rPr>
        <w:t>valitní výklad</w:t>
      </w:r>
      <w:r w:rsidR="00236F56" w:rsidRPr="00236F56">
        <w:rPr>
          <w:rFonts w:ascii="Atyp BL Display Semibold" w:eastAsiaTheme="majorEastAsia" w:hAnsi="Atyp BL Display Semibold"/>
          <w:szCs w:val="20"/>
        </w:rPr>
        <w:br/>
      </w:r>
      <w:r w:rsidRPr="00F63EC6">
        <w:rPr>
          <w:rFonts w:eastAsiaTheme="majorEastAsia"/>
        </w:rPr>
        <w:t>Průvodce se zavazuje, že za všech okolností bude poskytovat kvalitní výklad v rámci akce.</w:t>
      </w:r>
    </w:p>
    <w:p w14:paraId="39EFFE26" w14:textId="0678DDA3"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3.5</w:t>
      </w:r>
      <w:r w:rsidR="00236F56" w:rsidRPr="00236F56">
        <w:rPr>
          <w:rFonts w:ascii="Atyp BL Display Semibold" w:eastAsiaTheme="majorEastAsia" w:hAnsi="Atyp BL Display Semibold"/>
          <w:szCs w:val="20"/>
        </w:rPr>
        <w:t xml:space="preserve">. </w:t>
      </w:r>
      <w:r w:rsid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d</w:t>
      </w:r>
      <w:r w:rsidRPr="00236F56">
        <w:rPr>
          <w:rFonts w:ascii="Atyp BL Display Semibold" w:eastAsiaTheme="majorEastAsia" w:hAnsi="Atyp BL Display Semibold"/>
          <w:szCs w:val="20"/>
        </w:rPr>
        <w:t>održování časového harmonogramu</w:t>
      </w:r>
      <w:r w:rsidR="00236F56" w:rsidRPr="00236F56">
        <w:rPr>
          <w:rFonts w:ascii="Atyp BL Display Semibold" w:eastAsiaTheme="majorEastAsia" w:hAnsi="Atyp BL Display Semibold"/>
          <w:szCs w:val="20"/>
        </w:rPr>
        <w:br/>
      </w:r>
      <w:r w:rsidRPr="00F63EC6">
        <w:rPr>
          <w:rFonts w:eastAsiaTheme="majorEastAsia"/>
        </w:rPr>
        <w:t xml:space="preserve">Průvodce se zavazuje, že bude dodržovat časový harmonogram všech akcí. Zároveň se Průvodce zavazuje, </w:t>
      </w:r>
      <w:r w:rsidR="00236F56">
        <w:rPr>
          <w:rFonts w:eastAsiaTheme="majorEastAsia"/>
        </w:rPr>
        <w:br/>
      </w:r>
      <w:r w:rsidRPr="00F63EC6">
        <w:rPr>
          <w:rFonts w:eastAsiaTheme="majorEastAsia"/>
        </w:rPr>
        <w:t>že kvalita výkladu nepůjde na úkor dodržení časového harmonogramu akce.</w:t>
      </w:r>
    </w:p>
    <w:p w14:paraId="4B2203EA" w14:textId="2E2794D4"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3.6</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p</w:t>
      </w:r>
      <w:r w:rsidRPr="00236F56">
        <w:rPr>
          <w:rFonts w:ascii="Atyp BL Display Semibold" w:eastAsiaTheme="majorEastAsia" w:hAnsi="Atyp BL Display Semibold"/>
          <w:szCs w:val="20"/>
        </w:rPr>
        <w:t>rofesionální vystupování</w:t>
      </w:r>
      <w:r w:rsidR="00236F56" w:rsidRPr="00236F56">
        <w:rPr>
          <w:rFonts w:ascii="Atyp BL Display Semibold" w:eastAsiaTheme="majorEastAsia" w:hAnsi="Atyp BL Display Semibold"/>
          <w:szCs w:val="20"/>
        </w:rPr>
        <w:br/>
      </w:r>
      <w:r w:rsidRPr="00F63EC6">
        <w:rPr>
          <w:rFonts w:eastAsiaTheme="majorEastAsia"/>
        </w:rPr>
        <w:t>Průvodce se zavazuje, že na všech akcích bude vystupovat tak, aby vždy důstojně reprezentoval Objednatele a hlavní město Prahu, což především znamená:</w:t>
      </w:r>
    </w:p>
    <w:p w14:paraId="72FD0A03" w14:textId="6396C3FD" w:rsidR="00F63EC6" w:rsidRPr="00F63EC6" w:rsidRDefault="00F63EC6" w:rsidP="00EF4587">
      <w:pPr>
        <w:pStyle w:val="Bezmezer"/>
        <w:numPr>
          <w:ilvl w:val="0"/>
          <w:numId w:val="43"/>
        </w:numPr>
        <w:rPr>
          <w:rFonts w:eastAsiaTheme="majorEastAsia"/>
        </w:rPr>
      </w:pPr>
      <w:r w:rsidRPr="00F63EC6">
        <w:rPr>
          <w:rFonts w:eastAsiaTheme="majorEastAsia"/>
        </w:rPr>
        <w:t>bude dbát o svůj zevnějšek;</w:t>
      </w:r>
    </w:p>
    <w:p w14:paraId="70760568" w14:textId="449EA06E" w:rsidR="00F63EC6" w:rsidRPr="00F63EC6" w:rsidRDefault="00F63EC6" w:rsidP="00EF4587">
      <w:pPr>
        <w:pStyle w:val="Bezmezer"/>
        <w:numPr>
          <w:ilvl w:val="0"/>
          <w:numId w:val="43"/>
        </w:numPr>
        <w:rPr>
          <w:rFonts w:eastAsiaTheme="majorEastAsia"/>
        </w:rPr>
      </w:pPr>
      <w:r w:rsidRPr="00F63EC6">
        <w:rPr>
          <w:rFonts w:eastAsiaTheme="majorEastAsia"/>
        </w:rPr>
        <w:t>bude jednat zdvořile a v souladu se zásadami společenského chování;</w:t>
      </w:r>
    </w:p>
    <w:p w14:paraId="57EBD2E2" w14:textId="15267ADE" w:rsidR="00F63EC6" w:rsidRPr="00F63EC6" w:rsidRDefault="00F63EC6" w:rsidP="00EF4587">
      <w:pPr>
        <w:pStyle w:val="Bezmezer"/>
        <w:numPr>
          <w:ilvl w:val="0"/>
          <w:numId w:val="43"/>
        </w:numPr>
        <w:rPr>
          <w:rFonts w:eastAsiaTheme="majorEastAsia"/>
        </w:rPr>
      </w:pPr>
      <w:r w:rsidRPr="00F63EC6">
        <w:rPr>
          <w:rFonts w:eastAsiaTheme="majorEastAsia"/>
        </w:rPr>
        <w:t xml:space="preserve">bude nosit viditelně na svém oděvu umístěný český národní průkaz průvodce </w:t>
      </w:r>
    </w:p>
    <w:p w14:paraId="3E901DAA" w14:textId="3922F2EF"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3.7</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o</w:t>
      </w:r>
      <w:r w:rsidRPr="008F6444">
        <w:rPr>
          <w:rFonts w:ascii="Atyp BL Display Semibold" w:eastAsiaTheme="majorEastAsia" w:hAnsi="Atyp BL Display Semibold"/>
          <w:szCs w:val="20"/>
        </w:rPr>
        <w:t xml:space="preserve">chrana dobré pověsti, jména a zájmu </w:t>
      </w:r>
      <w:r w:rsidR="00EF4587">
        <w:rPr>
          <w:rFonts w:ascii="Atyp BL Display Semibold" w:eastAsiaTheme="majorEastAsia" w:hAnsi="Atyp BL Display Semibold"/>
          <w:szCs w:val="20"/>
        </w:rPr>
        <w:t>o</w:t>
      </w:r>
      <w:r w:rsidRPr="008F6444">
        <w:rPr>
          <w:rFonts w:ascii="Atyp BL Display Semibold" w:eastAsiaTheme="majorEastAsia" w:hAnsi="Atyp BL Display Semibold"/>
          <w:szCs w:val="20"/>
        </w:rPr>
        <w:t>bjednatele</w:t>
      </w:r>
      <w:r w:rsidR="008F6444" w:rsidRPr="008F6444">
        <w:rPr>
          <w:rFonts w:ascii="Atyp BL Display Semibold" w:eastAsiaTheme="majorEastAsia" w:hAnsi="Atyp BL Display Semibold"/>
          <w:szCs w:val="20"/>
        </w:rPr>
        <w:br/>
      </w:r>
      <w:r w:rsidRPr="00F63EC6">
        <w:rPr>
          <w:rFonts w:eastAsiaTheme="majorEastAsia"/>
        </w:rPr>
        <w:t>Průvodce se zavazuje, že bude vždy jednat tak, aby svým jednáním nepoškodil pověst, jméno a zájem Objednatele a hlavního města Prahy a bude při obstarávání průvodcovské služby postupovat s odbornou péčí. K ochraně dobré pověsti, jména a zájmu Objednatele a hlavního města Prahy je Průvodce zavázán po celou dobu trvání této Smlouvy.</w:t>
      </w:r>
    </w:p>
    <w:p w14:paraId="39CEE8BC" w14:textId="059E5380"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3.8</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p</w:t>
      </w:r>
      <w:r w:rsidRPr="008F6444">
        <w:rPr>
          <w:rFonts w:ascii="Atyp BL Display Semibold" w:eastAsiaTheme="majorEastAsia" w:hAnsi="Atyp BL Display Semibold"/>
          <w:szCs w:val="20"/>
        </w:rPr>
        <w:t xml:space="preserve">okyny </w:t>
      </w:r>
      <w:r w:rsidR="00EF4587">
        <w:rPr>
          <w:rFonts w:ascii="Atyp BL Display Semibold" w:eastAsiaTheme="majorEastAsia" w:hAnsi="Atyp BL Display Semibold"/>
          <w:szCs w:val="20"/>
        </w:rPr>
        <w:t>o</w:t>
      </w:r>
      <w:r w:rsidRPr="008F6444">
        <w:rPr>
          <w:rFonts w:ascii="Atyp BL Display Semibold" w:eastAsiaTheme="majorEastAsia" w:hAnsi="Atyp BL Display Semibold"/>
          <w:szCs w:val="20"/>
        </w:rPr>
        <w:t>bjednatele</w:t>
      </w:r>
      <w:r w:rsidR="008F6444" w:rsidRPr="008F6444">
        <w:rPr>
          <w:rFonts w:ascii="Atyp BL Display Semibold" w:eastAsiaTheme="majorEastAsia" w:hAnsi="Atyp BL Display Semibold"/>
          <w:szCs w:val="20"/>
        </w:rPr>
        <w:br/>
      </w:r>
      <w:r w:rsidRPr="00F63EC6">
        <w:rPr>
          <w:rFonts w:eastAsiaTheme="majorEastAsia"/>
        </w:rPr>
        <w:t xml:space="preserve">Průvodce je povinen bezodkladně Objednateli sdělovat všechny Průvodcem zjištěné skutečnosti, které by </w:t>
      </w:r>
      <w:r w:rsidRPr="00F63EC6">
        <w:rPr>
          <w:rFonts w:eastAsiaTheme="majorEastAsia"/>
        </w:rPr>
        <w:lastRenderedPageBreak/>
        <w:t>mohly ovlivnit či změnit pokyny či jemu známé zájmy Objednatele. Od Objednatelových pokynů se Průvodce může odchýlit, pokud to je nezbytné v zájmu Objednatele a pokud nemůže včas obdržet jeho souhlas. Obdrží-li Průvodce od Objednatele pokyn zřejmě nesprávný, upozorní ho na to a splní takový pokyn jen tehdy, když na něm Objednatel trvá.</w:t>
      </w:r>
    </w:p>
    <w:p w14:paraId="76604062" w14:textId="02FA3ADD" w:rsidR="00F63EC6" w:rsidRPr="008F6444" w:rsidRDefault="00EF4587"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8F6444">
        <w:rPr>
          <w:rFonts w:ascii="Atyp BL Display Semibold" w:eastAsiaTheme="majorEastAsia" w:hAnsi="Atyp BL Display Semibold"/>
          <w:sz w:val="26"/>
          <w:szCs w:val="26"/>
        </w:rPr>
        <w:t>lánek IV.</w:t>
      </w:r>
      <w:r w:rsidR="008F6444" w:rsidRPr="008F6444">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8F6444" w:rsidRPr="008F6444">
        <w:rPr>
          <w:rFonts w:ascii="Atyp BL Display Semibold" w:eastAsiaTheme="majorEastAsia" w:hAnsi="Atyp BL Display Semibold"/>
          <w:sz w:val="26"/>
          <w:szCs w:val="26"/>
        </w:rPr>
        <w:t>orušení povinnosti průvodce</w:t>
      </w:r>
    </w:p>
    <w:p w14:paraId="6592E17E" w14:textId="22C7EE60"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4.1</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p</w:t>
      </w:r>
      <w:r w:rsidRPr="008F6444">
        <w:rPr>
          <w:rFonts w:ascii="Atyp BL Display Semibold" w:eastAsiaTheme="majorEastAsia" w:hAnsi="Atyp BL Display Semibold"/>
          <w:szCs w:val="20"/>
        </w:rPr>
        <w:t>orušení povinnosti</w:t>
      </w:r>
      <w:r w:rsidR="008F6444" w:rsidRPr="008F6444">
        <w:rPr>
          <w:rFonts w:ascii="Atyp BL Display Semibold" w:eastAsiaTheme="majorEastAsia" w:hAnsi="Atyp BL Display Semibold"/>
          <w:szCs w:val="20"/>
        </w:rPr>
        <w:br/>
      </w:r>
      <w:r w:rsidRPr="00F63EC6">
        <w:rPr>
          <w:rFonts w:eastAsiaTheme="majorEastAsia"/>
        </w:rPr>
        <w:t xml:space="preserve">Porušením povinnosti Průvodce se rozumí jakékoliv porušení povinnosti uvedené v této Smlouvě, zvláště povinností uvedených v čl. II. a III. této Smlouvy. Porušením povinnosti Průvodce se rozumí i záměrné uvádění nepravdivých údajů. </w:t>
      </w:r>
    </w:p>
    <w:p w14:paraId="3B66EA80" w14:textId="78DBDCB6"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4.2</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i</w:t>
      </w:r>
      <w:r w:rsidRPr="008F6444">
        <w:rPr>
          <w:rFonts w:ascii="Atyp BL Display Semibold" w:eastAsiaTheme="majorEastAsia" w:hAnsi="Atyp BL Display Semibold"/>
          <w:szCs w:val="20"/>
        </w:rPr>
        <w:t>nformace o porušení povinnosti</w:t>
      </w:r>
      <w:r w:rsidR="008F6444" w:rsidRPr="008F6444">
        <w:rPr>
          <w:rFonts w:ascii="Atyp BL Display Semibold" w:eastAsiaTheme="majorEastAsia" w:hAnsi="Atyp BL Display Semibold"/>
          <w:szCs w:val="20"/>
        </w:rPr>
        <w:br/>
      </w:r>
      <w:r w:rsidRPr="00F63EC6">
        <w:rPr>
          <w:rFonts w:eastAsiaTheme="majorEastAsia"/>
        </w:rPr>
        <w:t>Objednatel může posuzovat, zda došlo k porušení povinnosti Průvodce na základě odůvodněné námitky osoby, pro kterou byla průvodcovská služba prováděna. Na základě takovéto námitky bude Objednatel moci posoudit, zda došlo k porušení povinnosti uvedené výše v čl. III. této Smlouvy.</w:t>
      </w:r>
    </w:p>
    <w:p w14:paraId="6A854866" w14:textId="2880F865"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4.3</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v</w:t>
      </w:r>
      <w:r w:rsidRPr="008F6444">
        <w:rPr>
          <w:rFonts w:ascii="Atyp BL Display Semibold" w:eastAsiaTheme="majorEastAsia" w:hAnsi="Atyp BL Display Semibold"/>
          <w:szCs w:val="20"/>
        </w:rPr>
        <w:t xml:space="preserve">yjádření </w:t>
      </w:r>
      <w:r w:rsidR="00EF4587">
        <w:rPr>
          <w:rFonts w:ascii="Atyp BL Display Semibold" w:eastAsiaTheme="majorEastAsia" w:hAnsi="Atyp BL Display Semibold"/>
          <w:szCs w:val="20"/>
        </w:rPr>
        <w:t>p</w:t>
      </w:r>
      <w:r w:rsidRPr="008F6444">
        <w:rPr>
          <w:rFonts w:ascii="Atyp BL Display Semibold" w:eastAsiaTheme="majorEastAsia" w:hAnsi="Atyp BL Display Semibold"/>
          <w:szCs w:val="20"/>
        </w:rPr>
        <w:t>růvodce</w:t>
      </w:r>
      <w:r w:rsidR="008F6444" w:rsidRPr="008F6444">
        <w:rPr>
          <w:rFonts w:ascii="Atyp BL Display Semibold" w:eastAsiaTheme="majorEastAsia" w:hAnsi="Atyp BL Display Semibold"/>
          <w:szCs w:val="20"/>
        </w:rPr>
        <w:br/>
      </w:r>
      <w:r w:rsidRPr="00F63EC6">
        <w:rPr>
          <w:rFonts w:eastAsiaTheme="majorEastAsia"/>
        </w:rPr>
        <w:t xml:space="preserve">V případě, že Objednatel obdrží odůvodněnou námitku ve smyslu odst. 4.2 tohoto článku, Objednatel vyzve Průvodce, aby se k uvedené námitce vyjádřil v přiměřené lhůtě, nejpozději však do 5 (pěti) kalendářních dnů. Pokud se Průvodce ve lhůtě dle předchozí věty nevyjádří, znamená to, že souhlasí s odůvodněnou námitkou osoby, pro kterou byla průvodcovská služba prováděna. </w:t>
      </w:r>
    </w:p>
    <w:p w14:paraId="6B4C66FD" w14:textId="2442E2CB" w:rsidR="00F63EC6" w:rsidRPr="008F6444" w:rsidRDefault="00F63EC6" w:rsidP="00FD35DA">
      <w:pPr>
        <w:pStyle w:val="Bezmezer"/>
        <w:spacing w:after="0"/>
        <w:rPr>
          <w:rFonts w:ascii="Atyp BL Display Semibold" w:eastAsiaTheme="majorEastAsia" w:hAnsi="Atyp BL Display Semibold"/>
          <w:szCs w:val="20"/>
        </w:rPr>
      </w:pPr>
      <w:r w:rsidRPr="008F6444">
        <w:rPr>
          <w:rFonts w:ascii="Atyp BL Display Semibold" w:eastAsiaTheme="majorEastAsia" w:hAnsi="Atyp BL Display Semibold"/>
          <w:szCs w:val="20"/>
        </w:rPr>
        <w:t>4.4</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d</w:t>
      </w:r>
      <w:r w:rsidRPr="008F6444">
        <w:rPr>
          <w:rFonts w:ascii="Atyp BL Display Semibold" w:eastAsiaTheme="majorEastAsia" w:hAnsi="Atyp BL Display Semibold"/>
          <w:szCs w:val="20"/>
        </w:rPr>
        <w:t xml:space="preserve">ůsledek porušení povinností </w:t>
      </w:r>
    </w:p>
    <w:p w14:paraId="6D17F197" w14:textId="7C173C80" w:rsidR="00F63EC6" w:rsidRPr="00F63EC6" w:rsidRDefault="00F63EC6" w:rsidP="00EF4587">
      <w:pPr>
        <w:pStyle w:val="Bezmezer"/>
        <w:numPr>
          <w:ilvl w:val="0"/>
          <w:numId w:val="45"/>
        </w:numPr>
        <w:rPr>
          <w:rFonts w:eastAsiaTheme="majorEastAsia"/>
        </w:rPr>
      </w:pPr>
      <w:r w:rsidRPr="00F63EC6">
        <w:rPr>
          <w:rFonts w:eastAsiaTheme="majorEastAsia"/>
        </w:rPr>
        <w:t>V případě 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4A9C2D75" w14:textId="01118728" w:rsidR="00F63EC6" w:rsidRPr="00F63EC6" w:rsidRDefault="00F63EC6" w:rsidP="00EF4587">
      <w:pPr>
        <w:pStyle w:val="Bezmezer"/>
        <w:numPr>
          <w:ilvl w:val="0"/>
          <w:numId w:val="45"/>
        </w:numPr>
        <w:rPr>
          <w:rFonts w:eastAsiaTheme="majorEastAsia"/>
        </w:rPr>
      </w:pPr>
      <w:r w:rsidRPr="00F63EC6">
        <w:rPr>
          <w:rFonts w:eastAsiaTheme="majorEastAsia"/>
        </w:rPr>
        <w:t xml:space="preserve">V případě porušení povinnosti, kdy dojde k záměrnému uvádění nepravdivých údajů ze strany Průvodce, je Objednatel oprávněn odstoupit od této Smlouvy. </w:t>
      </w:r>
    </w:p>
    <w:p w14:paraId="6E765A65" w14:textId="63A1AF51" w:rsidR="00F63EC6" w:rsidRPr="00F63EC6" w:rsidRDefault="00F63EC6" w:rsidP="00561AF5">
      <w:pPr>
        <w:pStyle w:val="Bezmezer"/>
        <w:numPr>
          <w:ilvl w:val="0"/>
          <w:numId w:val="45"/>
        </w:numPr>
        <w:rPr>
          <w:rFonts w:eastAsiaTheme="majorEastAsia"/>
        </w:rPr>
      </w:pPr>
      <w:r w:rsidRPr="00F63EC6">
        <w:rPr>
          <w:rFonts w:eastAsiaTheme="majorEastAsia"/>
        </w:rPr>
        <w:t xml:space="preserve">V případě porušení etického kodexu společnosti Prague City Tourism a.s., se kterým byl Průvodce seznámen, nebo pošpinění dobrého jména a pověsti Objednatele a hlavního města Prahy je Objednatel oprávněn odstoupit od této Smlouvy. </w:t>
      </w:r>
    </w:p>
    <w:p w14:paraId="1A516346" w14:textId="564658B0"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4. 5</w:t>
      </w:r>
      <w:r w:rsidR="008F6444" w:rsidRPr="008F6444">
        <w:rPr>
          <w:rFonts w:ascii="Atyp BL Display Semibold" w:eastAsiaTheme="majorEastAsia" w:hAnsi="Atyp BL Display Semibold"/>
          <w:szCs w:val="20"/>
        </w:rPr>
        <w:t xml:space="preserve">.  </w:t>
      </w:r>
      <w:r w:rsidR="00561AF5">
        <w:rPr>
          <w:rFonts w:ascii="Atyp BL Display Semibold" w:eastAsiaTheme="majorEastAsia" w:hAnsi="Atyp BL Display Semibold"/>
          <w:szCs w:val="20"/>
        </w:rPr>
        <w:t>s</w:t>
      </w:r>
      <w:r w:rsidRPr="008F6444">
        <w:rPr>
          <w:rFonts w:ascii="Atyp BL Display Semibold" w:eastAsiaTheme="majorEastAsia" w:hAnsi="Atyp BL Display Semibold"/>
          <w:szCs w:val="20"/>
        </w:rPr>
        <w:t xml:space="preserve">mluvní pokuta za závažné porušení povinnosti </w:t>
      </w:r>
      <w:r w:rsidR="00561AF5">
        <w:rPr>
          <w:rFonts w:ascii="Atyp BL Display Semibold" w:eastAsiaTheme="majorEastAsia" w:hAnsi="Atyp BL Display Semibold"/>
          <w:szCs w:val="20"/>
        </w:rPr>
        <w:t>p</w:t>
      </w:r>
      <w:r w:rsidRPr="008F6444">
        <w:rPr>
          <w:rFonts w:ascii="Atyp BL Display Semibold" w:eastAsiaTheme="majorEastAsia" w:hAnsi="Atyp BL Display Semibold"/>
          <w:szCs w:val="20"/>
        </w:rPr>
        <w:t>růvodce</w:t>
      </w:r>
      <w:r w:rsidR="008F6444" w:rsidRPr="008F6444">
        <w:rPr>
          <w:rFonts w:ascii="Atyp BL Display Semibold" w:eastAsiaTheme="majorEastAsia" w:hAnsi="Atyp BL Display Semibold"/>
          <w:szCs w:val="20"/>
        </w:rPr>
        <w:br/>
      </w:r>
      <w:r w:rsidRPr="00F63EC6">
        <w:rPr>
          <w:rFonts w:eastAsiaTheme="majorEastAsia"/>
        </w:rPr>
        <w:t xml:space="preserve">V případě závažného porušení povinnosti Průvodcem, kdy dojde k tomu, že v důsledku tohoto porušení, musí Objednatel vrátit cenu nebo část ceny za poskytování průvodcovských služeb osobě, která tuto cenu uhradila, má Objednatel právo uložit Průvodci smluvní pokutu, a to až ve výši trojnásobku ceny nebo části ceny, kterou musel Objednatel vrátit tomu, kdo zaplatil cenu za průvodcovské služby. Tím není dotčeno právo na náhradu škody vzniklé v důsledku závažného porušení povinnosti Průvodce, a právo na náhradu škody lze se smluvní pokutou požadovat kumulativně. </w:t>
      </w:r>
    </w:p>
    <w:p w14:paraId="79F5F732" w14:textId="2790B240" w:rsidR="00F63EC6" w:rsidRPr="008F6444" w:rsidRDefault="00311E93"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8F6444">
        <w:rPr>
          <w:rFonts w:ascii="Atyp BL Display Semibold" w:eastAsiaTheme="majorEastAsia" w:hAnsi="Atyp BL Display Semibold"/>
          <w:sz w:val="26"/>
          <w:szCs w:val="26"/>
        </w:rPr>
        <w:t>lánek V.</w:t>
      </w:r>
      <w:r w:rsidR="008F6444" w:rsidRPr="008F6444">
        <w:rPr>
          <w:rFonts w:ascii="Atyp BL Display Semibold" w:eastAsiaTheme="majorEastAsia" w:hAnsi="Atyp BL Display Semibold"/>
          <w:sz w:val="26"/>
          <w:szCs w:val="26"/>
        </w:rPr>
        <w:br/>
      </w:r>
      <w:r>
        <w:rPr>
          <w:rFonts w:ascii="Atyp BL Display Semibold" w:eastAsiaTheme="majorEastAsia" w:hAnsi="Atyp BL Display Semibold"/>
          <w:sz w:val="26"/>
          <w:szCs w:val="26"/>
        </w:rPr>
        <w:t>n</w:t>
      </w:r>
      <w:r w:rsidR="008F6444" w:rsidRPr="008F6444">
        <w:rPr>
          <w:rFonts w:ascii="Atyp BL Display Semibold" w:eastAsiaTheme="majorEastAsia" w:hAnsi="Atyp BL Display Semibold"/>
          <w:sz w:val="26"/>
          <w:szCs w:val="26"/>
        </w:rPr>
        <w:t>emožnost realizace akce</w:t>
      </w:r>
    </w:p>
    <w:p w14:paraId="6C192D00" w14:textId="79031306"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5. 1</w:t>
      </w:r>
      <w:r w:rsidR="008F6444" w:rsidRPr="008F6444">
        <w:rPr>
          <w:rFonts w:ascii="Atyp BL Display Semibold" w:eastAsiaTheme="majorEastAsia" w:hAnsi="Atyp BL Display Semibold"/>
          <w:szCs w:val="20"/>
        </w:rPr>
        <w:t xml:space="preserve">.  </w:t>
      </w:r>
      <w:r w:rsidR="00311E93">
        <w:rPr>
          <w:rFonts w:ascii="Atyp BL Display Semibold" w:eastAsiaTheme="majorEastAsia" w:hAnsi="Atyp BL Display Semibold"/>
          <w:szCs w:val="20"/>
        </w:rPr>
        <w:t>o</w:t>
      </w:r>
      <w:r w:rsidRPr="008F6444">
        <w:rPr>
          <w:rFonts w:ascii="Atyp BL Display Semibold" w:eastAsiaTheme="majorEastAsia" w:hAnsi="Atyp BL Display Semibold"/>
          <w:szCs w:val="20"/>
        </w:rPr>
        <w:t>známení nemožnosti plnění</w:t>
      </w:r>
      <w:r w:rsidR="008F6444" w:rsidRPr="008F6444">
        <w:rPr>
          <w:rFonts w:ascii="Atyp BL Display Semibold" w:eastAsiaTheme="majorEastAsia" w:hAnsi="Atyp BL Display Semibold"/>
          <w:szCs w:val="20"/>
        </w:rPr>
        <w:br/>
      </w:r>
      <w:r w:rsidRPr="00F63EC6">
        <w:rPr>
          <w:rFonts w:eastAsiaTheme="majorEastAsia"/>
        </w:rPr>
        <w:t xml:space="preserve">V případě, že Průvodce nebude moci ze závažných důvodů realizovat akci, jejíž objednávku již potvrdil, zavazuje se oznámit tuto skutečnost Objednateli, popřípadě osobě, která si u něj průvodcovské služby objednala, a to neprodleně, nejpozději však do 24 hodin před zahájením akce (v případě konání akce </w:t>
      </w:r>
      <w:r w:rsidR="00810954">
        <w:rPr>
          <w:rFonts w:eastAsiaTheme="majorEastAsia"/>
        </w:rPr>
        <w:br/>
      </w:r>
      <w:r w:rsidRPr="00F63EC6">
        <w:rPr>
          <w:rFonts w:eastAsiaTheme="majorEastAsia"/>
        </w:rPr>
        <w:t>ve dnech pracovního volna a pracovního klidu do 10.00 hodin posledního předchozího pracovního dne).</w:t>
      </w:r>
    </w:p>
    <w:p w14:paraId="64C27D89" w14:textId="6A1EC0E0"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5. 2</w:t>
      </w:r>
      <w:r w:rsidR="008F6444" w:rsidRPr="008F6444">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d</w:t>
      </w:r>
      <w:r w:rsidRPr="008F6444">
        <w:rPr>
          <w:rFonts w:ascii="Atyp BL Display Semibold" w:eastAsiaTheme="majorEastAsia" w:hAnsi="Atyp BL Display Semibold"/>
          <w:szCs w:val="20"/>
        </w:rPr>
        <w:t>ůsledky neoznámení nemožnosti plnění</w:t>
      </w:r>
      <w:r w:rsidR="008F6444" w:rsidRPr="008F6444">
        <w:rPr>
          <w:rFonts w:ascii="Atyp BL Display Semibold" w:eastAsiaTheme="majorEastAsia" w:hAnsi="Atyp BL Display Semibold"/>
          <w:szCs w:val="20"/>
        </w:rPr>
        <w:br/>
      </w:r>
      <w:r w:rsidRPr="00F63EC6">
        <w:rPr>
          <w:rFonts w:eastAsiaTheme="majorEastAsia"/>
        </w:rPr>
        <w:t xml:space="preserve">Průvodce bere na vědomí a souhlasí, že v případě nesplnění povinnosti uvedené v odst. 5.1 tohoto článku, bude finančně postižen, a to částkou rovnající se vzniklé škodě, která Objednateli vznikne v souvislosti </w:t>
      </w:r>
      <w:r w:rsidR="00810954">
        <w:rPr>
          <w:rFonts w:eastAsiaTheme="majorEastAsia"/>
        </w:rPr>
        <w:br/>
      </w:r>
      <w:r w:rsidRPr="00F63EC6">
        <w:rPr>
          <w:rFonts w:eastAsiaTheme="majorEastAsia"/>
        </w:rPr>
        <w:t xml:space="preserve">s nezajištěním akce. Škodou je nutno rozumět mimo jiné ušlý zisk nebo nadstandardní náklady spojené </w:t>
      </w:r>
      <w:r w:rsidR="00810954">
        <w:rPr>
          <w:rFonts w:eastAsiaTheme="majorEastAsia"/>
        </w:rPr>
        <w:br/>
      </w:r>
      <w:r w:rsidRPr="00F63EC6">
        <w:rPr>
          <w:rFonts w:eastAsiaTheme="majorEastAsia"/>
        </w:rPr>
        <w:t>se zajišťováním či zajištěním náhradní průvodcovské služby.</w:t>
      </w:r>
    </w:p>
    <w:p w14:paraId="60F530DA" w14:textId="2A16B0D6"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5.3</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n</w:t>
      </w:r>
      <w:r w:rsidRPr="00DC32C2">
        <w:rPr>
          <w:rFonts w:ascii="Atyp BL Display Semibold" w:eastAsiaTheme="majorEastAsia" w:hAnsi="Atyp BL Display Semibold"/>
          <w:szCs w:val="20"/>
        </w:rPr>
        <w:t>emožnost plnění, které zaviní osoba, pro kterou je průvodcovská služba prováděna</w:t>
      </w:r>
      <w:r w:rsidR="00DC32C2" w:rsidRPr="00DC32C2">
        <w:rPr>
          <w:rFonts w:ascii="Atyp BL Display Semibold" w:eastAsiaTheme="majorEastAsia" w:hAnsi="Atyp BL Display Semibold"/>
          <w:szCs w:val="20"/>
        </w:rPr>
        <w:br/>
      </w:r>
      <w:r w:rsidRPr="00F63EC6">
        <w:rPr>
          <w:rFonts w:eastAsiaTheme="majorEastAsia"/>
        </w:rPr>
        <w:t xml:space="preserve">V případě neuskutečnění akce vinou osoby, pro kterou je průvodcovská služba prováděna, nebo na základě stornování akce touto osobou ve lhůtě kratší než 24 (dvacet čtyři) hodin ve všední dny a po 10.00 hodině posledního předchozího pracovního dne přede dnem pracovního volna nebo pracovního klidu, se Objednatel zavazuje vyplatit Průvodci částku ve výši dvou hodin smluvní odměny dle Přílohy č. 1 k této Smlouvě. O tuto částku je Průvodce oprávněn zvýšit celkovou fakturovanou částku za příslušné období </w:t>
      </w:r>
      <w:r w:rsidR="00810954">
        <w:rPr>
          <w:rFonts w:eastAsiaTheme="majorEastAsia"/>
        </w:rPr>
        <w:br/>
      </w:r>
      <w:r w:rsidRPr="00F63EC6">
        <w:rPr>
          <w:rFonts w:eastAsiaTheme="majorEastAsia"/>
        </w:rPr>
        <w:t>a Objednatel je povinen takto navýšenou fakturu uhradit.</w:t>
      </w:r>
    </w:p>
    <w:p w14:paraId="023C2D21" w14:textId="3C654834" w:rsidR="00F63EC6" w:rsidRPr="00DC32C2" w:rsidRDefault="00B7152B"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DC32C2">
        <w:rPr>
          <w:rFonts w:ascii="Atyp BL Display Semibold" w:eastAsiaTheme="majorEastAsia" w:hAnsi="Atyp BL Display Semibold"/>
          <w:sz w:val="26"/>
          <w:szCs w:val="26"/>
        </w:rPr>
        <w:t>lánek VI.</w:t>
      </w:r>
      <w:r w:rsidR="00DC32C2" w:rsidRPr="00DC32C2">
        <w:rPr>
          <w:rFonts w:ascii="Atyp BL Display Semibold" w:eastAsiaTheme="majorEastAsia" w:hAnsi="Atyp BL Display Semibold"/>
          <w:sz w:val="26"/>
          <w:szCs w:val="26"/>
        </w:rPr>
        <w:br/>
      </w:r>
      <w:r>
        <w:rPr>
          <w:rFonts w:ascii="Atyp BL Display Semibold" w:eastAsiaTheme="majorEastAsia" w:hAnsi="Atyp BL Display Semibold"/>
          <w:sz w:val="26"/>
          <w:szCs w:val="26"/>
        </w:rPr>
        <w:t>v</w:t>
      </w:r>
      <w:r w:rsidR="00DC32C2" w:rsidRPr="00DC32C2">
        <w:rPr>
          <w:rFonts w:ascii="Atyp BL Display Semibold" w:eastAsiaTheme="majorEastAsia" w:hAnsi="Atyp BL Display Semibold"/>
          <w:sz w:val="26"/>
          <w:szCs w:val="26"/>
        </w:rPr>
        <w:t>ýpověď a ukončení smlouvy</w:t>
      </w:r>
    </w:p>
    <w:p w14:paraId="0998F2FE" w14:textId="68F09329"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6.1</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v</w:t>
      </w:r>
      <w:r w:rsidRPr="00DC32C2">
        <w:rPr>
          <w:rFonts w:ascii="Atyp BL Display Semibold" w:eastAsiaTheme="majorEastAsia" w:hAnsi="Atyp BL Display Semibold"/>
          <w:szCs w:val="20"/>
        </w:rPr>
        <w:t>ýpověď</w:t>
      </w:r>
      <w:r w:rsidR="00DC32C2" w:rsidRPr="00DC32C2">
        <w:rPr>
          <w:rFonts w:ascii="Atyp BL Display Semibold" w:eastAsiaTheme="majorEastAsia" w:hAnsi="Atyp BL Display Semibold"/>
          <w:szCs w:val="20"/>
        </w:rPr>
        <w:br/>
      </w:r>
      <w:r w:rsidRPr="00F63EC6">
        <w:rPr>
          <w:rFonts w:eastAsiaTheme="majorEastAsia"/>
        </w:rPr>
        <w:t>Každá ze Smluvních stran má právo tuto Smlouvu vypovědět bez udání důvodu.</w:t>
      </w:r>
    </w:p>
    <w:p w14:paraId="0965F83E" w14:textId="7252E1C6"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6.2</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f</w:t>
      </w:r>
      <w:r w:rsidRPr="00DC32C2">
        <w:rPr>
          <w:rFonts w:ascii="Atyp BL Display Semibold" w:eastAsiaTheme="majorEastAsia" w:hAnsi="Atyp BL Display Semibold"/>
          <w:szCs w:val="20"/>
        </w:rPr>
        <w:t>orma výpovědi</w:t>
      </w:r>
      <w:r w:rsidR="00DC32C2" w:rsidRPr="00DC32C2">
        <w:rPr>
          <w:rFonts w:ascii="Atyp BL Display Semibold" w:eastAsiaTheme="majorEastAsia" w:hAnsi="Atyp BL Display Semibold"/>
          <w:szCs w:val="20"/>
        </w:rPr>
        <w:br/>
      </w:r>
      <w:r w:rsidRPr="00F63EC6">
        <w:rPr>
          <w:rFonts w:eastAsiaTheme="majorEastAsia"/>
        </w:rPr>
        <w:t>Výpověď musí mít písemnou formu.</w:t>
      </w:r>
    </w:p>
    <w:p w14:paraId="66533644" w14:textId="21780D08" w:rsidR="00F63EC6" w:rsidRPr="00DC32C2" w:rsidRDefault="00F63EC6" w:rsidP="00810954">
      <w:pPr>
        <w:pStyle w:val="Bezmezer"/>
        <w:rPr>
          <w:rFonts w:ascii="Atyp BL Display Semibold" w:eastAsiaTheme="majorEastAsia" w:hAnsi="Atyp BL Display Semibold"/>
          <w:szCs w:val="20"/>
        </w:rPr>
      </w:pPr>
      <w:r w:rsidRPr="00DC32C2">
        <w:rPr>
          <w:rFonts w:ascii="Atyp BL Display Semibold" w:eastAsiaTheme="majorEastAsia" w:hAnsi="Atyp BL Display Semibold"/>
          <w:szCs w:val="20"/>
        </w:rPr>
        <w:t>6.3</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d</w:t>
      </w:r>
      <w:r w:rsidRPr="00DC32C2">
        <w:rPr>
          <w:rFonts w:ascii="Atyp BL Display Semibold" w:eastAsiaTheme="majorEastAsia" w:hAnsi="Atyp BL Display Semibold"/>
          <w:szCs w:val="20"/>
        </w:rPr>
        <w:t>oručování výpovědi</w:t>
      </w:r>
    </w:p>
    <w:p w14:paraId="2155BA74" w14:textId="66D1A73C" w:rsidR="00F63EC6" w:rsidRPr="00F63EC6" w:rsidRDefault="00F63EC6" w:rsidP="00B7152B">
      <w:pPr>
        <w:pStyle w:val="Bezmezer"/>
        <w:numPr>
          <w:ilvl w:val="0"/>
          <w:numId w:val="47"/>
        </w:numPr>
        <w:rPr>
          <w:rFonts w:eastAsiaTheme="majorEastAsia"/>
        </w:rPr>
      </w:pPr>
      <w:r w:rsidRPr="00C36304">
        <w:rPr>
          <w:rFonts w:ascii="Crabath Text Medium" w:eastAsiaTheme="majorEastAsia" w:hAnsi="Crabath Text Medium"/>
          <w:szCs w:val="20"/>
        </w:rPr>
        <w:t>Doručování prostřednictvím pošty.</w:t>
      </w:r>
      <w:r w:rsidRPr="00F63EC6">
        <w:rPr>
          <w:rFonts w:eastAsiaTheme="majorEastAsia"/>
        </w:rPr>
        <w:t xml:space="preserve"> Výpověď se doručuje do vlastních rukou Smluvní strany, která tuto Smlouvu nevypovídá. Doručuje se na adresu uvedenou v záhlaví této Smlouvy. Pokud nebude možné výpověď doručit do vlastních rukou Smluvní strany, která Smlouvu nevypovídá, má se za to, že výpověď došla třetí pracovní den po odeslání, byla-li však odeslána na adresu v jiném státu, pak patnáctý pracovní den po odeslání.</w:t>
      </w:r>
    </w:p>
    <w:p w14:paraId="29F65CE1" w14:textId="4F6A8DA1" w:rsidR="00F63EC6" w:rsidRPr="00F63EC6" w:rsidRDefault="00F63EC6" w:rsidP="00B7152B">
      <w:pPr>
        <w:pStyle w:val="Bezmezer"/>
        <w:numPr>
          <w:ilvl w:val="0"/>
          <w:numId w:val="47"/>
        </w:numPr>
        <w:rPr>
          <w:rFonts w:eastAsiaTheme="majorEastAsia"/>
        </w:rPr>
      </w:pPr>
      <w:r w:rsidRPr="00C36304">
        <w:rPr>
          <w:rFonts w:ascii="Crabath Text Medium" w:eastAsiaTheme="majorEastAsia" w:hAnsi="Crabath Text Medium"/>
          <w:szCs w:val="20"/>
        </w:rPr>
        <w:t>Doručování Průvodci v prostorách Objednatele.</w:t>
      </w:r>
      <w:r w:rsidRPr="00F63EC6">
        <w:rPr>
          <w:rFonts w:eastAsiaTheme="majorEastAsia"/>
        </w:rPr>
        <w:t xml:space="preserve"> Výpověď lze Průvodci doručit i v prostorách sídla Objednatele, pokud je doručení přítomen alespoň jeden svědek. V případě, že Průvodce odmítne převzít výpověď, má se za to, že výpověď převzal v okamžiku, kdy došlo k odmítnutí převzetí.</w:t>
      </w:r>
    </w:p>
    <w:p w14:paraId="5D1BE65E" w14:textId="2CBF0B2E"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6.4</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v</w:t>
      </w:r>
      <w:r w:rsidRPr="00DC32C2">
        <w:rPr>
          <w:rFonts w:ascii="Atyp BL Display Semibold" w:eastAsiaTheme="majorEastAsia" w:hAnsi="Atyp BL Display Semibold"/>
          <w:szCs w:val="20"/>
        </w:rPr>
        <w:t>ýpovědní doba</w:t>
      </w:r>
      <w:r w:rsidR="00DC32C2" w:rsidRPr="00DC32C2">
        <w:rPr>
          <w:rFonts w:ascii="Atyp BL Display Semibold" w:eastAsiaTheme="majorEastAsia" w:hAnsi="Atyp BL Display Semibold"/>
          <w:szCs w:val="20"/>
        </w:rPr>
        <w:br/>
      </w:r>
      <w:r w:rsidRPr="00F63EC6">
        <w:rPr>
          <w:rFonts w:eastAsiaTheme="majorEastAsia"/>
        </w:rPr>
        <w:t>Výpovědní doba je 15 (patnáct) kalendářních dnů od doručení výpovědi.</w:t>
      </w:r>
    </w:p>
    <w:p w14:paraId="42BD927A" w14:textId="78DF43DE"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6.5</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z</w:t>
      </w:r>
      <w:r w:rsidRPr="00DC32C2">
        <w:rPr>
          <w:rFonts w:ascii="Atyp BL Display Semibold" w:eastAsiaTheme="majorEastAsia" w:hAnsi="Atyp BL Display Semibold"/>
          <w:szCs w:val="20"/>
        </w:rPr>
        <w:t xml:space="preserve">ánik účinnosti této </w:t>
      </w:r>
      <w:r w:rsidR="00B7152B">
        <w:rPr>
          <w:rFonts w:ascii="Atyp BL Display Semibold" w:eastAsiaTheme="majorEastAsia" w:hAnsi="Atyp BL Display Semibold"/>
          <w:szCs w:val="20"/>
        </w:rPr>
        <w:t>s</w:t>
      </w:r>
      <w:r w:rsidRPr="00DC32C2">
        <w:rPr>
          <w:rFonts w:ascii="Atyp BL Display Semibold" w:eastAsiaTheme="majorEastAsia" w:hAnsi="Atyp BL Display Semibold"/>
          <w:szCs w:val="20"/>
        </w:rPr>
        <w:t>mlouvy</w:t>
      </w:r>
      <w:r w:rsidR="00DC32C2" w:rsidRPr="00DC32C2">
        <w:rPr>
          <w:rFonts w:ascii="Atyp BL Display Semibold" w:eastAsiaTheme="majorEastAsia" w:hAnsi="Atyp BL Display Semibold"/>
          <w:szCs w:val="20"/>
        </w:rPr>
        <w:br/>
      </w:r>
      <w:r w:rsidRPr="00F63EC6">
        <w:rPr>
          <w:rFonts w:eastAsiaTheme="majorEastAsia"/>
        </w:rPr>
        <w:t>Účinnost této Smlouvy zaniká dnem zrušení živnostenského oprávnění Průvodce nebo dnem pozastavení provozování živnosti Průvodci.</w:t>
      </w:r>
    </w:p>
    <w:p w14:paraId="5DC535ED" w14:textId="3AA12B9F"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6.6</w:t>
      </w:r>
      <w:r w:rsidR="00DC32C2" w:rsidRPr="00DC32C2">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o</w:t>
      </w:r>
      <w:r w:rsidRPr="00DC32C2">
        <w:rPr>
          <w:rFonts w:ascii="Atyp BL Display Semibold" w:eastAsiaTheme="majorEastAsia" w:hAnsi="Atyp BL Display Semibold"/>
          <w:szCs w:val="20"/>
        </w:rPr>
        <w:t>znamovací povinnost</w:t>
      </w:r>
      <w:r w:rsidR="00DC32C2" w:rsidRPr="00DC32C2">
        <w:rPr>
          <w:rFonts w:ascii="Atyp BL Display Semibold" w:eastAsiaTheme="majorEastAsia" w:hAnsi="Atyp BL Display Semibold"/>
          <w:szCs w:val="20"/>
        </w:rPr>
        <w:br/>
      </w:r>
      <w:r w:rsidRPr="00F63EC6">
        <w:rPr>
          <w:rFonts w:eastAsiaTheme="majorEastAsia"/>
        </w:rPr>
        <w:t>Skutečnosti uvedené v odst. 6.5 tohoto článku je Průvodce povinen bezodkladně oznámit Objednateli.</w:t>
      </w:r>
    </w:p>
    <w:p w14:paraId="71B2BCE8" w14:textId="1F597DAC" w:rsidR="00F63EC6" w:rsidRPr="00F63EC6" w:rsidRDefault="00F63EC6" w:rsidP="00810954">
      <w:pPr>
        <w:pStyle w:val="Bezmezer"/>
        <w:rPr>
          <w:rFonts w:eastAsiaTheme="majorEastAsia"/>
        </w:rPr>
      </w:pPr>
      <w:r w:rsidRPr="00DC32C2">
        <w:rPr>
          <w:rFonts w:ascii="Atyp BL Display Semibold" w:eastAsiaTheme="majorEastAsia" w:hAnsi="Atyp BL Display Semibold"/>
        </w:rPr>
        <w:t>6.7</w:t>
      </w:r>
      <w:r w:rsidR="00DC32C2" w:rsidRPr="00DC32C2">
        <w:rPr>
          <w:rFonts w:ascii="Atyp BL Display Semibold" w:eastAsiaTheme="majorEastAsia" w:hAnsi="Atyp BL Display Semibold"/>
        </w:rPr>
        <w:t xml:space="preserve">.  </w:t>
      </w:r>
      <w:r w:rsidR="00C36304">
        <w:rPr>
          <w:rFonts w:ascii="Atyp BL Display Semibold" w:eastAsiaTheme="majorEastAsia" w:hAnsi="Atyp BL Display Semibold"/>
        </w:rPr>
        <w:t>o</w:t>
      </w:r>
      <w:r w:rsidRPr="00DC32C2">
        <w:rPr>
          <w:rFonts w:ascii="Atyp BL Display Semibold" w:eastAsiaTheme="majorEastAsia" w:hAnsi="Atyp BL Display Semibold"/>
        </w:rPr>
        <w:t xml:space="preserve">dstoupení od </w:t>
      </w:r>
      <w:r w:rsidR="00C36304">
        <w:rPr>
          <w:rFonts w:ascii="Atyp BL Display Semibold" w:eastAsiaTheme="majorEastAsia" w:hAnsi="Atyp BL Display Semibold"/>
        </w:rPr>
        <w:t>s</w:t>
      </w:r>
      <w:r w:rsidRPr="00DC32C2">
        <w:rPr>
          <w:rFonts w:ascii="Atyp BL Display Semibold" w:eastAsiaTheme="majorEastAsia" w:hAnsi="Atyp BL Display Semibold"/>
        </w:rPr>
        <w:t>mlouvy</w:t>
      </w:r>
      <w:r w:rsidR="00DC32C2" w:rsidRPr="00DC32C2">
        <w:rPr>
          <w:rFonts w:ascii="Atyp BL Display Semibold" w:eastAsiaTheme="majorEastAsia" w:hAnsi="Atyp BL Display Semibold"/>
        </w:rPr>
        <w:br/>
      </w:r>
      <w:r w:rsidRPr="00F63EC6">
        <w:rPr>
          <w:rFonts w:eastAsiaTheme="majorEastAsia"/>
        </w:rPr>
        <w:t xml:space="preserve">V případě odstoupení od této Smlouvy je odstoupení od této Smlouvy účinné od okamžiku, kdy je Průvodci doručeno písemné vyrozumění o odstoupení od této Smlouvy, případně od okamžiku, kdy se má za to, </w:t>
      </w:r>
      <w:r w:rsidR="00810954">
        <w:rPr>
          <w:rFonts w:eastAsiaTheme="majorEastAsia"/>
        </w:rPr>
        <w:br/>
      </w:r>
      <w:r w:rsidRPr="00F63EC6">
        <w:rPr>
          <w:rFonts w:eastAsiaTheme="majorEastAsia"/>
        </w:rPr>
        <w:t>že mu toto vyrozumění bylo doručeno v případě, kdy nepřebírá listovní zásilky na své adrese či kdy odmítne zásilku převzít. Písemně může být doručeno i v prostorách sídla Objednatele, pokud je doručení přítomen alespoň jeden svědek. V případě, že Průvodce odmítne převzít vyrozumění o odstoupení od této Smlouvy, má se za to, že toto vyrozumění převzal v okamžiku, kdy došlo k odmítnutí převzetí. Odstoupit lze z důvodu porušení této Smlouvy druhou stranou podstatným způsobem.</w:t>
      </w:r>
    </w:p>
    <w:p w14:paraId="18014DD1" w14:textId="3AEA7AD0" w:rsidR="00F63EC6" w:rsidRPr="00DC32C2" w:rsidRDefault="00C36304"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DC32C2">
        <w:rPr>
          <w:rFonts w:ascii="Atyp BL Display Semibold" w:eastAsiaTheme="majorEastAsia" w:hAnsi="Atyp BL Display Semibold"/>
          <w:sz w:val="26"/>
          <w:szCs w:val="26"/>
        </w:rPr>
        <w:t>lánek VII.</w:t>
      </w:r>
      <w:r w:rsidR="00DC32C2" w:rsidRPr="00DC32C2">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DC32C2" w:rsidRPr="00DC32C2">
        <w:rPr>
          <w:rFonts w:ascii="Atyp BL Display Semibold" w:eastAsiaTheme="majorEastAsia" w:hAnsi="Atyp BL Display Semibold"/>
          <w:sz w:val="26"/>
          <w:szCs w:val="26"/>
        </w:rPr>
        <w:t>rohlášení průvodce</w:t>
      </w:r>
    </w:p>
    <w:p w14:paraId="462C3647" w14:textId="63D9408F"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7.1</w:t>
      </w:r>
      <w:r w:rsidR="00DC32C2" w:rsidRPr="00DC32C2">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p</w:t>
      </w:r>
      <w:r w:rsidRPr="00DC32C2">
        <w:rPr>
          <w:rFonts w:ascii="Atyp BL Display Semibold" w:eastAsiaTheme="majorEastAsia" w:hAnsi="Atyp BL Display Semibold"/>
          <w:szCs w:val="20"/>
        </w:rPr>
        <w:t>rohlášení průvodce</w:t>
      </w:r>
      <w:r w:rsidR="00DC32C2" w:rsidRPr="00DC32C2">
        <w:rPr>
          <w:rFonts w:ascii="Atyp BL Display Semibold" w:eastAsiaTheme="majorEastAsia" w:hAnsi="Atyp BL Display Semibold"/>
          <w:szCs w:val="20"/>
        </w:rPr>
        <w:br/>
      </w:r>
      <w:r w:rsidRPr="00F63EC6">
        <w:rPr>
          <w:rFonts w:eastAsiaTheme="majorEastAsia"/>
        </w:rPr>
        <w:t xml:space="preserve">Průvodce prohlašuje, že je držitelem dokladu „Průkaz průvodce Prahou“, jenž vydává Objednavatel </w:t>
      </w:r>
      <w:r w:rsidR="00810954">
        <w:rPr>
          <w:rFonts w:eastAsiaTheme="majorEastAsia"/>
        </w:rPr>
        <w:br/>
      </w:r>
      <w:r w:rsidRPr="00F63EC6">
        <w:rPr>
          <w:rFonts w:eastAsiaTheme="majorEastAsia"/>
        </w:rPr>
        <w:t>na základě řádně složené zkoušky průvodce Prahou a je držitelem českého národního průkazu průvodce vydávaným Ministerstvem pro místní rozvoj.</w:t>
      </w:r>
    </w:p>
    <w:p w14:paraId="59A9B258" w14:textId="1176CFBF" w:rsidR="00F63EC6" w:rsidRPr="00DC32C2" w:rsidRDefault="00C36304"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DC32C2">
        <w:rPr>
          <w:rFonts w:ascii="Atyp BL Display Semibold" w:eastAsiaTheme="majorEastAsia" w:hAnsi="Atyp BL Display Semibold"/>
          <w:sz w:val="26"/>
          <w:szCs w:val="26"/>
        </w:rPr>
        <w:t>lánek VIII.</w:t>
      </w:r>
      <w:r w:rsidR="00DC32C2" w:rsidRPr="00DC32C2">
        <w:rPr>
          <w:rFonts w:ascii="Atyp BL Display Semibold" w:eastAsiaTheme="majorEastAsia" w:hAnsi="Atyp BL Display Semibold"/>
          <w:sz w:val="26"/>
          <w:szCs w:val="26"/>
        </w:rPr>
        <w:br/>
      </w:r>
      <w:r>
        <w:rPr>
          <w:rFonts w:ascii="Atyp BL Display Semibold" w:eastAsiaTheme="majorEastAsia" w:hAnsi="Atyp BL Display Semibold"/>
          <w:sz w:val="26"/>
          <w:szCs w:val="26"/>
        </w:rPr>
        <w:t>z</w:t>
      </w:r>
      <w:r w:rsidR="00DC32C2" w:rsidRPr="00DC32C2">
        <w:rPr>
          <w:rFonts w:ascii="Atyp BL Display Semibold" w:eastAsiaTheme="majorEastAsia" w:hAnsi="Atyp BL Display Semibold"/>
          <w:sz w:val="26"/>
          <w:szCs w:val="26"/>
        </w:rPr>
        <w:t>ávěrečná ustanovení</w:t>
      </w:r>
    </w:p>
    <w:p w14:paraId="4DD19B8B" w14:textId="7959EBFA"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8.1</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d</w:t>
      </w:r>
      <w:r w:rsidRPr="00A9440C">
        <w:rPr>
          <w:rFonts w:ascii="Atyp BL Display Semibold" w:eastAsiaTheme="majorEastAsia" w:hAnsi="Atyp BL Display Semibold"/>
          <w:szCs w:val="20"/>
        </w:rPr>
        <w:t xml:space="preserve">oba trvání </w:t>
      </w:r>
      <w:r w:rsidR="00C36304">
        <w:rPr>
          <w:rFonts w:ascii="Atyp BL Display Semibold" w:eastAsiaTheme="majorEastAsia" w:hAnsi="Atyp BL Display Semibold"/>
          <w:szCs w:val="20"/>
        </w:rPr>
        <w:t>s</w:t>
      </w:r>
      <w:r w:rsidRPr="00A9440C">
        <w:rPr>
          <w:rFonts w:ascii="Atyp BL Display Semibold" w:eastAsiaTheme="majorEastAsia" w:hAnsi="Atyp BL Display Semibold"/>
          <w:szCs w:val="20"/>
        </w:rPr>
        <w:t>mlouvy</w:t>
      </w:r>
      <w:r w:rsidR="00DC32C2" w:rsidRPr="00A9440C">
        <w:rPr>
          <w:rFonts w:ascii="Atyp BL Display Semibold" w:eastAsiaTheme="majorEastAsia" w:hAnsi="Atyp BL Display Semibold"/>
          <w:szCs w:val="20"/>
        </w:rPr>
        <w:br/>
      </w:r>
      <w:r w:rsidRPr="00F63EC6">
        <w:rPr>
          <w:rFonts w:eastAsiaTheme="majorEastAsia"/>
        </w:rPr>
        <w:t>Tato Smlouva se uzavírá na dobu neurčitou.</w:t>
      </w:r>
    </w:p>
    <w:p w14:paraId="747C1A4A" w14:textId="756E00A8"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8.2</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ú</w:t>
      </w:r>
      <w:r w:rsidRPr="00A9440C">
        <w:rPr>
          <w:rFonts w:ascii="Atyp BL Display Semibold" w:eastAsiaTheme="majorEastAsia" w:hAnsi="Atyp BL Display Semibold"/>
          <w:szCs w:val="20"/>
        </w:rPr>
        <w:t>činnost</w:t>
      </w:r>
      <w:r w:rsidR="00DC32C2" w:rsidRPr="00A9440C">
        <w:rPr>
          <w:rFonts w:ascii="Atyp BL Display Semibold" w:eastAsiaTheme="majorEastAsia" w:hAnsi="Atyp BL Display Semibold"/>
          <w:szCs w:val="20"/>
        </w:rPr>
        <w:br/>
      </w:r>
      <w:r w:rsidRPr="00F63EC6">
        <w:rPr>
          <w:rFonts w:eastAsiaTheme="majorEastAsia"/>
        </w:rPr>
        <w:t xml:space="preserve">Tato Smlouva nabývá účinnosti uveřejněním v registru smluv dle odst. 8. 8 tohoto článku. </w:t>
      </w:r>
    </w:p>
    <w:p w14:paraId="00C5E3C7" w14:textId="096266C1"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8.3</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s</w:t>
      </w:r>
      <w:r w:rsidRPr="00A9440C">
        <w:rPr>
          <w:rFonts w:ascii="Atyp BL Display Semibold" w:eastAsiaTheme="majorEastAsia" w:hAnsi="Atyp BL Display Semibold"/>
          <w:szCs w:val="20"/>
        </w:rPr>
        <w:t>tejnopisy</w:t>
      </w:r>
      <w:r w:rsidR="00A9440C" w:rsidRPr="00A9440C">
        <w:rPr>
          <w:rFonts w:ascii="Atyp BL Display Semibold" w:eastAsiaTheme="majorEastAsia" w:hAnsi="Atyp BL Display Semibold"/>
          <w:szCs w:val="20"/>
        </w:rPr>
        <w:br/>
      </w:r>
      <w:r w:rsidRPr="00F63EC6">
        <w:rPr>
          <w:rFonts w:eastAsiaTheme="majorEastAsia"/>
        </w:rPr>
        <w:t xml:space="preserve">Každá ze Smluvních stran obdrží po jednom stejnopisu této Smlouvy, z nichž každý má povahu originálu </w:t>
      </w:r>
      <w:r w:rsidR="00810954">
        <w:rPr>
          <w:rFonts w:eastAsiaTheme="majorEastAsia"/>
        </w:rPr>
        <w:br/>
      </w:r>
      <w:r w:rsidRPr="00F63EC6">
        <w:rPr>
          <w:rFonts w:eastAsiaTheme="majorEastAsia"/>
        </w:rPr>
        <w:t>a obsahuje celkem šest stran textu a navíc jednu strany Přílohy č. 1.</w:t>
      </w:r>
    </w:p>
    <w:p w14:paraId="5A7C014C" w14:textId="469CD24F"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8.4</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r</w:t>
      </w:r>
      <w:r w:rsidRPr="00A9440C">
        <w:rPr>
          <w:rFonts w:ascii="Atyp BL Display Semibold" w:eastAsiaTheme="majorEastAsia" w:hAnsi="Atyp BL Display Semibold"/>
          <w:szCs w:val="20"/>
        </w:rPr>
        <w:t>ozhodné právo</w:t>
      </w:r>
      <w:r w:rsidR="00A9440C" w:rsidRPr="00A9440C">
        <w:rPr>
          <w:rFonts w:ascii="Atyp BL Display Semibold" w:eastAsiaTheme="majorEastAsia" w:hAnsi="Atyp BL Display Semibold"/>
          <w:szCs w:val="20"/>
        </w:rPr>
        <w:br/>
      </w:r>
      <w:r w:rsidRPr="00F63EC6">
        <w:rPr>
          <w:rFonts w:eastAsiaTheme="majorEastAsia"/>
        </w:rPr>
        <w:t>Právní vztahy upravené touto Smlouvou a právní vztahy, které z této Smlouvy vzniknou, se řídí právním řádem České republiky, zejména občanským zákoníkem.</w:t>
      </w:r>
    </w:p>
    <w:p w14:paraId="66F692B3" w14:textId="651A848D"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8.5</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j</w:t>
      </w:r>
      <w:r w:rsidRPr="00A9440C">
        <w:rPr>
          <w:rFonts w:ascii="Atyp BL Display Semibold" w:eastAsiaTheme="majorEastAsia" w:hAnsi="Atyp BL Display Semibold"/>
          <w:szCs w:val="20"/>
        </w:rPr>
        <w:t xml:space="preserve">ediná </w:t>
      </w:r>
      <w:r w:rsidR="00C36304">
        <w:rPr>
          <w:rFonts w:ascii="Atyp BL Display Semibold" w:eastAsiaTheme="majorEastAsia" w:hAnsi="Atyp BL Display Semibold"/>
          <w:szCs w:val="20"/>
        </w:rPr>
        <w:t>s</w:t>
      </w:r>
      <w:r w:rsidRPr="00A9440C">
        <w:rPr>
          <w:rFonts w:ascii="Atyp BL Display Semibold" w:eastAsiaTheme="majorEastAsia" w:hAnsi="Atyp BL Display Semibold"/>
          <w:szCs w:val="20"/>
        </w:rPr>
        <w:t>mlouva</w:t>
      </w:r>
      <w:r w:rsidR="00A9440C" w:rsidRPr="00A9440C">
        <w:rPr>
          <w:rFonts w:ascii="Atyp BL Display Semibold" w:eastAsiaTheme="majorEastAsia" w:hAnsi="Atyp BL Display Semibold"/>
          <w:szCs w:val="20"/>
        </w:rPr>
        <w:br/>
      </w:r>
      <w:r w:rsidRPr="00F63EC6">
        <w:rPr>
          <w:rFonts w:eastAsiaTheme="majorEastAsia"/>
        </w:rPr>
        <w:t xml:space="preserve">Tato Smlouva zcela a úplně nahrazuje a ruší veškerá předchozí ujednání Smluvních stran, a to ať se jedná </w:t>
      </w:r>
      <w:r w:rsidR="00810954">
        <w:rPr>
          <w:rFonts w:eastAsiaTheme="majorEastAsia"/>
        </w:rPr>
        <w:br/>
      </w:r>
      <w:r w:rsidRPr="00F63EC6">
        <w:rPr>
          <w:rFonts w:eastAsiaTheme="majorEastAsia"/>
        </w:rPr>
        <w:t xml:space="preserve">o ujednání učiněná písemnou, ústní či jinou formou. </w:t>
      </w:r>
    </w:p>
    <w:p w14:paraId="30397E01" w14:textId="1BE4A87F"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8.6</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p</w:t>
      </w:r>
      <w:r w:rsidRPr="00A9440C">
        <w:rPr>
          <w:rFonts w:ascii="Atyp BL Display Semibold" w:eastAsiaTheme="majorEastAsia" w:hAnsi="Atyp BL Display Semibold"/>
          <w:szCs w:val="20"/>
        </w:rPr>
        <w:t>říloha</w:t>
      </w:r>
      <w:r w:rsidR="00A9440C" w:rsidRPr="00A9440C">
        <w:rPr>
          <w:rFonts w:ascii="Atyp BL Display Semibold" w:eastAsiaTheme="majorEastAsia" w:hAnsi="Atyp BL Display Semibold"/>
          <w:szCs w:val="20"/>
        </w:rPr>
        <w:br/>
      </w:r>
      <w:r w:rsidRPr="00F63EC6">
        <w:rPr>
          <w:rFonts w:eastAsiaTheme="majorEastAsia"/>
        </w:rPr>
        <w:t xml:space="preserve">Nedílnou částí této Smlouvy je také příloha označená jako: </w:t>
      </w:r>
      <w:r w:rsidRPr="009C6BC1">
        <w:rPr>
          <w:rFonts w:ascii="Crabath Text Medium" w:eastAsiaTheme="majorEastAsia" w:hAnsi="Crabath Text Medium"/>
        </w:rPr>
        <w:t>„</w:t>
      </w:r>
      <w:r w:rsidR="00C36304" w:rsidRPr="00C36304">
        <w:rPr>
          <w:rFonts w:eastAsiaTheme="majorEastAsia"/>
        </w:rPr>
        <w:t xml:space="preserve">Příloha č. 1 k příkazní smlouvě </w:t>
      </w:r>
      <w:r w:rsidR="00810954" w:rsidRPr="00C36304">
        <w:rPr>
          <w:rFonts w:eastAsiaTheme="majorEastAsia"/>
        </w:rPr>
        <w:br/>
      </w:r>
      <w:r w:rsidR="00C36304" w:rsidRPr="00C36304">
        <w:rPr>
          <w:rFonts w:eastAsiaTheme="majorEastAsia"/>
        </w:rPr>
        <w:t xml:space="preserve">o obstarávání průvodcovských služeb </w:t>
      </w:r>
      <w:r w:rsidR="009C6BC1" w:rsidRPr="00C36304">
        <w:rPr>
          <w:rFonts w:eastAsiaTheme="majorEastAsia"/>
        </w:rPr>
        <w:t>—</w:t>
      </w:r>
      <w:r w:rsidR="00C36304" w:rsidRPr="00C36304">
        <w:rPr>
          <w:rFonts w:eastAsiaTheme="majorEastAsia"/>
        </w:rPr>
        <w:t xml:space="preserve"> odměny za průvodcovské služby</w:t>
      </w:r>
      <w:r w:rsidRPr="009C6BC1">
        <w:rPr>
          <w:rFonts w:ascii="Crabath Text Medium" w:eastAsiaTheme="majorEastAsia" w:hAnsi="Crabath Text Medium"/>
        </w:rPr>
        <w:t>“</w:t>
      </w:r>
      <w:r w:rsidRPr="00F63EC6">
        <w:rPr>
          <w:rFonts w:eastAsiaTheme="majorEastAsia"/>
        </w:rPr>
        <w:t xml:space="preserve">. </w:t>
      </w:r>
    </w:p>
    <w:p w14:paraId="2D39D319" w14:textId="748A8042"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8.7</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d</w:t>
      </w:r>
      <w:r w:rsidRPr="00A9440C">
        <w:rPr>
          <w:rFonts w:ascii="Atyp BL Display Semibold" w:eastAsiaTheme="majorEastAsia" w:hAnsi="Atyp BL Display Semibold"/>
          <w:szCs w:val="20"/>
        </w:rPr>
        <w:t>odatky</w:t>
      </w:r>
      <w:r w:rsidR="00A9440C" w:rsidRPr="00A9440C">
        <w:rPr>
          <w:rFonts w:ascii="Atyp BL Display Semibold" w:eastAsiaTheme="majorEastAsia" w:hAnsi="Atyp BL Display Semibold"/>
          <w:szCs w:val="20"/>
        </w:rPr>
        <w:br/>
      </w:r>
      <w:r w:rsidRPr="00F63EC6">
        <w:rPr>
          <w:rFonts w:eastAsiaTheme="majorEastAsia"/>
        </w:rPr>
        <w:t>Tato Smlouva smí být měněna a doplňována pouze očíslovanými písemnými dodatky, které podepíší obě Smluvní strany.</w:t>
      </w:r>
    </w:p>
    <w:p w14:paraId="07680D3D" w14:textId="429DB35F"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8.8</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r</w:t>
      </w:r>
      <w:r w:rsidRPr="00A9440C">
        <w:rPr>
          <w:rFonts w:ascii="Atyp BL Display Semibold" w:eastAsiaTheme="majorEastAsia" w:hAnsi="Atyp BL Display Semibold"/>
          <w:szCs w:val="20"/>
        </w:rPr>
        <w:t>egistr smluv</w:t>
      </w:r>
      <w:r w:rsidR="00A9440C" w:rsidRPr="00A9440C">
        <w:rPr>
          <w:rFonts w:ascii="Atyp BL Display Semibold" w:eastAsiaTheme="majorEastAsia" w:hAnsi="Atyp BL Display Semibold"/>
          <w:szCs w:val="20"/>
        </w:rPr>
        <w:br/>
      </w:r>
      <w:r w:rsidRPr="00F63EC6">
        <w:rPr>
          <w:rFonts w:eastAsiaTheme="majorEastAsia"/>
        </w:rPr>
        <w:t xml:space="preserve">Smluvní strany berou na vědomí, že tato Smlouva bude Objednatelem zveřejněna dle zákona č. 340/2015 </w:t>
      </w:r>
      <w:r w:rsidR="00810954">
        <w:rPr>
          <w:rFonts w:eastAsiaTheme="majorEastAsia"/>
        </w:rPr>
        <w:br/>
      </w:r>
      <w:r w:rsidRPr="00F63EC6">
        <w:rPr>
          <w:rFonts w:eastAsiaTheme="majorEastAsia"/>
        </w:rPr>
        <w:t xml:space="preserve">o zvláštních podmínkách účinnosti některých smluv, uveřejňování těchto smluv a o registru smluv (zákon </w:t>
      </w:r>
      <w:r w:rsidR="00810954">
        <w:rPr>
          <w:rFonts w:eastAsiaTheme="majorEastAsia"/>
        </w:rPr>
        <w:br/>
      </w:r>
      <w:r w:rsidRPr="00F63EC6">
        <w:rPr>
          <w:rFonts w:eastAsiaTheme="majorEastAsia"/>
        </w:rPr>
        <w:t>o registru smluv), ve znění pozdějších předpisů, v registru smluv. Smluvní strany souhlasí s tím, aby tato Smlouva byla uvedena v evidenci smluv vedené Objednatelem, a prohlašují, že skutečnosti uvedené v této Smlouvě nepovažují za obchodní tajemství ve smyslu ustanovení § 504 občanského zákoníku, a ani za důvěrné informace a udělují proto svolení k jejich užití a zveřejnění bez stanovení jakýchkoliv dalších podmínek. Zároveň Smluvní strany berou na vědomí, že Objednatel  je povinen na žádost třetí osoby poskytovat informace v souladu se zákonem č. 106/1999 Sb., o svobodném přístupu k informacím, ve znění pozdějších předpisů, a souhlasí s tím, aby veškeré informace obsažené v této Smlouvě byly bez výjimky poskytnuty třetím osobám, pokud o ně požádají.</w:t>
      </w:r>
    </w:p>
    <w:p w14:paraId="51C0C01C" w14:textId="4078BF84" w:rsidR="00A06C91" w:rsidRDefault="00F63EC6" w:rsidP="00810954">
      <w:pPr>
        <w:pStyle w:val="Bezmezer"/>
      </w:pPr>
      <w:r w:rsidRPr="00A9440C">
        <w:rPr>
          <w:rFonts w:ascii="Atyp BL Display Semibold" w:eastAsiaTheme="majorEastAsia" w:hAnsi="Atyp BL Display Semibold"/>
          <w:szCs w:val="20"/>
        </w:rPr>
        <w:t>8.9</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p</w:t>
      </w:r>
      <w:r w:rsidR="00A9440C" w:rsidRPr="00A9440C">
        <w:rPr>
          <w:rFonts w:ascii="Atyp BL Display Semibold" w:eastAsiaTheme="majorEastAsia" w:hAnsi="Atyp BL Display Semibold"/>
          <w:szCs w:val="20"/>
        </w:rPr>
        <w:t>rohlášení</w:t>
      </w:r>
      <w:r w:rsidR="00A9440C" w:rsidRPr="00A9440C">
        <w:rPr>
          <w:rFonts w:ascii="Atyp BL Display Semibold" w:eastAsiaTheme="majorEastAsia" w:hAnsi="Atyp BL Display Semibold"/>
          <w:szCs w:val="20"/>
        </w:rPr>
        <w:br/>
      </w:r>
      <w:r w:rsidRPr="00F63EC6">
        <w:rPr>
          <w:rFonts w:eastAsiaTheme="majorEastAsia"/>
        </w:rPr>
        <w:t xml:space="preserve">Smluvní strany prohlašují, že tato Smlouva byla uzavřena svobodně a vážně, že je Smluvním stranám </w:t>
      </w:r>
      <w:r w:rsidR="00810954">
        <w:rPr>
          <w:rFonts w:eastAsiaTheme="majorEastAsia"/>
        </w:rPr>
        <w:br/>
      </w:r>
      <w:r w:rsidRPr="00F63EC6">
        <w:rPr>
          <w:rFonts w:eastAsiaTheme="majorEastAsia"/>
        </w:rPr>
        <w:t>ve všech podrobnostech srozumitelná a že jsou si vědomy právních důsledků plynoucích z uzavření této Smlouvy, na důkaz čehož připojují své podpisy.</w:t>
      </w:r>
    </w:p>
    <w:p w14:paraId="65DBA346" w14:textId="77777777" w:rsidR="008E4A34" w:rsidRPr="007B6EE8" w:rsidRDefault="008E4A34" w:rsidP="008E4A34">
      <w:pPr>
        <w:rPr>
          <w:rFonts w:ascii="Atyp BL Display Semibold" w:hAnsi="Atyp BL Display Semibold"/>
        </w:rPr>
      </w:pPr>
    </w:p>
    <w:p w14:paraId="36139CE1" w14:textId="77777777" w:rsidR="008E4A34" w:rsidRPr="00A9440C" w:rsidRDefault="008E4A34" w:rsidP="008E4A34">
      <w:pPr>
        <w:rPr>
          <w:rFonts w:ascii="Atyp BL Display Semibold" w:hAnsi="Atyp BL Display Semibold"/>
          <w:szCs w:val="20"/>
        </w:rPr>
      </w:pPr>
      <w:r w:rsidRPr="008C7085">
        <w:rPr>
          <w:rFonts w:ascii="Crabath Text Medium" w:hAnsi="Crabath Text Medium"/>
        </w:rPr>
        <w:t>za Objednatele</w:t>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r>
    </w:p>
    <w:p w14:paraId="29764585" w14:textId="37C0F5CB" w:rsidR="008E4A34" w:rsidRDefault="008E4A34" w:rsidP="008E4A34">
      <w:r>
        <w:t>V Praze dne</w:t>
      </w:r>
      <w:r w:rsidR="007B3CBD">
        <w:t xml:space="preserve"> 10.6.2024</w:t>
      </w:r>
      <w:r>
        <w:tab/>
      </w:r>
      <w:r>
        <w:tab/>
      </w:r>
      <w:r>
        <w:tab/>
      </w:r>
      <w:r>
        <w:tab/>
      </w:r>
      <w:r>
        <w:tab/>
      </w:r>
      <w:r>
        <w:tab/>
        <w:t xml:space="preserve"> </w:t>
      </w:r>
    </w:p>
    <w:p w14:paraId="3955DABB" w14:textId="77777777" w:rsidR="008E4A34" w:rsidRDefault="008E4A34" w:rsidP="008E4A34"/>
    <w:p w14:paraId="2DB5027D" w14:textId="77777777" w:rsidR="008E4A34" w:rsidRDefault="008E4A34" w:rsidP="008E4A34"/>
    <w:p w14:paraId="142D44FD" w14:textId="77777777" w:rsidR="008E4A34" w:rsidRDefault="008E4A34" w:rsidP="008E4A34">
      <w:r>
        <mc:AlternateContent>
          <mc:Choice Requires="wps">
            <w:drawing>
              <wp:anchor distT="0" distB="0" distL="114300" distR="114300" simplePos="0" relativeHeight="251660288" behindDoc="0" locked="0" layoutInCell="1" allowOverlap="1" wp14:anchorId="1ED1DCB4" wp14:editId="740CAA66">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BAF03"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tab/>
      </w:r>
      <w:r>
        <w:tab/>
      </w:r>
      <w:r>
        <w:tab/>
        <w:t xml:space="preserve">           </w:t>
      </w:r>
    </w:p>
    <w:p w14:paraId="27BC4DA4" w14:textId="77777777" w:rsidR="008E4A34" w:rsidRDefault="008E4A34" w:rsidP="008E4A34">
      <w:pPr>
        <w:spacing w:after="0"/>
      </w:pPr>
      <w:r w:rsidRPr="00910768">
        <w:rPr>
          <w:rFonts w:ascii="Crabath Text Medium" w:hAnsi="Crabath Text Medium"/>
        </w:rPr>
        <mc:AlternateContent>
          <mc:Choice Requires="wps">
            <w:drawing>
              <wp:anchor distT="0" distB="0" distL="114300" distR="114300" simplePos="0" relativeHeight="251659264" behindDoc="0" locked="0" layoutInCell="1" allowOverlap="1" wp14:anchorId="24F1F00F" wp14:editId="7093439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54DCB"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Pr="00910768">
        <w:rPr>
          <w:rFonts w:ascii="Crabath Text Medium" w:hAnsi="Crabath Text Medium"/>
        </w:rPr>
        <w:t>Mgr. František Cipro</w:t>
      </w:r>
      <w:r>
        <w:rPr>
          <w:rFonts w:ascii="Crabath Text Medium" w:hAnsi="Crabath Text Medium"/>
        </w:rPr>
        <w:tab/>
      </w:r>
      <w:r>
        <w:rPr>
          <w:rFonts w:ascii="Crabath Text Medium" w:hAnsi="Crabath Text Medium"/>
        </w:rPr>
        <w:tab/>
      </w:r>
      <w:r>
        <w:rPr>
          <w:rFonts w:ascii="Crabath Text Medium" w:hAnsi="Crabath Text Medium"/>
        </w:rPr>
        <w:tab/>
      </w:r>
      <w:r>
        <w:rPr>
          <w:rFonts w:ascii="Crabath Text Medium" w:hAnsi="Crabath Text Medium"/>
        </w:rPr>
        <w:tab/>
      </w:r>
      <w:r>
        <w:rPr>
          <w:rFonts w:ascii="Crabath Text Medium" w:hAnsi="Crabath Text Medium"/>
        </w:rPr>
        <w:tab/>
        <w:t>Ing. Miroslav Karel, MBA</w:t>
      </w:r>
    </w:p>
    <w:p w14:paraId="7DFB5B19" w14:textId="77777777" w:rsidR="008E4A34" w:rsidRDefault="008E4A34" w:rsidP="008E4A34">
      <w:r>
        <w:t>předseda představenstva</w:t>
      </w:r>
      <w:r>
        <w:tab/>
      </w:r>
      <w:r>
        <w:tab/>
      </w:r>
      <w:r>
        <w:tab/>
      </w:r>
      <w:r>
        <w:tab/>
        <w:t>člen představenstva</w:t>
      </w:r>
      <w:r w:rsidRPr="009F35FA">
        <w:tab/>
      </w:r>
      <w:r w:rsidRPr="009F35FA">
        <w:tab/>
      </w:r>
      <w:r>
        <w:t xml:space="preserve">. </w:t>
      </w:r>
      <w:r>
        <w:br/>
        <w:t>Prague City Tourism a.s.</w:t>
      </w:r>
      <w:r>
        <w:tab/>
      </w:r>
      <w:r>
        <w:tab/>
      </w:r>
      <w:r>
        <w:tab/>
      </w:r>
      <w:r>
        <w:tab/>
        <w:t>Prague City Tourism a.s.</w:t>
      </w:r>
    </w:p>
    <w:p w14:paraId="2EE2DC13" w14:textId="77777777" w:rsidR="008E4A34" w:rsidRDefault="008E4A34" w:rsidP="008E4A34"/>
    <w:p w14:paraId="50218078" w14:textId="01FD9A91" w:rsidR="008E4A34" w:rsidRDefault="008E4A34" w:rsidP="008E4A34">
      <w:r>
        <w:rPr>
          <w:rFonts w:ascii="Crabath Text Medium" w:hAnsi="Crabath Text Medium"/>
        </w:rPr>
        <w:t>Průvodce</w:t>
      </w:r>
      <w:r w:rsidRPr="008C7085">
        <w:rPr>
          <w:rFonts w:ascii="Crabath Text Medium" w:hAnsi="Crabath Text Medium"/>
        </w:rPr>
        <w:tab/>
      </w:r>
      <w:r>
        <w:tab/>
      </w:r>
      <w:r>
        <w:tab/>
      </w:r>
      <w:r>
        <w:tab/>
      </w:r>
      <w:r>
        <w:tab/>
      </w:r>
    </w:p>
    <w:p w14:paraId="304A64F2" w14:textId="3A822C6F" w:rsidR="008E4A34" w:rsidRDefault="008E4A34" w:rsidP="008E4A34">
      <w:r>
        <w:t>Datum</w:t>
      </w:r>
      <w:r w:rsidR="007B3CBD">
        <w:t xml:space="preserve"> 1.7.2024</w:t>
      </w:r>
    </w:p>
    <w:p w14:paraId="310F5A3A" w14:textId="77777777" w:rsidR="008E4A34" w:rsidRDefault="008E4A34" w:rsidP="008E4A34"/>
    <w:p w14:paraId="367EDB1F" w14:textId="77777777" w:rsidR="008E4A34" w:rsidRDefault="008E4A34" w:rsidP="008E4A34"/>
    <w:p w14:paraId="35053365" w14:textId="3865DA92" w:rsidR="008E4A34" w:rsidRDefault="008E4A34" w:rsidP="008E4A34">
      <w:r>
        <mc:AlternateContent>
          <mc:Choice Requires="wps">
            <w:drawing>
              <wp:anchor distT="0" distB="0" distL="114300" distR="114300" simplePos="0" relativeHeight="251661312" behindDoc="0" locked="0" layoutInCell="1" allowOverlap="1" wp14:anchorId="5C94F762" wp14:editId="59E34A6F">
                <wp:simplePos x="0" y="0"/>
                <wp:positionH relativeFrom="column">
                  <wp:posOffset>-635</wp:posOffset>
                </wp:positionH>
                <wp:positionV relativeFrom="paragraph">
                  <wp:posOffset>241723</wp:posOffset>
                </wp:positionV>
                <wp:extent cx="2109470" cy="0"/>
                <wp:effectExtent l="0" t="0" r="24130" b="38100"/>
                <wp:wrapNone/>
                <wp:docPr id="9" name="Přímá spojnice 9"/>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B7777" id="Přímá spojnic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9.05pt" to="166.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wEygstoAAAAHAQAADwAAAGRycy9kb3ducmV2LnhtbEyOzUvDQBDF74L/wzKCt3bT&#10;BrTEbIpRPAlCqvQ8zU4+MDsbs9s2+tc74kFP8/Ee7/3y7ewGdaIp9J4NrJYJKOLa255bA2+vT4sN&#10;qBCRLQ6eycAnBdgWlxc5ZtafuaLTLrZKQjhkaKCLccy0DnVHDsPSj8SiNX5yGOWcWm0nPEu4G/Q6&#10;SW60w56locORHjqq33dHZ6Csqv1LXX7g1358LvXt3MyPvjHm+mq+vwMVaY5/ZvjBF3QohOngj2yD&#10;GgwsVmI0kG5kipyma1kOvw9d5Po/f/ENAAD//wMAUEsBAi0AFAAGAAgAAAAhALaDOJL+AAAA4QEA&#10;ABMAAAAAAAAAAAAAAAAAAAAAAFtDb250ZW50X1R5cGVzXS54bWxQSwECLQAUAAYACAAAACEAOP0h&#10;/9YAAACUAQAACwAAAAAAAAAAAAAAAAAvAQAAX3JlbHMvLnJlbHNQSwECLQAUAAYACAAAACEAuK6i&#10;46MBAACYAwAADgAAAAAAAAAAAAAAAAAuAgAAZHJzL2Uyb0RvYy54bWxQSwECLQAUAAYACAAAACEA&#10;wEygstoAAAAHAQAADwAAAAAAAAAAAAAAAAD9AwAAZHJzL2Rvd25yZXYueG1sUEsFBgAAAAAEAAQA&#10;8wAAAAQFAAAAAA==&#10;" strokecolor="black [3040]" strokeweight=".5pt"/>
            </w:pict>
          </mc:Fallback>
        </mc:AlternateContent>
      </w:r>
    </w:p>
    <w:p w14:paraId="31386F6F" w14:textId="16D5C618" w:rsidR="00062E7A" w:rsidRDefault="004567EA" w:rsidP="00062E7A">
      <w:pPr>
        <w:rPr>
          <w:rFonts w:ascii="Aptos" w:hAnsi="Aptos"/>
          <w:noProof w:val="0"/>
        </w:rPr>
      </w:pPr>
      <w:r>
        <w:rPr>
          <w:sz w:val="22"/>
          <w:szCs w:val="22"/>
        </w:rPr>
        <w:t>Kateřina Hálková</w:t>
      </w:r>
    </w:p>
    <w:p w14:paraId="26B4184D" w14:textId="1D3DEFB0" w:rsidR="00810954" w:rsidRDefault="00E01F28" w:rsidP="008E4A34">
      <w:r>
        <w:br/>
      </w:r>
    </w:p>
    <w:p w14:paraId="0B2B45E3" w14:textId="77777777" w:rsidR="00810954" w:rsidRDefault="00810954">
      <w:r>
        <w:br w:type="page"/>
      </w:r>
    </w:p>
    <w:p w14:paraId="1BC9D9BA" w14:textId="77777777" w:rsidR="008B6319" w:rsidRDefault="008E4A34" w:rsidP="005C7BB1">
      <w:pPr>
        <w:pStyle w:val="Nadpis1"/>
      </w:pPr>
      <w:r>
        <w:t>p</w:t>
      </w:r>
      <w:r w:rsidR="00903D9B">
        <w:t xml:space="preserve">říloha č. 1 </w:t>
      </w:r>
    </w:p>
    <w:p w14:paraId="7EB6D51C" w14:textId="742A74A5" w:rsidR="00903D9B" w:rsidRDefault="00903D9B" w:rsidP="005C7BB1">
      <w:pPr>
        <w:pStyle w:val="Nadpis1"/>
      </w:pPr>
      <w:r>
        <w:t>k </w:t>
      </w:r>
      <w:r w:rsidR="008E4A34">
        <w:t>p</w:t>
      </w:r>
      <w:r>
        <w:t>říkazní smlouvě</w:t>
      </w:r>
      <w:r w:rsidR="00810954">
        <w:br/>
        <w:t>o obstarávání průvodcovských služeb</w:t>
      </w:r>
    </w:p>
    <w:p w14:paraId="030A2A09" w14:textId="77777777" w:rsidR="005C7BB1" w:rsidRPr="005C7BB1" w:rsidRDefault="005C7BB1" w:rsidP="005C7BB1"/>
    <w:p w14:paraId="311587E4" w14:textId="77777777" w:rsidR="00B52510" w:rsidRPr="006A332A" w:rsidRDefault="00B52510" w:rsidP="00B52510">
      <w:pPr>
        <w:spacing w:line="240" w:lineRule="auto"/>
        <w:rPr>
          <w:rFonts w:ascii="Atyp BL Display Semibold" w:hAnsi="Atyp BL Display Semibold"/>
          <w:sz w:val="26"/>
          <w:szCs w:val="26"/>
        </w:rPr>
      </w:pPr>
      <w:r>
        <w:rPr>
          <w:rFonts w:ascii="Atyp BL Display Semibold" w:hAnsi="Atyp BL Display Semibold"/>
          <w:sz w:val="26"/>
          <w:szCs w:val="26"/>
        </w:rPr>
        <w:t>o</w:t>
      </w:r>
      <w:r w:rsidRPr="006A332A">
        <w:rPr>
          <w:rFonts w:ascii="Atyp BL Display Semibold" w:hAnsi="Atyp BL Display Semibold"/>
          <w:sz w:val="26"/>
          <w:szCs w:val="26"/>
        </w:rPr>
        <w:t xml:space="preserve">dměny za </w:t>
      </w:r>
      <w:r>
        <w:rPr>
          <w:rFonts w:ascii="Atyp BL Display Semibold" w:hAnsi="Atyp BL Display Semibold"/>
          <w:sz w:val="26"/>
          <w:szCs w:val="26"/>
        </w:rPr>
        <w:t>průvodcovské</w:t>
      </w:r>
      <w:r w:rsidRPr="006A332A">
        <w:rPr>
          <w:rFonts w:ascii="Atyp BL Display Semibold" w:hAnsi="Atyp BL Display Semibold"/>
          <w:sz w:val="26"/>
          <w:szCs w:val="26"/>
        </w:rPr>
        <w:t xml:space="preserve"> služby</w:t>
      </w:r>
      <w:r>
        <w:rPr>
          <w:rFonts w:ascii="Atyp BL Display Semibold" w:hAnsi="Atyp BL Display Semibold"/>
          <w:sz w:val="26"/>
          <w:szCs w:val="26"/>
        </w:rPr>
        <w:t xml:space="preserve"> </w:t>
      </w:r>
      <w:r w:rsidRPr="006A332A">
        <w:rPr>
          <w:rFonts w:ascii="Atyp BL Display Semibold" w:hAnsi="Atyp BL Display Semibold"/>
          <w:sz w:val="26"/>
          <w:szCs w:val="26"/>
        </w:rPr>
        <w:t xml:space="preserve">platné od 1. </w:t>
      </w:r>
      <w:r>
        <w:rPr>
          <w:rFonts w:ascii="Atyp BL Display Semibold" w:hAnsi="Atyp BL Display Semibold"/>
          <w:sz w:val="26"/>
          <w:szCs w:val="26"/>
        </w:rPr>
        <w:t>4</w:t>
      </w:r>
      <w:r w:rsidRPr="006A332A">
        <w:rPr>
          <w:rFonts w:ascii="Atyp BL Display Semibold" w:hAnsi="Atyp BL Display Semibold"/>
          <w:sz w:val="26"/>
          <w:szCs w:val="26"/>
        </w:rPr>
        <w:t>. 202</w:t>
      </w:r>
      <w:r>
        <w:rPr>
          <w:rFonts w:ascii="Atyp BL Display Semibold" w:hAnsi="Atyp BL Display Semibold"/>
          <w:sz w:val="26"/>
          <w:szCs w:val="26"/>
        </w:rPr>
        <w:t>4</w:t>
      </w:r>
    </w:p>
    <w:tbl>
      <w:tblPr>
        <w:tblStyle w:val="Mkatabulky"/>
        <w:tblW w:w="7894" w:type="dxa"/>
        <w:tblLook w:val="0620" w:firstRow="1" w:lastRow="0" w:firstColumn="0" w:lastColumn="0" w:noHBand="1" w:noVBand="1"/>
      </w:tblPr>
      <w:tblGrid>
        <w:gridCol w:w="2379"/>
        <w:gridCol w:w="3105"/>
        <w:gridCol w:w="2410"/>
      </w:tblGrid>
      <w:tr w:rsidR="00B52510" w:rsidRPr="00735270" w14:paraId="5A81CE7E" w14:textId="77777777" w:rsidTr="00B52510">
        <w:trPr>
          <w:trHeight w:val="340"/>
        </w:trPr>
        <w:tc>
          <w:tcPr>
            <w:tcW w:w="2379" w:type="dxa"/>
            <w:shd w:val="clear" w:color="auto" w:fill="000000" w:themeFill="text1"/>
            <w:vAlign w:val="center"/>
          </w:tcPr>
          <w:p w14:paraId="220B0E65" w14:textId="77777777" w:rsidR="00B52510" w:rsidRPr="00E05F03" w:rsidRDefault="00B52510" w:rsidP="003A7B24">
            <w:pPr>
              <w:pStyle w:val="Zhlavtabulky"/>
              <w:spacing w:before="60" w:after="60"/>
              <w:rPr>
                <w:rFonts w:ascii="Atyp BL Display Semibold" w:hAnsi="Atyp BL Display Semibold"/>
                <w:sz w:val="20"/>
                <w:szCs w:val="20"/>
              </w:rPr>
            </w:pPr>
            <w:r w:rsidRPr="00E05F03">
              <w:rPr>
                <w:rFonts w:ascii="Atyp BL Display Semibold" w:hAnsi="Atyp BL Display Semibold"/>
                <w:sz w:val="20"/>
                <w:szCs w:val="20"/>
              </w:rPr>
              <w:t>záhlaví</w:t>
            </w:r>
          </w:p>
        </w:tc>
        <w:tc>
          <w:tcPr>
            <w:tcW w:w="3105" w:type="dxa"/>
            <w:shd w:val="clear" w:color="auto" w:fill="000000" w:themeFill="text1"/>
            <w:vAlign w:val="center"/>
          </w:tcPr>
          <w:p w14:paraId="1D3406FE" w14:textId="77777777" w:rsidR="00B52510" w:rsidRPr="00E05F03" w:rsidRDefault="00B52510" w:rsidP="003A7B24">
            <w:pPr>
              <w:pStyle w:val="Zhlavtabulky"/>
              <w:spacing w:before="60" w:after="60"/>
              <w:rPr>
                <w:rFonts w:ascii="Atyp BL Display Semibold" w:hAnsi="Atyp BL Display Semibold"/>
                <w:sz w:val="20"/>
                <w:szCs w:val="20"/>
              </w:rPr>
            </w:pPr>
            <w:r w:rsidRPr="00E05F03">
              <w:rPr>
                <w:rFonts w:ascii="Atyp BL Display Semibold" w:hAnsi="Atyp BL Display Semibold"/>
                <w:sz w:val="20"/>
                <w:szCs w:val="20"/>
              </w:rPr>
              <w:t>sazba pro průvodce interního karierního řádu</w:t>
            </w:r>
          </w:p>
        </w:tc>
        <w:tc>
          <w:tcPr>
            <w:tcW w:w="2410" w:type="dxa"/>
            <w:shd w:val="clear" w:color="auto" w:fill="000000" w:themeFill="text1"/>
            <w:vAlign w:val="center"/>
          </w:tcPr>
          <w:p w14:paraId="6FFD10FE" w14:textId="77777777" w:rsidR="00B52510" w:rsidRPr="00E05F03" w:rsidRDefault="00B52510" w:rsidP="003A7B24">
            <w:pPr>
              <w:pStyle w:val="Zhlavtabulky"/>
              <w:spacing w:before="60" w:after="60"/>
              <w:rPr>
                <w:rFonts w:ascii="Atyp BL Display Semibold" w:hAnsi="Atyp BL Display Semibold"/>
                <w:sz w:val="20"/>
                <w:szCs w:val="20"/>
              </w:rPr>
            </w:pPr>
            <w:r w:rsidRPr="00E05F03">
              <w:rPr>
                <w:rFonts w:ascii="Atyp BL Display Semibold" w:hAnsi="Atyp BL Display Semibold"/>
                <w:sz w:val="20"/>
                <w:szCs w:val="20"/>
              </w:rPr>
              <w:t>základní sazba / hod.</w:t>
            </w:r>
          </w:p>
        </w:tc>
      </w:tr>
      <w:tr w:rsidR="00B52510" w14:paraId="4E700FF1" w14:textId="77777777" w:rsidTr="00B52510">
        <w:trPr>
          <w:trHeight w:val="283"/>
        </w:trPr>
        <w:tc>
          <w:tcPr>
            <w:tcW w:w="2379" w:type="dxa"/>
          </w:tcPr>
          <w:p w14:paraId="40DB991B" w14:textId="77777777" w:rsidR="00B52510" w:rsidRPr="00E05F03" w:rsidRDefault="00B52510" w:rsidP="003A7B24">
            <w:pPr>
              <w:pStyle w:val="Textvtabulce"/>
              <w:spacing w:before="60" w:after="60"/>
            </w:pPr>
            <w:r w:rsidRPr="00E05F03">
              <w:t>evropské jazyky</w:t>
            </w:r>
          </w:p>
        </w:tc>
        <w:tc>
          <w:tcPr>
            <w:tcW w:w="3105" w:type="dxa"/>
          </w:tcPr>
          <w:p w14:paraId="438D78C6" w14:textId="79E5EBD4" w:rsidR="00B52510" w:rsidRPr="00E05F03" w:rsidRDefault="007B3CBD" w:rsidP="003A7B24">
            <w:pPr>
              <w:pStyle w:val="Textvtabulce"/>
              <w:spacing w:before="60" w:after="60"/>
            </w:pPr>
            <w:r>
              <w:t>xxx</w:t>
            </w:r>
            <w:r w:rsidR="00B52510" w:rsidRPr="00E05F03">
              <w:t>,- Kč</w:t>
            </w:r>
          </w:p>
        </w:tc>
        <w:tc>
          <w:tcPr>
            <w:tcW w:w="2410" w:type="dxa"/>
          </w:tcPr>
          <w:p w14:paraId="255F2736" w14:textId="5ADF8C2E" w:rsidR="00B52510" w:rsidRPr="00E05F03" w:rsidRDefault="007B3CBD" w:rsidP="003A7B24">
            <w:pPr>
              <w:pStyle w:val="Textvtabulce"/>
              <w:spacing w:before="60" w:after="60"/>
            </w:pPr>
            <w:r>
              <w:t>xxx</w:t>
            </w:r>
            <w:r w:rsidR="00B52510" w:rsidRPr="00E05F03">
              <w:t>,- Kč</w:t>
            </w:r>
          </w:p>
        </w:tc>
      </w:tr>
      <w:tr w:rsidR="00B52510" w14:paraId="33821E99" w14:textId="77777777" w:rsidTr="00B52510">
        <w:trPr>
          <w:trHeight w:val="283"/>
        </w:trPr>
        <w:tc>
          <w:tcPr>
            <w:tcW w:w="2379" w:type="dxa"/>
          </w:tcPr>
          <w:p w14:paraId="3C207BC6" w14:textId="77777777" w:rsidR="00B52510" w:rsidRPr="00E05F03" w:rsidRDefault="00B52510" w:rsidP="003A7B24">
            <w:pPr>
              <w:pStyle w:val="Textvtabulce"/>
              <w:spacing w:before="60" w:after="60"/>
            </w:pPr>
            <w:r w:rsidRPr="00E05F03">
              <w:t>mimoevropské jazyky</w:t>
            </w:r>
          </w:p>
        </w:tc>
        <w:tc>
          <w:tcPr>
            <w:tcW w:w="3105" w:type="dxa"/>
          </w:tcPr>
          <w:p w14:paraId="453931FF" w14:textId="2BA217AE" w:rsidR="00B52510" w:rsidRPr="00E05F03" w:rsidRDefault="007B3CBD" w:rsidP="003A7B24">
            <w:pPr>
              <w:pStyle w:val="Textvtabulce"/>
              <w:spacing w:before="60" w:after="60"/>
            </w:pPr>
            <w:r>
              <w:t>xxx</w:t>
            </w:r>
            <w:r w:rsidR="00B52510" w:rsidRPr="00E05F03">
              <w:t>,- Kč</w:t>
            </w:r>
          </w:p>
        </w:tc>
        <w:tc>
          <w:tcPr>
            <w:tcW w:w="2410" w:type="dxa"/>
          </w:tcPr>
          <w:p w14:paraId="3E3FE006" w14:textId="79B54F51" w:rsidR="00B52510" w:rsidRPr="00E05F03" w:rsidRDefault="007B3CBD" w:rsidP="003A7B24">
            <w:pPr>
              <w:pStyle w:val="Textvtabulce"/>
              <w:spacing w:before="60" w:after="60"/>
            </w:pPr>
            <w:r>
              <w:t>xxx</w:t>
            </w:r>
            <w:r w:rsidR="00B52510" w:rsidRPr="00E05F03">
              <w:t>,- Kč</w:t>
            </w:r>
          </w:p>
        </w:tc>
      </w:tr>
      <w:tr w:rsidR="00B52510" w14:paraId="05A279C6" w14:textId="77777777" w:rsidTr="00B52510">
        <w:trPr>
          <w:trHeight w:val="283"/>
        </w:trPr>
        <w:tc>
          <w:tcPr>
            <w:tcW w:w="2379" w:type="dxa"/>
          </w:tcPr>
          <w:p w14:paraId="21DC93F3" w14:textId="77777777" w:rsidR="00B52510" w:rsidRPr="00E05F03" w:rsidRDefault="00B52510" w:rsidP="003A7B24">
            <w:pPr>
              <w:pStyle w:val="Textvtabulce"/>
              <w:spacing w:before="60" w:after="60"/>
            </w:pPr>
            <w:r w:rsidRPr="00E05F03">
              <w:t>nadstandardní požadavky na průvodce</w:t>
            </w:r>
          </w:p>
        </w:tc>
        <w:tc>
          <w:tcPr>
            <w:tcW w:w="3105" w:type="dxa"/>
          </w:tcPr>
          <w:p w14:paraId="262485E1" w14:textId="1A92FE76" w:rsidR="00B52510" w:rsidRPr="00E05F03" w:rsidRDefault="007B3CBD" w:rsidP="003A7B24">
            <w:pPr>
              <w:pStyle w:val="Textvtabulce"/>
              <w:spacing w:before="60" w:after="60"/>
            </w:pPr>
            <w:r>
              <w:t>xxx</w:t>
            </w:r>
            <w:r w:rsidR="00B52510" w:rsidRPr="00E05F03">
              <w:t>,- Kč</w:t>
            </w:r>
          </w:p>
        </w:tc>
        <w:tc>
          <w:tcPr>
            <w:tcW w:w="2410" w:type="dxa"/>
          </w:tcPr>
          <w:p w14:paraId="6230CFD8" w14:textId="77777777" w:rsidR="00B52510" w:rsidRPr="00E05F03" w:rsidRDefault="00B52510" w:rsidP="003A7B24">
            <w:pPr>
              <w:pStyle w:val="Textvtabulce"/>
              <w:spacing w:before="60" w:after="60"/>
            </w:pPr>
            <w:r w:rsidRPr="00E05F03">
              <w:t>---</w:t>
            </w:r>
          </w:p>
        </w:tc>
      </w:tr>
      <w:tr w:rsidR="00B52510" w14:paraId="0BBD116A" w14:textId="77777777" w:rsidTr="00B52510">
        <w:trPr>
          <w:trHeight w:val="283"/>
        </w:trPr>
        <w:tc>
          <w:tcPr>
            <w:tcW w:w="2379" w:type="dxa"/>
          </w:tcPr>
          <w:p w14:paraId="45264E69" w14:textId="77777777" w:rsidR="00B52510" w:rsidRPr="00E05F03" w:rsidRDefault="00B52510" w:rsidP="003A7B24">
            <w:pPr>
              <w:pStyle w:val="Textvtabulce"/>
              <w:spacing w:before="60" w:after="60"/>
            </w:pPr>
            <w:r w:rsidRPr="00E05F03">
              <w:t>zakázka pro concierge</w:t>
            </w:r>
          </w:p>
        </w:tc>
        <w:tc>
          <w:tcPr>
            <w:tcW w:w="3105" w:type="dxa"/>
          </w:tcPr>
          <w:p w14:paraId="699AF5CC" w14:textId="3B502053" w:rsidR="00B52510" w:rsidRPr="00E05F03" w:rsidRDefault="007B3CBD" w:rsidP="003A7B24">
            <w:pPr>
              <w:pStyle w:val="Textvtabulce"/>
              <w:spacing w:before="60" w:after="60"/>
            </w:pPr>
            <w:r>
              <w:t>xxx</w:t>
            </w:r>
            <w:r w:rsidR="00B52510" w:rsidRPr="00E05F03">
              <w:t>,- Kč</w:t>
            </w:r>
          </w:p>
        </w:tc>
        <w:tc>
          <w:tcPr>
            <w:tcW w:w="2410" w:type="dxa"/>
          </w:tcPr>
          <w:p w14:paraId="78D48346" w14:textId="77777777" w:rsidR="00B52510" w:rsidRPr="00E05F03" w:rsidRDefault="00B52510" w:rsidP="003A7B24">
            <w:pPr>
              <w:pStyle w:val="Textvtabulce"/>
              <w:spacing w:before="60" w:after="60"/>
            </w:pPr>
            <w:r w:rsidRPr="00E05F03">
              <w:t>---</w:t>
            </w:r>
          </w:p>
        </w:tc>
      </w:tr>
    </w:tbl>
    <w:p w14:paraId="6F51C215" w14:textId="77777777" w:rsidR="00B52510" w:rsidRDefault="00B52510" w:rsidP="00B52510">
      <w:pPr>
        <w:ind w:left="454"/>
      </w:pPr>
    </w:p>
    <w:p w14:paraId="2E8F90C6" w14:textId="77777777" w:rsidR="00B52510" w:rsidRDefault="00B52510" w:rsidP="00B52510">
      <w:pPr>
        <w:spacing w:after="0"/>
      </w:pPr>
      <w:r>
        <w:t>Sazba pro průvodce kariérního řádu: průvodce splňující všechny požadavky objednatele na vzdělávání</w:t>
      </w:r>
    </w:p>
    <w:p w14:paraId="54B1BA32" w14:textId="77777777" w:rsidR="00B52510" w:rsidRPr="00613763" w:rsidRDefault="00B52510" w:rsidP="00B52510">
      <w:pPr>
        <w:spacing w:after="0"/>
      </w:pPr>
      <w:r>
        <w:t xml:space="preserve">Základní sazba: průvodce, který nesplní za kalendářní rok </w:t>
      </w:r>
      <w:r w:rsidRPr="00613763">
        <w:t>požadovaná školení</w:t>
      </w:r>
    </w:p>
    <w:p w14:paraId="4140E7D5" w14:textId="77777777" w:rsidR="00B52510" w:rsidRPr="00613763" w:rsidRDefault="00B52510" w:rsidP="00B52510">
      <w:pPr>
        <w:spacing w:after="0"/>
      </w:pPr>
      <w:r w:rsidRPr="00613763">
        <w:t>Nadstandardní požadavky na průvodce: platí pro zakázky, které vyžadují kromě běžných odborných a jazykových kompetencí průvodce ještě další schopnosti průvodce (provázení skupiny klientů se zdravotními omezeními apod.)</w:t>
      </w:r>
    </w:p>
    <w:p w14:paraId="720A9DC8" w14:textId="77777777" w:rsidR="00B52510" w:rsidRPr="00613763" w:rsidRDefault="00B52510" w:rsidP="00B52510">
      <w:pPr>
        <w:spacing w:after="0"/>
        <w:ind w:left="454"/>
      </w:pPr>
    </w:p>
    <w:p w14:paraId="1C5405D5" w14:textId="77777777" w:rsidR="00B52510" w:rsidRPr="00613763" w:rsidRDefault="00B52510" w:rsidP="00B52510">
      <w:pPr>
        <w:spacing w:after="0"/>
      </w:pPr>
      <w:r w:rsidRPr="00613763">
        <w:t>Smluvní strany zároveň sjednávají možnost dodatečných jednorázových odměn v rámci motivačního programu pro průvodce a to v souladu s aktuálně platnými pravidly objednatele.</w:t>
      </w:r>
    </w:p>
    <w:p w14:paraId="5E707FBD" w14:textId="77777777" w:rsidR="00B52510" w:rsidRPr="00613763" w:rsidRDefault="00B52510" w:rsidP="00B52510">
      <w:pPr>
        <w:spacing w:after="0"/>
        <w:ind w:left="454"/>
      </w:pPr>
    </w:p>
    <w:p w14:paraId="1CE15AD1" w14:textId="77777777" w:rsidR="00B52510" w:rsidRDefault="00B52510" w:rsidP="00B52510">
      <w:r w:rsidRPr="00613763">
        <w:t>Průvodce svým podpisem stvrzuje, že se seznámil s etickým kodexem společnosti</w:t>
      </w:r>
      <w:r w:rsidRPr="00F91EE6">
        <w:t xml:space="preserve"> Prague City Tourism a manuálem Klientský servis.</w:t>
      </w:r>
    </w:p>
    <w:p w14:paraId="23664010" w14:textId="77777777" w:rsidR="009F35FA" w:rsidRDefault="009F35FA" w:rsidP="005C7BB1">
      <w:pPr>
        <w:spacing w:after="0"/>
        <w:rPr>
          <w:rFonts w:ascii="Atyp BL Display Semibold" w:hAnsi="Atyp BL Display Semibold"/>
          <w:szCs w:val="20"/>
        </w:rPr>
      </w:pPr>
    </w:p>
    <w:sectPr w:rsidR="009F35FA" w:rsidSect="00093BAE">
      <w:headerReference w:type="default" r:id="rId8"/>
      <w:footerReference w:type="default" r:id="rId9"/>
      <w:headerReference w:type="first" r:id="rId10"/>
      <w:footerReference w:type="first" r:id="rId11"/>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E5E67" w14:textId="77777777" w:rsidR="00093BAE" w:rsidRDefault="00093BAE" w:rsidP="009953D5">
      <w:r>
        <w:separator/>
      </w:r>
    </w:p>
    <w:p w14:paraId="39286A9D" w14:textId="77777777" w:rsidR="00093BAE" w:rsidRDefault="00093BAE" w:rsidP="009953D5"/>
  </w:endnote>
  <w:endnote w:type="continuationSeparator" w:id="0">
    <w:p w14:paraId="27E7FC7A" w14:textId="77777777" w:rsidR="00093BAE" w:rsidRDefault="00093BAE" w:rsidP="009953D5">
      <w:r>
        <w:continuationSeparator/>
      </w:r>
    </w:p>
    <w:p w14:paraId="09CD8B52" w14:textId="77777777" w:rsidR="00093BAE" w:rsidRDefault="00093BAE"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C5BA9" w14:textId="15B1E80A" w:rsidR="0099185E" w:rsidRPr="00026C34" w:rsidRDefault="007138CD" w:rsidP="00026C34">
    <w:pPr>
      <w:pStyle w:val="Zpat"/>
      <w:spacing w:after="0" w:line="240" w:lineRule="auto"/>
      <w:rPr>
        <w:rFonts w:ascii="Atyp BL Display Semibold" w:hAnsi="Atyp BL Display Semibold"/>
      </w:rPr>
    </w:pPr>
    <w:r>
      <w:rPr>
        <w:rFonts w:ascii="Atyp BL Display Semibold" w:hAnsi="Atyp BL Display Semibold"/>
      </w:rPr>
      <w:t>p</w:t>
    </w:r>
    <w:r w:rsidR="00236F56">
      <w:rPr>
        <w:rFonts w:ascii="Atyp BL Display Semibold" w:hAnsi="Atyp BL Display Semibold"/>
      </w:rPr>
      <w:t>říkazní smlouva</w:t>
    </w:r>
    <w:r w:rsidR="00A9440C">
      <w:rPr>
        <w:rFonts w:ascii="Atyp BL Display Semibold" w:hAnsi="Atyp BL Display Semibold"/>
      </w:rPr>
      <w:br/>
      <w:t>o obstarávání průvodcovských služeb</w:t>
    </w:r>
    <w:r w:rsidR="0099185E">
      <w:tab/>
    </w:r>
    <w:r w:rsidR="00236F56">
      <w:tab/>
    </w:r>
    <w:r w:rsidR="00236F56">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B6D46" w14:textId="511EE815" w:rsidR="00A20890" w:rsidRPr="000D1733" w:rsidRDefault="004A248B" w:rsidP="00A20890">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A20890">
      <w:rPr>
        <w:rFonts w:ascii="Atyp BL Display Semibold" w:hAnsi="Atyp BL Display Semibold"/>
      </w:rPr>
      <w:t>Ž</w:t>
    </w:r>
    <w:r w:rsidR="00A20890" w:rsidRPr="000D1733">
      <w:rPr>
        <w:rFonts w:ascii="Atyp BL Display Semibold" w:hAnsi="Atyp BL Display Semibold"/>
      </w:rPr>
      <w:t>atecká 110/2</w:t>
    </w:r>
  </w:p>
  <w:p w14:paraId="5D5BEA6C" w14:textId="77777777" w:rsidR="00A20890" w:rsidRPr="000D1733" w:rsidRDefault="00A20890" w:rsidP="00A20890">
    <w:pPr>
      <w:pStyle w:val="Zhlavtabulky"/>
      <w:rPr>
        <w:rFonts w:ascii="Atyp BL Display Semibold" w:hAnsi="Atyp BL Display Semibold"/>
      </w:rPr>
    </w:pPr>
    <w:r w:rsidRPr="000D1733">
      <w:rPr>
        <w:rFonts w:ascii="Atyp BL Display Semibold" w:hAnsi="Atyp BL Display Semibold"/>
      </w:rPr>
      <w:t>CZ 110 00 Praha 1 — Staré Město</w:t>
    </w:r>
  </w:p>
  <w:p w14:paraId="2A3D22D4" w14:textId="77777777" w:rsidR="00A20890" w:rsidRDefault="00A20890" w:rsidP="00A20890">
    <w:pPr>
      <w:pStyle w:val="Zhlavtabulky"/>
    </w:pPr>
    <w:r w:rsidRPr="000D1733">
      <w:rPr>
        <w:rFonts w:ascii="Atyp BL Display Semibold" w:hAnsi="Atyp BL Display Semibold"/>
      </w:rPr>
      <w:t>prague.eu</w:t>
    </w:r>
  </w:p>
  <w:p w14:paraId="4AB05375" w14:textId="066DE095" w:rsidR="00A20890" w:rsidRDefault="00A20890" w:rsidP="00A20890">
    <w:pPr>
      <w:pStyle w:val="Zhlavtabulky"/>
    </w:pPr>
  </w:p>
  <w:p w14:paraId="329F28DB" w14:textId="293F9E2C" w:rsidR="00933491" w:rsidRPr="00933491" w:rsidRDefault="0099185E" w:rsidP="006759C0">
    <w:pPr>
      <w:pStyle w:val="Zhlavtabulky"/>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86368" w14:textId="77777777" w:rsidR="00093BAE" w:rsidRDefault="00093BAE" w:rsidP="009953D5">
      <w:r>
        <w:separator/>
      </w:r>
    </w:p>
    <w:p w14:paraId="72FA7108" w14:textId="77777777" w:rsidR="00093BAE" w:rsidRDefault="00093BAE" w:rsidP="009953D5"/>
  </w:footnote>
  <w:footnote w:type="continuationSeparator" w:id="0">
    <w:p w14:paraId="060F0198" w14:textId="77777777" w:rsidR="00093BAE" w:rsidRDefault="00093BAE" w:rsidP="009953D5">
      <w:r>
        <w:continuationSeparator/>
      </w:r>
    </w:p>
    <w:p w14:paraId="08BCE0C4" w14:textId="77777777" w:rsidR="00093BAE" w:rsidRDefault="00093BAE"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61458" w14:textId="1D69E3DE" w:rsidR="005B582C" w:rsidRDefault="00F224EB" w:rsidP="00242102">
    <w:pPr>
      <w:pStyle w:val="Zhlav"/>
      <w:jc w:val="center"/>
    </w:pPr>
    <w:r w:rsidRPr="00FE3C23">
      <w:rPr>
        <w:spacing w:val="-57"/>
      </w:rPr>
      <mc:AlternateContent>
        <mc:Choice Requires="wps">
          <w:drawing>
            <wp:anchor distT="0" distB="0" distL="114300" distR="114300" simplePos="0" relativeHeight="251687424" behindDoc="0" locked="1" layoutInCell="1" allowOverlap="1" wp14:anchorId="4216769E" wp14:editId="02577306">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A9DD7A" id="object 5" o:spid="_x0000_s1026" style="position:absolute;margin-left:34pt;margin-top:551.7pt;width:24.4pt;height:237.5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nZTBkAAM+BAAAOAAAAZHJzL2Uyb0RvYy54bWysnVtvHFlugN8D5D8Ies+47hfD9j7sYIMA&#10;QTLAbn5AW26PFUhqpVsz9vz7fKw67GaNusjT29qHqZ4d1hEPD+/kYX34y4/Hh5vft/vD/e7p4235&#10;U3F7s3262325f/r14+3//ONv/zbc3hxeNk9fNg+7p+3H2z+2h9u/fPrXf/nw/fn9ttp92z182e5v&#10;WOTp8P7788fbby8vz+/fvTvcfds+bg4/7Z63T/zHr7v94+aFf93/+u7LfvOd1R8f3lVF0b37vtt/&#10;ed7v7raHA//vz/N/vP00rf/16/bu5b+/fj1sX24ePt6C28v0z/30z8/yz3efPmze/7rfPH+7v0to&#10;bP4JLB4390/80eNSP29eNje/7e9fLfV4f7ffHXZfX3662z2+2339en+3nfbAbsriT7v5+7fN83ba&#10;C8Q5PB/JdHi7Ze/+6/df9jf3Xz7eNn11e/O0eeSQdp//F8LdtEKd78+H9wD9/fmXffq3Az9lqz++&#10;7h/lySZufkwU/eNI0e2Pl5s7/s+6GLsCut/xn+qi7Ab+hWXend6+++3w8u/b3bTS5vf/PLzMJ/JF&#10;f22+6a+7H0/6cy/ocaIP04m+3N5wovvbG07083yiz5sXeU/Qk5833z/e9mVXDaDyjZ9F0VdVOx3Y&#10;4+737T92E+CLbKMvhq4bb29AuBuLZqzLhPAJ8OHJvsCmhr4584KC6fN5Wt+Ag0bHn0vrK5g+Z3CD&#10;zoXgS+x11buH3WE7n4AQ5p8gUN3V9VDO+23Hpq6qgEA1FIXYE0VhhqL0d1wB06E15AA6zozDmPHV&#10;LehzJlBVjvWgqzflEKxeDkPVwujT6n3bFP7qnFbd1DN4X7Y9f8lDpuzKuk7I9CA/RKuPQ5/Ah7Io&#10;W+U13aI+E+uMTaGrD20x1AEha6inqw8V+Li4IxyNUmbB+IqEPmdkLBvkgFcFbDMTchh79hog045l&#10;n8D7ZuxqH7yDyXT1pqwr1TKKsz4Tz7TNUCYZ78eBl7NX79txhPs9JqiGE+59NXSlDw6yR8r0Rd8G&#10;x2Tp3oFLIB5tW7R9ktYccGSpRElmikdb9HWfjqmLha/pUK1JVWaItixY6+qx4rCUWSgmPfzrdd8q&#10;NdeMg8Upg/wNmq9L5M/ghaYp2yLRM4PTmo4XuqTMYj7GIejGRP4MKbGrD7EMWtyxn5GEW8pk6A9L&#10;9wzt1DRdjZhObJ8DPrblUZnFmrWtq75SZRbr7bYVjyLpvtgqtF3b6OoZNqdtORzVfbFFW+X4txSq&#10;flDl3VRdVUQOhXGhusULipM+k9k0Dlpb9WPvG+UWK6/oXAh+FpnrtU7V1fikM0NgpbtR7f6a1im7&#10;vj77ghJGn0oguDk5OXXZVqNPoLKD4xI6dTOKs+aZw3JoxlZXx/+HtT3wqhx61WkIfYMBcMGhhiqp&#10;s+RfbrVu8D+Tgs0Ar8a2V/smuraK3JAOWz4fVD2wfufjjuA2yRcVn7rwHYVVNtAtXs9pWP+qSQaF&#10;aK3o9WjXOK3CS1ODtXhBcdJnchoJqLrkkhIHcBougeqyqZQxi6ot8WY9XsCTIqCayV/UsE4TgFeE&#10;Xwm8rSoQ81eHMdNplWXbjj4v1DXkU/B2GFEp7uptUY8JmXIcJQR1wfu6VQtU8adaH/cGP02lpGo7&#10;OQNv9Ya124QMZEElu+BtUUC9pJ/wX4MgqQV1ZYIKvx1d4iGDPsa1nFcviYBan5At3nyZWLhEcRK9&#10;eas3TcsfSKtngNewWNoq8iGvuquXPQ59Wr0ty8qX8KaAT3SrdVf2Ae4F4auyGHttfGRqjl0VcYHn&#10;HhCyHhvSNTPuRY2S9elej1VdJmSKind9nmHBShm4IIYPKLOqmFS/XK/7jN0nfmvgonS0a7qP7ZbJ&#10;nV6+oDjpMwWdXVsns9mOaKqAMauqhzUn8qNqOrSJy2nlKH5oAkcER8VekdBnMvk9QjWfFoEAbo4v&#10;gyW4D2oX6raEjTy2t2mQYhC7EIDjrqjuq1tJRLqrY1mLZESIEBu4zgOvStRTAq/KvgzCcSzyqOm8&#10;qilJuvmrD2VVHHVfIyLgIVMjSTgRU6ABFasgQYS3iqQmcIKUwpdwUmetGsCywjPzjUiF86YiWxY9&#10;tHFxr5pWcncT7kWPJvZ5pmqGChs5g4un41vjStR8ImRRQ3ifkERUteY1iorkT7D6ZX6K0QVdhltj&#10;wM9rguu1U0NmEWaZqZnjmdUjqYGjq2VcOVUE+pwVAo5WPxzVN/FG5CH08HpCB74I0qhN3xNYKOt0&#10;JZ6OJyXN0By9yrLEKvqcJsk87McsVBKRBKvjC5G0nsFJj2GgXWS6Eu5N4F1BGOCDX+ZQXOiu2GBf&#10;4pHAQ8BLLfSYyqLuAzexxUmUao1k/4oOs+MTEh+iqo5WoSMD5VNmjYWVE6+XkrrFL5430LYN/pYq&#10;wDUbXvVtmbT98gXFSZ/JhiMlXTKbnBzOqLtj2JKobqInJyGpFB+8G9vk/rF4hwcQgB+LDWSMCJR9&#10;9U3WpMTlk8OFSoTBvsYkDG+TU08MDBf5UoJl7VOo1g6EMq1SXgmoz0TIloxYclcwE10QWNd4S3qu&#10;Q9MS8ruUsWxAPrvH0XQlHNG4YPWm7bFmMyEzcCfiHdVNzKAMvtiRIzPojl/WJ5MPWmhWnwksZXLA&#10;cfySZoVniNcDJhgoUM0mn6JD1wfHRK6vTQG4MHATgZ+qNi2Z7CZg4MXq8C8n7DFBZXAHqyjvhDwc&#10;KQNeRDPu6pbuC8WkYnG97mvxhFU3NfVYU8ub97um+0watV28oDjpM4UMpzRqjqq06Jzd8XJ10tJV&#10;yrSxOuGjL+FEUAh20qxYocD0iAnHRZl0H5ZNvF6PF1BHDeHuDN7g6fisg9ThSifwviPO9lcXV3t2&#10;hmC0sgiqvu0wnBRCRW3T19tYDhK0MzIU58rA7aY6KR7NtNWBZBu6xKUMMUjKIaDmmyg66vrJNZxt&#10;Tt8UpR83Um6SHN8MXveSafGQIZbTbCU5LZSfr+alAYRui9xTZfWCg5/AsTgdlXcPGZJqxOAJvJ0K&#10;bS642L8579QSTxPS+qsTEKXKKdqmHknMuKujv5Lf107mMpCmjnxH4hkUaxcwgRXts4rjemXGsq1y&#10;wkJ7rCmzUMEu1Q0UxOtIpxWrb2KdIuXFifVC40AfRa8ySEUgMj3IlHBXYszQsC1Wj82mxT3DKFvK&#10;ZJh8S/cMh+JCd4U6E6c/UybDZyW9qZnlHI8Y0ShTKTTH38beY+cTz8TefEMbSMpwEmKGscIqxyvj&#10;Xi9U4hSkfoqGEsNwzIStCZXxEJYvKE76fO0hFOOA4XKVlEGnzQBvKmnqmMmPNKJt3dVJSuAjJHDM&#10;ZlCuaSgFqXEo8T5qXx+b3gjii7EKAmu7OkljqVh66tviTpqLmqUPbihTEcMf68N6PPqcj8nSnTfJ&#10;w7urGyZAJV8ELiWMAHeLTAY4ynFIaT/KSNIp4eKOqeyO4PVAmcoFl6NUs4nGj8qTeM1dk1iMTAyJ&#10;bn91vAh1tSqsT2DDTaonh8VIMBxXl9xvwO8W94JiH6lCjyMtZQrSc0EBwNKd7CwlRHd1e6ok69FN&#10;LrjhmfNq6Q1UJco+FXsxt7h2KiNrqrIuxPGf1A3E6Yhg3C1QedYaBvlCqX/54HVJ22pancJdFMtS&#10;8EhVBvEtog7EkrRESmjQxIUU+pqV8AItMyMj7WpBQtQUg5q+pjLoU0a6S6C2OEPEYEXcz1vWKc1N&#10;vaEhEvQJScyS8k4NXclF0OpS4d6kyI7sRB1FdiiBKhVUGgoOdF66yBCoUXaZt4rBKYIg1vS00Zbe&#10;SxuzJ7JNidwlnkGriS/igos+nV0tcMca+jIIjERz0zGR/JBGY291YfHU0wbdRVZ88BryzZoVVVLB&#10;xC44Jk8swYzMpeAFkYa/OrinBB7IhOAVxd3kp1CYQPz81SuaxPWYsD5DxMAkMlLzBDUS8mA+3SnC&#10;0c2WpCkWvsqsTrtqFIBb3OEYTJBLSEsZDCd5HhccWTrSHf+ZdiEf3DDBheAUYqNqJum08wZBfavr&#10;bY4p8TUStR9r8ms2p6lqHNX5cDuMVCAlBPZwQwLHIw3YnpZYKY1NQkU7UhlwGmmyqpuz4rjP5Od8&#10;Zwg1rGV28aXLgHWAkdT2bBU43SBd0rSYpbRV8iZSh/a0k5TtU5obkUWsfPAL1Q0e+SXKjKMn2TNv&#10;FW1AsODizk41+QhNIaqvKo1XCU1BzNcfrE6SLzHBgO4LwGGaI0fWNI37hKTZENqk1Qm/gliBPtIu&#10;VbA4YMTd3+qqPL2dyFpOWOicNZG9VKcZFZhheiw6F4IvsH87AlFVGVOumxYuwkHlnzUCSctNysnU&#10;g5TLfBeqogSd2vfgJNhJ19ct6DNlKAa87tkckmAk9e7LlviiKesqpKV3xxVF6+niApBTDcBPnm4x&#10;hg6aXIZRT7fESQ+cS5yQo6dL/YD+CxcZ6+lKwBZoTOvp0sPZUUP3FKz1dGkjwrHwwU9XDMn6TLrZ&#10;W916uhmrE58dPd0M3K2nm0EZ6+lm0B3jQKl/VoGY2JCQhjI54Ke7ZdzI6bFtLt3NzTWaJ5BWn99p&#10;SNdbd/TokHn1mQDnUm/dNRniUdE0nSqCUjgiuvNxl2rQ3JpBCps2EF8TkCHhKt9Ed+mLpU7lrl7T&#10;RJAMG32xvOArjlW1p+roDbxFFGXy5vI0KwVQ3MW043gLkgdIPlEOgYzHlUN+Wosb9bgyDtekW3NY&#10;x1xFy2FM0k96jS6H7QkV9JJejlDZsD1DZC9UCNZbzLAK1lvMsDnWW8wQWfG6UxyeYy+pkupVnxxr&#10;3JaY4FlV5th6AkyNw3M8CZjgvDy9nciS7UlVwZpr5e3RIq/5QuR4UjYJeNpTfG0M+qnXjMr5dPPb&#10;tZn0Fs26gD8S5SgUkssSQW0Bn0OBO/w9X0tajLmWH3RZGGqQaScp6ypsQ2tuzJE8cKG5g5KyvZLF&#10;j9am+iSuoASj2NQQ8ZJe5pThqfsMqhDzUX2aV48pvlg9PsoF7jGbGMJksKAh+oLB306ETKc1xsx0&#10;Bq/JkKleLV9QnPT5qoRJ+NrS9eHyjUXnQvAF9orE9W4BXpPUXSfukS65Y3I+h0CLFxQnfb4mEDdI&#10;hiDNY9G5EPwsMtcTyB4ZLg6dL+mE1wiEq6L9V3QXmBeUMPqcCWTBuXZH+4fLQVNObs7SM2gE+VV0&#10;dFV9ptW5HZOufJEEo+7sB1J0MerdOWJHKWD4yJQ1hfKZeRomrwTxLpf+UqKKxtAQmib61Nxcnz3a&#10;P22UJrlUj88CJx5O1xfw/JmM4lNdQvlU8eK+EXexfPNAW8l4RKZgQEAAjqeSLihBGLr0/djCcmQG&#10;x1jws/x4vYxYqV38iTUZsVp28YIeqj5fK5EMzrHoXAh+FpnrCWT2S24ZZtLkSg6BaJFmDooriC3l&#10;5NRZIHegaVZzwQ06VDJIB/v8acGpa0RNFJbhuGtM05SLjAVnohE3LFxwM+CKRrmLwAloo2EOZqvL&#10;g1KGvJ4XVjewxgvXEGikVuKrtlV03m7HRh6xAByB2qy1HdtTWLygOOnzlXpgAg0pW19/LtC5ENxi&#10;r0hczxLmhMlnU6mICGSchuULipM+X/kY1MZD9WB8DKkH077jSiT1J/UxKkLoqPHZ+BjkahvJ3ruB&#10;58nHAJxoK0hJHn2MHOiTj7FkTCWfPhMZTz5GFvjJxwAcz8oXRONj0DYnmLl0MT4GGpkCp08XMtjq&#10;Y9AIQp3Ep/qCI2OOWYBbBlYCXi8jVmqzZMQqkcULipM+XyuRHD47xU05jLaKvSJxPYFM3rAk4cyW&#10;E/+saVlTZEGtMfHDt9OmhENvThsN4DIFIplUKu3wnpib8hM/J171wE1xizsaONi+yjdNYqTI6Dfw&#10;ud8U5rinyA1hH3e7Og1lVdDHbHFn5A+3YrMpU3O7P/DtLN1xHKUF2iOkOVW6Q2hZ8bdqeIZGY7q4&#10;lMmUj/U5C5XhSaZ3UIL0WcwU5nJWN4W5HNxNYU5G4ESUMYU5Uo0h3U0enou40mTh0t1SJgf8VJgj&#10;iqZNLOCZ00hJblxz89C3JaYwRzJR4lsXd1OYyxEPuzqZSjjeX93gjt6gvcYFN+MwKe7T7O3jbule&#10;9Ewb9sXDnmoOOP0XqciWo8UsR2boSMPvORrYSFOOfjeUWdoPFenrTdQqNVdN1Kl8zeGGp2UqbTm8&#10;YOp4JNJCTjNVQsm4R3xsapA5UmJXz5BBi3uGhFvKZOgPwws5ysyea4YyMzVIlFloAE0NUqxrZF5N&#10;DTKH7nb1DNfA4p7heFjKnGXg64XK3G7g1jLdUJr7WRMq4xgvX1BB1+crx7iUGXlBf6FFJwPc3NJi&#10;dVqrfUfO3HTC6yIw8bW9uUdFVEJHsK/tjchSg6MW4pseuzpj22hfdC2VxZ3ZOaeBYUpvfaZo83RL&#10;i2tG3CT0fVZLd3GIA//DMsGF4NLmHVxdsshkgKPM9JYWnj8pBH+r5raQjGePLqSZu0iMGqSH1HdC&#10;zU0nPPVphqPnQJt7VIw0aWQgiwtOZJam7+awmF2dIa2nzJDyij5nnrG4IxzccfeROd1fo6GaSfSB&#10;NJ1uxyEa0xxEb6v2VEkRRZcYLc8s9Jhu8XpVadIUU+/LsbyVoyqJjtDmLj2tUJEHI1hywS06F4Kf&#10;ReZ6AklRLrWc0MxFLVI3sE6g4+Tg5Qt6aPpUW3KcHMzgBm6x+2GMBNZpxltJi1x058JMDiZpiJz5&#10;7GwmB9MuKJM33dOS1HKaibpkHt2iPuetchlUJwfngJvJwSXDhaLxjbhNOjmHrfLNFN+wEbHp5GAq&#10;JhSOfUu1yga6xes57dT6QQm7H8O2g1M3D13YjDlUJ0cx0mfis2Nvk7RQZUybm5uQqCDTY6Y8r0vq&#10;c146QQIafdfh2NtUEi3ISGtPWZ56m5gVTLrYZ11DDeYKjcfbpoqqPmeUDa25ZMitZheTUwsPLb3h&#10;2qY/KAdx032URZVTbxPTVUKK29UzjtLinsEmhjAZLGiIvmBwPZrrRciaD24pyL2bmcPWlfXxy0MI&#10;kXlBcdJnEqLTACc4gYSWr6wtOheCn0XmLQiEXzm3p8hnWI7mYI0+jLJh3vjUzrKAV7LocyYP/TFc&#10;CZmhO4jvU4fQYmAspfRZyeC70bc1NL63fHZggh7lf67EmvGXjGSKuhFZmzs209p4wy3pKk8vUZ/j&#10;PvgMTW9QcNOeu+n4zDM0DfPBVVauvDAnKUFPH1FwMaHJIY3ggSBh9oUGnDRajr/BWFx3l5LrTf0T&#10;MlswuBUkOYA0KmRkrmwwpVESDOnmwNT76Wtfk73IOEvCAzpKJwoSe1Bk8neJW31OHpSvr5c4fAsZ&#10;BiV8S3Au0/J9jUSxYqQxd4LvZQyCiz8pVXh3hpa5Ir6hljILE/0nGar55fO5uJrpMxJcg4pmnZsC&#10;UcYpyec10jRsrqiJgHh8jhfLjYgJb1QWmVsXWjp404AC2k/p5Pah6Q9OI5kZCUY/oA/NnYt06YL8&#10;A6MNXGiGUyPOM94DBtL3d2rqpwpNtTvozobJURaJJrg7Pp/QfCfqWE6eIQyMCvLx5upxytkP9MIG&#10;XIXrKd9TmdbOgJbvzSQNB+sGt5BlCEe6ccNnuuQ7ch6fMMpOcn0TJsylimSHGegECRN0bCO4FXfE&#10;m2614As4dKvrXXfOSeawuXjzXbzUeknzP2NtfOjxeC2RBgq5/uGvfV7/vJ2G4wzRohMduQVGziLh&#10;s+ZT0HE26Hc6qMMFXRq0f3ItbVp9sru+3Uep4XPP0JxXkK2kYkEgOkPTChJMgsY0o7Qm6AFW4KaI&#10;R3c+hqWjzgbm3QW+EIkpmeUw8SIjW4J45DKJY1T3BdKMopWvvswyhGbU01R+0Wfy+MhMpiuDqDpa&#10;l1ya8J0BbWDGtwmnJyDO5L4FE8xPZH8u81Rl/Kpn95e7xLcRQzxhgncTaP0WVz/5cHxAtApugJKW&#10;RrVMa5O9p+XEp+CKrCm+1/srJmbBtT3NUlmTZpPgW8ArRvp8FUBh6wgX3N0aXC6DPovJm9JGhX+N&#10;LGZKgYIqJfQ5U4QcGuwyn7/cFvV0Ch/crdO9JmFI31VBHOUjI8K09AQH0ZWUglJswLSbINViXD3J&#10;tAUVJBhEJwvROMSNSXeLSCWD3Sas6WIiqnCh8cUYNTJDQ5CgJZzhKvIdJqEI9jlS95RVuTQ9QzPm&#10;I7iwAN7cXpqh0eVBRxI0QctP0NINHpgpQ28ajCTC9piEtSWZKbuk4Y1xJj606OEETdtV8DWxijNJ&#10;xhgfhPjKXZucKRfKZ0ysKlEB0OcsCCY7fFZ8/wQt+SZdG1cvcJmgdgqUG4KqyKEld6wzVcSN8+UM&#10;5+c4TorPjh1TKoqvPlXcj2tjl7nO71PwhDeOHqUsF5qWLKWJ3OCJqtKnbDzZdYJsd22jii+DTuOz&#10;PI41J58Dfdolw0pEa3lrY3715PE0owIzX//Rk2eWXPTBOXPy9BiIT+ticlqbsOf0XUDlD30mPjnh&#10;jVVgBIy7tjl5+QpRkPw29GYCnXyd0cPbnPxl0H8mxyv7yyfsjx+Z5/ed+Yz9Yfdw/+Vv9w8P8nX1&#10;w9237eP2rw/7m983fLH+5YcqQAP17vvz4f3h+Zf9pw/y6/Puyx+/7G++7zfPH28P//fbZr+9vXn4&#10;j6fDx1vU7ov+2OuPz/pj//Lw1x1/ZEZelvp+eP70AfR+Za1v93c/b1429t/5/f35/bbafds9fNnu&#10;P/0/AAAA//8DAFBLAwQUAAYACAAAACEAFAXqS+IAAAAMAQAADwAAAGRycy9kb3ducmV2LnhtbEyP&#10;zU7DMBCE70i8g7VI3KiTQkMU4lQVEhcQB0o5cHOSxY7wT2S7TdqnZ3uit92d0ew39Xq2hh0wxME7&#10;AfkiA4au8/3glIDd58tdCSwm6XppvEMBR4ywbq6valn1fnIfeNgmxSjExUoK0CmNFeex02hlXPgR&#10;HWk/PliZaA2K90FOFG4NX2ZZwa0cHH3QcsRnjd3vdm8FmBNXp6+jfAvf5aZ9H3bT61IrIW5v5s0T&#10;sIRz+jfDGZ/QoSGm1u9dH5kRUJRUJdE9z+4fgJ0deUFlWhpWj+UKeFPzyxLNHwAAAP//AwBQSwEC&#10;LQAUAAYACAAAACEAtoM4kv4AAADhAQAAEwAAAAAAAAAAAAAAAAAAAAAAW0NvbnRlbnRfVHlwZXNd&#10;LnhtbFBLAQItABQABgAIAAAAIQA4/SH/1gAAAJQBAAALAAAAAAAAAAAAAAAAAC8BAABfcmVscy8u&#10;cmVsc1BLAQItABQABgAIAAAAIQBxQcnZTBkAAM+BAAAOAAAAAAAAAAAAAAAAAC4CAABkcnMvZTJv&#10;RG9jLnhtbFBLAQItABQABgAIAAAAIQAUBepL4gAAAAwBAAAPAAAAAAAAAAAAAAAAAKYbAABkcnMv&#10;ZG93bnJldi54bWxQSwUGAAAAAAQABADzAAAAtRw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A7AC6">
      <mc:AlternateContent>
        <mc:Choice Requires="wpg">
          <w:drawing>
            <wp:anchor distT="0" distB="0" distL="114300" distR="114300" simplePos="0" relativeHeight="251677184" behindDoc="1" locked="0" layoutInCell="1" allowOverlap="1" wp14:anchorId="636E0621" wp14:editId="0EEDF93B">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671CC2B" id="Skupina 15" o:spid="_x0000_s1026" style="position:absolute;margin-left:470.3pt;margin-top:-127.8pt;width:56.2pt;height:75.3pt;z-index:-251639296"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5/B1bygAAP4HAQAOAAAAZHJzL2Uyb0RvYy54bWzsXW2PI7lx/h4g/0GY&#10;jwnsnX6RWj24XcO4iw8GnOQQKz9AOzO7M/DMaCxpd+7861NFVpFNdRefWh9gIEEM+FqzekTWG4vF&#10;YpH93e9+fn5afb0/nh4PL++vmt9eX63uX24Pd48vn99f/ffuD7/ZXq1O5/3L3f7p8HL//uqX+9PV&#10;7z788z999/Z6c98eHg5Pd/fHFTXycrp5e31/9XA+v968e3e6fbh/3p9+e3i9f6EvPx2Oz/sz/Xn8&#10;/O7uuH+j1p+f3rXX15t3b4fj3evxcHt/OtG//hC/vPoQ2v/06f72/J+fPp3uz6un91dE2zn89xj+&#10;+5H/++7Dd/ubz8f968PjrZCx/zuoeN4/vlCnqakf9uf96svxcdbU8+Pt8XA6fDr/9vbw/O7w6dPj&#10;7X3ggbhpri+4+fF4+PIaePl88/b5NYmJRHshp7+72dv/+PrTcfV4R7pbX61e9s+koz//5cvr48t+&#10;Rf9C4nl7/XxDqB+Pr39+/ekYeaSPfzrc/uVEX7+7/J7//hzBq49v/364oxb3X86HIJ6fPx2fuQli&#10;fPVz0MIvSQv3P59Xt/SPQ9MNPenqlr4a15uuES3dPpAqZ7+6ffg3+V3TtH38VbO+3jDp7/Y3scNA&#10;pBDFHJGtnbI4T79OnH9+2L/eBy2dWFAqzo2K8/fEfMCs2ijPAFNhnqaSnHzDRJ5I4FCGTT9erUhU&#10;201Q1/5G5di2TRTHet0U0tjf3H45nX+8PwRV7L/+6XSOw+COPgUF34kl7EgNn56faET8629W16tm&#10;O5JR6KBJIOomgv7l3Wp3vXpbcc/SojbUKiY21LWb1XYTlERjJrXUKYpaahjzsBLipyjS8pSoTbNE&#10;FFlzJqpfJopUNG3IIGpQVJUo8nPTttYkrbmkSFOZqO0yUWTuRUt9syiqZir1hkGLsmpKwZPLXKKr&#10;mQp+17QGZReC77phSYnsSBKXDYOWKbuQ/rhM2VT6O+Jy0bqaUvpkWYuETcXPmEW62lL+bbtIF4+t&#10;xOSOMIt0taX0x+tFutqp9BmzTFcpfYuuqfB3rWH47YXsr9tmSWDtVPgNg5YpK6XfbJYlNpX+rjWs&#10;vyul31x3i5R1U/EH0CJlXSn/ZlikrJvKf9cZ1t+V8m+ut8uUTRUQQMuUXWhgWWbdVAG7zrD+7kL+&#10;1+MyZVMFNAxapIyn3oknM+ysnypg1xv231/I35BZP1WALbO+1EDbLGqznypg1xsjoL+Qv2Fn/VQB&#10;tp31pQYsmU0VsOuNEUCzxlT+YdgtTJU0p2cHZI/NdamBljS1MC+tpwrYrY0RsC7lb3jZ9VT+ppdd&#10;l/Jvl0fmeir+3dqw/3UpfcPLrqfSN73sppR+tzxfbqbC39HYXfT+m1L2YSpc0ORmKnx7vtyU0m+H&#10;9ZImKQjMZrHbGNZPkVdhY0bks5mK347HNqX82+XYZzOV/25jWP9Qyt+S2TBVgC2zodSAoc1hqoDd&#10;YFj/UMo/hFwL2hymCrDjsqHUQLds/8NUAbvBsP+hlH/T0ESxRNlUAQG06P+3pQZo+bVkZ9upAnZb&#10;YwRsS/k3Tb9I2XaqgABapqzUQLccmW2nCthtjRGwLeXfNOMyZVMFBNAyZaUGLJlNFbDbGiNgLOXf&#10;tMtB4zhVQAAtUjaWGjDsbJwqYDcaI2As5W/JbJwqwJbZWGqgW46AxqkCdqSkRU87lvK37GycKsC2&#10;s+a6VIEhtOZ6qoId/WqZOJqcS29rjE8KLxTHK01GLaq0uS71YFhbcz3VA5FnjISGciXFZGAsBprr&#10;qSrsiIPit6I9Y5hSAKowThvQrwzpXa6HjUitKRfEjFqW3sWK2JLexZLYXBM3pTJC9LrgfJtyVcyB&#10;sEFeqQ3L9pqpMnaNuTC+WBmHsH+RvKk27MUBORrVWkjkGKO2KZfH9CtDuRcLZFN6xRI5oJalxxnA&#10;yeLFkl5bDg1rmdzM1snLq9HmYqE8tT3KQX7WvNr+QVNttz+/SK6NPq32nCy/DgnS18OJU5w7ci2U&#10;09t1krgjFCfmDDBxw+DBBSZFM5iGS8yQ1pvmYRDgIblIzAA4mWWAj67W2UwYTur1EMNqC3Afp62w&#10;SskCT+ucBuDWOx+rvDYPcB+rvGBmOK11PcTwKjbAfaxKDniXMr11NfF6j1untZqHGF6GBbiPVV4d&#10;MZwWNp7WeckS4D5WeR3BcFoCeFrn4D7AfaxyxB3gPlY5DGY4RbAeYjg2DXAfq1thlWI9T+scxXHr&#10;FIC54MIqRUUeeAh3uHmOU3w/EG45cvD9IPkmH8MUI0WOeXZ19cDTZuChcTKtHqpxuqhGfRTPCROS&#10;oucUn3+kbcnLDcnj1Yo2JD/yb/Y3r/szTxX6cfX2/irs5jy8v+L9EP7358PX+90hIM48Y3DaiDjr&#10;07DIgKeXKbCLQu4p0xHp06/1+RraEz4QjKMu7ha0dkmc9qXP2GdEreO+CUlMv9VnRAmnTlgWiLZy&#10;+3Q43QcxZxHFljn5QMyoYPLX+tMI4wzpBKZf6rMAEbYmZenRh7psCjLSJP9uscLBNbGSgcqEPiMz&#10;CotbjKZmODjk1nywNg1a7UyfRadeGBmsQ9KtEwZo4zQhcYpoExgSiFiBF5a0qvKyDSHE6xNbteyA&#10;kw4TmDasz6gQAQFj1S6dML9Rc96aicwj2uKmcfo4ddbIe4W1JfcMvFxIHBQUqgD1qZYdOUEuTDn2&#10;4rJktD/bMmiPIpowGV8cN6Y01dgTUlvXp3ClOMog1kYi7cLFnp24jvYEq+1Jv24csEyVTOfFAfpo&#10;nyrwi+hTXAvkovS5cTO9YavIEwKyioxUa9BnaRXIualVeHHI9dIudLQy4MkTDkwMSepeHOg3aduJ&#10;Q3JR+tw4cxah6Z3jz1A+lQJRjl8nRUOnw9Pj3R8en544AD0dP3/8/um4+rrnIrvwPxmwBewppDBe&#10;DvwzHc+hfiwWOsW6rI+Hu1+o6Ol4iJV6VFlIHx4Ox79drd6oSu/91emvX/bH+6vV0x9fqG5rbHoa&#10;patz+KNfD+zUjtNvPk6/2b/cUlPvr85XlHLhj9+fYyngl9fj4+cH6inG1i8Hrtn69MhlUVQ6drqJ&#10;VMkfVDr24bvXx9sb+r+U5NGnWQ0ZLl2kX52/MC+x/PHZ1cbz/kjleb+h6kHSzePHx6fH8y+hEpJW&#10;BUzUy9efHm+5To//mJSj0cInVvfR19zrKiziFBR/Qop/vA2FfauXw/cPlJa6//3plRYrLJj8T8fj&#10;4e3hfn9H8o/rtLKVd/xnQcbHp8dXNRb+LAyT7C/KGBdkFkskfzjcfnm+fznHms/j/RPxfng5PTy+&#10;nkjhN/fPH+/v3l8d/3gXCGKTvP0vopv0R5/Px/vzLdnz/uYTmZ78Oxl0+iJQnIlk+l2ldz2tIkPA&#10;21KWIfSltXcdrxu5gLGlEpRo7Fr6+HqMtXcr/kA0E5lhQad1eDz8BMIk5/GiZJEZ8kf6/z+qlJES&#10;+tF2WHZkFU/3q5654qFBJnZRylgxlOIH7grHLW9JkixpR0PUq2LmiJClzHsdv0rKhaP6f39GtuUZ&#10;mxel2PSrf5w/o5FX+rNgATww2On9n/FnwXv8o/zZIJH5hnbHC3fWcr1FcGcpN/O/151xjBBNJ1dm&#10;B34L70Qy/7WV2dFrhcVLrsquVKmXIZbOB5P9o1woTU2n6tNuvabdtdBuUFpGkdISqmlp8/yBSzlm&#10;Vddpe5o2YtfXjdEYpVonjQ290VjagKPGaH40GqPMcG6so4KhZcrSXig11lHx+TKbFNrkxnqq31xu&#10;LG1LU2Oba65xWJIZ+ZXcWEtFesuN5V1pam3YWKSVm9KxSntJBXlTmpqj2YzrHJaoK3alm84mb6qG&#10;pjMNpNBDQ4V/BrdTRTSj2VyhiZbqlYzmpqpoe7O5Uhdmczygk85akzoOyRKMzopYFpz3pNnq1lw2&#10;saSKckuaCxiXmc1b0qzajcUsLSsn1NmqyFvS1NxII8egrlBFQ+V2BnVTVazpKIXRXKEKLuNabi6X&#10;bxN161A0sSS7i/JtKjgympu6ps2aS0QWmyt8UyycWRpluYSbVXFNFZRGe1Nd0BEki7piVISq2UXq&#10;pqrYjpbZ5SpuJi7UrS22NtXEtrckx6viZOzdYEmuKOMetmZrUz2QZA25FXXcA7nYZa3mOm7itAtV&#10;7UucFoXcG7Ilo7WpFrrW0mlRyW3rNFdyBxOhQyLLJsIb7km+dnO8QEkw9hHLrRXF3KOp1FzMzYIz&#10;Z+qimnu7tcw3l3NTa5ROs2ibDoatOfJzQTe3tjVbKwZDKHFbGqm5pJvVYLc21cK2s5wcpwKTFppQ&#10;eLlkcEVV92A6pVzWzZxurECiKOseqNNl881l3dxaPxhaKOq6B3MqzIXd3Jo5UIvC7oH8qkHbdHKg&#10;nTOLtqkWBjP+4sVF0gItNYzWitLuTTiltWQhubSbOB2uLdqK2u5Ka9N4aTA5LYq7N+ZYyMXdRNvW&#10;1EJR3b02x0Iu72ZO11aoOUy10JuhHOdSshZM2or67o5qR5ctJBd4E21UNmipoajwXptDa1uogU4E&#10;LrvLosR7TTCDuOnMQAWrZnNTn1RpbjoauGzUIG6qh7U5peYy7yA5My4s6rzX5tSQ67zZ5MKppyUX&#10;VxR6W3LLdd7clmkiRZ03x3rLWsh13oHR686QW1Hp3bdmc1MtVIibaqEzfdKk1JuoG804qaz1bk01&#10;TGq9q7K7qPU2R+uk1jtIb20F6GW1d2dqY1LtHRrcWuooy717046pGHfiUOhX1rgoC75pM9Swl6ZY&#10;WpPgTQqLxXVvOhUaBxMKx3Baa2lshGqy5BptC6SDA9P26BzlsiMoS74rNthM/dRoa6So+W5tjeSa&#10;b7bpCr/TMdLY8ivW16O5zimLvhsrqGiK9fU4mOIrF9jTGYi2SP6emmqa+WivgEqr41ZBvUSWbIbB&#10;vlJHMggG6yZEvWXSNoOL8kCztJsGF4Od1YrKoY9FHhfcOCWVPBJhsw9wH5ts1QHuY5SNNsB9rLJN&#10;MpySOh7a2eYC3Mcq52wC3Mcq52QC3MdqK6xSfbqHds6pcOveMna1XB+rnBMJrftY7YRVqn530S6s&#10;UkGWB85ZCyaG0hIuuLDqrakXVimx4GpdWKXMgQsurFJmwAOXYjZ3xb6wSmt7V+vCairyqLskXryz&#10;3KnQ39W6sEpHqj1wqcTZ0fraBRdWvccHhNVUdFpnlVfIzCotgV3ECKt06sADlw20XarCrhPDi1gm&#10;JpYPcI1N9ZwPH0EOcJ8B8zI0wH2s8jozwH2syqb8jlaKHsnwSpFb956UEFZpqedqXVjd+ljdCqt0&#10;wMLTuhS+7rznMIRVWmy5WhdWvcc2hFVaL7laF1bdpzw0hqDTrZ72w4qHFes/FiL85qKNutWHJUvs&#10;wcdyWJLEH/j0G5Yc4QfeU3EpdPLGTil4SuV+gOkUPlHU79JDCqDcR1tU084YKgTuQUrlWZjotn7F&#10;0ZawGFvR2ZaQ5+Oip1x0GotIaRpj5zGSR4uyyICy2lSOzWWgfq3P2J7ANK9IHOj3+iz6deNoj10I&#10;1Hb0GdujPezACG/GO4GJZW1JnyWFtNlabVAkSGtSrUfTdvQZ22vp9COLGgP5zGsA0iU/USnakj5L&#10;Chsfbq46u1qZKh8uxWkZRqcqh5JXYL5DUPnRp+hSO3cD513brJHTi36edjO3Il+LN64XiHLIWKVV&#10;n5HmjERE5/79yHnvNn+UZhXzobm4PqbXElQ1tHNTtzQF0t5+HcjbS2y7VN8BgEIlbaXUgby9GFoE&#10;42stSxw6egJo1IHYknKr40vWh9QiYEYWwXSqHYxYOVZJQNA1XwkRuCbJV2nkqzIisM51z9niCKx3&#10;3av9oFMQvZy5bVraXKjR2Eu4TL65zkyfzIwS5dUW5SB009ENIFWg2iNttABgjJ2oxbque1leNpQJ&#10;rreohttRhFKlkTf3WTMdBRpVoBy+ovuiQNeSS+CLpUCLYj2UQ60DJbNCF0KBFjm3GJgBk1LPRUMR&#10;CFrUUnAqZqvTKIEdFWUBgUvISEAgcAlGaaZAXYs362jTuapCvpslcA0cQM/J/wAEDqDnS2YiEKiQ&#10;L7eJQCBwvi0nAMFxqV59TwccQMfXA4UWgQPoeKsqAuty7NSbdXRBUU3gnRzdb1igPiDtktSBYrg9&#10;GK6dOlLa8Ki3qLErVVgCoBhFD0ZhR6v1IMeebmOsMpOAYCjkFqGFa9cIqIOLajerNPbJ91BSp8ZM&#10;n4I1Sr1WgWoUaPpYp4kdWPiaq5vYcFtA45qv9AtA4ADWejQDxRQbdfYQqOsKFM5s1D+2IOTaqO9B&#10;QRwVBQvXKCxUB9ACw12rCmFEqqPQDZwHw3awvSB8ay3hVyglMsSW6ma8kawljFkGua9nsuLR1Ys+&#10;4ypm4Mo1ts4eDN5Bu/YDgYMZ5DoZOnZYdweDpHbD+cTaKM9A4C0HLowKXAP/q6c4aMFd90RUti4t&#10;At82qDvoQTQ5cJlaoBFEvANpLgDRzDjI5kHTxTMpZqpmSG4VZEIGLrZkGufL1dLMuED4m5HAc4QX&#10;G4TOETDFk7TTWbOfDZfhcIstiDE2aj9oxbTRJQFa/i24FZWg7YtyYiF7MMsZ5XRFxmoP+rxMbNCZ&#10;iKq8cv9+5Lx3mz+1mZxos7jTsZKRypM+I2+KQyk+7dmLm/drc6VGln9jcaXL7YxUbvQZuVIcolZ7&#10;9uLm/dpchQodHjv5RxZbvFkRhlmGKj/6TJYo4xH4odQ54iwB511XWNP0Uf6RyRofPSmloCzpU1hT&#10;IKRYO3cDM5XaZYU1TbxSGZ4MdZM1TeZmqLavT2EtAZHWUuduYKJSu6ywlsZw+pHJWnILCart61NY&#10;S0BEcercDZx1XWFNB3JWtcma+oYMVZb0KawpENqZdu4Gzru2WeOrSC4GkMVa63UjCYgoTp27gd/E&#10;mo7k/COTNU2VZahqS59Ra3wFl4irPlUnIGRNqXQD+baZWlTFGwORRgTUrudcVwxm3rop1dQ+IkQ9&#10;GB0dA6yJ+KGwvK6uVSBdol7vms+dhJkGAecCUhuqSHXeuilVP8UqLJBva71elt7bEGUAxZ+AYBnX&#10;anasRcC5gBxSnbduStVPscoArHnpHJlTWF4HT8eDpUWwR8gbJ8FWUUaGd3UjEOTzKnqyjXqBDFP8&#10;btZ0EkIJsS4BQUTQ6QyIjDoDQaKlU7+H0oALAsJGvdC6JVU/xTqttSArRWdUfUadqUTiT8ICkwTv&#10;OUVbRcDU4kxPFVudt25KNbWPCNFpDVqWZpQgcE4lNpgm5blTBsxijfZwRMYJqu3rU9ccCpyF0RfA&#10;1LkbOOva1hpf4Bcn5ZRHt1mbQZVSfSprauIzQi6A2nnrBX5LnNXohJR/ZLKm83eGKqX6FNYUCCnW&#10;zt3AedcVraXkJN3tAFbBvbrxDFWe9Bl5y0BQaZNTo/PUWNnkBJnoVITNHR1aijZ5nUoDLMXREcBL&#10;qLavz8hcAiIpbLVzN/AahDGZHTcw8a1MeISVWreERfeFiLASVNvXZxRWAiIZJNbcwLmwbNZSsjZX&#10;BVqspVxxhipL+pQBnKrlEMmpd3q9io4xbUuf2qZU6807t5nrJWjKv7F403GZkdq9PiMZiqMTinV6&#10;eT8s+nywjZWBdD1JbcGszNAhSh9wzostKTpcLOSmbSVLVGvdw+W69BrBGQhEQJfi+GSVgWBwZXbc&#10;wBkztrA2WryTJWAKSyteMlQNSp/RsNYJCIRFd/T4hJWBQAaZHTfwG4Q1aG1AloAlrI2u8zJUhaTP&#10;KKwMBMIaNPihjeyqrWYgkEFmxw38BmElu72m2wbi2LKE1WuQnaEqJH2Ky1IgbcdWZeB3MMm3IU+U&#10;gDMZlDQmvpHmE3DOtWO85h9ZUuV3fwS3naFKqT5lvCoQSdXvs5IXBMLK49ULnDNjCysZeP6RJayN&#10;5hAzVIWkTxmvCkTC8vus5AWBDBI7yLIScM5MRVjiX/JUa8lqkFV2RqqI9BlFpTh+OWF1tPo91oxG&#10;7dHmK1z5TWlkunYLuCE5JZ6B2rg+I1sKA2mW1K8Xl+jT7mye0jop02oqS3InGanN61OUpThAbu7a&#10;DfwWxuTVZLlq1OKLDwixd8tI5UefkS/F0WU4VRuUt5ZtwX5IXBGNdOS/Fi4Kasb4BWkqci8OlHLx&#10;C0dYJKMXB7jQF6Mgbht5ud0IdhSopi/SB4qUwosUmQ9wyCDhgN+kAv/Q7xbsIzVSygRxlPpiOdPt&#10;jFUraCRa2aYASPWvTzFRmQC2KI/CLyXnfkFxWyOz75ZOUdestOG76UJ79e3NhKMCyXp7MeDYgnrh&#10;RvkA5cKNyoVCr2q/MitswUmlpA+IE3uh8VTvV3Bg/Gph/xbi4jqbrk2s9yvvEcQ4bQ/Ij3xesAPg&#10;Iulg67fhgB+imxpje14c8i9KnxeHsshKnxcXL8s2i04bfvE0jzc3Doxf5Rf5P8HRJZV1uxL63Djg&#10;r1opzqfrLKv9tjIvDMCvdXxpIckP46Kc6Ybaar9qz24c8GutXATERdo1v9FKtS4XSvtw9fYSH9Cv&#10;xfE7pK0bnYf0Gecjeg9ylDPCEf1BH06/MXhxwB90sqlCl4dW5dfxpapsL05/4MYBf8An60K/CCfz&#10;G919XOUj6deJ24Bx3tE8xPRhXJTfxjmO3DgwPjrJR2wQTpbiG6fdu3HI7ml+DvKDOJGf0+43Xhyy&#10;e76nm/WLcHyJOOOc48ONQ3ZP6YDQL8SJ/Lx278TRjbLV8dbxhfMkF4iTQ3x0bWu1PR2/bhyye7lB&#10;jl5gVu23k3PLa+f4cOOQ3Utt5xrh5BIatDRvJCngxc1TAnYmZb5mthIOWoiDVtcJB6L91LMXNxvN&#10;NleDWDBdYS0WYnE1SCySkRoL6FPSQ5Lz43fm1WIWzfnBdJNm8gD3mhpEc7MeY3PjgO8Z5KX3A8LN&#10;JK1ys7VDm88xQMhCt9RDN/peQrV9fUoOQYFIAGnn2w1Eqkwb327gAE6ZU4sSWQLpJ0kiNSVgFrnK&#10;z9ZTex1lP6ZSTVNNciA3I7V1fYqWFAdm+tSzF5co1P4qXGnWMf3G4kor6hFXCYeo1Z69uEShgytZ&#10;s2RaTa5SlrSeFWkVh6jVnr24b+BKZ/A851hcpRzsbJZQ2YkFyn0rWU76vT4jLrySkmIgjIsxWqZQ&#10;27EtcJ4Ps7jq5MogmDlTHMjYdbKBjzKFWsqMcZJBBRlKevtKiCi3aT5WKekzSp1P5XLkiTKoGQds&#10;WNsDt56k9kAkm/hAmRqKxAMfIPOT9IEicrk5BmXcO7mLCmXwO8lMQRyNVeZjBCuLTnFgx4Jf6h3a&#10;A1FUiiHByiz5B4iL9od2clJMCnaGerlOB+2WzUe62rvtHfSIWs6SWt5BT71lpLauTxlVUtGK8uWp&#10;Z5B/T7hZHrfCle5RpN+YXEmkDblSHKJWe/biEoUqRZurnJHVTKbJFa1B2fJhLlhwkHupl3bjQHkP&#10;nwMIHgsc9GklB41sqePXorAnB1LXu5zo3WzVdVVLnjS2h3DKR32dpmeltqA0I+Pq/erFUFsQf3TK&#10;B/BYqV8vDqwUOudeTsfvHmK9AY/PdyJ9Cw7tqXRyagPi0h6Ijjg8Suf7bNYo1SMQSIsZp/kFpUKf&#10;Em3KlTpbWsXWsgaNShOMAj6t6hkFmeNLKV3Qp1Yxs9qKz5M1XJaRJU1661OkdtZ6SUXCAe69vsIe&#10;izZXSWJpHFlcJd0npHKjT9W97O6CEZx69uJm/dpczUe9xVXSwaz1kquEA9R6/dycQu3P5kr3kbOv&#10;sLji8zY8XjJSW9en6Eq9MvB62jPyjoqb92tzNfeAFleqg3nrJVeKQ9R6ff6cQu3P5mq+B25xlWRG&#10;uqj5ylbWQoj7VrLwGBeP2c8jM5urHPep/7e48u7tt5KXgNTSnoLHovniwIAD0syc1KWeccox1j1f&#10;cBBoSJWSlpTSOAXr9IyrR2Mtv+wsRNsAJ3mJAfU74wRz38quTa6GsLhP1IL9rFZW9/RC0/oIkaNS&#10;A72jpDqSZP8JcZ/oA9mRxDHEqXbqURG961zsB/AhdYtQLjONOLQoxx5y26YWpaoPSlOpQFKSmBBV&#10;52gkDvudceLgXmmlSs5oSSb3sqfNt01WbU725uk1uj4cqhHSfsHY0bkwj0blXp8xEkg4oB16SbjL&#10;w3RyBeYA9qD5congsbw4KD+pFZvpw57V+H7WQEPatza1LbfJokqq5DlmVJRSb2WlAK1CcUhKqcIM&#10;+H/FIWlqZRviYzZelE99RiubS1q/t7Uzr0qztJNsOOlRW9fnha0DaXpteE6h9mdzpW9QybVsFle6&#10;y5aR2ro+RbZyYQiqtks9g1Vnws1WsTZX8wo9i6ukq1nrJVcJB6jla1rDGIY4mVtn/da4Eh+V1oiQ&#10;q4RUbvR5YYFoNemsZLQrD22utHIi74xbXOntuhmp3OgzcqU4tCmvPXtx835truj9wVFZ+UcWW3Si&#10;Kc4VGar86DPyRUUEslQCav2G+oUZldqlzdq8fNPiTAcNLPTUaQUs//ndEmFwQVycSOf91riKQXEu&#10;+oRcOUMeVJbaSakPxl1SiHVF74qLfmaT9gEstoYZUpvXp4wuxYG95Ny1G5ho1B4r6pJYaZPmWIuv&#10;ZIQJqa3rs/SFqEqXL2JmI8Q4McJZvzZXeuF2m2YFiytFonfwDFLzwjvdtXWBVuyhN/AkHNihTf1S&#10;jWq1X6kv451pFw6cjxxk7Y1qXRWXx4Vagz7F2iWaceNAaZnOORsvDrxiZVD6nDhUU6z0+XF1vdE8&#10;GB0Qv0KtpuAMBCs/AsZNGFR+rKWgbhwIw/VKJlSmnHCzgX9hWpJeQWXKiQ8QUqZ+vTiw9aovXFi7&#10;cfXFXuIjOTeVhz5lyKlcQFA6yAWh/EKZmmUNNP+ww+b7Lqo47deLA1GIvl6C7+6p9iuJoR4UIan8&#10;3DgwkDglwnLpIS7GHT2IdxJ9XhwYbxrG9wgnib/eOd7cODCOBonGe4iL9jc/FrBs924csnspvIEv&#10;VqGkSrADp93D16rIOOqR3ZO+Qr8QF1dS6I1og6TwYCghculQaCJ21aFQR3FIftovCsWUD/B6ReW3&#10;BZeSbqVYDr15SkPKHHyqfVYCVik+zuGMGbBKOXNGauv6FO+vuNli4AKnPXtxs4DL5irHIilosdhK&#10;ByRwfKMnKQDB+aiAGzhjrRRVYgfJPgNBNJlp9AJRPJm6/gbgZUDpUGiWgK1QqcnJUJWmPqOh0nvb&#10;L5fWCtCnAiUERmuIJIN51zZr3eywpcVZWgiD+CvhwLzWyTtW0bHROYUqnwpXsq20ST4VcpWQ2ro+&#10;oxYSV2DW7JyHUvmlrTx7ZQq1P5urrZRfZ19hcTVIXi4jtXV9irfU/B14J5r2vHHi5v1WuJLXBubf&#10;WFxtJdOVkcqNPiNXioPUSs9e3Lxfm6tRorv8G4ursYlZ2YxUbvQZuVIcolZ79uLm/dpc0c1tMZjK&#10;PzLZkorQjFR29ClsCQ6Rm7p2A+c924zN8xYWX7qsQBON4jZgitOevbh5vzZXaUbIP7LYStNRhqqe&#10;9Bn1lYCI4NS5Gzjv2mZtfsjd4kw997z1kjHF8YtRa+vtTq7jwri47p33W+FqdjQecgVWy8oVSmjy&#10;aobnI4yTbMisX5sr2k+SJF5ailts6QtCUZJMX3aKknO56xm9pfYzMNGoAJsxPWWYU3AWX0kNIMmQ&#10;cDMqlJo4CvXkFJLTnEJtx+aKBq5YbiLWYksvRM8C0Ob1KU5eVmWIXOo6nl9wAC9p1B5rjKkdptDU&#10;Yky9MrqzQd9TiwSQzSvJVOnVp7rXGY0KsBnraAUXUiEpNLf46qSyEiWJFIf41569uHm/NlfNtZT3&#10;rCFbyQ4TUoWmzws7TAag3+tTtaABNATKi+JRlnvCTH0nbQK8nIdsUfEBYzYAXdJa6t/S8bApTrnW&#10;Z+R+K8XM9VJARYEzo3wyjLsESYatZP3AyVKFgUIuPrDDnYLbOfj0GMPAsWuFgSlEOwVlu8oCqFlW&#10;2Pw9KaWyBnXWYJslbe+4cZfmV/ZbsdMZUBY4YOmcKPTiwJKdKJRYBQMlPgGhX6LQiUNbLURhnO4c&#10;QN9mi1KINmUSDtg0URhHEtq9aa7lTQxouyX1DCKchIMTJi2weBCjfRmiMJoD2nBJPQPfn3Bg0qGO&#10;o3nNJ7/LkSKpdrTlknp2jhS05UIUinnBkSJ3yqDNmUShc6R0YPNylHdyYFw0hg5sSip9bhwYJ6Oc&#10;MOkgLppC57R+Nw6MklHi6g7ioiF0Ttt348AYGWUW6xBOwq3OafluHDD8UU4YovqmkW4WYWfUee3e&#10;iWvR+JDNBIyLE07rHB9uHLJ76o/lwqddasmVUe6G5vNvNZyOXzcO2b3U0KJNzlHOjaBXrCf6nONo&#10;vmlaTg38roogPzQ+5F4J9HbcRJ9zHKHX+o1yUh7jxA68du/ENWh8DDFdAHGbWEvdOMeHG4fsXur+&#10;+SaBmt2PUozEd9rXcKpfNw6ND8lKoNXIqDhwY8JWihn4/aF1PuJ8iRZLkl9CSy89QweEJzC0LExJ&#10;LRcLaMkqEkELYKlhR8tpfYMRWMMLDKAusgvqmux8BKW74rKBz09H/VopiQRFpchUNCCxEyiAIWAc&#10;7GiyzkBQopO7BjU/mZnEtwpLn5pgEgF14DAwFYhIohOs22lfJrounIlKwPowyDlLMOlkIJhNiEbZ&#10;ZcBA79Jd06UggMs0ghkl7W+huksCSuEbmHtS13iVL8yg1Tt1LXkDME0RUBZ2YF7JNLqBYAairiVz&#10;AIESe+EFvIoHTFaZGRB90dEpyR1gYMxh4SW80ugdM2itTzRK2gKOGYnB8GpfafSOGbTaJxrFHuHg&#10;krI77PYUCB2pRLyoHDMdk0P1mBkIxaNdwwlJmQElmdS1TJvg2HzTyN3oaL1CQ+FyItaJqDZ7zxKn&#10;1uydNl6ArBIOGrFWw2CgNUNUGbvMtyLGkM9OjEHL15NFGHhJo0tj4myT+4aMJaQ2r89yqwzPRaT6&#10;kH+Fc5GZSq5pbJbdhYyB2UE1hhLV7ow2Aa0MdJWxy6QwZAxMKYkxOJk5E+GVxHWVMbGH5BIgYwmp&#10;JqjPC1OEPsGZP6/ku23G5iloxBdMVotvxtOrM+s+J1EFWWMr+tGcuYZsOT0Hyq2Pcrszxl1S6OEq&#10;OtGc74ZcOd0GysiPUq2NcZcUeriShW3yBJCrhNTW9VkOLZTHH2mNE/LawLfYefyKBc5y65Arp8NA&#10;2f/RuZtgZ/9rXEX/njPyiKuMVB3p80JXIILw7kGM5p5BjatoBzmPD7lyegu00zDKkhfjLilUKVa4&#10;mmX/IVdOb4H2J7z7HeOMQg9X0W/mvQXIldNboN0P7y6JvatR01XMuuSdBsiV01ugPZPRubdi74XU&#10;uLrcn0Bc4Z0MWfghb0HjM+wsQdwlhQ4LnO1qQK6c3gLtu4zOfZxxRqGHq+jZ814I5MrpLdBujXf3&#10;J+3CzPqtWKDsLKF8/SjHfRWn8tKnzFVyk1p9Y2EUFCghHIkNNlGw5zH6dlAUBvZjRjlGC0oIRzpl&#10;ybRRKF/bx1IYMm+9RrB+64myAHbFFIY22ZK5gM04xaFuJYkFNuPUTSKRSFYTCVg6ReqS1CdSvsDA&#10;ZlzyHkBduvkMRoPAAOpinOq405FNr29+3Z8fPnwnH/50OofPt19O5x/vD88fvtvfnA5Pj3d/eHx6&#10;Cn8cP3/8/um4+rp/ogLi8D8x5QL29MLglwP/TC2dGn57Pd2cXn86fviOP3083P3y03F1PJy5Fnn1&#10;9f5IHx4Ox79drd6O+9f3V6e/ftkf769WT398OdF7aZqeC3XP4Y+eznLQH8fpNx+n3+xfbqmp91fn&#10;q1X8+P2Z/qKffHk9Pn5+oJ6aq0jj77+cD58ez0xmpkr+eDu9hk+fb94+86f9zWei7OHx9of9eT/9&#10;O6Bu7tvDw+Hp7v744X8AAAD//wMAUEsDBAoAAAAAAAAAIQDMZxcL7gMAAO4DAAAUAAAAZHJzL21l&#10;ZGlhL2ltYWdlMS5wbmeJUE5HDQoaCgAAAA1JSERSAAAAKwAAAB8IBgAAAH62NHsAAAAGYktHRAD/&#10;AP8A/6C9p5MAAAAJcEhZcwAADsQAAA7EAZUrDhsAAAOOSURBVFiF7ZZNSCNXAMfHN5kxMdMJml1D&#10;d8F46Ra0NV6SSEvLxASWjh2Yi1+9VC9+FPRStNCPix+gxUsLSvdivTjb7kVQI0hmtiqK1suukS7G&#10;y24hSpvEkHHiJBnno5dOcJd1u9bopNA//A/z5s17P+b9GAbSNA0qROPx+I2ZmZlPaZqeq6ioOKIo&#10;an56erozHo/fKNQel14gEoncaW1t/QkAoKAomqMoan5iYuJziqLmURTNAQCUtra2+/v7+28ZBhuN&#10;Rm93dXXdg2FYJkkyyDBMO8/z+Nk5PM/jDMO0kyQZNJlMp93d3T9Eo9Hb1wabSCTsAwMD35rN5ozb&#10;7d5eW1v74HWeW11d/dDtdm+bzebM4ODg+NHRUcWVwQqCgI2MjHyF4zjvdDqfMQzTrigKuMhmiqKA&#10;2dnZT6qqqn632Wyp0dHRL9PptLWgsMlksryurm4Hx3F+fHx8MJPJmC/jXiaTMY+NjX2B4zhfX1//&#10;KJlMlhcE9vj4+A2v17tF0/RcLBa7eRnIFxuLxW7SND3X0NCwKQgCdilYURQtBEH80tjYyGWz2dJC&#10;gurNZrOlPp/voc/neyiKouVfweZyOZQkyaDL5XqcSqVsVwGqN5VK2Vwu1+OmpqbFXC6HXghWlmW4&#10;ubn5QXV19dPDw8M3rxJU78HBwS2n0/mspaXlZ1mW4deCVRQFdHR0/Gi32xORSOTOdYDq3dvbe9tu&#10;tyc6OzunX/alee5CVdWSvr6+7y0Wi7i1teW9TlC9m5ubDRaLRezv7/9OVdWSc2GHhoa+gWFYXlxc&#10;bDICVO/CwsLHMAzLw8PDX78UVlXVksrKyj+npqZ6jQTVOzk5+ZnD4fjj7NvN3wyHw+8iCCKdnJyU&#10;GQ2qaRqUTqetCIJIu7u77+hjAPo7HMf5vV7vr2VlZSJUBLFarScej2eb4zi/PpaHZVk2QBDEiiFk&#10;54QgiBWWZQP5AU3TIEmSEAzDBJZl/UYf/9mGQqEAhmGCJElI3tn19fX3i8nXF73d2Nh4L+8sy7IB&#10;j8ezXSy+6tG91VXIwxabr3qe81YQBMxkMp2GQqGA0cd+nrcIgkiCIGBQMBgkEQSRLvLHboS3S0tL&#10;H8EOh6MXgiCop6fnnqHnfU5QFD1dXl6+K0lSKeA4zl+svuohCGKF4zg/CIfDdTU1NU+MBnpVamtr&#10;f9vZ2XEBCIIgAIBqNNCrovOBf5pYTPkf9qryn4L9C7oGPSlFhuEgAAAAAElFTkSuQmCCUEsDBAoA&#10;AAAAAAAAIQB+fgAf7QQAAO0EAAAUAAAAZHJzL21lZGlhL2ltYWdlMi5wbmeJUE5HDQoaCgAAAA1J&#10;SERSAAAAJAAAACIIBgAAADdZe4UAAAAGYktHRAD/AP8A/6C9p5MAAAAJcEhZcwAADsQAAA7EAZUr&#10;DhsAAASNSURBVFiF7VdRSFtnFP7uTfUhJJl1mTHiGk1Jo4U0nYwFS1ttbKIVCa53xNXRh7ZasbCH&#10;bextUAY+ScmDkDFat5dhakJaOp1LzBIzF5goskYCi03pnHN0xmhZ0rWwldx/D+std9m9MYlY9tAD&#10;5+Ge79zzfff85/73vxQhBMVad3f3LalU+tjlcvUK4Xa73cOyLO31et8qtjZdtJpdtheCtrMXgrYz&#10;emFh4Y2tra2XhUBCCJUPL8Y2NjaqIpHIMTE8lUq9EolEjtEmk2k+GAyeFEs0mUzzoVCobaeCQqFQ&#10;W0tLy6wYPjMzYz5+/Ph3e3ZKtLm5qQwGgyclEkm2ra0tVFlZ+WAn9XYkaGxs7J2zZ89+QQihAICm&#10;aVZssyzUSh7q5eXlhosXL141GAyxaDR6eHFx8XW9Xn+nr69v9O7du7pS65bcodu3b7/W2NgYn5ub&#10;a5ZKpY8BYH5+3tTU1PRDNBo9vH///nul1P1Xh9bX16s9Ho89FosZuGUQMpZlaQAYHR3t48QAgFwu&#10;f3jt2rV+4J83VOx+Qgi1tLRk9Hg89mQyqfoPfv369bcHBgY+BUA4P3DgwJ1UKqUEQNxutz2TyciH&#10;h4c/1Ov1ywBIZWXlFsuyFCEEfM9ms7RcLs8AIIcOHVoaGRl599GjR1KXy3WGoig2lUopdTpdgs81&#10;ODj4yfj4eM/TaxCr1ToNgDAM400kErorV658UFZW9ld7e7sfAHE6nZe0Wu09AKSjo8NnNBqjJ06c&#10;mMkVw/nRo0cjRqMxajabQwBIQ0ND3Ol0XgJALBZLoLy8/E+Hw/FeIpHQnT59+gYAwnGBU3nhwoVR&#10;/hP7/f52DpPJZA+VSmVqamqqkxAChmG8DMN4xQTZbLYve3p6xgkhuHnz5pt79+59oFAo0ly9QCBg&#10;4XJZlqXOnz//Ga9jIGq1+n46nVbkFj537tznAAhN09lwONzKxYsRRAjB9PS0laIoFgDp7++/mpuf&#10;TqcVarX6PgBCA4DVag0oFIpM7nAxDHMDAGw220Rra+u3/KGkKEr0ZEdRFOEPtdVqDXR1dX3Fr8k3&#10;hUKRsVgs3wBP3zKj0bgkVJiLHzly5Hsh0nyCcmPNzc1zhXDRAKBWq38TSqqpqbkPAPv27fuFH8/3&#10;SouZRqNZBYDq6ur1fFw0IP60XFwIL2bJuFghXf3/nYdKuamQoX6ugrYjFVqyXRVUKlkhVvLXPp1O&#10;vxSLxQxCWCaTUQjta7sqyOfznfL5fKfEcKENcNcEORyO9y9fvvxxvpyKiorfn5sgrVb7Uzweb/T7&#10;/R1CeGdn59f19fUrJQva3NxUrq2tvZoL5hveWCxmGBoa+kgIq6ur+1mv198RqifEw2l4lredu91u&#10;u9iXvVB3uVxnCuGiwuFwq1gXODt48OCPVVVVG7nxJ0+elHV3d9/ixyYmJmwSiSSbm5tMJlXxeLxx&#10;O6493LFidXVVMzs728IBGo1mNd+PHWcymewP/rXYhqlSqZIqlSoJAJFI5NjKyko9h5nN5pna2tpf&#10;AeBZS71eLwNe6+x2u3unyyTmvb29Y3yuycnJLg77G7Lk8AWv3K3WAAAAAElFTkSuQmCCUEsDBBQA&#10;BgAIAAAAIQD9X9y54gAAAA4BAAAPAAAAZHJzL2Rvd25yZXYueG1sTI9Ba8JAEIXvhf6HZQq96W60&#10;kZpmIyJtT1KoFoq3NRmTYHY2ZNck/vuOp3p7M/N48710NdpG9Nj52pGGaKpAIOWuqKnU8LP/mLyC&#10;8MFQYRpHqOGKHlbZ40NqksIN9I39LpSCQ8gnRkMVQptI6fMKrfFT1yLx7eQ6awKPXSmLzgwcbhs5&#10;U2ohramJP1SmxU2F+Xl3sRo+BzOs59F7vz2fNtfDPv763Uao9fPTuH4DEXAM/2a44TM6ZMx0dBcq&#10;vGg0LF/Ugq0aJrM4ZnWzqHjO/Y68Y6lAZqm8r5H9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GPn8HVvKAAA/gcBAA4AAAAAAAAAAAAAAAAAOgIA&#10;AGRycy9lMm9Eb2MueG1sUEsBAi0ACgAAAAAAAAAhAMxnFwvuAwAA7gMAABQAAAAAAAAAAAAAAAAA&#10;1SoAAGRycy9tZWRpYS9pbWFnZTEucG5nUEsBAi0ACgAAAAAAAAAhAH5+AB/tBAAA7QQAABQAAAAA&#10;AAAAAAAAAAAA9S4AAGRycy9tZWRpYS9pbWFnZTIucG5nUEsBAi0AFAAGAAgAAAAhAP1f3LniAAAA&#10;DgEAAA8AAAAAAAAAAAAAAAAAFDQAAGRycy9kb3ducmV2LnhtbFBLAQItABQABgAIAAAAIQAubPAA&#10;xQAAAKUBAAAZAAAAAAAAAAAAAAAAACM1AABkcnMvX3JlbHMvZTJvRG9jLnhtbC5yZWxzUEsFBgAA&#10;AAAHAAcAvgEAAB8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40A48" w14:textId="77777777" w:rsidR="005B582C" w:rsidRDefault="00933491" w:rsidP="00735008">
    <w:pPr>
      <w:pStyle w:val="Zhlav"/>
    </w:pPr>
    <w:r>
      <w:drawing>
        <wp:anchor distT="0" distB="0" distL="114300" distR="114300" simplePos="0" relativeHeight="251660800" behindDoc="0" locked="0" layoutInCell="1" allowOverlap="1" wp14:anchorId="5A7F0CB9" wp14:editId="5717E933">
          <wp:simplePos x="0" y="0"/>
          <wp:positionH relativeFrom="column">
            <wp:posOffset>6150306</wp:posOffset>
          </wp:positionH>
          <wp:positionV relativeFrom="paragraph">
            <wp:posOffset>-1797050</wp:posOffset>
          </wp:positionV>
          <wp:extent cx="542925" cy="1066800"/>
          <wp:effectExtent l="0" t="0" r="9525" b="0"/>
          <wp:wrapSquare wrapText="bothSides"/>
          <wp:docPr id="30" name="Grafický 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FF5"/>
    <w:multiLevelType w:val="hybridMultilevel"/>
    <w:tmpl w:val="5464F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510B7C"/>
    <w:multiLevelType w:val="multilevel"/>
    <w:tmpl w:val="9684AAD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BA2F89"/>
    <w:multiLevelType w:val="hybridMultilevel"/>
    <w:tmpl w:val="CC1A9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A36EC7"/>
    <w:multiLevelType w:val="multilevel"/>
    <w:tmpl w:val="314A45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128A73CD"/>
    <w:multiLevelType w:val="hybridMultilevel"/>
    <w:tmpl w:val="2F0E78F2"/>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050067"/>
    <w:multiLevelType w:val="hybridMultilevel"/>
    <w:tmpl w:val="B394C134"/>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412A00"/>
    <w:multiLevelType w:val="hybridMultilevel"/>
    <w:tmpl w:val="1F7C5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CD7F13"/>
    <w:multiLevelType w:val="hybridMultilevel"/>
    <w:tmpl w:val="F3047A18"/>
    <w:lvl w:ilvl="0" w:tplc="3B3A7102">
      <w:start w:val="1"/>
      <w:numFmt w:val="lowerLetter"/>
      <w:lvlText w:val="%1)"/>
      <w:lvlJc w:val="left"/>
      <w:pPr>
        <w:ind w:left="1080" w:hanging="720"/>
      </w:pPr>
      <w:rPr>
        <w:rFonts w:hint="default"/>
      </w:rPr>
    </w:lvl>
    <w:lvl w:ilvl="1" w:tplc="6DFE0D1A">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656889"/>
    <w:multiLevelType w:val="hybridMultilevel"/>
    <w:tmpl w:val="2C981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B16F81"/>
    <w:multiLevelType w:val="hybridMultilevel"/>
    <w:tmpl w:val="FEB0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C608DE"/>
    <w:multiLevelType w:val="hybridMultilevel"/>
    <w:tmpl w:val="C0E6B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0708E4"/>
    <w:multiLevelType w:val="hybridMultilevel"/>
    <w:tmpl w:val="991426BE"/>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0A597A"/>
    <w:multiLevelType w:val="hybridMultilevel"/>
    <w:tmpl w:val="BA583964"/>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B9734B"/>
    <w:multiLevelType w:val="hybridMultilevel"/>
    <w:tmpl w:val="A3269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E904E99"/>
    <w:multiLevelType w:val="hybridMultilevel"/>
    <w:tmpl w:val="9A5C3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3A3AE3"/>
    <w:multiLevelType w:val="hybridMultilevel"/>
    <w:tmpl w:val="C72EE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39E4711"/>
    <w:multiLevelType w:val="hybridMultilevel"/>
    <w:tmpl w:val="1658A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E32AEA"/>
    <w:multiLevelType w:val="hybridMultilevel"/>
    <w:tmpl w:val="0A90A434"/>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827A55"/>
    <w:multiLevelType w:val="multilevel"/>
    <w:tmpl w:val="B33A3F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6C50E1"/>
    <w:multiLevelType w:val="hybridMultilevel"/>
    <w:tmpl w:val="51CC5BD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F5310F"/>
    <w:multiLevelType w:val="hybridMultilevel"/>
    <w:tmpl w:val="F0929074"/>
    <w:lvl w:ilvl="0" w:tplc="F6501460">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3665E7"/>
    <w:multiLevelType w:val="hybridMultilevel"/>
    <w:tmpl w:val="3116A7DA"/>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CF79D1"/>
    <w:multiLevelType w:val="multilevel"/>
    <w:tmpl w:val="35CC51BA"/>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D2D62EC"/>
    <w:multiLevelType w:val="hybridMultilevel"/>
    <w:tmpl w:val="2D64DE6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42744E"/>
    <w:multiLevelType w:val="hybridMultilevel"/>
    <w:tmpl w:val="330A97AA"/>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B5332F"/>
    <w:multiLevelType w:val="hybridMultilevel"/>
    <w:tmpl w:val="BF8CDFAA"/>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1F7214"/>
    <w:multiLevelType w:val="hybridMultilevel"/>
    <w:tmpl w:val="181C5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934226"/>
    <w:multiLevelType w:val="hybridMultilevel"/>
    <w:tmpl w:val="036229EC"/>
    <w:lvl w:ilvl="0" w:tplc="E654E7D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F67E49"/>
    <w:multiLevelType w:val="hybridMultilevel"/>
    <w:tmpl w:val="EAE8733E"/>
    <w:lvl w:ilvl="0" w:tplc="7BA60A14">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625086"/>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930488"/>
    <w:multiLevelType w:val="hybridMultilevel"/>
    <w:tmpl w:val="1F961E96"/>
    <w:lvl w:ilvl="0" w:tplc="3B3A710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BB16B2"/>
    <w:multiLevelType w:val="hybridMultilevel"/>
    <w:tmpl w:val="5F5A939E"/>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436B4F"/>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E22041"/>
    <w:multiLevelType w:val="hybridMultilevel"/>
    <w:tmpl w:val="1B90D198"/>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463F47"/>
    <w:multiLevelType w:val="hybridMultilevel"/>
    <w:tmpl w:val="78EC9C02"/>
    <w:lvl w:ilvl="0" w:tplc="C336638C">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A97E6F"/>
    <w:multiLevelType w:val="hybridMultilevel"/>
    <w:tmpl w:val="68FCF6B0"/>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9503906">
    <w:abstractNumId w:val="8"/>
  </w:num>
  <w:num w:numId="2" w16cid:durableId="1768382393">
    <w:abstractNumId w:val="3"/>
  </w:num>
  <w:num w:numId="3" w16cid:durableId="1191843084">
    <w:abstractNumId w:val="2"/>
  </w:num>
  <w:num w:numId="4" w16cid:durableId="460348890">
    <w:abstractNumId w:val="1"/>
  </w:num>
  <w:num w:numId="5" w16cid:durableId="1524054962">
    <w:abstractNumId w:val="0"/>
  </w:num>
  <w:num w:numId="6" w16cid:durableId="788822935">
    <w:abstractNumId w:val="9"/>
  </w:num>
  <w:num w:numId="7" w16cid:durableId="1774276791">
    <w:abstractNumId w:val="7"/>
  </w:num>
  <w:num w:numId="8" w16cid:durableId="2102094661">
    <w:abstractNumId w:val="6"/>
  </w:num>
  <w:num w:numId="9" w16cid:durableId="1688822507">
    <w:abstractNumId w:val="5"/>
  </w:num>
  <w:num w:numId="10" w16cid:durableId="1931812965">
    <w:abstractNumId w:val="4"/>
  </w:num>
  <w:num w:numId="11" w16cid:durableId="1786120304">
    <w:abstractNumId w:val="14"/>
  </w:num>
  <w:num w:numId="12" w16cid:durableId="1799491549">
    <w:abstractNumId w:val="13"/>
  </w:num>
  <w:num w:numId="13" w16cid:durableId="590086343">
    <w:abstractNumId w:val="21"/>
  </w:num>
  <w:num w:numId="14" w16cid:durableId="789125899">
    <w:abstractNumId w:val="39"/>
  </w:num>
  <w:num w:numId="15" w16cid:durableId="306513026">
    <w:abstractNumId w:val="11"/>
  </w:num>
  <w:num w:numId="16" w16cid:durableId="1218586275">
    <w:abstractNumId w:val="37"/>
  </w:num>
  <w:num w:numId="17" w16cid:durableId="22874996">
    <w:abstractNumId w:val="30"/>
  </w:num>
  <w:num w:numId="18" w16cid:durableId="236325544">
    <w:abstractNumId w:val="18"/>
  </w:num>
  <w:num w:numId="19" w16cid:durableId="21711975">
    <w:abstractNumId w:val="34"/>
  </w:num>
  <w:num w:numId="20" w16cid:durableId="1437554198">
    <w:abstractNumId w:val="22"/>
  </w:num>
  <w:num w:numId="21" w16cid:durableId="427963928">
    <w:abstractNumId w:val="38"/>
  </w:num>
  <w:num w:numId="22" w16cid:durableId="1898319772">
    <w:abstractNumId w:val="20"/>
  </w:num>
  <w:num w:numId="23" w16cid:durableId="1187908341">
    <w:abstractNumId w:val="15"/>
  </w:num>
  <w:num w:numId="24" w16cid:durableId="973868738">
    <w:abstractNumId w:val="25"/>
  </w:num>
  <w:num w:numId="25" w16cid:durableId="1367877688">
    <w:abstractNumId w:val="45"/>
  </w:num>
  <w:num w:numId="26" w16cid:durableId="816872639">
    <w:abstractNumId w:val="28"/>
  </w:num>
  <w:num w:numId="27" w16cid:durableId="1860045970">
    <w:abstractNumId w:val="47"/>
  </w:num>
  <w:num w:numId="28" w16cid:durableId="1176728279">
    <w:abstractNumId w:val="36"/>
  </w:num>
  <w:num w:numId="29" w16cid:durableId="1062677693">
    <w:abstractNumId w:val="16"/>
  </w:num>
  <w:num w:numId="30" w16cid:durableId="85656145">
    <w:abstractNumId w:val="19"/>
  </w:num>
  <w:num w:numId="31" w16cid:durableId="914582841">
    <w:abstractNumId w:val="23"/>
  </w:num>
  <w:num w:numId="32" w16cid:durableId="289360788">
    <w:abstractNumId w:val="42"/>
  </w:num>
  <w:num w:numId="33" w16cid:durableId="1376733393">
    <w:abstractNumId w:val="43"/>
  </w:num>
  <w:num w:numId="34" w16cid:durableId="1719165007">
    <w:abstractNumId w:val="29"/>
  </w:num>
  <w:num w:numId="35" w16cid:durableId="240801232">
    <w:abstractNumId w:val="31"/>
  </w:num>
  <w:num w:numId="36" w16cid:durableId="843013644">
    <w:abstractNumId w:val="12"/>
  </w:num>
  <w:num w:numId="37" w16cid:durableId="1416779917">
    <w:abstractNumId w:val="35"/>
  </w:num>
  <w:num w:numId="38" w16cid:durableId="1385253868">
    <w:abstractNumId w:val="10"/>
  </w:num>
  <w:num w:numId="39" w16cid:durableId="374082100">
    <w:abstractNumId w:val="41"/>
  </w:num>
  <w:num w:numId="40" w16cid:durableId="1153373560">
    <w:abstractNumId w:val="44"/>
  </w:num>
  <w:num w:numId="41" w16cid:durableId="1910338499">
    <w:abstractNumId w:val="24"/>
  </w:num>
  <w:num w:numId="42" w16cid:durableId="905528472">
    <w:abstractNumId w:val="33"/>
  </w:num>
  <w:num w:numId="43" w16cid:durableId="1582566271">
    <w:abstractNumId w:val="27"/>
  </w:num>
  <w:num w:numId="44" w16cid:durableId="157425515">
    <w:abstractNumId w:val="32"/>
  </w:num>
  <w:num w:numId="45" w16cid:durableId="1652981279">
    <w:abstractNumId w:val="26"/>
  </w:num>
  <w:num w:numId="46" w16cid:durableId="1840002000">
    <w:abstractNumId w:val="46"/>
  </w:num>
  <w:num w:numId="47" w16cid:durableId="1586382699">
    <w:abstractNumId w:val="17"/>
  </w:num>
  <w:num w:numId="48" w16cid:durableId="124101650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26C34"/>
    <w:rsid w:val="00034DC2"/>
    <w:rsid w:val="00062E7A"/>
    <w:rsid w:val="000747FC"/>
    <w:rsid w:val="000800BD"/>
    <w:rsid w:val="00082AB2"/>
    <w:rsid w:val="00082AD8"/>
    <w:rsid w:val="00093BAE"/>
    <w:rsid w:val="000A32E5"/>
    <w:rsid w:val="000A3475"/>
    <w:rsid w:val="000C2AEF"/>
    <w:rsid w:val="000C4677"/>
    <w:rsid w:val="000E040E"/>
    <w:rsid w:val="000F748B"/>
    <w:rsid w:val="001218C9"/>
    <w:rsid w:val="00150174"/>
    <w:rsid w:val="0015212E"/>
    <w:rsid w:val="00153658"/>
    <w:rsid w:val="0015597E"/>
    <w:rsid w:val="00170893"/>
    <w:rsid w:val="00173327"/>
    <w:rsid w:val="00181F6F"/>
    <w:rsid w:val="00190F33"/>
    <w:rsid w:val="00193FE6"/>
    <w:rsid w:val="001D2DDD"/>
    <w:rsid w:val="001D3176"/>
    <w:rsid w:val="001D6B43"/>
    <w:rsid w:val="001E3FED"/>
    <w:rsid w:val="001E56FC"/>
    <w:rsid w:val="002148FA"/>
    <w:rsid w:val="00220055"/>
    <w:rsid w:val="0022293B"/>
    <w:rsid w:val="00236F56"/>
    <w:rsid w:val="00242102"/>
    <w:rsid w:val="00273417"/>
    <w:rsid w:val="00287313"/>
    <w:rsid w:val="002A6EF9"/>
    <w:rsid w:val="002B1D5E"/>
    <w:rsid w:val="002B66C8"/>
    <w:rsid w:val="002B7290"/>
    <w:rsid w:val="002E07B3"/>
    <w:rsid w:val="00311E93"/>
    <w:rsid w:val="00317869"/>
    <w:rsid w:val="003517AF"/>
    <w:rsid w:val="003555D3"/>
    <w:rsid w:val="00376272"/>
    <w:rsid w:val="00386E0F"/>
    <w:rsid w:val="003A084E"/>
    <w:rsid w:val="003C7FF2"/>
    <w:rsid w:val="003D2BAE"/>
    <w:rsid w:val="003D3A1F"/>
    <w:rsid w:val="003D5701"/>
    <w:rsid w:val="003D62D5"/>
    <w:rsid w:val="003E141C"/>
    <w:rsid w:val="003E2580"/>
    <w:rsid w:val="004567EA"/>
    <w:rsid w:val="00467355"/>
    <w:rsid w:val="004677E3"/>
    <w:rsid w:val="004727D8"/>
    <w:rsid w:val="0049418B"/>
    <w:rsid w:val="00494CC8"/>
    <w:rsid w:val="004A130C"/>
    <w:rsid w:val="004A248B"/>
    <w:rsid w:val="004B033E"/>
    <w:rsid w:val="004E40B9"/>
    <w:rsid w:val="004E4333"/>
    <w:rsid w:val="00511F4A"/>
    <w:rsid w:val="00524617"/>
    <w:rsid w:val="005265AC"/>
    <w:rsid w:val="00537383"/>
    <w:rsid w:val="00541B40"/>
    <w:rsid w:val="00554311"/>
    <w:rsid w:val="00561AF5"/>
    <w:rsid w:val="00574544"/>
    <w:rsid w:val="00583D2C"/>
    <w:rsid w:val="005B4E4E"/>
    <w:rsid w:val="005B582C"/>
    <w:rsid w:val="005C7BB1"/>
    <w:rsid w:val="005E3F27"/>
    <w:rsid w:val="005F3D54"/>
    <w:rsid w:val="00605121"/>
    <w:rsid w:val="00627729"/>
    <w:rsid w:val="006520D5"/>
    <w:rsid w:val="00662089"/>
    <w:rsid w:val="00663A38"/>
    <w:rsid w:val="0066490E"/>
    <w:rsid w:val="006759C0"/>
    <w:rsid w:val="00687073"/>
    <w:rsid w:val="00697CCA"/>
    <w:rsid w:val="006A332A"/>
    <w:rsid w:val="006D18D2"/>
    <w:rsid w:val="006D7C1F"/>
    <w:rsid w:val="006F0278"/>
    <w:rsid w:val="00710033"/>
    <w:rsid w:val="007138CD"/>
    <w:rsid w:val="00722BC3"/>
    <w:rsid w:val="0072440F"/>
    <w:rsid w:val="00735008"/>
    <w:rsid w:val="0075139B"/>
    <w:rsid w:val="00763AF4"/>
    <w:rsid w:val="007757D6"/>
    <w:rsid w:val="007800BE"/>
    <w:rsid w:val="007A5027"/>
    <w:rsid w:val="007B3CBD"/>
    <w:rsid w:val="007B7503"/>
    <w:rsid w:val="007C7B21"/>
    <w:rsid w:val="007F1075"/>
    <w:rsid w:val="008016E3"/>
    <w:rsid w:val="00806643"/>
    <w:rsid w:val="00810526"/>
    <w:rsid w:val="00810954"/>
    <w:rsid w:val="00811D98"/>
    <w:rsid w:val="008640EF"/>
    <w:rsid w:val="0088065B"/>
    <w:rsid w:val="008910E1"/>
    <w:rsid w:val="00894D34"/>
    <w:rsid w:val="008B6319"/>
    <w:rsid w:val="008D0E15"/>
    <w:rsid w:val="008E4A34"/>
    <w:rsid w:val="008E5A41"/>
    <w:rsid w:val="008F2E45"/>
    <w:rsid w:val="008F6444"/>
    <w:rsid w:val="009014C9"/>
    <w:rsid w:val="00903D9B"/>
    <w:rsid w:val="00912182"/>
    <w:rsid w:val="009266C7"/>
    <w:rsid w:val="00931FF9"/>
    <w:rsid w:val="00933491"/>
    <w:rsid w:val="009345A5"/>
    <w:rsid w:val="00936C52"/>
    <w:rsid w:val="00937723"/>
    <w:rsid w:val="009462AD"/>
    <w:rsid w:val="009638E9"/>
    <w:rsid w:val="0096683D"/>
    <w:rsid w:val="00967C1D"/>
    <w:rsid w:val="00980CF4"/>
    <w:rsid w:val="0099185E"/>
    <w:rsid w:val="009953D5"/>
    <w:rsid w:val="009A0116"/>
    <w:rsid w:val="009B212D"/>
    <w:rsid w:val="009C238F"/>
    <w:rsid w:val="009C6BC1"/>
    <w:rsid w:val="009D1F21"/>
    <w:rsid w:val="009D3D13"/>
    <w:rsid w:val="009F0DE3"/>
    <w:rsid w:val="009F35FA"/>
    <w:rsid w:val="00A06C8C"/>
    <w:rsid w:val="00A06C91"/>
    <w:rsid w:val="00A10F66"/>
    <w:rsid w:val="00A20890"/>
    <w:rsid w:val="00A25FB3"/>
    <w:rsid w:val="00A36EF4"/>
    <w:rsid w:val="00A4287A"/>
    <w:rsid w:val="00A70A15"/>
    <w:rsid w:val="00A74656"/>
    <w:rsid w:val="00A9440C"/>
    <w:rsid w:val="00A95667"/>
    <w:rsid w:val="00AA6B69"/>
    <w:rsid w:val="00AC04B3"/>
    <w:rsid w:val="00AC6ED4"/>
    <w:rsid w:val="00AD4504"/>
    <w:rsid w:val="00AD4694"/>
    <w:rsid w:val="00AE26DC"/>
    <w:rsid w:val="00AE5DB1"/>
    <w:rsid w:val="00AF1D7B"/>
    <w:rsid w:val="00B131A0"/>
    <w:rsid w:val="00B135B6"/>
    <w:rsid w:val="00B137AD"/>
    <w:rsid w:val="00B15724"/>
    <w:rsid w:val="00B2243A"/>
    <w:rsid w:val="00B268F8"/>
    <w:rsid w:val="00B3065C"/>
    <w:rsid w:val="00B34E6D"/>
    <w:rsid w:val="00B52138"/>
    <w:rsid w:val="00B52510"/>
    <w:rsid w:val="00B70826"/>
    <w:rsid w:val="00B7152B"/>
    <w:rsid w:val="00B818E1"/>
    <w:rsid w:val="00BD2CC9"/>
    <w:rsid w:val="00BE33AE"/>
    <w:rsid w:val="00BF1923"/>
    <w:rsid w:val="00C1781F"/>
    <w:rsid w:val="00C32A59"/>
    <w:rsid w:val="00C36304"/>
    <w:rsid w:val="00C5141B"/>
    <w:rsid w:val="00C52CD0"/>
    <w:rsid w:val="00C575BC"/>
    <w:rsid w:val="00C65AA7"/>
    <w:rsid w:val="00C7475B"/>
    <w:rsid w:val="00C845D2"/>
    <w:rsid w:val="00CA11CA"/>
    <w:rsid w:val="00CA7AC6"/>
    <w:rsid w:val="00CB6089"/>
    <w:rsid w:val="00CB64D4"/>
    <w:rsid w:val="00CB7EF1"/>
    <w:rsid w:val="00CD0ADA"/>
    <w:rsid w:val="00CD74F7"/>
    <w:rsid w:val="00CE14E4"/>
    <w:rsid w:val="00CE228D"/>
    <w:rsid w:val="00CE3271"/>
    <w:rsid w:val="00CE32C5"/>
    <w:rsid w:val="00D001D5"/>
    <w:rsid w:val="00D040C2"/>
    <w:rsid w:val="00D26E3C"/>
    <w:rsid w:val="00D459E1"/>
    <w:rsid w:val="00D47F27"/>
    <w:rsid w:val="00D503EF"/>
    <w:rsid w:val="00D61138"/>
    <w:rsid w:val="00D67E0B"/>
    <w:rsid w:val="00D773D0"/>
    <w:rsid w:val="00D7788F"/>
    <w:rsid w:val="00D822A3"/>
    <w:rsid w:val="00D95099"/>
    <w:rsid w:val="00DA482C"/>
    <w:rsid w:val="00DC32C2"/>
    <w:rsid w:val="00DC58A6"/>
    <w:rsid w:val="00DD1E11"/>
    <w:rsid w:val="00E01F28"/>
    <w:rsid w:val="00E42C64"/>
    <w:rsid w:val="00E457FD"/>
    <w:rsid w:val="00E61316"/>
    <w:rsid w:val="00EA161A"/>
    <w:rsid w:val="00EA50C0"/>
    <w:rsid w:val="00EB448B"/>
    <w:rsid w:val="00EC22ED"/>
    <w:rsid w:val="00EC42B4"/>
    <w:rsid w:val="00EF0088"/>
    <w:rsid w:val="00EF4587"/>
    <w:rsid w:val="00EF4603"/>
    <w:rsid w:val="00EF68A2"/>
    <w:rsid w:val="00EF6BDF"/>
    <w:rsid w:val="00EF7EE4"/>
    <w:rsid w:val="00F032C0"/>
    <w:rsid w:val="00F07223"/>
    <w:rsid w:val="00F17846"/>
    <w:rsid w:val="00F20513"/>
    <w:rsid w:val="00F224EB"/>
    <w:rsid w:val="00F409DF"/>
    <w:rsid w:val="00F441C0"/>
    <w:rsid w:val="00F5253C"/>
    <w:rsid w:val="00F54D2B"/>
    <w:rsid w:val="00F5733E"/>
    <w:rsid w:val="00F63EC6"/>
    <w:rsid w:val="00F9024E"/>
    <w:rsid w:val="00F949D6"/>
    <w:rsid w:val="00F97B18"/>
    <w:rsid w:val="00FA40F9"/>
    <w:rsid w:val="00FB5563"/>
    <w:rsid w:val="00FB6BFD"/>
    <w:rsid w:val="00FC132D"/>
    <w:rsid w:val="00FD35DA"/>
    <w:rsid w:val="00FE3C23"/>
    <w:rsid w:val="00F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AA6B69"/>
    <w:pPr>
      <w:keepNext/>
      <w:keepLines/>
      <w:spacing w:before="360" w:after="16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AA6B69"/>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18"/>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70193">
      <w:bodyDiv w:val="1"/>
      <w:marLeft w:val="0"/>
      <w:marRight w:val="0"/>
      <w:marTop w:val="0"/>
      <w:marBottom w:val="0"/>
      <w:divBdr>
        <w:top w:val="none" w:sz="0" w:space="0" w:color="auto"/>
        <w:left w:val="none" w:sz="0" w:space="0" w:color="auto"/>
        <w:bottom w:val="none" w:sz="0" w:space="0" w:color="auto"/>
        <w:right w:val="none" w:sz="0" w:space="0" w:color="auto"/>
      </w:divBdr>
    </w:div>
    <w:div w:id="817499595">
      <w:bodyDiv w:val="1"/>
      <w:marLeft w:val="0"/>
      <w:marRight w:val="0"/>
      <w:marTop w:val="0"/>
      <w:marBottom w:val="0"/>
      <w:divBdr>
        <w:top w:val="none" w:sz="0" w:space="0" w:color="auto"/>
        <w:left w:val="none" w:sz="0" w:space="0" w:color="auto"/>
        <w:bottom w:val="none" w:sz="0" w:space="0" w:color="auto"/>
        <w:right w:val="none" w:sz="0" w:space="0" w:color="auto"/>
      </w:divBdr>
    </w:div>
    <w:div w:id="868420282">
      <w:bodyDiv w:val="1"/>
      <w:marLeft w:val="0"/>
      <w:marRight w:val="0"/>
      <w:marTop w:val="0"/>
      <w:marBottom w:val="0"/>
      <w:divBdr>
        <w:top w:val="none" w:sz="0" w:space="0" w:color="auto"/>
        <w:left w:val="none" w:sz="0" w:space="0" w:color="auto"/>
        <w:bottom w:val="none" w:sz="0" w:space="0" w:color="auto"/>
        <w:right w:val="none" w:sz="0" w:space="0" w:color="auto"/>
      </w:divBdr>
    </w:div>
    <w:div w:id="889532362">
      <w:bodyDiv w:val="1"/>
      <w:marLeft w:val="0"/>
      <w:marRight w:val="0"/>
      <w:marTop w:val="0"/>
      <w:marBottom w:val="0"/>
      <w:divBdr>
        <w:top w:val="none" w:sz="0" w:space="0" w:color="auto"/>
        <w:left w:val="none" w:sz="0" w:space="0" w:color="auto"/>
        <w:bottom w:val="none" w:sz="0" w:space="0" w:color="auto"/>
        <w:right w:val="none" w:sz="0" w:space="0" w:color="auto"/>
      </w:divBdr>
    </w:div>
    <w:div w:id="1172263339">
      <w:bodyDiv w:val="1"/>
      <w:marLeft w:val="0"/>
      <w:marRight w:val="0"/>
      <w:marTop w:val="0"/>
      <w:marBottom w:val="0"/>
      <w:divBdr>
        <w:top w:val="none" w:sz="0" w:space="0" w:color="auto"/>
        <w:left w:val="none" w:sz="0" w:space="0" w:color="auto"/>
        <w:bottom w:val="none" w:sz="0" w:space="0" w:color="auto"/>
        <w:right w:val="none" w:sz="0" w:space="0" w:color="auto"/>
      </w:divBdr>
    </w:div>
    <w:div w:id="1399863672">
      <w:bodyDiv w:val="1"/>
      <w:marLeft w:val="0"/>
      <w:marRight w:val="0"/>
      <w:marTop w:val="0"/>
      <w:marBottom w:val="0"/>
      <w:divBdr>
        <w:top w:val="none" w:sz="0" w:space="0" w:color="auto"/>
        <w:left w:val="none" w:sz="0" w:space="0" w:color="auto"/>
        <w:bottom w:val="none" w:sz="0" w:space="0" w:color="auto"/>
        <w:right w:val="none" w:sz="0" w:space="0" w:color="auto"/>
      </w:divBdr>
    </w:div>
    <w:div w:id="1479953987">
      <w:bodyDiv w:val="1"/>
      <w:marLeft w:val="0"/>
      <w:marRight w:val="0"/>
      <w:marTop w:val="0"/>
      <w:marBottom w:val="0"/>
      <w:divBdr>
        <w:top w:val="none" w:sz="0" w:space="0" w:color="auto"/>
        <w:left w:val="none" w:sz="0" w:space="0" w:color="auto"/>
        <w:bottom w:val="none" w:sz="0" w:space="0" w:color="auto"/>
        <w:right w:val="none" w:sz="0" w:space="0" w:color="auto"/>
      </w:divBdr>
    </w:div>
    <w:div w:id="1545949296">
      <w:bodyDiv w:val="1"/>
      <w:marLeft w:val="0"/>
      <w:marRight w:val="0"/>
      <w:marTop w:val="0"/>
      <w:marBottom w:val="0"/>
      <w:divBdr>
        <w:top w:val="none" w:sz="0" w:space="0" w:color="auto"/>
        <w:left w:val="none" w:sz="0" w:space="0" w:color="auto"/>
        <w:bottom w:val="none" w:sz="0" w:space="0" w:color="auto"/>
        <w:right w:val="none" w:sz="0" w:space="0" w:color="auto"/>
      </w:divBdr>
    </w:div>
    <w:div w:id="1766921398">
      <w:bodyDiv w:val="1"/>
      <w:marLeft w:val="0"/>
      <w:marRight w:val="0"/>
      <w:marTop w:val="0"/>
      <w:marBottom w:val="0"/>
      <w:divBdr>
        <w:top w:val="none" w:sz="0" w:space="0" w:color="auto"/>
        <w:left w:val="none" w:sz="0" w:space="0" w:color="auto"/>
        <w:bottom w:val="none" w:sz="0" w:space="0" w:color="auto"/>
        <w:right w:val="none" w:sz="0" w:space="0" w:color="auto"/>
      </w:divBdr>
    </w:div>
    <w:div w:id="2129351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8</Pages>
  <Words>2321</Words>
  <Characters>13696</Characters>
  <Application>Microsoft Office Word</Application>
  <DocSecurity>4</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2024-08-20T14:30:00Z</dcterms:created>
  <dcterms:modified xsi:type="dcterms:W3CDTF">2024-08-20T14:30:00Z</dcterms:modified>
</cp:coreProperties>
</file>