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60A321CD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83F6D">
        <w:rPr>
          <w:rFonts w:ascii="Arial" w:hAnsi="Arial"/>
          <w:spacing w:val="0"/>
          <w:kern w:val="0"/>
          <w:sz w:val="24"/>
          <w:szCs w:val="24"/>
        </w:rPr>
        <w:t>1</w:t>
      </w:r>
      <w:r w:rsidR="00465090">
        <w:rPr>
          <w:rFonts w:ascii="Arial" w:hAnsi="Arial"/>
          <w:spacing w:val="0"/>
          <w:kern w:val="0"/>
          <w:sz w:val="24"/>
          <w:szCs w:val="24"/>
        </w:rPr>
        <w:t>7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FF96574" w14:textId="77777777" w:rsidR="00533358" w:rsidRDefault="00533358" w:rsidP="0053335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6DB5BB4D" w14:textId="77777777" w:rsidR="00533358" w:rsidRPr="00022068" w:rsidRDefault="00533358" w:rsidP="005333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6FDF6099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789AF83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81F1E04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4CCF48BC" w14:textId="1C0CCA2F" w:rsidR="00533358" w:rsidRDefault="00533358" w:rsidP="00533358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FC0994" w:rsidRPr="00FC099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7262080" w14:textId="28BD21FB" w:rsidR="00533358" w:rsidRDefault="00533358" w:rsidP="00533358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0B76">
        <w:rPr>
          <w:rFonts w:ascii="Arial" w:hAnsi="Arial" w:cs="Arial"/>
          <w:bCs/>
          <w:color w:val="000000"/>
          <w:sz w:val="20"/>
          <w:szCs w:val="20"/>
        </w:rPr>
        <w:t>č. účtu: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FC0994" w:rsidRPr="00FC099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CB99DED" w14:textId="77777777" w:rsidR="00533358" w:rsidRPr="00022068" w:rsidRDefault="00533358" w:rsidP="0053335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Pavel Wimmer, jednatel</w:t>
      </w:r>
    </w:p>
    <w:p w14:paraId="17EC5542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608F7561" w14:textId="77777777" w:rsidR="00533358" w:rsidRPr="00022068" w:rsidRDefault="00533358" w:rsidP="00533358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7A96F11D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0BACCE70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F785D8C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7A9D346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591AF161" w14:textId="34175C50" w:rsidR="00533358" w:rsidRDefault="00533358" w:rsidP="00533358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FC0994" w:rsidRPr="00FC0994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9AB04FB" w14:textId="77777777" w:rsidR="00533358" w:rsidRPr="00022068" w:rsidRDefault="00533358" w:rsidP="00533358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 Dvořák, Ph.D., jednatel</w:t>
      </w:r>
    </w:p>
    <w:p w14:paraId="30EAFCDB" w14:textId="77777777" w:rsidR="00533358" w:rsidRPr="00022068" w:rsidRDefault="00533358" w:rsidP="00533358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791C89E8" w:rsidR="00CE29AB" w:rsidRDefault="001227A2" w:rsidP="00533358">
      <w:pPr>
        <w:pStyle w:val="RLProhlensmluvnchstran"/>
        <w:spacing w:after="0" w:line="280" w:lineRule="atLeast"/>
        <w:rPr>
          <w:rFonts w:ascii="Arial" w:hAnsi="Arial" w:cs="Arial"/>
          <w:b w:val="0"/>
          <w:sz w:val="20"/>
          <w:lang w:eastAsia="en-US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2" w:name="_Toc357594080"/>
      <w:bookmarkStart w:id="3" w:name="_Toc358638376"/>
      <w:bookmarkStart w:id="4" w:name="_Toc361816449"/>
      <w:bookmarkStart w:id="5" w:name="_Toc361816562"/>
      <w:r w:rsidR="00CE29AB">
        <w:rPr>
          <w:rFonts w:ascii="Arial" w:hAnsi="Arial" w:cs="Arial"/>
          <w:sz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6"/>
      <w:bookmarkEnd w:id="7"/>
      <w:bookmarkEnd w:id="8"/>
      <w:bookmarkEnd w:id="9"/>
    </w:p>
    <w:p w14:paraId="5AF04A80" w14:textId="01089424" w:rsidR="00861C4C" w:rsidRPr="00815630" w:rsidRDefault="00F06FC1" w:rsidP="00815630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plnění </w:t>
      </w:r>
      <w:r w:rsidR="00511241" w:rsidRPr="00815630">
        <w:rPr>
          <w:rFonts w:ascii="Arial" w:hAnsi="Arial" w:cs="Arial"/>
          <w:sz w:val="20"/>
          <w:szCs w:val="20"/>
          <w:lang w:eastAsia="en-US"/>
        </w:rPr>
        <w:t>spočívající v zajištění kapacit IT odborník</w:t>
      </w:r>
      <w:r w:rsidR="00CE6543" w:rsidRPr="00815630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(Datového analytika) pro realizaci implementačních služeb pro projekt Data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Warehouse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(DWH), který se bude podílet na stavbě, provozu a uživatelském používání datového skladu, který bude integrovat data agendových systémů s cílem zajistit reporting a analytiku nad daty MPSV. DWH se nachází v Azure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Databricks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a jako reportovací nástroj se používá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. Datový analytik se bude podílet na tvorbě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managerského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informačního systému, který využívá na moderní reportingové a analytické nástroje v rámci platformy DWH a dalších kolaborujících BI nástrojů jako jsou </w:t>
      </w:r>
      <w:proofErr w:type="spellStart"/>
      <w:r w:rsidR="00471968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nebo nástroje pro tvorbu statistických modelů</w:t>
      </w:r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471968" w:rsidRPr="0081563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Data analytik bude zodpovědný za přípravu dat pomocí SQL v rámci datového skladu a vizualizací dat pomocí 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>, bude vytvářet pokročilé vizualizace v 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PowerBI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, komunikovat s odbornými sekcemi zadavatele, pro jejichž potřeby tyto vizualizace/reporty vytváří, připravovat data pomocí SQL a úlohy </w:t>
      </w:r>
      <w:proofErr w:type="spellStart"/>
      <w:r w:rsidR="00861C4C" w:rsidRPr="00815630">
        <w:rPr>
          <w:rFonts w:ascii="Arial" w:hAnsi="Arial" w:cs="Arial"/>
          <w:sz w:val="20"/>
          <w:szCs w:val="20"/>
          <w:lang w:eastAsia="en-US"/>
        </w:rPr>
        <w:t>prototypovat</w:t>
      </w:r>
      <w:proofErr w:type="spellEnd"/>
      <w:r w:rsidR="00861C4C" w:rsidRPr="00815630">
        <w:rPr>
          <w:rFonts w:ascii="Arial" w:hAnsi="Arial" w:cs="Arial"/>
          <w:sz w:val="20"/>
          <w:szCs w:val="20"/>
          <w:lang w:eastAsia="en-US"/>
        </w:rPr>
        <w:t xml:space="preserve"> a postupně převádět do produkčního prostředí </w:t>
      </w:r>
      <w:r w:rsidR="00CE6543" w:rsidRPr="00815630">
        <w:rPr>
          <w:rFonts w:ascii="Arial" w:hAnsi="Arial" w:cs="Arial"/>
          <w:sz w:val="20"/>
          <w:szCs w:val="20"/>
          <w:lang w:eastAsia="en-US"/>
        </w:rPr>
        <w:t>(dále</w:t>
      </w:r>
      <w:r w:rsidR="00CE6543" w:rsidRPr="00815630">
        <w:rPr>
          <w:rFonts w:ascii="Arial" w:hAnsi="Arial" w:cs="Arial"/>
          <w:sz w:val="20"/>
          <w:szCs w:val="20"/>
        </w:rPr>
        <w:t xml:space="preserve"> jen „</w:t>
      </w:r>
      <w:r w:rsidR="00CE6543" w:rsidRPr="00815630">
        <w:rPr>
          <w:rFonts w:ascii="Arial" w:hAnsi="Arial" w:cs="Arial"/>
          <w:b/>
          <w:bCs/>
          <w:sz w:val="20"/>
          <w:szCs w:val="20"/>
        </w:rPr>
        <w:t>Služby</w:t>
      </w:r>
      <w:r w:rsidR="00CE6543" w:rsidRPr="00815630">
        <w:rPr>
          <w:rFonts w:ascii="Arial" w:hAnsi="Arial" w:cs="Arial"/>
          <w:sz w:val="20"/>
          <w:szCs w:val="20"/>
        </w:rPr>
        <w:t>“)</w:t>
      </w:r>
      <w:r w:rsidR="00DF49E1" w:rsidRPr="00815630">
        <w:rPr>
          <w:rFonts w:ascii="Arial" w:hAnsi="Arial" w:cs="Arial"/>
          <w:sz w:val="20"/>
          <w:szCs w:val="20"/>
        </w:rPr>
        <w:t>.</w:t>
      </w:r>
    </w:p>
    <w:p w14:paraId="40DDFAB1" w14:textId="548FC5ED" w:rsidR="00683F6D" w:rsidRPr="00DF49E1" w:rsidRDefault="00683F6D" w:rsidP="00DE402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63C24AEA">
        <w:rPr>
          <w:rFonts w:ascii="Arial" w:hAnsi="Arial" w:cs="Arial"/>
          <w:sz w:val="20"/>
          <w:szCs w:val="20"/>
          <w:lang w:eastAsia="en-US"/>
        </w:rPr>
        <w:t xml:space="preserve">Poskytovatel se Dílčí smlouvou zavazuje poskytnout </w:t>
      </w:r>
      <w:r w:rsidR="00CE6543" w:rsidRPr="63C24AEA">
        <w:rPr>
          <w:rFonts w:ascii="Arial" w:hAnsi="Arial" w:cs="Arial"/>
          <w:sz w:val="20"/>
          <w:szCs w:val="20"/>
          <w:lang w:eastAsia="en-US"/>
        </w:rPr>
        <w:t>Služby</w:t>
      </w:r>
      <w:r w:rsidRPr="63C24AEA">
        <w:rPr>
          <w:rFonts w:ascii="Arial" w:hAnsi="Arial" w:cs="Arial"/>
          <w:sz w:val="20"/>
          <w:szCs w:val="20"/>
          <w:lang w:eastAsia="en-US"/>
        </w:rPr>
        <w:t xml:space="preserve"> osobou na pozici </w:t>
      </w:r>
      <w:r w:rsidR="00471968" w:rsidRPr="63C24AEA">
        <w:rPr>
          <w:rFonts w:ascii="Arial" w:hAnsi="Arial" w:cs="Arial"/>
          <w:sz w:val="20"/>
          <w:szCs w:val="20"/>
          <w:lang w:eastAsia="en-US"/>
        </w:rPr>
        <w:t>Datový analytik</w:t>
      </w:r>
      <w:r w:rsidRPr="63C24AEA">
        <w:rPr>
          <w:rFonts w:ascii="Arial" w:hAnsi="Arial" w:cs="Arial"/>
          <w:sz w:val="20"/>
          <w:szCs w:val="20"/>
          <w:lang w:eastAsia="en-US"/>
        </w:rPr>
        <w:t xml:space="preserve"> s maximálním rozsahem 2</w:t>
      </w:r>
      <w:r w:rsidR="005A648A" w:rsidRPr="63C24AEA">
        <w:rPr>
          <w:rFonts w:ascii="Arial" w:hAnsi="Arial" w:cs="Arial"/>
          <w:sz w:val="20"/>
          <w:szCs w:val="20"/>
          <w:lang w:eastAsia="en-US"/>
        </w:rPr>
        <w:t>4</w:t>
      </w:r>
      <w:r w:rsidRPr="63C24AEA">
        <w:rPr>
          <w:rFonts w:ascii="Arial" w:hAnsi="Arial" w:cs="Arial"/>
          <w:sz w:val="20"/>
          <w:szCs w:val="20"/>
          <w:lang w:eastAsia="en-US"/>
        </w:rPr>
        <w:t>0 člověkodnů (MD) – 1 FTE.</w:t>
      </w:r>
    </w:p>
    <w:p w14:paraId="62D00DBB" w14:textId="59396D5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45CA2663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MD </w:t>
      </w:r>
      <w:r w:rsidR="005121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ředstavuj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předpokládan</w:t>
      </w:r>
      <w:r w:rsidR="00512131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poč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1C1E7CB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5364D7">
        <w:rPr>
          <w:rFonts w:ascii="Arial" w:hAnsi="Arial" w:cs="Arial"/>
          <w:sz w:val="20"/>
          <w:szCs w:val="20"/>
        </w:rPr>
        <w:t>a</w:t>
      </w:r>
      <w:r w:rsidRPr="00FD5EE9">
        <w:rPr>
          <w:rFonts w:ascii="Arial" w:hAnsi="Arial" w:cs="Arial"/>
          <w:sz w:val="20"/>
          <w:szCs w:val="20"/>
        </w:rPr>
        <w:t xml:space="preserve"> realizačního týmu uvedeného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 xml:space="preserve">obdobně a pro porušení této povinnosti odst. 16.4 Rámcové dohody. 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lastRenderedPageBreak/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6503F159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F701AB">
        <w:rPr>
          <w:rFonts w:ascii="Arial" w:hAnsi="Arial" w:cs="Arial"/>
          <w:sz w:val="20"/>
          <w:szCs w:val="20"/>
          <w:lang w:eastAsia="en-US"/>
        </w:rPr>
        <w:t xml:space="preserve"> 2 640 000,-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6"/>
    </w:p>
    <w:p w14:paraId="7404C6B4" w14:textId="7A91D54D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cen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za příslušn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rol</w:t>
      </w:r>
      <w:r w:rsidR="00517701">
        <w:rPr>
          <w:rFonts w:ascii="Arial" w:hAnsi="Arial" w:cs="Arial"/>
          <w:sz w:val="20"/>
          <w:szCs w:val="20"/>
        </w:rPr>
        <w:t>i</w:t>
      </w:r>
      <w:r w:rsidRPr="00407C33">
        <w:rPr>
          <w:rFonts w:ascii="Arial" w:hAnsi="Arial" w:cs="Arial"/>
          <w:sz w:val="20"/>
          <w:szCs w:val="20"/>
        </w:rPr>
        <w:t xml:space="preserve"> Služby uveden</w:t>
      </w:r>
      <w:r w:rsidR="00517701">
        <w:rPr>
          <w:rFonts w:ascii="Arial" w:hAnsi="Arial" w:cs="Arial"/>
          <w:sz w:val="20"/>
          <w:szCs w:val="20"/>
        </w:rPr>
        <w:t>ou</w:t>
      </w:r>
      <w:r w:rsidRPr="00407C33">
        <w:rPr>
          <w:rFonts w:ascii="Arial" w:hAnsi="Arial" w:cs="Arial"/>
          <w:sz w:val="20"/>
          <w:szCs w:val="20"/>
        </w:rPr>
        <w:t xml:space="preserve">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449DDE7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na dobu </w:t>
      </w:r>
      <w:r w:rsidR="00DE4021">
        <w:rPr>
          <w:rFonts w:ascii="Arial" w:hAnsi="Arial" w:cs="Arial"/>
          <w:sz w:val="20"/>
          <w:szCs w:val="20"/>
          <w:lang w:eastAsia="en-US"/>
        </w:rPr>
        <w:t>15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7C2CA1B6" w14:textId="624924D1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533358" w14:paraId="10CE65B0" w14:textId="77777777" w:rsidTr="002571E6">
        <w:trPr>
          <w:jc w:val="center"/>
        </w:trPr>
        <w:tc>
          <w:tcPr>
            <w:tcW w:w="4535" w:type="dxa"/>
          </w:tcPr>
          <w:p w14:paraId="153D3EEF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69A409C6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5517DE8C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FC19719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533358" w14:paraId="4D1C1EEE" w14:textId="77777777" w:rsidTr="002571E6">
        <w:trPr>
          <w:jc w:val="center"/>
        </w:trPr>
        <w:tc>
          <w:tcPr>
            <w:tcW w:w="4535" w:type="dxa"/>
          </w:tcPr>
          <w:p w14:paraId="591FCEFA" w14:textId="77777777" w:rsidR="00533358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45435F2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1DA658B0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11A50E43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____________________________________</w:t>
            </w:r>
          </w:p>
          <w:p w14:paraId="0420EE45" w14:textId="77777777" w:rsidR="00533358" w:rsidRPr="007F190E" w:rsidRDefault="00533358" w:rsidP="002571E6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7D032C5F" w14:textId="7A3CAF1C" w:rsidR="00533358" w:rsidRPr="007F190E" w:rsidRDefault="00533358" w:rsidP="002571E6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7DCA3E68" w14:textId="77777777" w:rsidR="00533358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90C66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D7F33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35685A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32F0E73D" w14:textId="77777777" w:rsidR="00533358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6EA7F22" w14:textId="77777777" w:rsidR="00533358" w:rsidRPr="007F190E" w:rsidRDefault="00533358" w:rsidP="00FC0994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3358" w14:paraId="386BA7EB" w14:textId="77777777" w:rsidTr="002571E6">
        <w:trPr>
          <w:jc w:val="center"/>
        </w:trPr>
        <w:tc>
          <w:tcPr>
            <w:tcW w:w="4535" w:type="dxa"/>
          </w:tcPr>
          <w:p w14:paraId="4ADB79A9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0D72322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3358" w14:paraId="4ACE01D4" w14:textId="77777777" w:rsidTr="002571E6">
        <w:trPr>
          <w:jc w:val="center"/>
        </w:trPr>
        <w:tc>
          <w:tcPr>
            <w:tcW w:w="4535" w:type="dxa"/>
          </w:tcPr>
          <w:p w14:paraId="1515B0AD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7C278934" w14:textId="77777777" w:rsidR="00533358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77E1D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73DD980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533358" w14:paraId="0A2E0BAF" w14:textId="77777777" w:rsidTr="002571E6">
        <w:trPr>
          <w:jc w:val="center"/>
        </w:trPr>
        <w:tc>
          <w:tcPr>
            <w:tcW w:w="4535" w:type="dxa"/>
          </w:tcPr>
          <w:p w14:paraId="5C29054B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CBD01F0" w14:textId="77777777" w:rsidR="00533358" w:rsidRPr="007F190E" w:rsidRDefault="00533358" w:rsidP="002571E6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6A00190B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DB86E" w14:textId="77777777" w:rsidR="00533358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909FD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0E0F7" w14:textId="77777777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</w:t>
            </w:r>
          </w:p>
          <w:p w14:paraId="69732417" w14:textId="77777777" w:rsidR="00533358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013C87B0" w14:textId="093D9461" w:rsidR="00533358" w:rsidRPr="007F190E" w:rsidRDefault="00533358" w:rsidP="002571E6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128"/>
        <w:gridCol w:w="1631"/>
        <w:gridCol w:w="1761"/>
      </w:tblGrid>
      <w:tr w:rsidR="00DF5402" w:rsidRPr="00A5360B" w14:paraId="67EB180C" w14:textId="11127166" w:rsidTr="008A15D7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1FB2BE5D" w14:textId="13A6C6B2" w:rsidR="00DF5402" w:rsidRPr="00BB2C2E" w:rsidRDefault="00DF5402" w:rsidP="0076386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4E0C7C"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0B950A22" w14:textId="273DBDCB" w:rsidR="00DF5402" w:rsidRPr="00A16B28" w:rsidRDefault="00DF5402" w:rsidP="0076386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594AF7" w:rsidRPr="00A5360B" w14:paraId="78DAC718" w14:textId="77777777" w:rsidTr="008A15D7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69D18D8" w14:textId="201AA9B0" w:rsidR="00594AF7" w:rsidRPr="00594AF7" w:rsidRDefault="00471968" w:rsidP="008A15D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Datový analytik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3CED961" w14:textId="0E8543E6" w:rsidR="00594AF7" w:rsidRPr="002224C8" w:rsidRDefault="00FC0994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FC0994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1763FF2" w14:textId="1AA5FB1C" w:rsidR="00594AF7" w:rsidRPr="00BB2C2E" w:rsidRDefault="00594AF7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7FFB5B" w14:textId="7E08FC22" w:rsidR="00594AF7" w:rsidRPr="002224C8" w:rsidRDefault="00F701AB" w:rsidP="008A15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F701AB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8D94" w14:textId="77777777" w:rsidR="00556C5C" w:rsidRDefault="00556C5C">
      <w:r>
        <w:separator/>
      </w:r>
    </w:p>
  </w:endnote>
  <w:endnote w:type="continuationSeparator" w:id="0">
    <w:p w14:paraId="303FF1EF" w14:textId="77777777" w:rsidR="00556C5C" w:rsidRDefault="00556C5C">
      <w:r>
        <w:continuationSeparator/>
      </w:r>
    </w:p>
  </w:endnote>
  <w:endnote w:type="continuationNotice" w:id="1">
    <w:p w14:paraId="1826497B" w14:textId="77777777" w:rsidR="00556C5C" w:rsidRDefault="00556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F359" w14:textId="77777777" w:rsidR="00556C5C" w:rsidRDefault="00556C5C">
      <w:r>
        <w:separator/>
      </w:r>
    </w:p>
  </w:footnote>
  <w:footnote w:type="continuationSeparator" w:id="0">
    <w:p w14:paraId="42303BEF" w14:textId="77777777" w:rsidR="00556C5C" w:rsidRDefault="00556C5C">
      <w:r>
        <w:continuationSeparator/>
      </w:r>
    </w:p>
  </w:footnote>
  <w:footnote w:type="continuationNotice" w:id="1">
    <w:p w14:paraId="4F5A8AF6" w14:textId="77777777" w:rsidR="00556C5C" w:rsidRDefault="00556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3pt;height:140.4pt" o:bullet="t">
        <v:imagedata r:id="rId1" o:title=""/>
      </v:shape>
    </w:pict>
  </w:numPicBullet>
  <w:numPicBullet w:numPicBulletId="1">
    <w:pict>
      <v:shape id="_x0000_i1041" type="#_x0000_t75" style="width:12pt;height:12pt" o:bullet="t">
        <v:imagedata r:id="rId2" o:title=""/>
      </v:shape>
    </w:pict>
  </w:numPicBullet>
  <w:numPicBullet w:numPicBulletId="2">
    <w:pict>
      <v:shape id="_x0000_i1042" type="#_x0000_t75" style="width:9pt;height:9pt" o:bullet="t">
        <v:imagedata r:id="rId3" o:title=""/>
      </v:shape>
    </w:pict>
  </w:numPicBullet>
  <w:numPicBullet w:numPicBulletId="3">
    <w:pict>
      <v:shape id="_x0000_i1043" type="#_x0000_t75" style="width:9pt;height:9pt" o:bullet="t">
        <v:imagedata r:id="rId4" o:title=""/>
      </v:shape>
    </w:pict>
  </w:numPicBullet>
  <w:numPicBullet w:numPicBulletId="4">
    <w:pict>
      <v:shape id="_x0000_i1044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8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0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7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1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6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8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2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4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7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2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4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7"/>
  </w:num>
  <w:num w:numId="2" w16cid:durableId="2507420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6"/>
  </w:num>
  <w:num w:numId="5" w16cid:durableId="1600867120">
    <w:abstractNumId w:val="19"/>
  </w:num>
  <w:num w:numId="6" w16cid:durableId="949317791">
    <w:abstractNumId w:val="15"/>
  </w:num>
  <w:num w:numId="7" w16cid:durableId="294872119">
    <w:abstractNumId w:val="44"/>
  </w:num>
  <w:num w:numId="8" w16cid:durableId="2060742888">
    <w:abstractNumId w:val="56"/>
  </w:num>
  <w:num w:numId="9" w16cid:durableId="745686164">
    <w:abstractNumId w:val="38"/>
  </w:num>
  <w:num w:numId="10" w16cid:durableId="1645768299">
    <w:abstractNumId w:val="29"/>
  </w:num>
  <w:num w:numId="11" w16cid:durableId="10037740">
    <w:abstractNumId w:val="25"/>
  </w:num>
  <w:num w:numId="12" w16cid:durableId="409543295">
    <w:abstractNumId w:val="41"/>
  </w:num>
  <w:num w:numId="13" w16cid:durableId="654459808">
    <w:abstractNumId w:val="40"/>
  </w:num>
  <w:num w:numId="14" w16cid:durableId="463155709">
    <w:abstractNumId w:val="11"/>
  </w:num>
  <w:num w:numId="15" w16cid:durableId="2120103895">
    <w:abstractNumId w:val="50"/>
  </w:num>
  <w:num w:numId="16" w16cid:durableId="252393947">
    <w:abstractNumId w:val="17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7"/>
  </w:num>
  <w:num w:numId="21" w16cid:durableId="106316517">
    <w:abstractNumId w:val="45"/>
  </w:num>
  <w:num w:numId="22" w16cid:durableId="1418865306">
    <w:abstractNumId w:val="49"/>
  </w:num>
  <w:num w:numId="23" w16cid:durableId="7706645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20"/>
  </w:num>
  <w:num w:numId="27" w16cid:durableId="173426749">
    <w:abstractNumId w:val="48"/>
  </w:num>
  <w:num w:numId="28" w16cid:durableId="758210841">
    <w:abstractNumId w:val="54"/>
  </w:num>
  <w:num w:numId="29" w16cid:durableId="359165940">
    <w:abstractNumId w:val="55"/>
  </w:num>
  <w:num w:numId="30" w16cid:durableId="2027823902">
    <w:abstractNumId w:val="30"/>
  </w:num>
  <w:num w:numId="31" w16cid:durableId="1480613658">
    <w:abstractNumId w:val="43"/>
  </w:num>
  <w:num w:numId="32" w16cid:durableId="112411444">
    <w:abstractNumId w:val="52"/>
  </w:num>
  <w:num w:numId="33" w16cid:durableId="1384864722">
    <w:abstractNumId w:val="42"/>
  </w:num>
  <w:num w:numId="34" w16cid:durableId="1364398714">
    <w:abstractNumId w:val="36"/>
  </w:num>
  <w:num w:numId="35" w16cid:durableId="1414161201">
    <w:abstractNumId w:val="6"/>
  </w:num>
  <w:num w:numId="36" w16cid:durableId="900405738">
    <w:abstractNumId w:val="21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3"/>
  </w:num>
  <w:num w:numId="40" w16cid:durableId="121701034">
    <w:abstractNumId w:val="7"/>
  </w:num>
  <w:num w:numId="41" w16cid:durableId="782190033">
    <w:abstractNumId w:val="32"/>
  </w:num>
  <w:num w:numId="42" w16cid:durableId="79330020">
    <w:abstractNumId w:val="26"/>
  </w:num>
  <w:num w:numId="43" w16cid:durableId="936643173">
    <w:abstractNumId w:val="59"/>
  </w:num>
  <w:num w:numId="44" w16cid:durableId="932325692">
    <w:abstractNumId w:val="18"/>
  </w:num>
  <w:num w:numId="45" w16cid:durableId="561913590">
    <w:abstractNumId w:val="5"/>
  </w:num>
  <w:num w:numId="46" w16cid:durableId="861821656">
    <w:abstractNumId w:val="33"/>
  </w:num>
  <w:num w:numId="47" w16cid:durableId="1609387607">
    <w:abstractNumId w:val="47"/>
  </w:num>
  <w:num w:numId="48" w16cid:durableId="1553732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3"/>
  </w:num>
  <w:num w:numId="50" w16cid:durableId="933439668">
    <w:abstractNumId w:val="28"/>
  </w:num>
  <w:num w:numId="51" w16cid:durableId="510222785">
    <w:abstractNumId w:val="39"/>
  </w:num>
  <w:num w:numId="52" w16cid:durableId="908535363">
    <w:abstractNumId w:val="12"/>
  </w:num>
  <w:num w:numId="53" w16cid:durableId="2147159868">
    <w:abstractNumId w:val="34"/>
  </w:num>
  <w:num w:numId="54" w16cid:durableId="1777947227">
    <w:abstractNumId w:val="58"/>
  </w:num>
  <w:num w:numId="55" w16cid:durableId="823737311">
    <w:abstractNumId w:val="24"/>
  </w:num>
  <w:num w:numId="56" w16cid:durableId="1322083425">
    <w:abstractNumId w:val="14"/>
  </w:num>
  <w:num w:numId="57" w16cid:durableId="489835928">
    <w:abstractNumId w:val="31"/>
  </w:num>
  <w:num w:numId="58" w16cid:durableId="821657201">
    <w:abstractNumId w:val="27"/>
  </w:num>
  <w:num w:numId="59" w16cid:durableId="15195379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8"/>
  </w:num>
  <w:num w:numId="61" w16cid:durableId="513959592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3358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64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1AB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994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de994c9b-0281-4d00-9fe8-d39a2f856ba7"/>
  </ds:schemaRefs>
</ds:datastoreItem>
</file>

<file path=customXml/itemProps3.xml><?xml version="1.0" encoding="utf-8"?>
<ds:datastoreItem xmlns:ds="http://schemas.openxmlformats.org/officeDocument/2006/customXml" ds:itemID="{9EF3E85E-C465-41E5-99B8-F1FA722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16</cp:revision>
  <cp:lastPrinted>2022-11-22T11:37:00Z</cp:lastPrinted>
  <dcterms:created xsi:type="dcterms:W3CDTF">2024-03-11T14:22:00Z</dcterms:created>
  <dcterms:modified xsi:type="dcterms:W3CDTF">2024-08-15T09:58:00Z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