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D0778" w14:textId="77777777" w:rsidR="00B41493" w:rsidRPr="006D0B02" w:rsidRDefault="00B41493" w:rsidP="00B41493">
      <w:pPr>
        <w:pStyle w:val="Zkladntext"/>
        <w:ind w:left="4248" w:firstLine="708"/>
        <w:rPr>
          <w:rFonts w:ascii="Arial" w:hAnsi="Arial" w:cs="Arial"/>
          <w:sz w:val="20"/>
          <w:szCs w:val="22"/>
        </w:rPr>
      </w:pPr>
      <w:bookmarkStart w:id="0" w:name="_GoBack"/>
      <w:bookmarkEnd w:id="0"/>
      <w:r w:rsidRPr="006D0B02">
        <w:tab/>
      </w:r>
      <w:r w:rsidRPr="006D0B02">
        <w:tab/>
      </w:r>
      <w:r w:rsidRPr="006D0B02">
        <w:rPr>
          <w:rFonts w:ascii="Arial" w:hAnsi="Arial" w:cs="Arial"/>
        </w:rPr>
        <w:t>Č</w:t>
      </w:r>
      <w:r w:rsidRPr="006D0B02">
        <w:rPr>
          <w:rFonts w:ascii="Arial" w:hAnsi="Arial" w:cs="Arial"/>
          <w:sz w:val="20"/>
          <w:szCs w:val="22"/>
        </w:rPr>
        <w:t xml:space="preserve">íslo smlouvy objednatele: </w:t>
      </w:r>
    </w:p>
    <w:p w14:paraId="78CD0779" w14:textId="77777777" w:rsidR="00B41493" w:rsidRDefault="00B41493" w:rsidP="00B41493">
      <w:pPr>
        <w:pStyle w:val="Zkladntext"/>
        <w:ind w:left="5664" w:firstLine="708"/>
        <w:rPr>
          <w:rFonts w:ascii="Arial" w:hAnsi="Arial" w:cs="Arial"/>
          <w:sz w:val="20"/>
          <w:szCs w:val="22"/>
        </w:rPr>
      </w:pPr>
      <w:r w:rsidRPr="006D0B02">
        <w:rPr>
          <w:rFonts w:ascii="Arial" w:hAnsi="Arial" w:cs="Arial"/>
          <w:sz w:val="20"/>
          <w:szCs w:val="22"/>
        </w:rPr>
        <w:t>Číslo smlouvy zhotovitele:</w:t>
      </w:r>
    </w:p>
    <w:p w14:paraId="78CD077A" w14:textId="77777777" w:rsidR="00A407D8" w:rsidRPr="006D0B02" w:rsidRDefault="00A407D8" w:rsidP="00B41493">
      <w:pPr>
        <w:pStyle w:val="Zkladntext"/>
        <w:ind w:left="5664" w:firstLine="708"/>
        <w:rPr>
          <w:rFonts w:ascii="Arial" w:hAnsi="Arial" w:cs="Arial"/>
          <w:sz w:val="20"/>
          <w:szCs w:val="22"/>
        </w:rPr>
      </w:pPr>
    </w:p>
    <w:tbl>
      <w:tblPr>
        <w:tblW w:w="9923" w:type="dxa"/>
        <w:tblInd w:w="-147" w:type="dxa"/>
        <w:tblLayout w:type="fixed"/>
        <w:tblCellMar>
          <w:left w:w="70" w:type="dxa"/>
          <w:right w:w="70" w:type="dxa"/>
        </w:tblCellMar>
        <w:tblLook w:val="0000" w:firstRow="0" w:lastRow="0" w:firstColumn="0" w:lastColumn="0" w:noHBand="0" w:noVBand="0"/>
      </w:tblPr>
      <w:tblGrid>
        <w:gridCol w:w="9923"/>
      </w:tblGrid>
      <w:tr w:rsidR="00B41493" w:rsidRPr="006D0B02" w14:paraId="78CD0781" w14:textId="77777777" w:rsidTr="005F4644">
        <w:trPr>
          <w:cantSplit/>
          <w:trHeight w:val="1988"/>
        </w:trPr>
        <w:tc>
          <w:tcPr>
            <w:tcW w:w="9923" w:type="dxa"/>
            <w:tcBorders>
              <w:top w:val="single" w:sz="4" w:space="0" w:color="auto"/>
              <w:left w:val="single" w:sz="4" w:space="0" w:color="auto"/>
              <w:bottom w:val="single" w:sz="4" w:space="0" w:color="auto"/>
              <w:right w:val="single" w:sz="4" w:space="0" w:color="auto"/>
            </w:tcBorders>
          </w:tcPr>
          <w:p w14:paraId="78CD077B" w14:textId="77777777" w:rsidR="00B41493" w:rsidRPr="006D0B02" w:rsidRDefault="00B41493" w:rsidP="00D97E87">
            <w:pPr>
              <w:pStyle w:val="Podnadpis"/>
            </w:pPr>
          </w:p>
          <w:p w14:paraId="78CD077C" w14:textId="77777777" w:rsidR="00B41493" w:rsidRPr="006D0B02" w:rsidRDefault="00B41493" w:rsidP="00D97E87">
            <w:pPr>
              <w:pStyle w:val="Nadpis2"/>
              <w:ind w:left="576"/>
              <w:jc w:val="center"/>
              <w:rPr>
                <w:rFonts w:ascii="Arial" w:hAnsi="Arial" w:cs="Arial"/>
                <w:b/>
                <w:bCs/>
                <w:sz w:val="44"/>
              </w:rPr>
            </w:pPr>
            <w:r w:rsidRPr="00D97E87">
              <w:rPr>
                <w:rStyle w:val="Zdraznnjemn"/>
              </w:rPr>
              <w:t>SMLOUVA</w:t>
            </w:r>
            <w:r w:rsidRPr="006D0B02">
              <w:rPr>
                <w:rFonts w:ascii="Arial" w:hAnsi="Arial" w:cs="Arial"/>
                <w:b/>
                <w:bCs/>
                <w:sz w:val="44"/>
              </w:rPr>
              <w:t xml:space="preserve"> O </w:t>
            </w:r>
            <w:r w:rsidRPr="00D97E87">
              <w:rPr>
                <w:rStyle w:val="Zdraznnjemn"/>
              </w:rPr>
              <w:t>DÍLO</w:t>
            </w:r>
          </w:p>
          <w:p w14:paraId="78CD077D" w14:textId="77777777" w:rsidR="00B41493" w:rsidRPr="006D0B02" w:rsidRDefault="00B41493" w:rsidP="00B81D30">
            <w:pPr>
              <w:jc w:val="center"/>
              <w:rPr>
                <w:rFonts w:ascii="Arial" w:hAnsi="Arial" w:cs="Arial"/>
                <w:b/>
                <w:bCs/>
              </w:rPr>
            </w:pPr>
            <w:r w:rsidRPr="006D0B02">
              <w:rPr>
                <w:rFonts w:ascii="Arial" w:hAnsi="Arial" w:cs="Arial"/>
                <w:b/>
                <w:bCs/>
              </w:rPr>
              <w:t>na zhotovení stavby na akci</w:t>
            </w:r>
          </w:p>
          <w:p w14:paraId="78CD077E" w14:textId="77777777" w:rsidR="00B41493" w:rsidRPr="006D0B02" w:rsidRDefault="00B41493" w:rsidP="00B81D30">
            <w:pPr>
              <w:jc w:val="center"/>
              <w:rPr>
                <w:rFonts w:ascii="Arial" w:hAnsi="Arial" w:cs="Arial"/>
                <w:b/>
                <w:bCs/>
              </w:rPr>
            </w:pPr>
            <w:r w:rsidRPr="006D0B02">
              <w:rPr>
                <w:rFonts w:ascii="Arial" w:hAnsi="Arial" w:cs="Arial"/>
                <w:b/>
                <w:bCs/>
              </w:rPr>
              <w:t xml:space="preserve"> </w:t>
            </w:r>
            <w:r w:rsidRPr="00A407D8">
              <w:rPr>
                <w:rFonts w:ascii="Arial" w:hAnsi="Arial" w:cs="Arial"/>
                <w:b/>
                <w:bCs/>
              </w:rPr>
              <w:t>„</w:t>
            </w:r>
            <w:r w:rsidR="00270B01" w:rsidRPr="00270B01">
              <w:rPr>
                <w:rFonts w:ascii="Arial" w:hAnsi="Arial" w:cs="Arial"/>
                <w:b/>
                <w:bCs/>
              </w:rPr>
              <w:t>Oprava sociálních zařízení</w:t>
            </w:r>
            <w:r w:rsidRPr="00A407D8">
              <w:rPr>
                <w:rFonts w:ascii="Arial" w:hAnsi="Arial" w:cs="Arial"/>
                <w:b/>
                <w:bCs/>
              </w:rPr>
              <w:t>“</w:t>
            </w:r>
          </w:p>
          <w:p w14:paraId="78CD077F" w14:textId="77777777" w:rsidR="00B41493" w:rsidRPr="006D0B02" w:rsidRDefault="00B41493" w:rsidP="00B81D30">
            <w:pPr>
              <w:jc w:val="center"/>
              <w:rPr>
                <w:rFonts w:ascii="Arial" w:hAnsi="Arial" w:cs="Arial"/>
              </w:rPr>
            </w:pPr>
            <w:r w:rsidRPr="006D0B02">
              <w:rPr>
                <w:rFonts w:ascii="Arial" w:hAnsi="Arial" w:cs="Arial"/>
              </w:rPr>
              <w:t>uzavřená dle § 2586 a n. zákona č. 89/2012 Sb., občanský zákoník, ve znění pozdějších předpisů</w:t>
            </w:r>
            <w:r w:rsidR="00003373">
              <w:rPr>
                <w:rFonts w:ascii="Arial" w:hAnsi="Arial" w:cs="Arial"/>
              </w:rPr>
              <w:t xml:space="preserve"> (dále jen „občanský zákoník“)</w:t>
            </w:r>
            <w:r w:rsidRPr="006D0B02">
              <w:rPr>
                <w:rFonts w:ascii="Arial" w:hAnsi="Arial" w:cs="Arial"/>
              </w:rPr>
              <w:t xml:space="preserve"> </w:t>
            </w:r>
          </w:p>
          <w:p w14:paraId="78CD0780" w14:textId="77777777" w:rsidR="00B41493" w:rsidRPr="006D0B02" w:rsidRDefault="00B41493" w:rsidP="00D97E87">
            <w:pPr>
              <w:pStyle w:val="Nadpis2"/>
              <w:ind w:left="576"/>
              <w:rPr>
                <w:rFonts w:ascii="Arial" w:hAnsi="Arial" w:cs="Arial"/>
                <w:b/>
                <w:bCs/>
                <w:sz w:val="20"/>
              </w:rPr>
            </w:pPr>
          </w:p>
        </w:tc>
      </w:tr>
    </w:tbl>
    <w:p w14:paraId="78CD0782" w14:textId="77777777" w:rsidR="0070150A" w:rsidRPr="006D0B02" w:rsidRDefault="0070150A" w:rsidP="004B6585">
      <w:pPr>
        <w:pStyle w:val="Nadpis1"/>
        <w:ind w:left="284" w:hanging="284"/>
      </w:pPr>
      <w:r w:rsidRPr="00C14203">
        <w:t>SMLUVNÍ</w:t>
      </w:r>
      <w:r w:rsidRPr="006D0B02">
        <w:t xml:space="preserve"> STRANY</w:t>
      </w:r>
    </w:p>
    <w:p w14:paraId="78CD0783" w14:textId="77777777" w:rsidR="0070150A" w:rsidRDefault="0070150A" w:rsidP="0070150A">
      <w:pPr>
        <w:jc w:val="center"/>
        <w:rPr>
          <w:lang w:eastAsia="cs-CZ"/>
        </w:rPr>
      </w:pPr>
    </w:p>
    <w:p w14:paraId="78CD0784" w14:textId="77777777" w:rsidR="00042770" w:rsidRDefault="00042770" w:rsidP="00270B01">
      <w:pPr>
        <w:pStyle w:val="Textvbloku"/>
        <w:tabs>
          <w:tab w:val="left" w:pos="3402"/>
          <w:tab w:val="left" w:pos="3686"/>
          <w:tab w:val="left" w:pos="3969"/>
        </w:tabs>
        <w:ind w:left="3686" w:hanging="3686"/>
        <w:rPr>
          <w:rFonts w:ascii="Arial" w:hAnsi="Arial" w:cs="Arial"/>
          <w:b/>
          <w:sz w:val="20"/>
        </w:rPr>
      </w:pPr>
      <w:r w:rsidRPr="00DA43BC">
        <w:rPr>
          <w:rFonts w:ascii="Arial" w:hAnsi="Arial" w:cs="Arial"/>
          <w:b/>
          <w:bCs/>
          <w:sz w:val="20"/>
        </w:rPr>
        <w:t>Objednatel</w:t>
      </w:r>
      <w:r>
        <w:rPr>
          <w:rFonts w:ascii="Arial" w:hAnsi="Arial" w:cs="Arial"/>
          <w:sz w:val="20"/>
        </w:rPr>
        <w:tab/>
        <w:t>:</w:t>
      </w:r>
      <w:r>
        <w:rPr>
          <w:rFonts w:ascii="Arial" w:hAnsi="Arial" w:cs="Arial"/>
          <w:sz w:val="20"/>
        </w:rPr>
        <w:tab/>
      </w:r>
      <w:r w:rsidR="00270B01" w:rsidRPr="00270B01">
        <w:rPr>
          <w:rFonts w:ascii="Arial" w:hAnsi="Arial" w:cs="Arial"/>
          <w:sz w:val="20"/>
        </w:rPr>
        <w:t>Masarykovo gymnázium, Střední zdravotnická škola a Vyšší odborná škola zdravotnická Vsetín</w:t>
      </w:r>
    </w:p>
    <w:p w14:paraId="78CD0785" w14:textId="77777777" w:rsidR="00042770" w:rsidRDefault="00042770" w:rsidP="00042770">
      <w:pPr>
        <w:pStyle w:val="Textvbloku"/>
        <w:tabs>
          <w:tab w:val="left" w:pos="3402"/>
          <w:tab w:val="left" w:pos="3686"/>
          <w:tab w:val="left" w:pos="3969"/>
        </w:tabs>
        <w:ind w:right="0"/>
        <w:jc w:val="left"/>
        <w:rPr>
          <w:rFonts w:ascii="Arial" w:hAnsi="Arial" w:cs="Arial"/>
          <w:sz w:val="20"/>
        </w:rPr>
      </w:pPr>
      <w:r>
        <w:rPr>
          <w:rFonts w:ascii="Arial" w:hAnsi="Arial" w:cs="Arial"/>
          <w:sz w:val="20"/>
        </w:rPr>
        <w:t>Sídlo</w:t>
      </w:r>
      <w:r>
        <w:rPr>
          <w:rFonts w:ascii="Arial" w:hAnsi="Arial" w:cs="Arial"/>
          <w:sz w:val="20"/>
        </w:rPr>
        <w:tab/>
        <w:t>:</w:t>
      </w:r>
      <w:r>
        <w:rPr>
          <w:rFonts w:ascii="Arial" w:hAnsi="Arial" w:cs="Arial"/>
          <w:sz w:val="20"/>
        </w:rPr>
        <w:tab/>
      </w:r>
      <w:r w:rsidR="00270B01" w:rsidRPr="00270B01">
        <w:rPr>
          <w:rFonts w:ascii="Arial" w:hAnsi="Arial" w:cs="Arial"/>
          <w:sz w:val="20"/>
        </w:rPr>
        <w:t>Tyršova 1069, 75501 Vsetín</w:t>
      </w:r>
    </w:p>
    <w:p w14:paraId="78CD0786" w14:textId="77777777" w:rsidR="00042770" w:rsidRDefault="00042770" w:rsidP="00042770">
      <w:pPr>
        <w:pStyle w:val="Textvbloku"/>
        <w:tabs>
          <w:tab w:val="left" w:pos="3402"/>
          <w:tab w:val="left" w:pos="3686"/>
          <w:tab w:val="left" w:pos="3969"/>
        </w:tabs>
        <w:ind w:right="0"/>
        <w:jc w:val="left"/>
        <w:rPr>
          <w:rFonts w:ascii="Arial" w:hAnsi="Arial" w:cs="Arial"/>
          <w:sz w:val="20"/>
        </w:rPr>
      </w:pPr>
      <w:r>
        <w:rPr>
          <w:rFonts w:ascii="Arial" w:hAnsi="Arial" w:cs="Arial"/>
          <w:sz w:val="20"/>
        </w:rPr>
        <w:t>Statutární orgán</w:t>
      </w:r>
      <w:r>
        <w:rPr>
          <w:rFonts w:ascii="Arial" w:hAnsi="Arial" w:cs="Arial"/>
          <w:sz w:val="20"/>
        </w:rPr>
        <w:tab/>
        <w:t>:</w:t>
      </w:r>
      <w:r>
        <w:rPr>
          <w:rFonts w:ascii="Arial" w:hAnsi="Arial" w:cs="Arial"/>
          <w:sz w:val="20"/>
        </w:rPr>
        <w:tab/>
      </w:r>
      <w:r w:rsidR="00270B01" w:rsidRPr="00270B01">
        <w:rPr>
          <w:rFonts w:ascii="Arial" w:hAnsi="Arial" w:cs="Arial"/>
          <w:sz w:val="20"/>
        </w:rPr>
        <w:t>Mgr. Martin Metelka – ředitel školy</w:t>
      </w:r>
    </w:p>
    <w:p w14:paraId="78CD0787" w14:textId="77777777" w:rsidR="00042770" w:rsidRDefault="00042770" w:rsidP="00042770">
      <w:pPr>
        <w:pStyle w:val="Textvbloku"/>
        <w:tabs>
          <w:tab w:val="left" w:pos="3402"/>
          <w:tab w:val="left" w:pos="3686"/>
          <w:tab w:val="left" w:pos="3969"/>
        </w:tabs>
        <w:ind w:right="0"/>
        <w:jc w:val="left"/>
        <w:rPr>
          <w:rFonts w:ascii="Arial" w:hAnsi="Arial" w:cs="Arial"/>
          <w:sz w:val="20"/>
        </w:rPr>
      </w:pPr>
      <w:r>
        <w:rPr>
          <w:rFonts w:ascii="Arial" w:hAnsi="Arial" w:cs="Arial"/>
          <w:sz w:val="20"/>
        </w:rPr>
        <w:t>Osoby oprávněné jednat</w:t>
      </w:r>
    </w:p>
    <w:p w14:paraId="78CD0788" w14:textId="77777777" w:rsidR="00042770" w:rsidRDefault="00042770" w:rsidP="00042770">
      <w:pPr>
        <w:pStyle w:val="Textvbloku"/>
        <w:tabs>
          <w:tab w:val="left" w:pos="3402"/>
          <w:tab w:val="left" w:pos="3686"/>
          <w:tab w:val="left" w:pos="3969"/>
        </w:tabs>
        <w:ind w:right="0" w:firstLine="142"/>
        <w:jc w:val="left"/>
        <w:rPr>
          <w:rFonts w:ascii="Arial" w:hAnsi="Arial" w:cs="Arial"/>
          <w:sz w:val="20"/>
        </w:rPr>
      </w:pPr>
      <w:r>
        <w:rPr>
          <w:rFonts w:ascii="Arial" w:hAnsi="Arial" w:cs="Arial"/>
          <w:sz w:val="20"/>
        </w:rPr>
        <w:t>a) ve věcech smluvních</w:t>
      </w:r>
      <w:r>
        <w:rPr>
          <w:rFonts w:ascii="Arial" w:hAnsi="Arial" w:cs="Arial"/>
          <w:sz w:val="20"/>
        </w:rPr>
        <w:tab/>
        <w:t>:</w:t>
      </w:r>
      <w:r>
        <w:rPr>
          <w:rFonts w:ascii="Arial" w:hAnsi="Arial" w:cs="Arial"/>
          <w:sz w:val="20"/>
        </w:rPr>
        <w:tab/>
      </w:r>
      <w:r w:rsidR="00270B01" w:rsidRPr="00270B01">
        <w:rPr>
          <w:rFonts w:ascii="Arial" w:hAnsi="Arial" w:cs="Arial"/>
          <w:sz w:val="20"/>
        </w:rPr>
        <w:t>Mgr. Martin Metelka – ředitel školy</w:t>
      </w:r>
    </w:p>
    <w:p w14:paraId="78CD0789" w14:textId="77777777" w:rsidR="00FB034D" w:rsidRDefault="00042770" w:rsidP="00FB034D">
      <w:pPr>
        <w:pStyle w:val="Textvbloku"/>
        <w:tabs>
          <w:tab w:val="left" w:pos="3402"/>
          <w:tab w:val="left" w:pos="3686"/>
          <w:tab w:val="left" w:pos="3969"/>
        </w:tabs>
        <w:ind w:right="0" w:firstLine="142"/>
        <w:jc w:val="left"/>
        <w:rPr>
          <w:rFonts w:ascii="Arial" w:hAnsi="Arial" w:cs="Arial"/>
          <w:sz w:val="20"/>
        </w:rPr>
      </w:pPr>
      <w:r>
        <w:rPr>
          <w:rFonts w:ascii="Arial" w:hAnsi="Arial" w:cs="Arial"/>
          <w:sz w:val="20"/>
        </w:rPr>
        <w:t>b) ve věcech technických</w:t>
      </w:r>
      <w:r>
        <w:rPr>
          <w:rFonts w:ascii="Arial" w:hAnsi="Arial" w:cs="Arial"/>
          <w:sz w:val="20"/>
        </w:rPr>
        <w:tab/>
        <w:t>:</w:t>
      </w:r>
      <w:r>
        <w:rPr>
          <w:rFonts w:ascii="Arial" w:hAnsi="Arial" w:cs="Arial"/>
          <w:sz w:val="20"/>
        </w:rPr>
        <w:tab/>
      </w:r>
      <w:r w:rsidR="00270B01" w:rsidRPr="00270B01">
        <w:rPr>
          <w:rFonts w:ascii="Arial" w:hAnsi="Arial" w:cs="Arial"/>
          <w:sz w:val="20"/>
        </w:rPr>
        <w:t>Mgr. Martin Metelka – ředitel školy</w:t>
      </w:r>
    </w:p>
    <w:p w14:paraId="78CD078A" w14:textId="77777777" w:rsidR="00042770" w:rsidRDefault="00042770" w:rsidP="00042770">
      <w:pPr>
        <w:pStyle w:val="Textvbloku"/>
        <w:tabs>
          <w:tab w:val="left" w:pos="3402"/>
          <w:tab w:val="left" w:pos="3686"/>
          <w:tab w:val="left" w:pos="3969"/>
        </w:tabs>
        <w:ind w:right="0"/>
        <w:jc w:val="left"/>
        <w:rPr>
          <w:rFonts w:ascii="Arial" w:hAnsi="Arial" w:cs="Arial"/>
          <w:sz w:val="20"/>
        </w:rPr>
      </w:pPr>
      <w:r>
        <w:rPr>
          <w:rFonts w:ascii="Arial" w:hAnsi="Arial" w:cs="Arial"/>
          <w:sz w:val="20"/>
        </w:rPr>
        <w:tab/>
      </w:r>
      <w:r>
        <w:rPr>
          <w:rFonts w:ascii="Arial" w:hAnsi="Arial" w:cs="Arial"/>
          <w:sz w:val="20"/>
        </w:rPr>
        <w:tab/>
      </w:r>
    </w:p>
    <w:p w14:paraId="78CD078B" w14:textId="77777777" w:rsidR="00042770" w:rsidRDefault="00042770" w:rsidP="00042770">
      <w:pPr>
        <w:pStyle w:val="Textvbloku"/>
        <w:tabs>
          <w:tab w:val="left" w:pos="3402"/>
          <w:tab w:val="left" w:pos="3686"/>
          <w:tab w:val="left" w:pos="3969"/>
        </w:tabs>
        <w:ind w:right="0"/>
        <w:jc w:val="left"/>
        <w:rPr>
          <w:rFonts w:ascii="Arial" w:hAnsi="Arial" w:cs="Arial"/>
          <w:sz w:val="20"/>
        </w:rPr>
      </w:pPr>
      <w:r>
        <w:rPr>
          <w:rFonts w:ascii="Arial" w:hAnsi="Arial" w:cs="Arial"/>
          <w:sz w:val="20"/>
        </w:rPr>
        <w:t>IČO</w:t>
      </w:r>
      <w:r>
        <w:rPr>
          <w:rFonts w:ascii="Arial" w:hAnsi="Arial" w:cs="Arial"/>
          <w:sz w:val="20"/>
        </w:rPr>
        <w:tab/>
        <w:t>:</w:t>
      </w:r>
      <w:r>
        <w:rPr>
          <w:rFonts w:ascii="Arial" w:hAnsi="Arial" w:cs="Arial"/>
          <w:sz w:val="20"/>
        </w:rPr>
        <w:tab/>
      </w:r>
      <w:r w:rsidR="00270B01" w:rsidRPr="00270B01">
        <w:rPr>
          <w:rFonts w:ascii="Arial" w:hAnsi="Arial" w:cs="Arial"/>
          <w:sz w:val="20"/>
        </w:rPr>
        <w:t>008 43 351</w:t>
      </w:r>
    </w:p>
    <w:p w14:paraId="78CD078C" w14:textId="77777777" w:rsidR="00042770" w:rsidRDefault="00042770" w:rsidP="00042770">
      <w:pPr>
        <w:pStyle w:val="Textvbloku"/>
        <w:tabs>
          <w:tab w:val="left" w:pos="3402"/>
          <w:tab w:val="left" w:pos="3686"/>
          <w:tab w:val="left" w:pos="3969"/>
        </w:tabs>
        <w:ind w:right="0"/>
        <w:jc w:val="left"/>
        <w:rPr>
          <w:rFonts w:ascii="Arial" w:hAnsi="Arial" w:cs="Arial"/>
          <w:sz w:val="20"/>
        </w:rPr>
      </w:pPr>
      <w:r>
        <w:rPr>
          <w:rFonts w:ascii="Arial" w:hAnsi="Arial" w:cs="Arial"/>
          <w:sz w:val="20"/>
        </w:rPr>
        <w:t>DIČ</w:t>
      </w:r>
      <w:r>
        <w:rPr>
          <w:rFonts w:ascii="Arial" w:hAnsi="Arial" w:cs="Arial"/>
          <w:sz w:val="20"/>
        </w:rPr>
        <w:tab/>
        <w:t>:</w:t>
      </w:r>
      <w:r>
        <w:rPr>
          <w:rFonts w:ascii="Arial" w:hAnsi="Arial" w:cs="Arial"/>
          <w:sz w:val="20"/>
        </w:rPr>
        <w:tab/>
      </w:r>
      <w:r w:rsidR="00270B01" w:rsidRPr="00270B01">
        <w:rPr>
          <w:rFonts w:ascii="Arial" w:hAnsi="Arial" w:cs="Arial"/>
          <w:sz w:val="20"/>
        </w:rPr>
        <w:t>CZ00843351</w:t>
      </w:r>
    </w:p>
    <w:p w14:paraId="78CD078D" w14:textId="77777777" w:rsidR="004506A3" w:rsidRDefault="00042770" w:rsidP="00042770">
      <w:pPr>
        <w:pStyle w:val="Textvbloku"/>
        <w:tabs>
          <w:tab w:val="left" w:pos="3402"/>
          <w:tab w:val="left" w:pos="3686"/>
          <w:tab w:val="left" w:pos="3969"/>
        </w:tabs>
        <w:ind w:right="0"/>
        <w:jc w:val="left"/>
        <w:rPr>
          <w:rFonts w:ascii="Arial" w:hAnsi="Arial" w:cs="Arial"/>
          <w:sz w:val="20"/>
        </w:rPr>
      </w:pPr>
      <w:r>
        <w:rPr>
          <w:rFonts w:ascii="Arial" w:hAnsi="Arial" w:cs="Arial"/>
          <w:sz w:val="20"/>
        </w:rPr>
        <w:t>Bankovní ústav</w:t>
      </w:r>
      <w:r>
        <w:rPr>
          <w:rFonts w:ascii="Arial" w:hAnsi="Arial" w:cs="Arial"/>
          <w:sz w:val="20"/>
        </w:rPr>
        <w:tab/>
        <w:t>:</w:t>
      </w:r>
      <w:r>
        <w:rPr>
          <w:rFonts w:ascii="Arial" w:hAnsi="Arial" w:cs="Arial"/>
          <w:sz w:val="20"/>
        </w:rPr>
        <w:tab/>
      </w:r>
      <w:r w:rsidR="002C6086">
        <w:rPr>
          <w:rFonts w:ascii="Arial" w:hAnsi="Arial" w:cs="Arial"/>
          <w:sz w:val="20"/>
        </w:rPr>
        <w:t>Komerční banka, a.s.</w:t>
      </w:r>
    </w:p>
    <w:p w14:paraId="78CD078E" w14:textId="77777777" w:rsidR="00042770" w:rsidRDefault="004506A3" w:rsidP="00042770">
      <w:pPr>
        <w:pStyle w:val="Textvbloku"/>
        <w:tabs>
          <w:tab w:val="left" w:pos="3402"/>
          <w:tab w:val="left" w:pos="3686"/>
          <w:tab w:val="left" w:pos="3969"/>
        </w:tabs>
        <w:ind w:right="0"/>
        <w:jc w:val="left"/>
        <w:rPr>
          <w:rFonts w:ascii="Arial" w:hAnsi="Arial" w:cs="Arial"/>
          <w:sz w:val="20"/>
        </w:rPr>
      </w:pPr>
      <w:r>
        <w:rPr>
          <w:rFonts w:ascii="Arial" w:hAnsi="Arial" w:cs="Arial"/>
          <w:sz w:val="20"/>
        </w:rPr>
        <w:t>Číslo účtu</w:t>
      </w:r>
      <w:r>
        <w:rPr>
          <w:rFonts w:ascii="Arial" w:hAnsi="Arial" w:cs="Arial"/>
          <w:sz w:val="20"/>
        </w:rPr>
        <w:tab/>
        <w:t>:</w:t>
      </w:r>
      <w:r>
        <w:rPr>
          <w:rFonts w:ascii="Arial" w:hAnsi="Arial" w:cs="Arial"/>
          <w:sz w:val="20"/>
        </w:rPr>
        <w:tab/>
      </w:r>
      <w:r w:rsidR="00D60065">
        <w:rPr>
          <w:rFonts w:ascii="Arial" w:hAnsi="Arial" w:cs="Arial"/>
          <w:sz w:val="20"/>
        </w:rPr>
        <w:t>2133851/0100</w:t>
      </w:r>
    </w:p>
    <w:p w14:paraId="78CD078F" w14:textId="77777777" w:rsidR="00042770" w:rsidRPr="00FB034D" w:rsidRDefault="00042770" w:rsidP="00042770">
      <w:pPr>
        <w:pStyle w:val="Textvbloku"/>
        <w:tabs>
          <w:tab w:val="left" w:pos="3402"/>
          <w:tab w:val="left" w:pos="3686"/>
          <w:tab w:val="left" w:pos="3969"/>
        </w:tabs>
        <w:ind w:right="0"/>
        <w:jc w:val="left"/>
        <w:rPr>
          <w:rFonts w:ascii="Arial" w:hAnsi="Arial" w:cs="Arial"/>
          <w:sz w:val="20"/>
        </w:rPr>
      </w:pPr>
      <w:r>
        <w:rPr>
          <w:rFonts w:ascii="Arial" w:hAnsi="Arial" w:cs="Arial"/>
          <w:sz w:val="20"/>
        </w:rPr>
        <w:t>Telefon</w:t>
      </w:r>
      <w:r>
        <w:rPr>
          <w:rFonts w:ascii="Arial" w:hAnsi="Arial" w:cs="Arial"/>
          <w:sz w:val="20"/>
        </w:rPr>
        <w:tab/>
        <w:t>:</w:t>
      </w:r>
      <w:r>
        <w:rPr>
          <w:rFonts w:ascii="Arial" w:hAnsi="Arial" w:cs="Arial"/>
          <w:sz w:val="20"/>
        </w:rPr>
        <w:tab/>
      </w:r>
      <w:r w:rsidR="00270B01" w:rsidRPr="00270B01">
        <w:rPr>
          <w:rFonts w:ascii="Arial" w:hAnsi="Arial" w:cs="Arial"/>
          <w:sz w:val="20"/>
        </w:rPr>
        <w:t>+420 604 262 056</w:t>
      </w:r>
    </w:p>
    <w:p w14:paraId="78CD0790" w14:textId="77777777" w:rsidR="00042770" w:rsidRPr="00FB034D" w:rsidRDefault="00042770" w:rsidP="00042770">
      <w:pPr>
        <w:pStyle w:val="Textvbloku"/>
        <w:tabs>
          <w:tab w:val="left" w:pos="3402"/>
          <w:tab w:val="left" w:pos="3686"/>
          <w:tab w:val="left" w:pos="3969"/>
        </w:tabs>
        <w:ind w:right="0"/>
        <w:jc w:val="left"/>
        <w:rPr>
          <w:rFonts w:ascii="Arial" w:hAnsi="Arial" w:cs="Arial"/>
          <w:sz w:val="20"/>
        </w:rPr>
      </w:pPr>
      <w:r w:rsidRPr="00FB034D">
        <w:rPr>
          <w:rFonts w:ascii="Arial" w:hAnsi="Arial" w:cs="Arial"/>
          <w:sz w:val="20"/>
        </w:rPr>
        <w:t>E-mail</w:t>
      </w:r>
      <w:r w:rsidRPr="00FB034D">
        <w:rPr>
          <w:rFonts w:ascii="Arial" w:hAnsi="Arial" w:cs="Arial"/>
          <w:sz w:val="20"/>
        </w:rPr>
        <w:tab/>
        <w:t>:</w:t>
      </w:r>
      <w:r w:rsidRPr="00FB034D">
        <w:rPr>
          <w:rFonts w:ascii="Arial" w:hAnsi="Arial" w:cs="Arial"/>
          <w:sz w:val="20"/>
        </w:rPr>
        <w:tab/>
      </w:r>
      <w:hyperlink r:id="rId8" w:history="1">
        <w:r w:rsidR="00270B01" w:rsidRPr="001A6982">
          <w:rPr>
            <w:rStyle w:val="Hypertextovodkaz"/>
            <w:rFonts w:ascii="Arial" w:hAnsi="Arial" w:cs="Arial"/>
            <w:sz w:val="20"/>
          </w:rPr>
          <w:t>mailto:reditel@mgvsetin.cz</w:t>
        </w:r>
      </w:hyperlink>
      <w:r w:rsidR="00270B01">
        <w:rPr>
          <w:rFonts w:ascii="Arial" w:hAnsi="Arial" w:cs="Arial"/>
          <w:sz w:val="20"/>
        </w:rPr>
        <w:t xml:space="preserve"> </w:t>
      </w:r>
    </w:p>
    <w:p w14:paraId="78CD0791" w14:textId="77777777" w:rsidR="00042770" w:rsidRDefault="00042770" w:rsidP="00042770">
      <w:pPr>
        <w:pStyle w:val="Textvbloku"/>
        <w:tabs>
          <w:tab w:val="left" w:pos="3402"/>
          <w:tab w:val="left" w:pos="3686"/>
          <w:tab w:val="left" w:pos="3969"/>
        </w:tabs>
        <w:ind w:right="0"/>
        <w:jc w:val="left"/>
        <w:rPr>
          <w:rFonts w:ascii="Arial" w:hAnsi="Arial" w:cs="Arial"/>
          <w:sz w:val="20"/>
        </w:rPr>
      </w:pPr>
      <w:r>
        <w:rPr>
          <w:rFonts w:ascii="Arial" w:hAnsi="Arial" w:cs="Arial"/>
          <w:sz w:val="20"/>
        </w:rPr>
        <w:t>ID DS</w:t>
      </w:r>
      <w:r>
        <w:rPr>
          <w:rFonts w:ascii="Arial" w:hAnsi="Arial" w:cs="Arial"/>
          <w:sz w:val="20"/>
        </w:rPr>
        <w:tab/>
        <w:t>:</w:t>
      </w:r>
      <w:r>
        <w:rPr>
          <w:rFonts w:ascii="Arial" w:hAnsi="Arial" w:cs="Arial"/>
          <w:sz w:val="20"/>
        </w:rPr>
        <w:tab/>
      </w:r>
      <w:r w:rsidR="00270B01" w:rsidRPr="00270B01">
        <w:rPr>
          <w:rFonts w:ascii="Arial" w:hAnsi="Arial" w:cs="Arial"/>
          <w:sz w:val="20"/>
        </w:rPr>
        <w:t>mumvtbm</w:t>
      </w:r>
    </w:p>
    <w:p w14:paraId="78CD0792" w14:textId="77777777" w:rsidR="00042770" w:rsidRDefault="00042770" w:rsidP="00042770">
      <w:pPr>
        <w:pStyle w:val="Textvbloku"/>
        <w:tabs>
          <w:tab w:val="left" w:pos="3402"/>
          <w:tab w:val="left" w:pos="3686"/>
          <w:tab w:val="left" w:pos="3969"/>
        </w:tabs>
        <w:ind w:right="0"/>
        <w:jc w:val="left"/>
        <w:rPr>
          <w:rFonts w:ascii="Arial" w:hAnsi="Arial" w:cs="Arial"/>
          <w:sz w:val="20"/>
        </w:rPr>
      </w:pPr>
      <w:r>
        <w:rPr>
          <w:rFonts w:ascii="Arial" w:hAnsi="Arial" w:cs="Arial"/>
          <w:sz w:val="20"/>
        </w:rPr>
        <w:tab/>
      </w:r>
      <w:r>
        <w:rPr>
          <w:rFonts w:ascii="Arial" w:hAnsi="Arial" w:cs="Arial"/>
          <w:sz w:val="20"/>
        </w:rPr>
        <w:tab/>
      </w:r>
    </w:p>
    <w:p w14:paraId="78CD0793" w14:textId="77777777" w:rsidR="00042770" w:rsidRDefault="00042770" w:rsidP="00042770">
      <w:pPr>
        <w:pStyle w:val="Textvbloku"/>
        <w:rPr>
          <w:rFonts w:ascii="Arial" w:hAnsi="Arial" w:cs="Arial"/>
          <w:b/>
          <w:sz w:val="20"/>
        </w:rPr>
      </w:pPr>
    </w:p>
    <w:p w14:paraId="78CD0794" w14:textId="77777777" w:rsidR="00042770" w:rsidRDefault="00042770" w:rsidP="00042770">
      <w:pPr>
        <w:pStyle w:val="Textvbloku"/>
        <w:tabs>
          <w:tab w:val="left" w:pos="3402"/>
          <w:tab w:val="left" w:pos="3686"/>
          <w:tab w:val="left" w:pos="3969"/>
        </w:tabs>
        <w:ind w:right="0"/>
        <w:jc w:val="left"/>
        <w:rPr>
          <w:rFonts w:ascii="Arial" w:hAnsi="Arial" w:cs="Arial"/>
          <w:b/>
          <w:sz w:val="20"/>
        </w:rPr>
      </w:pPr>
    </w:p>
    <w:p w14:paraId="78CD0795" w14:textId="77777777" w:rsidR="00042770" w:rsidRPr="00A01334" w:rsidRDefault="00042770" w:rsidP="00042770">
      <w:pPr>
        <w:pStyle w:val="Textvbloku"/>
        <w:tabs>
          <w:tab w:val="left" w:pos="3402"/>
          <w:tab w:val="left" w:pos="3686"/>
          <w:tab w:val="left" w:pos="3969"/>
        </w:tabs>
        <w:ind w:right="0"/>
        <w:jc w:val="left"/>
        <w:rPr>
          <w:rFonts w:ascii="Arial" w:hAnsi="Arial" w:cs="Arial"/>
          <w:sz w:val="20"/>
        </w:rPr>
      </w:pPr>
      <w:r w:rsidRPr="00A01334">
        <w:rPr>
          <w:rFonts w:ascii="Arial" w:hAnsi="Arial" w:cs="Arial"/>
          <w:b/>
          <w:bCs/>
          <w:sz w:val="20"/>
        </w:rPr>
        <w:t>Zhotovitel</w:t>
      </w:r>
      <w:r w:rsidRPr="00A01334">
        <w:rPr>
          <w:rFonts w:ascii="Arial" w:hAnsi="Arial" w:cs="Arial"/>
          <w:sz w:val="20"/>
        </w:rPr>
        <w:tab/>
        <w:t>:</w:t>
      </w:r>
      <w:r w:rsidRPr="00A01334">
        <w:rPr>
          <w:rFonts w:ascii="Arial" w:hAnsi="Arial" w:cs="Arial"/>
          <w:sz w:val="20"/>
        </w:rPr>
        <w:tab/>
      </w:r>
      <w:r w:rsidR="00FC034B" w:rsidRPr="00A01334">
        <w:rPr>
          <w:rFonts w:ascii="Arial" w:hAnsi="Arial" w:cs="Arial"/>
          <w:b/>
          <w:sz w:val="20"/>
        </w:rPr>
        <w:t>Pavel Škrabánek</w:t>
      </w:r>
    </w:p>
    <w:p w14:paraId="78CD0796" w14:textId="77777777" w:rsidR="00042770" w:rsidRPr="00A01334" w:rsidRDefault="00042770" w:rsidP="00042770">
      <w:pPr>
        <w:pStyle w:val="Textvbloku"/>
        <w:tabs>
          <w:tab w:val="left" w:pos="3402"/>
          <w:tab w:val="left" w:pos="3686"/>
          <w:tab w:val="left" w:pos="3969"/>
        </w:tabs>
        <w:ind w:right="0"/>
        <w:jc w:val="left"/>
        <w:rPr>
          <w:rFonts w:ascii="Arial" w:hAnsi="Arial" w:cs="Arial"/>
          <w:sz w:val="20"/>
        </w:rPr>
      </w:pPr>
      <w:r w:rsidRPr="00A01334">
        <w:rPr>
          <w:rFonts w:ascii="Arial" w:hAnsi="Arial" w:cs="Arial"/>
          <w:sz w:val="20"/>
        </w:rPr>
        <w:t>Sídlo</w:t>
      </w:r>
      <w:r w:rsidRPr="00A01334">
        <w:rPr>
          <w:rFonts w:ascii="Arial" w:hAnsi="Arial" w:cs="Arial"/>
          <w:sz w:val="20"/>
        </w:rPr>
        <w:tab/>
        <w:t>:</w:t>
      </w:r>
      <w:r w:rsidRPr="00A01334">
        <w:rPr>
          <w:rFonts w:ascii="Arial" w:hAnsi="Arial" w:cs="Arial"/>
          <w:sz w:val="20"/>
        </w:rPr>
        <w:tab/>
      </w:r>
      <w:r w:rsidR="00FC034B" w:rsidRPr="00A01334">
        <w:rPr>
          <w:rFonts w:ascii="Arial" w:hAnsi="Arial" w:cs="Arial"/>
          <w:b/>
          <w:sz w:val="20"/>
        </w:rPr>
        <w:t>Rokytnice 240, 755 01 Vsetín</w:t>
      </w:r>
    </w:p>
    <w:p w14:paraId="78CD0797" w14:textId="71279D7F" w:rsidR="00042770" w:rsidRPr="00A01334" w:rsidRDefault="00042770" w:rsidP="00042770">
      <w:pPr>
        <w:pStyle w:val="Textvbloku"/>
        <w:tabs>
          <w:tab w:val="left" w:pos="3402"/>
          <w:tab w:val="left" w:pos="3686"/>
          <w:tab w:val="left" w:pos="3969"/>
        </w:tabs>
        <w:ind w:right="0"/>
        <w:jc w:val="left"/>
        <w:rPr>
          <w:rFonts w:ascii="Arial" w:hAnsi="Arial" w:cs="Arial"/>
          <w:sz w:val="20"/>
        </w:rPr>
      </w:pPr>
      <w:r w:rsidRPr="00A01334">
        <w:rPr>
          <w:rFonts w:ascii="Arial" w:hAnsi="Arial" w:cs="Arial"/>
          <w:sz w:val="20"/>
        </w:rPr>
        <w:t>Statutární orgán</w:t>
      </w:r>
      <w:r w:rsidRPr="00A01334">
        <w:rPr>
          <w:rFonts w:ascii="Arial" w:hAnsi="Arial" w:cs="Arial"/>
          <w:sz w:val="20"/>
        </w:rPr>
        <w:tab/>
        <w:t>:</w:t>
      </w:r>
      <w:r w:rsidRPr="00A01334">
        <w:rPr>
          <w:rFonts w:ascii="Arial" w:hAnsi="Arial" w:cs="Arial"/>
          <w:sz w:val="20"/>
        </w:rPr>
        <w:tab/>
      </w:r>
      <w:r w:rsidR="00A01334">
        <w:rPr>
          <w:rFonts w:ascii="Arial" w:hAnsi="Arial" w:cs="Arial"/>
          <w:b/>
          <w:sz w:val="20"/>
        </w:rPr>
        <w:t>---</w:t>
      </w:r>
    </w:p>
    <w:p w14:paraId="78CD0798" w14:textId="68FDE0CC" w:rsidR="00042770" w:rsidRPr="00A01334" w:rsidRDefault="00042770" w:rsidP="00042770">
      <w:pPr>
        <w:pStyle w:val="Textvbloku"/>
        <w:tabs>
          <w:tab w:val="left" w:pos="3402"/>
          <w:tab w:val="left" w:pos="3686"/>
          <w:tab w:val="left" w:pos="3969"/>
        </w:tabs>
        <w:ind w:right="0"/>
        <w:jc w:val="left"/>
        <w:rPr>
          <w:rFonts w:ascii="Arial" w:hAnsi="Arial" w:cs="Arial"/>
          <w:sz w:val="20"/>
        </w:rPr>
      </w:pPr>
      <w:r w:rsidRPr="00A01334">
        <w:rPr>
          <w:rFonts w:ascii="Arial" w:hAnsi="Arial" w:cs="Arial"/>
          <w:sz w:val="20"/>
        </w:rPr>
        <w:t>Zapsán v obchodním rejstříku</w:t>
      </w:r>
      <w:r w:rsidRPr="00A01334">
        <w:rPr>
          <w:rFonts w:ascii="Arial" w:hAnsi="Arial" w:cs="Arial"/>
          <w:sz w:val="20"/>
        </w:rPr>
        <w:tab/>
        <w:t>:</w:t>
      </w:r>
      <w:r w:rsidRPr="00A01334">
        <w:rPr>
          <w:rFonts w:ascii="Arial" w:hAnsi="Arial" w:cs="Arial"/>
          <w:sz w:val="20"/>
        </w:rPr>
        <w:tab/>
      </w:r>
      <w:r w:rsidR="00A01334">
        <w:rPr>
          <w:rFonts w:ascii="Arial" w:hAnsi="Arial" w:cs="Arial"/>
          <w:b/>
          <w:sz w:val="20"/>
        </w:rPr>
        <w:t>---</w:t>
      </w:r>
    </w:p>
    <w:p w14:paraId="78CD0799" w14:textId="77777777" w:rsidR="00042770" w:rsidRPr="00A01334" w:rsidRDefault="00042770" w:rsidP="00042770">
      <w:pPr>
        <w:pStyle w:val="Textvbloku"/>
        <w:tabs>
          <w:tab w:val="left" w:pos="3402"/>
          <w:tab w:val="left" w:pos="3686"/>
          <w:tab w:val="left" w:pos="3969"/>
        </w:tabs>
        <w:ind w:right="0"/>
        <w:jc w:val="left"/>
        <w:rPr>
          <w:rFonts w:ascii="Arial" w:hAnsi="Arial" w:cs="Arial"/>
          <w:sz w:val="20"/>
        </w:rPr>
      </w:pPr>
      <w:r w:rsidRPr="00A01334">
        <w:rPr>
          <w:rFonts w:ascii="Arial" w:hAnsi="Arial" w:cs="Arial"/>
          <w:sz w:val="20"/>
        </w:rPr>
        <w:t>Osoby oprávněné jednat</w:t>
      </w:r>
    </w:p>
    <w:p w14:paraId="78CD079A" w14:textId="77777777" w:rsidR="00042770" w:rsidRPr="00A01334" w:rsidRDefault="00042770" w:rsidP="00042770">
      <w:pPr>
        <w:pStyle w:val="Textvbloku"/>
        <w:tabs>
          <w:tab w:val="left" w:pos="3402"/>
          <w:tab w:val="left" w:pos="3686"/>
          <w:tab w:val="left" w:pos="3969"/>
        </w:tabs>
        <w:ind w:right="0" w:firstLine="142"/>
        <w:jc w:val="left"/>
        <w:rPr>
          <w:rFonts w:ascii="Arial" w:hAnsi="Arial" w:cs="Arial"/>
          <w:sz w:val="20"/>
        </w:rPr>
      </w:pPr>
      <w:r w:rsidRPr="00A01334">
        <w:rPr>
          <w:rFonts w:ascii="Arial" w:hAnsi="Arial" w:cs="Arial"/>
          <w:sz w:val="20"/>
        </w:rPr>
        <w:t>a) ve věcech smluvních</w:t>
      </w:r>
      <w:r w:rsidRPr="00A01334">
        <w:rPr>
          <w:rFonts w:ascii="Arial" w:hAnsi="Arial" w:cs="Arial"/>
          <w:sz w:val="20"/>
        </w:rPr>
        <w:tab/>
        <w:t>:</w:t>
      </w:r>
      <w:r w:rsidRPr="00A01334">
        <w:rPr>
          <w:rFonts w:ascii="Arial" w:hAnsi="Arial" w:cs="Arial"/>
          <w:sz w:val="20"/>
        </w:rPr>
        <w:tab/>
      </w:r>
      <w:r w:rsidR="00FC034B" w:rsidRPr="00A01334">
        <w:rPr>
          <w:rFonts w:ascii="Arial" w:hAnsi="Arial" w:cs="Arial"/>
          <w:b/>
          <w:sz w:val="20"/>
        </w:rPr>
        <w:t>Pavel Škrabánek</w:t>
      </w:r>
    </w:p>
    <w:p w14:paraId="78CD079B" w14:textId="77777777" w:rsidR="00042770" w:rsidRPr="00A01334" w:rsidRDefault="00042770" w:rsidP="00042770">
      <w:pPr>
        <w:pStyle w:val="Textvbloku"/>
        <w:tabs>
          <w:tab w:val="left" w:pos="3402"/>
          <w:tab w:val="left" w:pos="3686"/>
          <w:tab w:val="left" w:pos="3969"/>
        </w:tabs>
        <w:ind w:right="0" w:firstLine="142"/>
        <w:jc w:val="left"/>
        <w:rPr>
          <w:rFonts w:ascii="Arial" w:hAnsi="Arial" w:cs="Arial"/>
          <w:sz w:val="20"/>
        </w:rPr>
      </w:pPr>
      <w:r w:rsidRPr="00A01334">
        <w:rPr>
          <w:rFonts w:ascii="Arial" w:hAnsi="Arial" w:cs="Arial"/>
          <w:sz w:val="20"/>
        </w:rPr>
        <w:t>b) ve věcech technických</w:t>
      </w:r>
      <w:r w:rsidRPr="00A01334">
        <w:rPr>
          <w:rFonts w:ascii="Arial" w:hAnsi="Arial" w:cs="Arial"/>
          <w:sz w:val="20"/>
        </w:rPr>
        <w:tab/>
        <w:t>:</w:t>
      </w:r>
      <w:r w:rsidRPr="00A01334">
        <w:rPr>
          <w:rFonts w:ascii="Arial" w:hAnsi="Arial" w:cs="Arial"/>
          <w:sz w:val="20"/>
        </w:rPr>
        <w:tab/>
      </w:r>
      <w:r w:rsidR="00FC034B" w:rsidRPr="00A01334">
        <w:rPr>
          <w:rFonts w:ascii="Arial" w:hAnsi="Arial" w:cs="Arial"/>
          <w:b/>
          <w:sz w:val="20"/>
        </w:rPr>
        <w:t>Pavel Škrabánek</w:t>
      </w:r>
    </w:p>
    <w:p w14:paraId="78CD079C" w14:textId="77777777" w:rsidR="00042770" w:rsidRPr="00A01334" w:rsidRDefault="00042770" w:rsidP="00042770">
      <w:pPr>
        <w:pStyle w:val="Textvbloku"/>
        <w:tabs>
          <w:tab w:val="left" w:pos="3402"/>
          <w:tab w:val="left" w:pos="3686"/>
          <w:tab w:val="left" w:pos="3969"/>
        </w:tabs>
        <w:ind w:right="0"/>
        <w:jc w:val="left"/>
        <w:rPr>
          <w:rFonts w:ascii="Arial" w:hAnsi="Arial" w:cs="Arial"/>
          <w:sz w:val="20"/>
        </w:rPr>
      </w:pPr>
      <w:r w:rsidRPr="00A01334">
        <w:rPr>
          <w:rFonts w:ascii="Arial" w:hAnsi="Arial" w:cs="Arial"/>
          <w:sz w:val="20"/>
        </w:rPr>
        <w:t xml:space="preserve"> </w:t>
      </w:r>
      <w:r w:rsidRPr="00A01334">
        <w:rPr>
          <w:rFonts w:ascii="Arial" w:hAnsi="Arial" w:cs="Arial"/>
          <w:sz w:val="20"/>
        </w:rPr>
        <w:tab/>
      </w:r>
    </w:p>
    <w:p w14:paraId="78CD079D" w14:textId="77777777" w:rsidR="00042770" w:rsidRPr="00A01334" w:rsidRDefault="00042770" w:rsidP="00042770">
      <w:pPr>
        <w:pStyle w:val="Textvbloku"/>
        <w:tabs>
          <w:tab w:val="left" w:pos="3402"/>
          <w:tab w:val="left" w:pos="3686"/>
          <w:tab w:val="left" w:pos="3969"/>
        </w:tabs>
        <w:ind w:right="0"/>
        <w:jc w:val="left"/>
        <w:rPr>
          <w:rFonts w:ascii="Arial" w:hAnsi="Arial" w:cs="Arial"/>
          <w:sz w:val="20"/>
        </w:rPr>
      </w:pPr>
      <w:r w:rsidRPr="00A01334">
        <w:rPr>
          <w:rFonts w:ascii="Arial" w:hAnsi="Arial" w:cs="Arial"/>
          <w:sz w:val="20"/>
        </w:rPr>
        <w:t>IČO</w:t>
      </w:r>
      <w:r w:rsidRPr="00A01334">
        <w:rPr>
          <w:rFonts w:ascii="Arial" w:hAnsi="Arial" w:cs="Arial"/>
          <w:sz w:val="20"/>
        </w:rPr>
        <w:tab/>
        <w:t>:</w:t>
      </w:r>
      <w:r w:rsidRPr="00A01334">
        <w:rPr>
          <w:rFonts w:ascii="Arial" w:hAnsi="Arial" w:cs="Arial"/>
          <w:sz w:val="20"/>
        </w:rPr>
        <w:tab/>
      </w:r>
      <w:r w:rsidR="00FC034B" w:rsidRPr="00A01334">
        <w:rPr>
          <w:rFonts w:ascii="Arial" w:hAnsi="Arial" w:cs="Arial"/>
          <w:b/>
          <w:sz w:val="20"/>
        </w:rPr>
        <w:t>68349742</w:t>
      </w:r>
    </w:p>
    <w:p w14:paraId="78CD079E" w14:textId="77777777" w:rsidR="00042770" w:rsidRPr="00A01334" w:rsidRDefault="00042770" w:rsidP="00042770">
      <w:pPr>
        <w:pStyle w:val="Textvbloku"/>
        <w:tabs>
          <w:tab w:val="left" w:pos="3402"/>
          <w:tab w:val="left" w:pos="3686"/>
          <w:tab w:val="left" w:pos="3969"/>
        </w:tabs>
        <w:ind w:right="0"/>
        <w:jc w:val="left"/>
        <w:rPr>
          <w:rFonts w:ascii="Arial" w:hAnsi="Arial" w:cs="Arial"/>
          <w:sz w:val="20"/>
        </w:rPr>
      </w:pPr>
      <w:r w:rsidRPr="00A01334">
        <w:rPr>
          <w:rFonts w:ascii="Arial" w:hAnsi="Arial" w:cs="Arial"/>
          <w:sz w:val="20"/>
        </w:rPr>
        <w:t>DIČ</w:t>
      </w:r>
      <w:r w:rsidRPr="00A01334">
        <w:rPr>
          <w:rFonts w:ascii="Arial" w:hAnsi="Arial" w:cs="Arial"/>
          <w:sz w:val="20"/>
        </w:rPr>
        <w:tab/>
        <w:t>:</w:t>
      </w:r>
      <w:r w:rsidRPr="00A01334">
        <w:rPr>
          <w:rFonts w:ascii="Arial" w:hAnsi="Arial" w:cs="Arial"/>
          <w:sz w:val="20"/>
        </w:rPr>
        <w:tab/>
      </w:r>
      <w:r w:rsidR="00FC034B" w:rsidRPr="00A01334">
        <w:rPr>
          <w:rFonts w:ascii="Arial" w:hAnsi="Arial" w:cs="Arial"/>
          <w:b/>
          <w:sz w:val="20"/>
        </w:rPr>
        <w:t>CZ7607225868</w:t>
      </w:r>
    </w:p>
    <w:p w14:paraId="78CD079F" w14:textId="77777777" w:rsidR="00042770" w:rsidRPr="00A01334" w:rsidRDefault="00042770" w:rsidP="00042770">
      <w:pPr>
        <w:pStyle w:val="Textvbloku"/>
        <w:tabs>
          <w:tab w:val="left" w:pos="3402"/>
          <w:tab w:val="left" w:pos="3686"/>
          <w:tab w:val="left" w:pos="3969"/>
        </w:tabs>
        <w:ind w:right="0"/>
        <w:jc w:val="left"/>
        <w:rPr>
          <w:rFonts w:ascii="Arial" w:hAnsi="Arial" w:cs="Arial"/>
          <w:sz w:val="20"/>
        </w:rPr>
      </w:pPr>
      <w:r w:rsidRPr="00A01334">
        <w:rPr>
          <w:rFonts w:ascii="Arial" w:hAnsi="Arial" w:cs="Arial"/>
          <w:sz w:val="20"/>
        </w:rPr>
        <w:t>Bankovní ústav</w:t>
      </w:r>
      <w:r w:rsidRPr="00A01334">
        <w:rPr>
          <w:rFonts w:ascii="Arial" w:hAnsi="Arial" w:cs="Arial"/>
          <w:sz w:val="20"/>
        </w:rPr>
        <w:tab/>
        <w:t>:</w:t>
      </w:r>
      <w:r w:rsidRPr="00A01334">
        <w:rPr>
          <w:rFonts w:ascii="Arial" w:hAnsi="Arial" w:cs="Arial"/>
          <w:sz w:val="20"/>
        </w:rPr>
        <w:tab/>
      </w:r>
      <w:r w:rsidR="00FC034B" w:rsidRPr="00A01334">
        <w:rPr>
          <w:rFonts w:ascii="Arial" w:hAnsi="Arial" w:cs="Arial"/>
          <w:b/>
          <w:sz w:val="20"/>
        </w:rPr>
        <w:t>Komerční banka, a.s.</w:t>
      </w:r>
    </w:p>
    <w:p w14:paraId="78CD07A0" w14:textId="77777777" w:rsidR="00042770" w:rsidRPr="00A01334" w:rsidRDefault="00042770" w:rsidP="00042770">
      <w:pPr>
        <w:pStyle w:val="Textvbloku"/>
        <w:tabs>
          <w:tab w:val="left" w:pos="3402"/>
          <w:tab w:val="left" w:pos="3686"/>
          <w:tab w:val="left" w:pos="3969"/>
        </w:tabs>
        <w:ind w:right="0"/>
        <w:jc w:val="left"/>
        <w:rPr>
          <w:rFonts w:ascii="Arial" w:hAnsi="Arial" w:cs="Arial"/>
          <w:sz w:val="20"/>
        </w:rPr>
      </w:pPr>
      <w:r w:rsidRPr="00A01334">
        <w:rPr>
          <w:rFonts w:ascii="Arial" w:hAnsi="Arial" w:cs="Arial"/>
          <w:sz w:val="20"/>
        </w:rPr>
        <w:t>Číslo účtu</w:t>
      </w:r>
      <w:r w:rsidRPr="00A01334">
        <w:rPr>
          <w:rFonts w:ascii="Arial" w:hAnsi="Arial" w:cs="Arial"/>
          <w:sz w:val="20"/>
        </w:rPr>
        <w:tab/>
        <w:t>:</w:t>
      </w:r>
      <w:r w:rsidRPr="00A01334">
        <w:rPr>
          <w:rFonts w:ascii="Arial" w:hAnsi="Arial" w:cs="Arial"/>
          <w:sz w:val="20"/>
        </w:rPr>
        <w:tab/>
      </w:r>
      <w:r w:rsidR="00FC034B" w:rsidRPr="00A01334">
        <w:rPr>
          <w:rFonts w:ascii="Arial" w:hAnsi="Arial" w:cs="Arial"/>
          <w:b/>
          <w:sz w:val="20"/>
        </w:rPr>
        <w:t>94-2592870227/0100</w:t>
      </w:r>
    </w:p>
    <w:p w14:paraId="78CD07A1" w14:textId="77777777" w:rsidR="00042770" w:rsidRPr="00A01334" w:rsidRDefault="00042770" w:rsidP="00042770">
      <w:pPr>
        <w:pStyle w:val="Textvbloku"/>
        <w:tabs>
          <w:tab w:val="left" w:pos="3402"/>
          <w:tab w:val="left" w:pos="3686"/>
          <w:tab w:val="left" w:pos="3969"/>
        </w:tabs>
        <w:ind w:right="0"/>
        <w:jc w:val="left"/>
        <w:rPr>
          <w:rFonts w:ascii="Arial" w:hAnsi="Arial" w:cs="Arial"/>
          <w:sz w:val="20"/>
        </w:rPr>
      </w:pPr>
      <w:r w:rsidRPr="00A01334">
        <w:rPr>
          <w:rFonts w:ascii="Arial" w:hAnsi="Arial" w:cs="Arial"/>
          <w:sz w:val="20"/>
        </w:rPr>
        <w:t>Tel. / Fax</w:t>
      </w:r>
      <w:r w:rsidRPr="00A01334">
        <w:rPr>
          <w:rFonts w:ascii="Arial" w:hAnsi="Arial" w:cs="Arial"/>
          <w:sz w:val="20"/>
        </w:rPr>
        <w:tab/>
        <w:t>:</w:t>
      </w:r>
      <w:r w:rsidRPr="00A01334">
        <w:rPr>
          <w:rFonts w:ascii="Arial" w:hAnsi="Arial" w:cs="Arial"/>
          <w:sz w:val="20"/>
        </w:rPr>
        <w:tab/>
      </w:r>
      <w:r w:rsidR="00FC034B" w:rsidRPr="00A01334">
        <w:rPr>
          <w:rFonts w:ascii="Arial" w:hAnsi="Arial" w:cs="Arial"/>
          <w:b/>
          <w:sz w:val="20"/>
        </w:rPr>
        <w:t>+420 604 833 553</w:t>
      </w:r>
    </w:p>
    <w:p w14:paraId="78CD07A2" w14:textId="77777777" w:rsidR="00042770" w:rsidRPr="00A01334" w:rsidRDefault="00042770" w:rsidP="00042770">
      <w:pPr>
        <w:pStyle w:val="Textvbloku"/>
        <w:tabs>
          <w:tab w:val="left" w:pos="3402"/>
          <w:tab w:val="left" w:pos="3686"/>
          <w:tab w:val="left" w:pos="3969"/>
        </w:tabs>
        <w:ind w:right="0"/>
        <w:jc w:val="left"/>
        <w:rPr>
          <w:rFonts w:ascii="Arial" w:hAnsi="Arial" w:cs="Arial"/>
          <w:sz w:val="20"/>
        </w:rPr>
      </w:pPr>
      <w:r w:rsidRPr="00A01334">
        <w:rPr>
          <w:rFonts w:ascii="Arial" w:hAnsi="Arial" w:cs="Arial"/>
          <w:sz w:val="20"/>
        </w:rPr>
        <w:t>E-mail</w:t>
      </w:r>
      <w:r w:rsidRPr="00A01334">
        <w:rPr>
          <w:rFonts w:ascii="Arial" w:hAnsi="Arial" w:cs="Arial"/>
          <w:sz w:val="20"/>
        </w:rPr>
        <w:tab/>
        <w:t>:</w:t>
      </w:r>
      <w:r w:rsidRPr="00A01334">
        <w:rPr>
          <w:rFonts w:ascii="Arial" w:hAnsi="Arial" w:cs="Arial"/>
          <w:sz w:val="20"/>
        </w:rPr>
        <w:tab/>
      </w:r>
      <w:r w:rsidR="00FC034B" w:rsidRPr="00A01334">
        <w:rPr>
          <w:rFonts w:ascii="Arial" w:hAnsi="Arial" w:cs="Arial"/>
          <w:b/>
          <w:sz w:val="20"/>
        </w:rPr>
        <w:t>faspas@centrum.cz</w:t>
      </w:r>
    </w:p>
    <w:p w14:paraId="78CD07A3" w14:textId="77777777" w:rsidR="00042770" w:rsidRPr="00A01334" w:rsidRDefault="00042770" w:rsidP="00042770">
      <w:pPr>
        <w:pStyle w:val="Textvbloku"/>
        <w:tabs>
          <w:tab w:val="left" w:pos="3402"/>
          <w:tab w:val="left" w:pos="3686"/>
          <w:tab w:val="left" w:pos="3969"/>
        </w:tabs>
        <w:ind w:right="0"/>
        <w:jc w:val="left"/>
        <w:rPr>
          <w:rFonts w:ascii="Arial" w:hAnsi="Arial" w:cs="Arial"/>
          <w:b/>
          <w:sz w:val="20"/>
        </w:rPr>
      </w:pPr>
      <w:r w:rsidRPr="00A01334">
        <w:rPr>
          <w:rFonts w:ascii="Arial" w:hAnsi="Arial" w:cs="Arial"/>
          <w:sz w:val="20"/>
        </w:rPr>
        <w:t>ID DS</w:t>
      </w:r>
      <w:r w:rsidRPr="00A01334">
        <w:rPr>
          <w:rFonts w:ascii="Arial" w:hAnsi="Arial" w:cs="Arial"/>
          <w:sz w:val="20"/>
        </w:rPr>
        <w:tab/>
        <w:t>:</w:t>
      </w:r>
      <w:r w:rsidRPr="00A01334">
        <w:rPr>
          <w:rFonts w:ascii="Arial" w:hAnsi="Arial" w:cs="Arial"/>
          <w:sz w:val="20"/>
        </w:rPr>
        <w:tab/>
      </w:r>
      <w:r w:rsidR="00FC034B" w:rsidRPr="00A01334">
        <w:rPr>
          <w:rFonts w:ascii="Arial" w:hAnsi="Arial" w:cs="Arial"/>
          <w:b/>
          <w:sz w:val="20"/>
        </w:rPr>
        <w:t>d5h7emk</w:t>
      </w:r>
    </w:p>
    <w:p w14:paraId="78CD07A4" w14:textId="77777777" w:rsidR="00A407D8" w:rsidRDefault="00A407D8" w:rsidP="0070150A">
      <w:pPr>
        <w:jc w:val="center"/>
        <w:rPr>
          <w:lang w:eastAsia="cs-CZ"/>
        </w:rPr>
      </w:pPr>
    </w:p>
    <w:p w14:paraId="78CD07A5" w14:textId="77777777" w:rsidR="00A407D8" w:rsidRDefault="00A407D8" w:rsidP="0070150A">
      <w:pPr>
        <w:jc w:val="center"/>
        <w:rPr>
          <w:lang w:eastAsia="cs-CZ"/>
        </w:rPr>
      </w:pPr>
    </w:p>
    <w:p w14:paraId="78CD07A6" w14:textId="77777777" w:rsidR="00186463" w:rsidRDefault="00186463" w:rsidP="0070150A">
      <w:pPr>
        <w:jc w:val="center"/>
        <w:rPr>
          <w:lang w:eastAsia="cs-CZ"/>
        </w:rPr>
      </w:pPr>
    </w:p>
    <w:p w14:paraId="78CD07A7" w14:textId="77777777" w:rsidR="001E70DD" w:rsidRPr="00433A59" w:rsidRDefault="001E70DD" w:rsidP="001E70DD">
      <w:pPr>
        <w:pStyle w:val="KUsmlouva-2rove"/>
        <w:rPr>
          <w:b/>
        </w:rPr>
      </w:pPr>
      <w:r w:rsidRPr="00433A59">
        <w:lastRenderedPageBreak/>
        <w:t>Objednatel je právnickou</w:t>
      </w:r>
      <w:r w:rsidRPr="00433A59">
        <w:rPr>
          <w:i/>
        </w:rPr>
        <w:t xml:space="preserve"> </w:t>
      </w:r>
      <w:r w:rsidRPr="00433A59">
        <w:t>osobou a prohlašuje, že má veškerá práva a způsobilost k tomu, aby plnil závazky, vyplývající z uzavřené smlouvy a že neexistují žádné právní překážky, které by bránily či omezovaly plnění jeho závazků.</w:t>
      </w:r>
    </w:p>
    <w:p w14:paraId="78CD07A8" w14:textId="77777777" w:rsidR="001E70DD" w:rsidRPr="00433A59" w:rsidRDefault="001E70DD" w:rsidP="001E70DD">
      <w:pPr>
        <w:pStyle w:val="KUsmlouva-2rove"/>
        <w:rPr>
          <w:b/>
        </w:rPr>
      </w:pPr>
      <w:r w:rsidRPr="00433A59">
        <w:t xml:space="preserve">Zhotovitel je </w:t>
      </w:r>
      <w:r w:rsidR="00B13761">
        <w:t>fyzickou/</w:t>
      </w:r>
      <w:r w:rsidRPr="00433A59">
        <w:t>právnickou osobou a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14:paraId="78CD07A9" w14:textId="77777777" w:rsidR="001E70DD" w:rsidRPr="008C262E" w:rsidRDefault="001E70DD" w:rsidP="001E70DD">
      <w:pPr>
        <w:pStyle w:val="KUsmlouva-2rove"/>
        <w:rPr>
          <w:b/>
        </w:rPr>
      </w:pPr>
      <w:r w:rsidRPr="00433A59">
        <w:t>Identifikační údaje akce</w:t>
      </w:r>
    </w:p>
    <w:p w14:paraId="78CD07AA" w14:textId="77777777" w:rsidR="001E70DD" w:rsidRPr="00A32CB5" w:rsidRDefault="001E70DD" w:rsidP="001E70DD">
      <w:pPr>
        <w:pStyle w:val="KUsmlouva-2rove"/>
        <w:numPr>
          <w:ilvl w:val="0"/>
          <w:numId w:val="0"/>
        </w:numPr>
        <w:ind w:left="709"/>
        <w:rPr>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5396"/>
      </w:tblGrid>
      <w:tr w:rsidR="001E70DD" w:rsidRPr="001E70DD" w14:paraId="78CD07AD" w14:textId="77777777" w:rsidTr="00D3607D">
        <w:trPr>
          <w:trHeight w:val="471"/>
        </w:trPr>
        <w:tc>
          <w:tcPr>
            <w:tcW w:w="2989" w:type="dxa"/>
            <w:shd w:val="clear" w:color="auto" w:fill="auto"/>
          </w:tcPr>
          <w:p w14:paraId="78CD07AB" w14:textId="77777777" w:rsidR="001E70DD" w:rsidRPr="001E70DD" w:rsidRDefault="001E70DD" w:rsidP="00FC034B">
            <w:pPr>
              <w:spacing w:before="60" w:after="60"/>
              <w:rPr>
                <w:rFonts w:ascii="Arial" w:hAnsi="Arial" w:cs="Arial"/>
                <w:sz w:val="20"/>
                <w:szCs w:val="20"/>
              </w:rPr>
            </w:pPr>
            <w:r w:rsidRPr="001E70DD">
              <w:rPr>
                <w:rFonts w:ascii="Arial" w:hAnsi="Arial" w:cs="Arial"/>
                <w:sz w:val="20"/>
                <w:szCs w:val="20"/>
              </w:rPr>
              <w:t xml:space="preserve">Název akce </w:t>
            </w:r>
          </w:p>
        </w:tc>
        <w:tc>
          <w:tcPr>
            <w:tcW w:w="5396" w:type="dxa"/>
            <w:shd w:val="clear" w:color="auto" w:fill="auto"/>
          </w:tcPr>
          <w:p w14:paraId="78CD07AC" w14:textId="77777777" w:rsidR="001E70DD" w:rsidRPr="004417CD" w:rsidRDefault="00270B01" w:rsidP="00FC034B">
            <w:pPr>
              <w:spacing w:before="60" w:after="60"/>
              <w:rPr>
                <w:rFonts w:ascii="Arial" w:hAnsi="Arial" w:cs="Arial"/>
                <w:b/>
                <w:bCs/>
                <w:sz w:val="20"/>
                <w:szCs w:val="20"/>
              </w:rPr>
            </w:pPr>
            <w:r w:rsidRPr="004417CD">
              <w:rPr>
                <w:rFonts w:ascii="Arial" w:hAnsi="Arial" w:cs="Arial"/>
                <w:b/>
                <w:bCs/>
                <w:sz w:val="20"/>
                <w:szCs w:val="20"/>
              </w:rPr>
              <w:t>Oprava sociálních zařízení</w:t>
            </w:r>
          </w:p>
        </w:tc>
      </w:tr>
      <w:tr w:rsidR="001E70DD" w:rsidRPr="001E70DD" w14:paraId="78CD07B0" w14:textId="77777777" w:rsidTr="00D3607D">
        <w:tc>
          <w:tcPr>
            <w:tcW w:w="2989" w:type="dxa"/>
            <w:shd w:val="clear" w:color="auto" w:fill="auto"/>
          </w:tcPr>
          <w:p w14:paraId="78CD07AE" w14:textId="77777777" w:rsidR="001E70DD" w:rsidRPr="001E70DD" w:rsidRDefault="001E70DD" w:rsidP="00FC034B">
            <w:pPr>
              <w:spacing w:before="60" w:after="60"/>
              <w:rPr>
                <w:rFonts w:ascii="Arial" w:hAnsi="Arial" w:cs="Arial"/>
                <w:sz w:val="20"/>
                <w:szCs w:val="20"/>
              </w:rPr>
            </w:pPr>
            <w:r w:rsidRPr="001E70DD">
              <w:rPr>
                <w:rFonts w:ascii="Arial" w:hAnsi="Arial" w:cs="Arial"/>
                <w:sz w:val="20"/>
                <w:szCs w:val="20"/>
              </w:rPr>
              <w:t xml:space="preserve">Místo stavby </w:t>
            </w:r>
          </w:p>
        </w:tc>
        <w:tc>
          <w:tcPr>
            <w:tcW w:w="5396" w:type="dxa"/>
            <w:shd w:val="clear" w:color="auto" w:fill="auto"/>
          </w:tcPr>
          <w:p w14:paraId="78CD07AF" w14:textId="77777777" w:rsidR="001E70DD" w:rsidRPr="004417CD" w:rsidRDefault="008B3F3B" w:rsidP="00FC034B">
            <w:pPr>
              <w:spacing w:after="0"/>
              <w:rPr>
                <w:rFonts w:ascii="Arial" w:hAnsi="Arial" w:cs="Arial"/>
                <w:sz w:val="20"/>
                <w:szCs w:val="20"/>
              </w:rPr>
            </w:pPr>
            <w:r w:rsidRPr="004417CD">
              <w:rPr>
                <w:rFonts w:ascii="Arial" w:hAnsi="Arial" w:cs="Arial"/>
                <w:sz w:val="20"/>
                <w:szCs w:val="20"/>
              </w:rPr>
              <w:t>nám.</w:t>
            </w:r>
            <w:r w:rsidR="00EE5529" w:rsidRPr="004417CD">
              <w:rPr>
                <w:rFonts w:ascii="Arial" w:hAnsi="Arial" w:cs="Arial"/>
                <w:sz w:val="20"/>
                <w:szCs w:val="20"/>
              </w:rPr>
              <w:t xml:space="preserve"> </w:t>
            </w:r>
            <w:r w:rsidRPr="004417CD">
              <w:rPr>
                <w:rFonts w:ascii="Arial" w:hAnsi="Arial" w:cs="Arial"/>
                <w:sz w:val="20"/>
                <w:szCs w:val="20"/>
              </w:rPr>
              <w:t xml:space="preserve">Svobody </w:t>
            </w:r>
            <w:r w:rsidR="00C75B89" w:rsidRPr="004417CD">
              <w:rPr>
                <w:rFonts w:ascii="Arial" w:hAnsi="Arial" w:cs="Arial"/>
                <w:sz w:val="20"/>
                <w:szCs w:val="20"/>
              </w:rPr>
              <w:t>809</w:t>
            </w:r>
            <w:r w:rsidR="00270B01" w:rsidRPr="004417CD">
              <w:rPr>
                <w:rFonts w:ascii="Arial" w:hAnsi="Arial" w:cs="Arial"/>
                <w:sz w:val="20"/>
                <w:szCs w:val="20"/>
              </w:rPr>
              <w:t>, 75501 Vsetín, k.ú. Vsetín, parc. č. 2933/1</w:t>
            </w:r>
          </w:p>
        </w:tc>
      </w:tr>
      <w:tr w:rsidR="001E70DD" w:rsidRPr="001E70DD" w14:paraId="78CD07B3" w14:textId="77777777" w:rsidTr="00D3607D">
        <w:tc>
          <w:tcPr>
            <w:tcW w:w="2989" w:type="dxa"/>
            <w:shd w:val="clear" w:color="auto" w:fill="auto"/>
          </w:tcPr>
          <w:p w14:paraId="78CD07B1" w14:textId="77777777" w:rsidR="001E70DD" w:rsidRPr="001E70DD" w:rsidRDefault="001E70DD" w:rsidP="00FC034B">
            <w:pPr>
              <w:spacing w:before="60" w:after="60"/>
              <w:rPr>
                <w:rFonts w:ascii="Arial" w:hAnsi="Arial" w:cs="Arial"/>
                <w:sz w:val="20"/>
                <w:szCs w:val="20"/>
              </w:rPr>
            </w:pPr>
            <w:r w:rsidRPr="001E70DD">
              <w:rPr>
                <w:rFonts w:ascii="Arial" w:hAnsi="Arial" w:cs="Arial"/>
                <w:sz w:val="20"/>
                <w:szCs w:val="20"/>
              </w:rPr>
              <w:t xml:space="preserve">Investor (objednatel) </w:t>
            </w:r>
          </w:p>
        </w:tc>
        <w:tc>
          <w:tcPr>
            <w:tcW w:w="5396" w:type="dxa"/>
            <w:shd w:val="clear" w:color="auto" w:fill="auto"/>
          </w:tcPr>
          <w:p w14:paraId="78CD07B2" w14:textId="77777777" w:rsidR="001E70DD" w:rsidRPr="004417CD" w:rsidRDefault="004417CD" w:rsidP="003A3F87">
            <w:pPr>
              <w:spacing w:before="60" w:after="60"/>
              <w:rPr>
                <w:rFonts w:ascii="Arial" w:hAnsi="Arial" w:cs="Arial"/>
                <w:sz w:val="20"/>
                <w:szCs w:val="20"/>
              </w:rPr>
            </w:pPr>
            <w:r w:rsidRPr="004417CD">
              <w:rPr>
                <w:rFonts w:ascii="Arial" w:hAnsi="Arial" w:cs="Arial"/>
                <w:sz w:val="20"/>
                <w:szCs w:val="20"/>
              </w:rPr>
              <w:t>Masarykovo gymnázium, SZŠ a VOŠZ Vsetín</w:t>
            </w:r>
          </w:p>
        </w:tc>
      </w:tr>
      <w:tr w:rsidR="001E70DD" w:rsidRPr="001E70DD" w14:paraId="78CD07B6" w14:textId="77777777" w:rsidTr="00D3607D">
        <w:tc>
          <w:tcPr>
            <w:tcW w:w="2989" w:type="dxa"/>
            <w:shd w:val="clear" w:color="auto" w:fill="auto"/>
          </w:tcPr>
          <w:p w14:paraId="78CD07B4" w14:textId="77777777" w:rsidR="001E70DD" w:rsidRPr="001E70DD" w:rsidRDefault="001E70DD" w:rsidP="00FC034B">
            <w:pPr>
              <w:spacing w:before="60" w:after="60"/>
              <w:rPr>
                <w:rFonts w:ascii="Arial" w:hAnsi="Arial" w:cs="Arial"/>
                <w:sz w:val="20"/>
                <w:szCs w:val="20"/>
              </w:rPr>
            </w:pPr>
            <w:r w:rsidRPr="001E70DD">
              <w:rPr>
                <w:rFonts w:ascii="Arial" w:hAnsi="Arial" w:cs="Arial"/>
                <w:sz w:val="20"/>
                <w:szCs w:val="20"/>
              </w:rPr>
              <w:t>Správce majetku</w:t>
            </w:r>
          </w:p>
        </w:tc>
        <w:tc>
          <w:tcPr>
            <w:tcW w:w="5396" w:type="dxa"/>
            <w:shd w:val="clear" w:color="auto" w:fill="auto"/>
          </w:tcPr>
          <w:p w14:paraId="78CD07B5" w14:textId="77777777" w:rsidR="001E70DD" w:rsidRPr="004417CD" w:rsidRDefault="00295A5C" w:rsidP="002C6086">
            <w:pPr>
              <w:spacing w:before="60" w:after="0"/>
              <w:rPr>
                <w:rFonts w:ascii="Arial" w:hAnsi="Arial" w:cs="Arial"/>
                <w:sz w:val="20"/>
                <w:szCs w:val="20"/>
              </w:rPr>
            </w:pPr>
            <w:r w:rsidRPr="004417CD">
              <w:rPr>
                <w:rFonts w:ascii="Arial" w:hAnsi="Arial" w:cs="Arial"/>
                <w:sz w:val="20"/>
                <w:szCs w:val="20"/>
              </w:rPr>
              <w:t>Masarykovo gymnázium, SZŠ a VOŠZ Vsetín</w:t>
            </w:r>
            <w:r w:rsidR="002C6086" w:rsidRPr="004417CD">
              <w:rPr>
                <w:rFonts w:ascii="Arial" w:hAnsi="Arial" w:cs="Arial"/>
                <w:sz w:val="20"/>
                <w:szCs w:val="20"/>
              </w:rPr>
              <w:t xml:space="preserve">, </w:t>
            </w:r>
            <w:r w:rsidRPr="004417CD">
              <w:rPr>
                <w:rFonts w:ascii="Arial" w:hAnsi="Arial" w:cs="Arial"/>
                <w:sz w:val="20"/>
                <w:szCs w:val="20"/>
              </w:rPr>
              <w:t>Tyršova 1069, 755 01 Vsetín</w:t>
            </w:r>
            <w:r w:rsidR="002C6086" w:rsidRPr="004417CD">
              <w:rPr>
                <w:rFonts w:ascii="Arial" w:hAnsi="Arial" w:cs="Arial"/>
                <w:sz w:val="20"/>
                <w:szCs w:val="20"/>
              </w:rPr>
              <w:t xml:space="preserve">, </w:t>
            </w:r>
            <w:r w:rsidRPr="004417CD">
              <w:rPr>
                <w:rFonts w:ascii="Arial" w:hAnsi="Arial" w:cs="Arial"/>
                <w:sz w:val="20"/>
                <w:szCs w:val="20"/>
              </w:rPr>
              <w:t>zastoupen</w:t>
            </w:r>
            <w:r w:rsidR="006C04FA" w:rsidRPr="004417CD">
              <w:rPr>
                <w:rFonts w:ascii="Arial" w:hAnsi="Arial" w:cs="Arial"/>
                <w:sz w:val="20"/>
                <w:szCs w:val="20"/>
              </w:rPr>
              <w:t>a</w:t>
            </w:r>
            <w:r w:rsidRPr="004417CD">
              <w:rPr>
                <w:rFonts w:ascii="Arial" w:hAnsi="Arial" w:cs="Arial"/>
                <w:sz w:val="20"/>
                <w:szCs w:val="20"/>
              </w:rPr>
              <w:t xml:space="preserve"> Mgr. Martin</w:t>
            </w:r>
            <w:r w:rsidR="002C6086" w:rsidRPr="004417CD">
              <w:rPr>
                <w:rFonts w:ascii="Arial" w:hAnsi="Arial" w:cs="Arial"/>
                <w:sz w:val="20"/>
                <w:szCs w:val="20"/>
              </w:rPr>
              <w:t>em</w:t>
            </w:r>
            <w:r w:rsidRPr="004417CD">
              <w:rPr>
                <w:rFonts w:ascii="Arial" w:hAnsi="Arial" w:cs="Arial"/>
                <w:sz w:val="20"/>
                <w:szCs w:val="20"/>
              </w:rPr>
              <w:t xml:space="preserve"> Metelk</w:t>
            </w:r>
            <w:r w:rsidR="002C6086" w:rsidRPr="004417CD">
              <w:rPr>
                <w:rFonts w:ascii="Arial" w:hAnsi="Arial" w:cs="Arial"/>
                <w:sz w:val="20"/>
                <w:szCs w:val="20"/>
              </w:rPr>
              <w:t>ou</w:t>
            </w:r>
            <w:r w:rsidRPr="004417CD">
              <w:rPr>
                <w:rFonts w:ascii="Arial" w:hAnsi="Arial" w:cs="Arial"/>
                <w:sz w:val="20"/>
                <w:szCs w:val="20"/>
              </w:rPr>
              <w:t xml:space="preserve"> – ředitel školy</w:t>
            </w:r>
          </w:p>
        </w:tc>
      </w:tr>
      <w:tr w:rsidR="001E70DD" w:rsidRPr="001E70DD" w14:paraId="78CD07B9" w14:textId="77777777" w:rsidTr="00D3607D">
        <w:trPr>
          <w:trHeight w:val="471"/>
        </w:trPr>
        <w:tc>
          <w:tcPr>
            <w:tcW w:w="2989" w:type="dxa"/>
            <w:shd w:val="clear" w:color="auto" w:fill="auto"/>
          </w:tcPr>
          <w:p w14:paraId="78CD07B7" w14:textId="77777777" w:rsidR="001E70DD" w:rsidRPr="001E70DD" w:rsidRDefault="001E70DD" w:rsidP="00FC034B">
            <w:pPr>
              <w:spacing w:before="60" w:after="60"/>
              <w:rPr>
                <w:rFonts w:ascii="Arial" w:hAnsi="Arial" w:cs="Arial"/>
                <w:sz w:val="20"/>
                <w:szCs w:val="20"/>
              </w:rPr>
            </w:pPr>
            <w:r w:rsidRPr="001E70DD">
              <w:rPr>
                <w:rFonts w:ascii="Arial" w:hAnsi="Arial" w:cs="Arial"/>
                <w:sz w:val="20"/>
                <w:szCs w:val="20"/>
              </w:rPr>
              <w:t>Technický dozor stavebníka</w:t>
            </w:r>
            <w:r w:rsidR="00BE707A">
              <w:rPr>
                <w:rFonts w:ascii="Arial" w:hAnsi="Arial" w:cs="Arial"/>
                <w:sz w:val="20"/>
                <w:szCs w:val="20"/>
              </w:rPr>
              <w:t xml:space="preserve"> (TDS)</w:t>
            </w:r>
          </w:p>
        </w:tc>
        <w:tc>
          <w:tcPr>
            <w:tcW w:w="5396" w:type="dxa"/>
            <w:shd w:val="clear" w:color="auto" w:fill="auto"/>
          </w:tcPr>
          <w:p w14:paraId="78CD07B8" w14:textId="77777777" w:rsidR="001E70DD" w:rsidRPr="001E70DD" w:rsidRDefault="001E70DD" w:rsidP="00FC034B">
            <w:pPr>
              <w:spacing w:before="60" w:after="60"/>
              <w:rPr>
                <w:rFonts w:ascii="Arial" w:hAnsi="Arial" w:cs="Arial"/>
                <w:i/>
                <w:iCs/>
                <w:sz w:val="20"/>
                <w:szCs w:val="20"/>
              </w:rPr>
            </w:pPr>
            <w:r>
              <w:rPr>
                <w:rFonts w:ascii="Arial" w:hAnsi="Arial" w:cs="Arial"/>
                <w:i/>
                <w:iCs/>
                <w:sz w:val="20"/>
                <w:szCs w:val="20"/>
              </w:rPr>
              <w:t>Bude doplněno později</w:t>
            </w:r>
          </w:p>
        </w:tc>
      </w:tr>
      <w:tr w:rsidR="001E70DD" w:rsidRPr="001E70DD" w14:paraId="78CD07BC" w14:textId="77777777" w:rsidTr="00D3607D">
        <w:trPr>
          <w:trHeight w:val="422"/>
        </w:trPr>
        <w:tc>
          <w:tcPr>
            <w:tcW w:w="2989" w:type="dxa"/>
            <w:shd w:val="clear" w:color="auto" w:fill="auto"/>
          </w:tcPr>
          <w:p w14:paraId="78CD07BA" w14:textId="77777777" w:rsidR="001E70DD" w:rsidRPr="001E70DD" w:rsidRDefault="001E70DD" w:rsidP="00FC034B">
            <w:pPr>
              <w:spacing w:before="60" w:after="60"/>
              <w:rPr>
                <w:rFonts w:ascii="Arial" w:hAnsi="Arial" w:cs="Arial"/>
                <w:sz w:val="20"/>
                <w:szCs w:val="20"/>
              </w:rPr>
            </w:pPr>
            <w:r w:rsidRPr="001E70DD">
              <w:rPr>
                <w:rFonts w:ascii="Arial" w:hAnsi="Arial" w:cs="Arial"/>
                <w:sz w:val="20"/>
                <w:szCs w:val="20"/>
              </w:rPr>
              <w:t>Koordinátor BOZP objednatele</w:t>
            </w:r>
          </w:p>
        </w:tc>
        <w:tc>
          <w:tcPr>
            <w:tcW w:w="5396" w:type="dxa"/>
            <w:shd w:val="clear" w:color="auto" w:fill="auto"/>
          </w:tcPr>
          <w:p w14:paraId="78CD07BB" w14:textId="77777777" w:rsidR="001E70DD" w:rsidRPr="001E70DD" w:rsidRDefault="001E70DD" w:rsidP="00FC034B">
            <w:pPr>
              <w:spacing w:before="60" w:after="60"/>
              <w:rPr>
                <w:rFonts w:ascii="Arial" w:hAnsi="Arial" w:cs="Arial"/>
                <w:sz w:val="20"/>
                <w:szCs w:val="20"/>
              </w:rPr>
            </w:pPr>
            <w:r>
              <w:rPr>
                <w:rFonts w:ascii="Arial" w:hAnsi="Arial" w:cs="Arial"/>
                <w:i/>
                <w:iCs/>
                <w:sz w:val="20"/>
                <w:szCs w:val="20"/>
              </w:rPr>
              <w:t>Bude doplněno později</w:t>
            </w:r>
          </w:p>
        </w:tc>
      </w:tr>
      <w:tr w:rsidR="001E70DD" w:rsidRPr="00A01334" w14:paraId="78CD07BF" w14:textId="77777777" w:rsidTr="00D3607D">
        <w:trPr>
          <w:trHeight w:val="399"/>
        </w:trPr>
        <w:tc>
          <w:tcPr>
            <w:tcW w:w="2989" w:type="dxa"/>
            <w:shd w:val="clear" w:color="auto" w:fill="auto"/>
          </w:tcPr>
          <w:p w14:paraId="78CD07BD" w14:textId="77777777" w:rsidR="001E70DD" w:rsidRPr="00A01334" w:rsidRDefault="001E70DD" w:rsidP="00FC034B">
            <w:pPr>
              <w:spacing w:before="60" w:after="60"/>
              <w:rPr>
                <w:rFonts w:ascii="Arial" w:hAnsi="Arial" w:cs="Arial"/>
                <w:sz w:val="20"/>
                <w:szCs w:val="20"/>
              </w:rPr>
            </w:pPr>
            <w:r w:rsidRPr="00A01334">
              <w:rPr>
                <w:rFonts w:ascii="Arial" w:hAnsi="Arial" w:cs="Arial"/>
                <w:sz w:val="20"/>
                <w:szCs w:val="20"/>
              </w:rPr>
              <w:t>Generální dodavatel stavby</w:t>
            </w:r>
          </w:p>
        </w:tc>
        <w:tc>
          <w:tcPr>
            <w:tcW w:w="5396" w:type="dxa"/>
            <w:shd w:val="clear" w:color="auto" w:fill="auto"/>
          </w:tcPr>
          <w:p w14:paraId="78CD07BE" w14:textId="77777777" w:rsidR="001E70DD" w:rsidRPr="00A01334" w:rsidRDefault="00FC034B" w:rsidP="00FC034B">
            <w:pPr>
              <w:spacing w:before="60" w:after="60"/>
              <w:rPr>
                <w:rFonts w:ascii="Arial" w:hAnsi="Arial" w:cs="Arial"/>
                <w:sz w:val="20"/>
                <w:szCs w:val="20"/>
              </w:rPr>
            </w:pPr>
            <w:r w:rsidRPr="00A01334">
              <w:rPr>
                <w:rFonts w:ascii="Arial" w:hAnsi="Arial" w:cs="Arial"/>
                <w:sz w:val="20"/>
                <w:szCs w:val="20"/>
              </w:rPr>
              <w:t>Pavel Škrabánek</w:t>
            </w:r>
          </w:p>
        </w:tc>
      </w:tr>
      <w:tr w:rsidR="001E70DD" w:rsidRPr="001E70DD" w14:paraId="78CD07C2" w14:textId="77777777" w:rsidTr="00D3607D">
        <w:tc>
          <w:tcPr>
            <w:tcW w:w="2989" w:type="dxa"/>
            <w:shd w:val="clear" w:color="auto" w:fill="auto"/>
          </w:tcPr>
          <w:p w14:paraId="78CD07C0" w14:textId="77777777" w:rsidR="001E70DD" w:rsidRPr="00A01334" w:rsidRDefault="001E70DD" w:rsidP="00FC034B">
            <w:pPr>
              <w:spacing w:before="60" w:after="60"/>
              <w:rPr>
                <w:rFonts w:ascii="Arial" w:hAnsi="Arial" w:cs="Arial"/>
                <w:sz w:val="20"/>
                <w:szCs w:val="20"/>
              </w:rPr>
            </w:pPr>
            <w:r w:rsidRPr="00A01334">
              <w:rPr>
                <w:rFonts w:ascii="Arial" w:hAnsi="Arial" w:cs="Arial"/>
                <w:sz w:val="20"/>
                <w:szCs w:val="20"/>
              </w:rPr>
              <w:t xml:space="preserve">Stavbyvedoucí zhotovitele </w:t>
            </w:r>
          </w:p>
        </w:tc>
        <w:tc>
          <w:tcPr>
            <w:tcW w:w="5396" w:type="dxa"/>
            <w:shd w:val="clear" w:color="auto" w:fill="auto"/>
          </w:tcPr>
          <w:p w14:paraId="78CD07C1" w14:textId="77777777" w:rsidR="001E70DD" w:rsidRPr="001E70DD" w:rsidRDefault="00FC034B" w:rsidP="00FC034B">
            <w:pPr>
              <w:spacing w:before="60" w:after="60"/>
              <w:rPr>
                <w:rFonts w:ascii="Arial" w:hAnsi="Arial" w:cs="Arial"/>
                <w:sz w:val="20"/>
                <w:szCs w:val="20"/>
              </w:rPr>
            </w:pPr>
            <w:r w:rsidRPr="00A01334">
              <w:rPr>
                <w:rFonts w:ascii="Arial" w:hAnsi="Arial" w:cs="Arial"/>
                <w:sz w:val="20"/>
                <w:szCs w:val="20"/>
              </w:rPr>
              <w:t>Pavel Škrabánek</w:t>
            </w:r>
          </w:p>
        </w:tc>
      </w:tr>
    </w:tbl>
    <w:p w14:paraId="78CD07C3" w14:textId="77777777" w:rsidR="00D97E87" w:rsidRDefault="004A537A" w:rsidP="00710B44">
      <w:pPr>
        <w:pStyle w:val="Nadpis1"/>
        <w:ind w:left="284" w:hanging="284"/>
      </w:pPr>
      <w:r w:rsidRPr="007B5923">
        <w:t>PŘEDMĚT</w:t>
      </w:r>
      <w:r w:rsidRPr="006D0B02">
        <w:t xml:space="preserve"> SMLOUVY</w:t>
      </w:r>
    </w:p>
    <w:p w14:paraId="78CD07C4" w14:textId="77777777" w:rsidR="00060432" w:rsidRDefault="0070150A" w:rsidP="00710B44">
      <w:pPr>
        <w:pStyle w:val="Styl2"/>
        <w:spacing w:before="0" w:after="120"/>
        <w:ind w:left="788" w:hanging="431"/>
      </w:pPr>
      <w:r w:rsidRPr="006D0B02">
        <w:t>Touto smlouvou se zhotovitel zavazuje provést pro objednatele na svůj náklad a nebezpečí dílo spočívající ve zhotovení stavby</w:t>
      </w:r>
      <w:r w:rsidR="00060432">
        <w:t xml:space="preserve">: </w:t>
      </w:r>
      <w:r w:rsidR="00270B01" w:rsidRPr="00270B01">
        <w:rPr>
          <w:b/>
          <w:bCs/>
        </w:rPr>
        <w:t xml:space="preserve">Oprava sociálních zařízení </w:t>
      </w:r>
      <w:r w:rsidR="00060432">
        <w:t xml:space="preserve">a objednatel se </w:t>
      </w:r>
      <w:r w:rsidR="00060432" w:rsidRPr="006D0B02">
        <w:t>zavazuje uvedené</w:t>
      </w:r>
      <w:r w:rsidR="00712CE3">
        <w:t>,</w:t>
      </w:r>
      <w:r w:rsidR="00060432" w:rsidRPr="006D0B02">
        <w:t xml:space="preserve"> </w:t>
      </w:r>
      <w:r w:rsidR="00D04ACA">
        <w:t xml:space="preserve">řádně zhotovené </w:t>
      </w:r>
      <w:r w:rsidR="00060432" w:rsidRPr="006D0B02">
        <w:t>dílo převzít a zaplatit zhotoviteli za jeho provedení cenu sjednanou v čl.</w:t>
      </w:r>
      <w:r w:rsidR="00D3607D">
        <w:t xml:space="preserve"> </w:t>
      </w:r>
      <w:r w:rsidR="00035B29">
        <w:t>5</w:t>
      </w:r>
      <w:r w:rsidR="00060432" w:rsidRPr="00BF7CE8">
        <w:t xml:space="preserve"> této smlouvy</w:t>
      </w:r>
      <w:r w:rsidR="00060432">
        <w:t>.</w:t>
      </w:r>
    </w:p>
    <w:p w14:paraId="78CD07C5" w14:textId="77777777" w:rsidR="003B6249" w:rsidRPr="00433A59" w:rsidRDefault="003B6249" w:rsidP="003B6249">
      <w:pPr>
        <w:pStyle w:val="Styl2"/>
      </w:pPr>
      <w:r w:rsidRPr="00433A59">
        <w:t>Dílem se rozumí:</w:t>
      </w:r>
    </w:p>
    <w:p w14:paraId="78CD07C6" w14:textId="77777777" w:rsidR="003B6249" w:rsidRDefault="003B6249" w:rsidP="00D3607D">
      <w:pPr>
        <w:pStyle w:val="Nadpis6"/>
        <w:ind w:left="1276" w:hanging="425"/>
      </w:pPr>
      <w:r w:rsidRPr="00433A59">
        <w:t xml:space="preserve"> kompletní </w:t>
      </w:r>
      <w:r w:rsidRPr="00433A59">
        <w:rPr>
          <w:b/>
        </w:rPr>
        <w:t>zhotovení stavby</w:t>
      </w:r>
      <w:r w:rsidRPr="00433A59">
        <w:t xml:space="preserve"> specifikované zejména:</w:t>
      </w:r>
    </w:p>
    <w:p w14:paraId="78CD07C7" w14:textId="77777777" w:rsidR="00E15B92" w:rsidRPr="00E15B92" w:rsidRDefault="00E15B92" w:rsidP="00E15B92">
      <w:pPr>
        <w:pStyle w:val="Nadpis7"/>
      </w:pPr>
      <w:r>
        <w:t xml:space="preserve">Projektovou dokumentací s názvem: </w:t>
      </w:r>
      <w:r w:rsidR="00270B01" w:rsidRPr="00270B01">
        <w:t>Oprava sociálních zařízení</w:t>
      </w:r>
      <w:r>
        <w:t xml:space="preserve">, vypracovaná </w:t>
      </w:r>
      <w:r w:rsidR="00270B01" w:rsidRPr="00270B01">
        <w:t>Ing. Richard</w:t>
      </w:r>
      <w:r w:rsidR="00270B01">
        <w:t>em</w:t>
      </w:r>
      <w:r w:rsidR="00270B01" w:rsidRPr="00270B01">
        <w:t xml:space="preserve"> Va</w:t>
      </w:r>
      <w:r w:rsidR="00270B01">
        <w:t>lou</w:t>
      </w:r>
      <w:r>
        <w:t xml:space="preserve">, </w:t>
      </w:r>
      <w:r w:rsidR="00270B01" w:rsidRPr="00270B01">
        <w:t>Jablůnka 96, 756 23 Jablůnka</w:t>
      </w:r>
      <w:r>
        <w:t xml:space="preserve">, </w:t>
      </w:r>
      <w:r w:rsidR="00270B01">
        <w:t xml:space="preserve">IČO </w:t>
      </w:r>
      <w:r w:rsidR="00270B01" w:rsidRPr="00270B01">
        <w:t>060 75</w:t>
      </w:r>
      <w:r w:rsidR="00270B01">
        <w:t> </w:t>
      </w:r>
      <w:r w:rsidR="00270B01" w:rsidRPr="00270B01">
        <w:t>088</w:t>
      </w:r>
      <w:r w:rsidR="00270B01">
        <w:t>,</w:t>
      </w:r>
    </w:p>
    <w:p w14:paraId="78CD07C8" w14:textId="77777777" w:rsidR="003B6249" w:rsidRPr="00340E78" w:rsidRDefault="003B6249" w:rsidP="003B6249">
      <w:pPr>
        <w:pStyle w:val="Nadpis7"/>
      </w:pPr>
      <w:r w:rsidRPr="00340E78">
        <w:t>technickými parametry</w:t>
      </w:r>
      <w:r w:rsidR="003359E5" w:rsidRPr="00340E78">
        <w:t xml:space="preserve"> </w:t>
      </w:r>
      <w:r w:rsidRPr="00340E78">
        <w:t xml:space="preserve">investičního záměru č. </w:t>
      </w:r>
      <w:r w:rsidR="00D32A17" w:rsidRPr="00340E78">
        <w:t>2147/150/03/24/Z</w:t>
      </w:r>
      <w:r w:rsidRPr="00340E78">
        <w:t xml:space="preserve"> s názvem „</w:t>
      </w:r>
      <w:r w:rsidR="00340E78" w:rsidRPr="00340E78">
        <w:t>Masarykovo gymnázium, SZŠ a VOŠZ Vsetín – Oprava sociálních zařízení</w:t>
      </w:r>
      <w:r w:rsidRPr="00340E78">
        <w:t>“</w:t>
      </w:r>
      <w:r w:rsidRPr="00340E78">
        <w:rPr>
          <w:bCs/>
        </w:rPr>
        <w:t>,</w:t>
      </w:r>
      <w:r w:rsidRPr="00340E78">
        <w:t xml:space="preserve"> včetně jeho případných dodatků,</w:t>
      </w:r>
    </w:p>
    <w:p w14:paraId="78CD07C9" w14:textId="77777777" w:rsidR="003B6249" w:rsidRPr="004A640E" w:rsidRDefault="003B6249" w:rsidP="003B6249">
      <w:pPr>
        <w:pStyle w:val="Nadpis7"/>
      </w:pPr>
      <w:r w:rsidRPr="004A640E">
        <w:t>zadávacími podmínkami veřejné zakázky dle zákona č. 134/2016 Sb., o zadávání veřejných zakázek,</w:t>
      </w:r>
      <w:r w:rsidR="00D22BDF">
        <w:t xml:space="preserve"> ve znění pozdějších předpisů</w:t>
      </w:r>
    </w:p>
    <w:p w14:paraId="78CD07CA" w14:textId="77777777" w:rsidR="003B6249" w:rsidRPr="00694F68" w:rsidRDefault="003B6249" w:rsidP="003B6249">
      <w:pPr>
        <w:pStyle w:val="Nadpis7"/>
      </w:pPr>
      <w:r w:rsidRPr="004A640E">
        <w:t>podanou nabídkou na práce, jež jsou předmětem plnění dle této smlouvy,</w:t>
      </w:r>
    </w:p>
    <w:p w14:paraId="78CD07CB" w14:textId="77777777" w:rsidR="003B6249" w:rsidRPr="00EE148C" w:rsidRDefault="003B6249" w:rsidP="00EE148C">
      <w:pPr>
        <w:pStyle w:val="Nadpis7"/>
      </w:pPr>
      <w:r w:rsidRPr="00433A59">
        <w:t>touto smlouvou o dílo.</w:t>
      </w:r>
    </w:p>
    <w:p w14:paraId="78CD07CC" w14:textId="77777777" w:rsidR="00506090" w:rsidRPr="0098021B" w:rsidRDefault="00506090" w:rsidP="00C562B0">
      <w:pPr>
        <w:pStyle w:val="Nadpis6"/>
        <w:ind w:left="1418" w:hanging="567"/>
        <w:jc w:val="both"/>
      </w:pPr>
      <w:r>
        <w:t xml:space="preserve">zpracování podkladů pro zápis údajů o dané stavbě do digitální technické mapy Zlínského kraje (dle vyhlášky č. 393/2020 Sb., o digitální technické mapě kraje, ve znění pozdějších předpisů), </w:t>
      </w:r>
      <w:r w:rsidR="003C4F2B">
        <w:t xml:space="preserve">vyžaduje-li tak </w:t>
      </w:r>
      <w:r w:rsidR="00A46EB1">
        <w:t>právní řád.</w:t>
      </w:r>
    </w:p>
    <w:p w14:paraId="78CD07CD" w14:textId="77777777" w:rsidR="003B6249" w:rsidRDefault="003B6249" w:rsidP="00D3607D">
      <w:pPr>
        <w:pStyle w:val="Styl2"/>
      </w:pPr>
      <w:r w:rsidRPr="003003F3">
        <w:t xml:space="preserve">Plnění, které je předmětem této smlouvy, </w:t>
      </w:r>
      <w:r w:rsidRPr="003003F3">
        <w:rPr>
          <w:b/>
        </w:rPr>
        <w:t>bude</w:t>
      </w:r>
      <w:r w:rsidRPr="003003F3">
        <w:t xml:space="preserve"> používáno pro výkon </w:t>
      </w:r>
      <w:r w:rsidRPr="003003F3">
        <w:rPr>
          <w:b/>
        </w:rPr>
        <w:t>veřejnoprávní činnosti</w:t>
      </w:r>
      <w:r w:rsidRPr="003003F3">
        <w:t xml:space="preserve"> a </w:t>
      </w:r>
      <w:r w:rsidRPr="003003F3">
        <w:rPr>
          <w:b/>
        </w:rPr>
        <w:t>nebude</w:t>
      </w:r>
      <w:r w:rsidRPr="003003F3">
        <w:t xml:space="preserve"> na něj </w:t>
      </w:r>
      <w:r w:rsidRPr="003003F3">
        <w:rPr>
          <w:b/>
        </w:rPr>
        <w:t>aplikován režim přenesení daňové povinnosti</w:t>
      </w:r>
      <w:r w:rsidRPr="003003F3">
        <w:t xml:space="preserve"> podle § 92a a násl. zákona č. 235/2004 Sb., o dani z přidané hodnoty, ve znění pozdějších předpisů (dále jen „zákon o DPH</w:t>
      </w:r>
      <w:r w:rsidR="000C4A95">
        <w:t>“</w:t>
      </w:r>
      <w:r w:rsidRPr="003003F3">
        <w:t>).</w:t>
      </w:r>
    </w:p>
    <w:p w14:paraId="78CD07CE" w14:textId="77777777" w:rsidR="007629AD" w:rsidRDefault="007629AD" w:rsidP="007629AD">
      <w:pPr>
        <w:pStyle w:val="Styl2"/>
      </w:pPr>
      <w:r>
        <w:t xml:space="preserve">Stavba </w:t>
      </w:r>
      <w:r w:rsidR="00835512">
        <w:t>není</w:t>
      </w:r>
      <w:r>
        <w:t xml:space="preserve"> </w:t>
      </w:r>
      <w:r w:rsidR="003B6249">
        <w:t>členěna</w:t>
      </w:r>
      <w:r>
        <w:t xml:space="preserve"> na stavební objekty</w:t>
      </w:r>
      <w:r w:rsidR="00835512">
        <w:t>, inženýrské objekty a provozní soubory</w:t>
      </w:r>
    </w:p>
    <w:p w14:paraId="78CD07CF" w14:textId="77777777" w:rsidR="003B6249" w:rsidRPr="00A13BD0" w:rsidRDefault="003B6249" w:rsidP="003B6249">
      <w:pPr>
        <w:pStyle w:val="Styl2"/>
      </w:pPr>
      <w:r w:rsidRPr="00A13BD0">
        <w:lastRenderedPageBreak/>
        <w:t xml:space="preserve">Zhotovitel </w:t>
      </w:r>
      <w:r w:rsidRPr="00F2224A">
        <w:t>odpovídá za to, že dílo bude realizováno v</w:t>
      </w:r>
      <w:r w:rsidR="00270B01">
        <w:t>e stanoveném</w:t>
      </w:r>
      <w:r w:rsidRPr="00F2224A">
        <w:t xml:space="preserve"> rozsahu, kvalitě a</w:t>
      </w:r>
      <w:r w:rsidR="000C4A95">
        <w:t> </w:t>
      </w:r>
      <w:r w:rsidRPr="00F2224A">
        <w:t xml:space="preserve">s parametry stanovenými touto smlouvou. V rámci zhotovení díla </w:t>
      </w:r>
      <w:r w:rsidR="00C64007" w:rsidRPr="00A13BD0">
        <w:t>objednatel předpokládá, že zhotovitel ověří a</w:t>
      </w:r>
      <w:r w:rsidR="00C64007">
        <w:t> </w:t>
      </w:r>
      <w:r w:rsidR="00C64007" w:rsidRPr="00A13BD0">
        <w:t>provede kontrolu všech vstupních údajů a podkladů předložených objednatelem, a to v rozsahu, který po něm lze spravedlivě s ohledem na jeho odbornost požadovat, a na zjištěné nedostatky neprodleně objednatele upozorní</w:t>
      </w:r>
      <w:r w:rsidRPr="00A13BD0">
        <w:t>. Odpovědnost za předané podklady nese objednatel.</w:t>
      </w:r>
    </w:p>
    <w:p w14:paraId="78CD07D0" w14:textId="77777777" w:rsidR="003B6249" w:rsidRPr="00433A59" w:rsidRDefault="003B6249" w:rsidP="003B6249">
      <w:pPr>
        <w:pStyle w:val="Styl2"/>
        <w:rPr>
          <w:b/>
        </w:rPr>
      </w:pPr>
      <w:r w:rsidRPr="00433A59">
        <w:rPr>
          <w:b/>
          <w:bCs/>
        </w:rPr>
        <w:t xml:space="preserve">Kompletní dodávkou stavby </w:t>
      </w:r>
      <w:r w:rsidR="00FC23B1">
        <w:rPr>
          <w:b/>
          <w:bCs/>
        </w:rPr>
        <w:t xml:space="preserve">(díla) </w:t>
      </w:r>
      <w:r w:rsidRPr="00433A59">
        <w:t>se rozumí úplné, funkční a bezvadné provedení všech stavebních a</w:t>
      </w:r>
      <w:r>
        <w:t> </w:t>
      </w:r>
      <w:r w:rsidRPr="00433A59">
        <w:t xml:space="preserve">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nezbytné. </w:t>
      </w:r>
    </w:p>
    <w:p w14:paraId="78CD07D1" w14:textId="77777777" w:rsidR="003B6249" w:rsidRPr="00433A59" w:rsidRDefault="003B6249" w:rsidP="003B6249">
      <w:pPr>
        <w:pStyle w:val="Styl2"/>
        <w:rPr>
          <w:b/>
        </w:rPr>
      </w:pPr>
      <w:r w:rsidRPr="00433A59">
        <w:t>Zhotovení díla zahrnuje i:</w:t>
      </w:r>
    </w:p>
    <w:p w14:paraId="78CD07D2" w14:textId="77777777" w:rsidR="003B6249" w:rsidRPr="00433A59" w:rsidRDefault="003B6249" w:rsidP="003B6249">
      <w:pPr>
        <w:pStyle w:val="Nadpis6"/>
        <w:ind w:left="1276"/>
        <w:jc w:val="both"/>
        <w:rPr>
          <w:b/>
        </w:rPr>
      </w:pPr>
      <w:r w:rsidRPr="00433A59">
        <w:rPr>
          <w:b/>
        </w:rPr>
        <w:t xml:space="preserve">zachování dopravní obslužnosti </w:t>
      </w:r>
      <w:r w:rsidRPr="00433A59">
        <w:t>okolních objektů a pozemků při realizaci díla,</w:t>
      </w:r>
    </w:p>
    <w:p w14:paraId="78CD07D3" w14:textId="77777777" w:rsidR="003B6249" w:rsidRPr="00000BFE" w:rsidRDefault="003B6249" w:rsidP="003B6249">
      <w:pPr>
        <w:pStyle w:val="Nadpis6"/>
        <w:ind w:left="1276"/>
        <w:jc w:val="both"/>
        <w:rPr>
          <w:b/>
        </w:rPr>
      </w:pPr>
      <w:r w:rsidRPr="00433A59">
        <w:rPr>
          <w:b/>
        </w:rPr>
        <w:t>uvedení</w:t>
      </w:r>
      <w:r w:rsidRPr="00433A59">
        <w:t xml:space="preserve"> všech povrchů a konstrukcí dotčených stavbou </w:t>
      </w:r>
      <w:r w:rsidRPr="00433A59">
        <w:rPr>
          <w:b/>
        </w:rPr>
        <w:t xml:space="preserve">do původního stavu </w:t>
      </w:r>
      <w:r w:rsidRPr="00433A59">
        <w:t>(</w:t>
      </w:r>
      <w:r>
        <w:t>chodby, stěny, schodiště</w:t>
      </w:r>
      <w:r w:rsidRPr="00433A59">
        <w:t xml:space="preserve"> atd.) před dokončením díla,</w:t>
      </w:r>
    </w:p>
    <w:p w14:paraId="78CD07D4" w14:textId="77777777" w:rsidR="003B6249" w:rsidRPr="00AE0585" w:rsidRDefault="003B6249" w:rsidP="003B6249">
      <w:pPr>
        <w:pStyle w:val="Nadpis6"/>
        <w:ind w:left="1276"/>
        <w:jc w:val="both"/>
        <w:rPr>
          <w:b/>
          <w:strike/>
        </w:rPr>
      </w:pPr>
      <w:r w:rsidRPr="00433A59">
        <w:rPr>
          <w:b/>
        </w:rPr>
        <w:t xml:space="preserve">kompletační a koordinační činnost </w:t>
      </w:r>
      <w:r w:rsidRPr="00433A59">
        <w:t xml:space="preserve">při realizaci stavby, tj. např. zajištění a provedení všech opatření organizačního a stavebně technologického charakteru, </w:t>
      </w:r>
    </w:p>
    <w:p w14:paraId="78CD07D5" w14:textId="77777777" w:rsidR="003B6249" w:rsidRPr="002458EF" w:rsidRDefault="003B6249" w:rsidP="003B6249">
      <w:pPr>
        <w:pStyle w:val="Nadpis6"/>
        <w:ind w:left="1276"/>
        <w:jc w:val="both"/>
        <w:rPr>
          <w:b/>
        </w:rPr>
      </w:pPr>
      <w:r w:rsidRPr="00433A59">
        <w:t xml:space="preserve">provedení všech </w:t>
      </w:r>
      <w:r w:rsidRPr="00433A59">
        <w:rPr>
          <w:b/>
        </w:rPr>
        <w:t>doplňujících průzkumů a s tím spojených výpočtů</w:t>
      </w:r>
      <w:r w:rsidRPr="00433A59">
        <w:t xml:space="preserve"> nutných pro řádné provedení a dokončení díla,</w:t>
      </w:r>
    </w:p>
    <w:p w14:paraId="78CD07D6" w14:textId="77777777" w:rsidR="003B6249" w:rsidRPr="00F8428C" w:rsidRDefault="003B6249" w:rsidP="003B6249">
      <w:pPr>
        <w:pStyle w:val="Nadpis6"/>
        <w:ind w:left="1276"/>
        <w:jc w:val="both"/>
        <w:rPr>
          <w:b/>
        </w:rPr>
      </w:pPr>
      <w:r w:rsidRPr="00433A59">
        <w:rPr>
          <w:b/>
        </w:rPr>
        <w:t xml:space="preserve">provést </w:t>
      </w:r>
      <w:r w:rsidR="006F1AD4" w:rsidRPr="006F1AD4">
        <w:rPr>
          <w:b/>
        </w:rPr>
        <w:t>bourání</w:t>
      </w:r>
      <w:r w:rsidR="006F1AD4" w:rsidRPr="00433A59">
        <w:rPr>
          <w:b/>
        </w:rPr>
        <w:t xml:space="preserve"> </w:t>
      </w:r>
      <w:r w:rsidRPr="00433A59">
        <w:rPr>
          <w:b/>
        </w:rPr>
        <w:t xml:space="preserve">a demontáž </w:t>
      </w:r>
      <w:r w:rsidRPr="00433A59">
        <w:t xml:space="preserve">stávajících zařízení a stavebních konstrukcí, kdy zhotovitelem </w:t>
      </w:r>
      <w:r w:rsidR="006F1AD4" w:rsidRPr="006F1AD4">
        <w:t>bouraný</w:t>
      </w:r>
      <w:r w:rsidR="006F1AD4" w:rsidRPr="00433A59">
        <w:t xml:space="preserve"> </w:t>
      </w:r>
      <w:r w:rsidRPr="00433A59">
        <w:t xml:space="preserve">a demontovaný materiál se stává odpadem a zhotovitel jako původce odpadu s ním bude nakládat pouze v souladu se zákonem č. </w:t>
      </w:r>
      <w:r>
        <w:t>540</w:t>
      </w:r>
      <w:r w:rsidRPr="00433A59">
        <w:t>/20</w:t>
      </w:r>
      <w:r>
        <w:t>2</w:t>
      </w:r>
      <w:r w:rsidRPr="00433A59">
        <w:t>0 Sb., o</w:t>
      </w:r>
      <w:r>
        <w:t> </w:t>
      </w:r>
      <w:r w:rsidRPr="00433A59">
        <w:t>odpadech,</w:t>
      </w:r>
      <w:r>
        <w:t xml:space="preserve"> v</w:t>
      </w:r>
      <w:r w:rsidR="00445378">
        <w:t>e</w:t>
      </w:r>
      <w:r>
        <w:t xml:space="preserve"> znění</w:t>
      </w:r>
      <w:r w:rsidR="00445378">
        <w:t xml:space="preserve"> pozdějších předpisů</w:t>
      </w:r>
      <w:r>
        <w:t>,</w:t>
      </w:r>
      <w:r w:rsidRPr="00433A59">
        <w:t xml:space="preserve"> a jeho prováděcími předpisy,</w:t>
      </w:r>
    </w:p>
    <w:p w14:paraId="78CD07D7" w14:textId="77777777" w:rsidR="003B6249" w:rsidRPr="00433A59" w:rsidRDefault="006F1AD4" w:rsidP="003B6249">
      <w:pPr>
        <w:pStyle w:val="Nadpis6"/>
        <w:ind w:left="1276"/>
        <w:jc w:val="both"/>
        <w:rPr>
          <w:b/>
        </w:rPr>
      </w:pPr>
      <w:r w:rsidRPr="006F1AD4">
        <w:rPr>
          <w:b/>
        </w:rPr>
        <w:t>vybouraný</w:t>
      </w:r>
      <w:r w:rsidRPr="001479BF">
        <w:rPr>
          <w:b/>
        </w:rPr>
        <w:t xml:space="preserve"> </w:t>
      </w:r>
      <w:r w:rsidR="003B6249" w:rsidRPr="001479BF">
        <w:rPr>
          <w:b/>
        </w:rPr>
        <w:t>a demontovaný materiál</w:t>
      </w:r>
      <w:r w:rsidR="003B6249" w:rsidRPr="001479BF">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w:t>
      </w:r>
      <w:r w:rsidR="003B6249">
        <w:t> </w:t>
      </w:r>
      <w:r w:rsidR="003B6249" w:rsidRPr="001479BF">
        <w:t>plnění těchto povinností,</w:t>
      </w:r>
    </w:p>
    <w:p w14:paraId="78CD07D8" w14:textId="77777777" w:rsidR="003B6249" w:rsidRPr="00433A59" w:rsidRDefault="003B6249" w:rsidP="003B6249">
      <w:pPr>
        <w:pStyle w:val="Nadpis6"/>
        <w:ind w:left="1276"/>
        <w:jc w:val="both"/>
        <w:rPr>
          <w:b/>
        </w:rPr>
      </w:pPr>
      <w:r w:rsidRPr="00433A59">
        <w:rPr>
          <w:b/>
        </w:rPr>
        <w:t>průběžná likvidace odpadů a obalů</w:t>
      </w:r>
      <w:r w:rsidRPr="00433A59">
        <w:t xml:space="preserve"> v souladu se zákonem č. </w:t>
      </w:r>
      <w:r>
        <w:t>540</w:t>
      </w:r>
      <w:r w:rsidRPr="00433A59">
        <w:t>/20</w:t>
      </w:r>
      <w:r>
        <w:t>20</w:t>
      </w:r>
      <w:r w:rsidRPr="00433A59">
        <w:t xml:space="preserve"> Sb., o</w:t>
      </w:r>
      <w:r>
        <w:t> </w:t>
      </w:r>
      <w:r w:rsidRPr="00433A59">
        <w:t>odpadech, a dalších prováděcích předpisů vč. úhrady poplatků za likvidaci odpadu a</w:t>
      </w:r>
      <w:r>
        <w:t> </w:t>
      </w:r>
      <w:r w:rsidRPr="00433A59">
        <w:t>doložení dokladů o likvidaci nejpozději při předání a převzetí díla,</w:t>
      </w:r>
    </w:p>
    <w:p w14:paraId="78CD07D9" w14:textId="77777777" w:rsidR="003B6249" w:rsidRPr="00433A59" w:rsidRDefault="003B6249" w:rsidP="003B6249">
      <w:pPr>
        <w:pStyle w:val="Nadpis6"/>
        <w:ind w:left="1276"/>
        <w:jc w:val="both"/>
        <w:rPr>
          <w:b/>
        </w:rPr>
      </w:pPr>
      <w:r w:rsidRPr="00433A59">
        <w:t xml:space="preserve">zajištění </w:t>
      </w:r>
      <w:r w:rsidRPr="00433A59">
        <w:rPr>
          <w:b/>
        </w:rPr>
        <w:t>bezpečnosti a</w:t>
      </w:r>
      <w:r w:rsidRPr="00433A59">
        <w:t xml:space="preserve"> </w:t>
      </w:r>
      <w:r w:rsidRPr="00433A59">
        <w:rPr>
          <w:b/>
        </w:rPr>
        <w:t>ochrany zdraví při práci</w:t>
      </w:r>
      <w:r w:rsidRPr="00433A59">
        <w:t xml:space="preserve"> v souladu s platnými právními předpisy,</w:t>
      </w:r>
    </w:p>
    <w:p w14:paraId="78CD07DA" w14:textId="77777777" w:rsidR="003B6249" w:rsidRPr="00433A59" w:rsidRDefault="003B6249" w:rsidP="003B6249">
      <w:pPr>
        <w:pStyle w:val="Nadpis6"/>
        <w:ind w:left="1276"/>
        <w:jc w:val="both"/>
        <w:rPr>
          <w:b/>
        </w:rPr>
      </w:pPr>
      <w:r w:rsidRPr="00433A59">
        <w:t xml:space="preserve">zajištění </w:t>
      </w:r>
      <w:r w:rsidRPr="00433A59">
        <w:rPr>
          <w:b/>
        </w:rPr>
        <w:t>ochrany životního prostředí</w:t>
      </w:r>
      <w:r w:rsidRPr="00433A59">
        <w:t xml:space="preserve"> dle platných právních předpisů při provádění díla,</w:t>
      </w:r>
    </w:p>
    <w:p w14:paraId="78CD07DB" w14:textId="77777777" w:rsidR="003B6249" w:rsidRPr="002406A7" w:rsidRDefault="003B6249" w:rsidP="003B6249">
      <w:pPr>
        <w:pStyle w:val="Nadpis6"/>
        <w:ind w:left="1276"/>
        <w:jc w:val="both"/>
        <w:rPr>
          <w:b/>
        </w:rPr>
      </w:pPr>
      <w:r w:rsidRPr="002406A7">
        <w:rPr>
          <w:b/>
        </w:rPr>
        <w:t>umožnit provádění kontrolní</w:t>
      </w:r>
      <w:r w:rsidRPr="002406A7">
        <w:t xml:space="preserve"> prohlídky stavby dle </w:t>
      </w:r>
      <w:r w:rsidR="00BF4F3E">
        <w:t>příslušných ustanovení</w:t>
      </w:r>
      <w:r w:rsidRPr="002406A7">
        <w:t xml:space="preserve"> zákona č. </w:t>
      </w:r>
      <w:r w:rsidR="00954B10">
        <w:t>283/2021</w:t>
      </w:r>
      <w:r w:rsidRPr="002406A7">
        <w:t xml:space="preserve"> Sb., </w:t>
      </w:r>
      <w:r w:rsidR="00954B10">
        <w:t>stavební zákon</w:t>
      </w:r>
      <w:r w:rsidRPr="002406A7">
        <w:t xml:space="preserve">, </w:t>
      </w:r>
      <w:r w:rsidR="00954B10">
        <w:t xml:space="preserve">ve znění pozdějších předpisů (dále jen „stavební zákon“) </w:t>
      </w:r>
      <w:r w:rsidRPr="002406A7">
        <w:t>a zajistit účast stavbyvedoucího na této kontrolní prohlídce</w:t>
      </w:r>
      <w:r w:rsidRPr="002406A7">
        <w:rPr>
          <w:b/>
        </w:rPr>
        <w:t>,</w:t>
      </w:r>
    </w:p>
    <w:p w14:paraId="78CD07DC" w14:textId="77777777" w:rsidR="003B6249" w:rsidRPr="00433A59" w:rsidRDefault="003B6249" w:rsidP="003B6249">
      <w:pPr>
        <w:pStyle w:val="Nadpis6"/>
        <w:ind w:left="1276"/>
        <w:jc w:val="both"/>
      </w:pPr>
      <w:r w:rsidRPr="00433A59">
        <w:t>bezodkladné odstranění případných závad zjištěných při</w:t>
      </w:r>
      <w:r w:rsidR="00AE0585">
        <w:t xml:space="preserve"> případné</w:t>
      </w:r>
      <w:r w:rsidRPr="00433A59">
        <w:t xml:space="preserve"> závěrečné kontrolní prohlídce stavby,</w:t>
      </w:r>
    </w:p>
    <w:p w14:paraId="78CD07DD" w14:textId="77777777" w:rsidR="003B6249" w:rsidRPr="00433A59" w:rsidRDefault="003B6249" w:rsidP="003B6249">
      <w:pPr>
        <w:pStyle w:val="Nadpis6"/>
        <w:ind w:left="1276"/>
        <w:jc w:val="both"/>
      </w:pPr>
      <w:r w:rsidRPr="0098021B">
        <w:t>příprava podkladů a součinnost pro předání a převzetí stavby a případné změny stavby</w:t>
      </w:r>
      <w:r w:rsidRPr="00433A59">
        <w:t xml:space="preserve"> před dokončením,</w:t>
      </w:r>
    </w:p>
    <w:p w14:paraId="78CD07DE" w14:textId="77777777" w:rsidR="003B6249" w:rsidRPr="00000BFE" w:rsidRDefault="003B6249" w:rsidP="003B6249">
      <w:pPr>
        <w:pStyle w:val="Nadpis6"/>
        <w:ind w:left="1276"/>
        <w:jc w:val="both"/>
        <w:rPr>
          <w:b/>
        </w:rPr>
      </w:pPr>
      <w:r w:rsidRPr="00433A59">
        <w:t xml:space="preserve">dopravu, nakládku, vykládku a </w:t>
      </w:r>
      <w:r w:rsidRPr="00433A59">
        <w:rPr>
          <w:b/>
        </w:rPr>
        <w:t>skladování zboží</w:t>
      </w:r>
      <w:r w:rsidRPr="00433A59">
        <w:t xml:space="preserve"> a materiálu v místě stavby ve vhodném balení a na vhodném místě,</w:t>
      </w:r>
    </w:p>
    <w:p w14:paraId="78CD07DF" w14:textId="77777777" w:rsidR="003B6249" w:rsidRPr="00433A59" w:rsidRDefault="003B6249" w:rsidP="003B6249">
      <w:pPr>
        <w:pStyle w:val="Nadpis6"/>
        <w:ind w:left="1276"/>
        <w:jc w:val="both"/>
        <w:rPr>
          <w:b/>
        </w:rPr>
      </w:pPr>
      <w:r w:rsidRPr="00433A59">
        <w:rPr>
          <w:b/>
        </w:rPr>
        <w:t>provedení veškerých právními předpisy předepsaných zkoušek</w:t>
      </w:r>
      <w:r w:rsidRPr="00433A59">
        <w:t xml:space="preserve"> díla včetně vystavení dokladů o jejich provedení, dále provedení revizí a vypracování </w:t>
      </w:r>
      <w:r w:rsidRPr="00433A59">
        <w:rPr>
          <w:b/>
        </w:rPr>
        <w:t>revizních zpráv</w:t>
      </w:r>
      <w:r w:rsidRPr="00433A59">
        <w:t xml:space="preserve"> dle příslušných právních předpisů a norem ČSN, doložení atestů, certifikátů, prohlášení o shodě dle zákona č. 22/1997 Sb., ve znění pozdějších předpisů a jeho prováděcích předpisů; veškeré dokumenty budou zpracovány v českém jazyce a</w:t>
      </w:r>
      <w:r>
        <w:t> </w:t>
      </w:r>
      <w:r w:rsidRPr="00433A59">
        <w:t>zhotovitel zajistí jejich předání objednateli,</w:t>
      </w:r>
    </w:p>
    <w:p w14:paraId="78CD07E0" w14:textId="77777777" w:rsidR="003B6249" w:rsidRPr="00433A59" w:rsidRDefault="003B6249" w:rsidP="003B6249">
      <w:pPr>
        <w:pStyle w:val="Nadpis6"/>
        <w:ind w:left="1276"/>
        <w:jc w:val="both"/>
        <w:rPr>
          <w:b/>
        </w:rPr>
      </w:pPr>
      <w:r w:rsidRPr="00433A59">
        <w:t xml:space="preserve">předání </w:t>
      </w:r>
      <w:r w:rsidRPr="00433A59">
        <w:rPr>
          <w:b/>
        </w:rPr>
        <w:t>záručních listů a návodů k obsluze</w:t>
      </w:r>
      <w:r w:rsidRPr="00433A59">
        <w:t xml:space="preserve"> </w:t>
      </w:r>
      <w:r>
        <w:t>k</w:t>
      </w:r>
      <w:r w:rsidR="00063680">
        <w:t>e strojům a</w:t>
      </w:r>
      <w:r w:rsidRPr="00433A59">
        <w:t xml:space="preserve"> zařízením objednateli; uvedené dokumenty budou zpracovány v českém jazyce,</w:t>
      </w:r>
    </w:p>
    <w:p w14:paraId="78CD07E1" w14:textId="77777777" w:rsidR="003B6249" w:rsidRDefault="003B6249" w:rsidP="003B6249">
      <w:pPr>
        <w:pStyle w:val="Nadpis6"/>
        <w:ind w:left="1276"/>
        <w:jc w:val="both"/>
      </w:pPr>
      <w:r w:rsidRPr="00433A59">
        <w:t xml:space="preserve">aktivní </w:t>
      </w:r>
      <w:r w:rsidRPr="00433A59">
        <w:rPr>
          <w:b/>
        </w:rPr>
        <w:t>spolupráce</w:t>
      </w:r>
      <w:r w:rsidRPr="00433A59">
        <w:t xml:space="preserve"> s </w:t>
      </w:r>
      <w:r w:rsidRPr="00433A59">
        <w:rPr>
          <w:b/>
        </w:rPr>
        <w:t>koordinátorem</w:t>
      </w:r>
      <w:r w:rsidRPr="00433A59">
        <w:t xml:space="preserve"> bezpečnosti a ochrany zdraví př</w:t>
      </w:r>
      <w:r w:rsidR="00F27870">
        <w:t>i</w:t>
      </w:r>
      <w:r w:rsidRPr="00433A59">
        <w:t xml:space="preserve"> práci na staveništi </w:t>
      </w:r>
      <w:r w:rsidR="00F27870">
        <w:t xml:space="preserve">(dále jen „koordinátor“) </w:t>
      </w:r>
      <w:r w:rsidRPr="00433A59">
        <w:t>a</w:t>
      </w:r>
      <w:r>
        <w:t> </w:t>
      </w:r>
      <w:r w:rsidRPr="00433A59">
        <w:t>předávání informací bezprostředně souvisejících s výkonem funkce koordinátora,</w:t>
      </w:r>
    </w:p>
    <w:p w14:paraId="78CD07E2" w14:textId="77777777" w:rsidR="00143B01" w:rsidRDefault="00AD5F86" w:rsidP="00186463">
      <w:pPr>
        <w:pStyle w:val="Nadpis6"/>
        <w:ind w:left="1418" w:hanging="709"/>
        <w:jc w:val="both"/>
      </w:pPr>
      <w:r w:rsidRPr="00543F42">
        <w:t>po dobu realizace akce (provádění díla) dodržování zákazu kouření v</w:t>
      </w:r>
      <w:r>
        <w:t> </w:t>
      </w:r>
      <w:r w:rsidRPr="00543F42">
        <w:t xml:space="preserve">prostoru </w:t>
      </w:r>
      <w:r>
        <w:t>celého areálu</w:t>
      </w:r>
      <w:r w:rsidR="00143B01">
        <w:t>,</w:t>
      </w:r>
    </w:p>
    <w:p w14:paraId="78CD07E3" w14:textId="77777777" w:rsidR="00AD5F86" w:rsidRPr="00EA7B1D" w:rsidRDefault="00143B01" w:rsidP="00186463">
      <w:pPr>
        <w:pStyle w:val="Nadpis6"/>
        <w:ind w:left="1418" w:hanging="709"/>
        <w:jc w:val="both"/>
      </w:pPr>
      <w:r>
        <w:t>dokumentace skutečného provedení stavby</w:t>
      </w:r>
      <w:r w:rsidR="00BB5184">
        <w:t xml:space="preserve"> (v rozsahu dle vyhlášky č. 499/200</w:t>
      </w:r>
      <w:r w:rsidR="00E521CB">
        <w:t>6 Sb.).</w:t>
      </w:r>
    </w:p>
    <w:p w14:paraId="78CD07E4" w14:textId="77777777" w:rsidR="00F9760F" w:rsidRPr="003B774C" w:rsidRDefault="00897E0C" w:rsidP="003B774C">
      <w:pPr>
        <w:pStyle w:val="Styl2"/>
        <w:rPr>
          <w:b/>
        </w:rPr>
      </w:pPr>
      <w:r>
        <w:t>Soupis stavebních prací, dodávek a služeb</w:t>
      </w:r>
      <w:r w:rsidR="00AE0585">
        <w:t xml:space="preserve"> a investiční záměr</w:t>
      </w:r>
      <w:r w:rsidR="00F9760F" w:rsidRPr="00433A59">
        <w:t xml:space="preserve"> věcně definuj</w:t>
      </w:r>
      <w:r w:rsidR="00AE0585">
        <w:t>í</w:t>
      </w:r>
      <w:r w:rsidR="00F9760F" w:rsidRPr="00433A59">
        <w:t xml:space="preserve"> dílo. Od takto vymezeného rozsahu se budou posuzovat případné změny věcného rozsahu a technického </w:t>
      </w:r>
      <w:r w:rsidR="00F9760F" w:rsidRPr="00433A59">
        <w:lastRenderedPageBreak/>
        <w:t>řešení díla.</w:t>
      </w:r>
      <w:r w:rsidR="00F9760F" w:rsidRPr="003B774C">
        <w:rPr>
          <w:b/>
        </w:rPr>
        <w:t xml:space="preserve"> </w:t>
      </w:r>
    </w:p>
    <w:p w14:paraId="78CD07E5" w14:textId="77777777" w:rsidR="002E6295" w:rsidRDefault="00D97E87" w:rsidP="002D1893">
      <w:pPr>
        <w:pStyle w:val="Styl2"/>
      </w:pPr>
      <w:r>
        <w:t xml:space="preserve">Součástí předmětu díla </w:t>
      </w:r>
      <w:r w:rsidR="0070150A" w:rsidRPr="006D0B02">
        <w:t>je</w:t>
      </w:r>
      <w:r>
        <w:t xml:space="preserve"> též:</w:t>
      </w:r>
    </w:p>
    <w:p w14:paraId="78CD07E6" w14:textId="77777777" w:rsidR="00B94565" w:rsidRDefault="00B94565" w:rsidP="00B2023E">
      <w:pPr>
        <w:pStyle w:val="Nadpis6"/>
        <w:ind w:left="1389" w:hanging="680"/>
        <w:jc w:val="both"/>
      </w:pPr>
      <w:r>
        <w:t>projednání a zajištění případného zvláštního užívání komunikací a veřejných ploch, včetně úhrady vyměřených poplatků a nájemného za užívání těchto ploch</w:t>
      </w:r>
      <w:r w:rsidR="00275438">
        <w:t>;</w:t>
      </w:r>
    </w:p>
    <w:p w14:paraId="78CD07E7" w14:textId="77777777" w:rsidR="0070150A" w:rsidRDefault="00D46C06" w:rsidP="00B2023E">
      <w:pPr>
        <w:pStyle w:val="Nadpis6"/>
        <w:ind w:left="1389" w:hanging="680"/>
        <w:jc w:val="both"/>
      </w:pPr>
      <w:r w:rsidRPr="00214E83">
        <w:t>důsledný</w:t>
      </w:r>
      <w:r>
        <w:t xml:space="preserve"> </w:t>
      </w:r>
      <w:r w:rsidRPr="00214E83">
        <w:t xml:space="preserve">úklid všech </w:t>
      </w:r>
      <w:r>
        <w:t xml:space="preserve">dotčených </w:t>
      </w:r>
      <w:r w:rsidRPr="00214E83">
        <w:t xml:space="preserve">prostor </w:t>
      </w:r>
      <w:r>
        <w:t>stavby</w:t>
      </w:r>
      <w:r w:rsidR="00563FB7">
        <w:t>,</w:t>
      </w:r>
      <w:r w:rsidR="00F514BD">
        <w:t xml:space="preserve"> staveniště a jeho okolí; </w:t>
      </w:r>
    </w:p>
    <w:p w14:paraId="78CD07E8" w14:textId="77777777" w:rsidR="00F514BD" w:rsidRDefault="00F514BD" w:rsidP="00F514BD">
      <w:pPr>
        <w:pStyle w:val="Nadpis6"/>
        <w:ind w:left="1389" w:hanging="680"/>
        <w:jc w:val="both"/>
      </w:pPr>
      <w:r>
        <w:t>provedení komplexního vyzkoušení díla a</w:t>
      </w:r>
      <w:r w:rsidR="00FE2CE9">
        <w:t> </w:t>
      </w:r>
      <w:r>
        <w:t>zaškolení obsluhy veškerého technologického zařízení, strojů a přístrojů;</w:t>
      </w:r>
    </w:p>
    <w:p w14:paraId="78CD07E9" w14:textId="77777777" w:rsidR="00356C18" w:rsidRPr="00235FDF" w:rsidRDefault="00235FDF" w:rsidP="00356C18">
      <w:pPr>
        <w:pStyle w:val="Nadpis6"/>
        <w:ind w:left="1389" w:hanging="680"/>
        <w:jc w:val="both"/>
      </w:pPr>
      <w:r>
        <w:t>v</w:t>
      </w:r>
      <w:r w:rsidR="00356C18" w:rsidRPr="00235FDF">
        <w:t>eškeré stavební práce budou probíhat za nepřerušeného provozu školy. Zhotovitel je povinen provést taková bezpečnostní opatření, která s maximálně možným efektem vyloučí zranění žáků, rodičů, pracovníků či návštěvníků školy. O rozsahu nezbytných bezpečnostních opatření se obě smluvní strany dohodnou před zahájením stavebních prací</w:t>
      </w:r>
      <w:r>
        <w:t>;</w:t>
      </w:r>
    </w:p>
    <w:p w14:paraId="78CD07EA" w14:textId="77777777" w:rsidR="00C24BEA" w:rsidRPr="00235FDF" w:rsidRDefault="00235FDF" w:rsidP="00C24BEA">
      <w:pPr>
        <w:pStyle w:val="Nadpis6"/>
        <w:ind w:left="1389" w:hanging="680"/>
        <w:jc w:val="both"/>
      </w:pPr>
      <w:r>
        <w:t>z</w:t>
      </w:r>
      <w:r w:rsidR="00C24BEA" w:rsidRPr="00235FDF">
        <w:t>hotovitel se zavazuje dodržovat při provádění díla limit hlučnosti podle hygienických předpisů a přijmout veškerá opatření k maximálnímu omezení hlučnosti, prašnosti a otřesů při provádění stavby tak, aby nedocházelo k nadbytečnému omezování výuky v přilehlých prostorách. Zhotovitel je povinen učinit taková hygienická opatření, která minimalizují negativní vliv stavby na provoz školy i na životní prostředí. Zhotovitel bude v této souvislosti dbát pokynů a příkazů pověřených pracovníků objednatele a bude je v plné míře je realizovat</w:t>
      </w:r>
      <w:r w:rsidRPr="00235FDF">
        <w:t>;</w:t>
      </w:r>
    </w:p>
    <w:p w14:paraId="78CD07EB" w14:textId="77777777" w:rsidR="00356C18" w:rsidRPr="00235FDF" w:rsidRDefault="00356C18" w:rsidP="00FC034B">
      <w:pPr>
        <w:pStyle w:val="Nadpis6"/>
        <w:ind w:left="1389" w:hanging="680"/>
        <w:jc w:val="both"/>
      </w:pPr>
      <w:r w:rsidRPr="00235FDF">
        <w:t>Zhotovitel je povinen v rámci organizace práce zabezpečit, aby v zájmu ochrany žáků docházelo k minimálnímu střetávání jeho pracovníků či pracovníků poddodavatelů se žáky</w:t>
      </w:r>
      <w:r w:rsidR="00235FDF" w:rsidRPr="00235FDF">
        <w:t>;</w:t>
      </w:r>
    </w:p>
    <w:p w14:paraId="78CD07EC" w14:textId="77777777" w:rsidR="00356C18" w:rsidRPr="00235FDF" w:rsidRDefault="00356C18" w:rsidP="00356C18">
      <w:pPr>
        <w:pStyle w:val="Nadpis6"/>
        <w:ind w:left="1389" w:hanging="680"/>
        <w:jc w:val="both"/>
      </w:pPr>
      <w:r w:rsidRPr="00235FDF">
        <w:t>Zhotovitel je oprávněn provádět práce na díle každý kalendářní den, a to od 6:00 do 20:00 hodin</w:t>
      </w:r>
      <w:r w:rsidR="00235FDF" w:rsidRPr="00235FDF">
        <w:t>;</w:t>
      </w:r>
    </w:p>
    <w:p w14:paraId="78CD07ED" w14:textId="77777777" w:rsidR="00356C18" w:rsidRPr="00235FDF" w:rsidRDefault="00356C18" w:rsidP="00F2236E">
      <w:pPr>
        <w:pStyle w:val="Nadpis6"/>
        <w:ind w:left="1389" w:hanging="680"/>
        <w:jc w:val="both"/>
      </w:pPr>
      <w:r w:rsidRPr="00235FDF">
        <w:t xml:space="preserve">Pokud budou prováděné stavební práce navazovat nebo jakkoliv se dotýkat stávajících konstrukcí budovy, je povinností </w:t>
      </w:r>
      <w:r w:rsidR="00C24BEA" w:rsidRPr="00235FDF">
        <w:t>z</w:t>
      </w:r>
      <w:r w:rsidRPr="00235FDF">
        <w:t>hotovitele zabezpečit ochranu stávajících konstrukcí, aby nedošlo k jejich poškození.</w:t>
      </w:r>
    </w:p>
    <w:p w14:paraId="78CD07EE" w14:textId="77777777" w:rsidR="00354A5D" w:rsidRDefault="00794184" w:rsidP="00354A5D">
      <w:pPr>
        <w:pStyle w:val="Styl2"/>
      </w:pPr>
      <w:r w:rsidRPr="00433A59">
        <w:t>Zhotovitel podrobně prostudoval soupis stavebních prací, dodávek a služeb vč. výkazu výměr a na základě toho přistoupil ke zpracování nabídky</w:t>
      </w:r>
      <w:r w:rsidR="004E19F6">
        <w:t xml:space="preserve"> (položkového rozpočtu)</w:t>
      </w:r>
      <w:r w:rsidRPr="00433A59">
        <w:t xml:space="preserve">. Na základě této skutečnosti zhotovitel </w:t>
      </w:r>
      <w:r w:rsidRPr="00794184">
        <w:t>prohlašuje, že vynaložil veškerou odbornou péči, kterou na něm lze v rámci zpracování nabídky rozumně požadovat, aby potvrdil, že dílo lze podle poskytnut</w:t>
      </w:r>
      <w:r w:rsidR="00AE0585">
        <w:t>ých</w:t>
      </w:r>
      <w:r w:rsidRPr="00794184">
        <w:t xml:space="preserve"> </w:t>
      </w:r>
      <w:r w:rsidR="00AE0585">
        <w:t>podkladů</w:t>
      </w:r>
      <w:r w:rsidR="00AE0585" w:rsidRPr="00794184">
        <w:t xml:space="preserve"> </w:t>
      </w:r>
      <w:r w:rsidRPr="00794184">
        <w:t>provést v souladu s touto smlouvou</w:t>
      </w:r>
      <w:r w:rsidRPr="00433A59">
        <w:t xml:space="preserve"> tak, aby sloužilo svému účelu a splňovalo všechny požadavky na něj kladené a očekávané</w:t>
      </w:r>
      <w:r w:rsidR="00CF2AEB">
        <w:t>.</w:t>
      </w:r>
    </w:p>
    <w:p w14:paraId="78CD07EF" w14:textId="77777777" w:rsidR="005B6F88" w:rsidRPr="007B63B3" w:rsidRDefault="005B6F88" w:rsidP="005B6F88">
      <w:pPr>
        <w:pStyle w:val="Styl2"/>
        <w:rPr>
          <w:b/>
        </w:rPr>
      </w:pPr>
      <w:r w:rsidRPr="007B63B3">
        <w:t xml:space="preserve">Zhotovitel je oprávněn použít pro provádění stavebních prací, dodávek a služeb </w:t>
      </w:r>
      <w:r w:rsidRPr="007B63B3">
        <w:rPr>
          <w:b/>
        </w:rPr>
        <w:t>poddodavatele</w:t>
      </w:r>
      <w:r w:rsidRPr="007B63B3">
        <w:t>.</w:t>
      </w:r>
    </w:p>
    <w:p w14:paraId="78CD07F0" w14:textId="77777777" w:rsidR="00A830DD" w:rsidRDefault="00A830DD" w:rsidP="00A830DD">
      <w:pPr>
        <w:pStyle w:val="Nadpis6"/>
        <w:ind w:left="1389" w:hanging="680"/>
        <w:jc w:val="both"/>
      </w:pPr>
      <w:r>
        <w:t xml:space="preserve"> </w:t>
      </w:r>
      <w:r w:rsidRPr="007B63B3">
        <w:t>Za poddodávku je pro tento účel považována realizace dílčích zakázek stavebních prací jinými subjekty pro zhotovitele.</w:t>
      </w:r>
    </w:p>
    <w:p w14:paraId="78CD07F1" w14:textId="77777777" w:rsidR="007B5F3F" w:rsidRDefault="007B5F3F" w:rsidP="007B5F3F">
      <w:pPr>
        <w:pStyle w:val="Nadpis6"/>
        <w:ind w:left="1389" w:hanging="680"/>
        <w:jc w:val="both"/>
      </w:pPr>
      <w:r w:rsidRPr="007B63B3">
        <w:t xml:space="preserve">Zhotovitel je povinen po podpisu smlouvy </w:t>
      </w:r>
      <w:r w:rsidRPr="007B63B3">
        <w:rPr>
          <w:b/>
        </w:rPr>
        <w:t xml:space="preserve">informovat </w:t>
      </w:r>
      <w:r w:rsidRPr="007B63B3">
        <w:t>objednatele o poddodavatelích, kteří budou zapojeni do realizace díla, a to předložením identifikačních údajů takových poddodavatelů</w:t>
      </w:r>
      <w:r>
        <w:t>.</w:t>
      </w:r>
    </w:p>
    <w:p w14:paraId="78CD07F2" w14:textId="77777777" w:rsidR="00C65389" w:rsidRDefault="00C65389" w:rsidP="00C65389">
      <w:pPr>
        <w:pStyle w:val="Nadpis6"/>
        <w:ind w:left="1389" w:hanging="680"/>
        <w:jc w:val="both"/>
      </w:pPr>
      <w:r w:rsidRPr="007B63B3">
        <w:t xml:space="preserve">Zhotovitel je </w:t>
      </w:r>
      <w:r w:rsidRPr="007B63B3">
        <w:rPr>
          <w:b/>
        </w:rPr>
        <w:t xml:space="preserve">povinen </w:t>
      </w:r>
      <w:r w:rsidRPr="007B63B3">
        <w:t>objednatele</w:t>
      </w:r>
      <w:r w:rsidRPr="007B63B3">
        <w:rPr>
          <w:b/>
        </w:rPr>
        <w:t xml:space="preserve"> o každé změně</w:t>
      </w:r>
      <w:r w:rsidRPr="007B63B3">
        <w:t xml:space="preserve"> v</w:t>
      </w:r>
      <w:r>
        <w:t> </w:t>
      </w:r>
      <w:r w:rsidRPr="007B63B3">
        <w:t xml:space="preserve">poddodavatelském systému neprodleně písemně </w:t>
      </w:r>
      <w:r w:rsidRPr="007B63B3">
        <w:rPr>
          <w:b/>
        </w:rPr>
        <w:t>informovat</w:t>
      </w:r>
      <w:r w:rsidRPr="007B63B3">
        <w:t>. Zhotovitel nesmí umožnit provedení stavebních prací, dodávek či služeb, jež byly zadávacími podmínkami (zejména zadávací dokumentací) vztahujícími se k</w:t>
      </w:r>
      <w:r>
        <w:t> </w:t>
      </w:r>
      <w:r w:rsidRPr="007B63B3">
        <w:t>této smlouvě vymezeny jako práce, jež nesmí být provedeny poddodavatelem</w:t>
      </w:r>
      <w:r>
        <w:t>.</w:t>
      </w:r>
    </w:p>
    <w:p w14:paraId="78CD07F3" w14:textId="77777777" w:rsidR="00730383" w:rsidRDefault="00730383" w:rsidP="00730383">
      <w:pPr>
        <w:pStyle w:val="Nadpis6"/>
        <w:ind w:left="1389" w:hanging="680"/>
        <w:jc w:val="both"/>
      </w:pPr>
      <w:bookmarkStart w:id="1" w:name="_Ref41997383"/>
      <w:r w:rsidRPr="007B63B3">
        <w:t>Pokud v</w:t>
      </w:r>
      <w:r>
        <w:t> </w:t>
      </w:r>
      <w:r w:rsidRPr="007B63B3">
        <w:t>průběhu provádění díla dojde k</w:t>
      </w:r>
      <w:r>
        <w:t> </w:t>
      </w:r>
      <w:r w:rsidRPr="007B63B3">
        <w:t>potřebě změny poddodavatele, prostřednictvím kterého zhotovitel prokazoval v</w:t>
      </w:r>
      <w:r>
        <w:t> </w:t>
      </w:r>
      <w:r w:rsidRPr="007B63B3">
        <w:t xml:space="preserve">zadávacím řízení kvalifikaci, je zhotovitel povinen tuto potřebu oznámit na nejbližším </w:t>
      </w:r>
      <w:r w:rsidR="0053351D">
        <w:t>kontrolním dni (dále jen „</w:t>
      </w:r>
      <w:r w:rsidRPr="007B63B3">
        <w:t>KD</w:t>
      </w:r>
      <w:r w:rsidR="0053351D">
        <w:t>“)</w:t>
      </w:r>
      <w:r w:rsidRPr="007B63B3">
        <w:t xml:space="preserve"> objednateli s</w:t>
      </w:r>
      <w:r>
        <w:t> </w:t>
      </w:r>
      <w:r w:rsidRPr="007B63B3">
        <w:t>uvedením důvodu změny a s</w:t>
      </w:r>
      <w:r>
        <w:t> </w:t>
      </w:r>
      <w:r w:rsidRPr="007B63B3">
        <w:t>prokázáním splnění příslušné části kvalifikace tímto novým poddodavatelem. Důvod změny bude zaznamenán v</w:t>
      </w:r>
      <w:r>
        <w:t> </w:t>
      </w:r>
      <w:r w:rsidRPr="007B63B3">
        <w:t>zápise z</w:t>
      </w:r>
      <w:r>
        <w:t> </w:t>
      </w:r>
      <w:r w:rsidRPr="007B63B3">
        <w:t>KD a doklady předložené k</w:t>
      </w:r>
      <w:r>
        <w:t> </w:t>
      </w:r>
      <w:r w:rsidRPr="007B63B3">
        <w:t>prokázání splnění příslušné části kvalifikace budou tvořit přílohu tohoto zápisu.</w:t>
      </w:r>
      <w:bookmarkEnd w:id="1"/>
      <w:r w:rsidRPr="007B63B3">
        <w:t xml:space="preserve"> </w:t>
      </w:r>
    </w:p>
    <w:p w14:paraId="78CD07F4" w14:textId="77777777" w:rsidR="00924D9A" w:rsidRDefault="00924D9A" w:rsidP="00924D9A">
      <w:pPr>
        <w:pStyle w:val="Nadpis6"/>
        <w:ind w:left="1389" w:hanging="680"/>
        <w:jc w:val="both"/>
      </w:pPr>
      <w:r w:rsidRPr="007B63B3">
        <w:t>Je-li potřeba změny poddodavatele, kterým zhotovitel prokazoval kvalifikaci, vyvolána objektivními okolnostmi na straně poddodavatele, je zhotovitel povinen objednateli tyto skutečnosti prokázat. Pokud má objednatel tyto okolnosti za prokázané, uvede své stanovisko k</w:t>
      </w:r>
      <w:r>
        <w:t> </w:t>
      </w:r>
      <w:r w:rsidRPr="007B63B3">
        <w:t>této skutečnosti v</w:t>
      </w:r>
      <w:r>
        <w:t> </w:t>
      </w:r>
      <w:r w:rsidRPr="007B63B3">
        <w:t>zápise z</w:t>
      </w:r>
      <w:r>
        <w:t> </w:t>
      </w:r>
      <w:r w:rsidRPr="007B63B3">
        <w:t>KD. Pokud objednatel z</w:t>
      </w:r>
      <w:r>
        <w:t> </w:t>
      </w:r>
      <w:r w:rsidRPr="007B63B3">
        <w:t>vážných příčin se změnou v</w:t>
      </w:r>
      <w:r>
        <w:t> </w:t>
      </w:r>
      <w:r w:rsidRPr="007B63B3">
        <w:t>poddodavatelském systému zhotovitele nesouhlasí, není tato změna možná. Tyto příčiny budou uvedeny v</w:t>
      </w:r>
      <w:r>
        <w:t> </w:t>
      </w:r>
      <w:r w:rsidRPr="007B63B3">
        <w:t>zápise z</w:t>
      </w:r>
      <w:r>
        <w:t> </w:t>
      </w:r>
      <w:r w:rsidRPr="007B63B3">
        <w:t>KD. Objednatel nesmí bezdůvodně bránit změně v</w:t>
      </w:r>
      <w:r>
        <w:t> </w:t>
      </w:r>
      <w:r w:rsidRPr="007B63B3">
        <w:t>poddodavatelském systému zhotovitele, jsou-li splněny podmínky uvedené v</w:t>
      </w:r>
      <w:r>
        <w:t> </w:t>
      </w:r>
      <w:r w:rsidRPr="007B63B3">
        <w:t>této smlouvě.</w:t>
      </w:r>
    </w:p>
    <w:p w14:paraId="78CD07F5" w14:textId="77777777" w:rsidR="00204907" w:rsidRDefault="00204907" w:rsidP="00204907">
      <w:pPr>
        <w:pStyle w:val="Nadpis6"/>
        <w:ind w:left="1389" w:hanging="680"/>
        <w:jc w:val="both"/>
      </w:pPr>
      <w:r w:rsidRPr="007B63B3">
        <w:t>Je-li potřeba změny</w:t>
      </w:r>
      <w:r w:rsidRPr="007B63B3">
        <w:rPr>
          <w:b/>
        </w:rPr>
        <w:t xml:space="preserve"> </w:t>
      </w:r>
      <w:r w:rsidRPr="007B63B3">
        <w:t xml:space="preserve">poddodavatele, kterým zhotovitel prokazoval kvalifikaci, vyvolána </w:t>
      </w:r>
      <w:r w:rsidRPr="007B63B3">
        <w:lastRenderedPageBreak/>
        <w:t>subjektivními okolnostmi na straně poddodavatele, je zhotovitel povinen požádat objednatele o souhlas se změnou. Bez udělení souhlasu není změna v</w:t>
      </w:r>
      <w:r>
        <w:t> </w:t>
      </w:r>
      <w:r w:rsidRPr="007B63B3">
        <w:t>poddodavatelském systému zhotovitele možná. Objednatel nesmí bezdůvodně bránit změně v</w:t>
      </w:r>
      <w:r>
        <w:t> </w:t>
      </w:r>
      <w:r w:rsidRPr="007B63B3">
        <w:t>poddodavatelském systému zhotovitele, jsou-li splněny podmínky uvedené v</w:t>
      </w:r>
      <w:r>
        <w:t> </w:t>
      </w:r>
      <w:r w:rsidRPr="007B63B3">
        <w:t>této smlouvě.</w:t>
      </w:r>
    </w:p>
    <w:p w14:paraId="78CD07F6" w14:textId="77777777" w:rsidR="001D01C7" w:rsidRPr="000B78D4" w:rsidRDefault="001D01C7" w:rsidP="00C562B0">
      <w:pPr>
        <w:pStyle w:val="Nadpis6"/>
        <w:ind w:left="1389" w:hanging="680"/>
        <w:jc w:val="both"/>
        <w:rPr>
          <w:bCs/>
        </w:rPr>
      </w:pPr>
      <w:r w:rsidRPr="000B78D4">
        <w:rPr>
          <w:bCs/>
        </w:rPr>
        <w:t>Zhotovitel plně odpovídá za veškerou činnost svých poddodavatelů a je povinen kontrolovat u nich plnění všech podmínek a povinností, stanovených mu jako zhotoviteli touto smlouvou, vůči objednateli, případně zajišťovat jejich nápravu.</w:t>
      </w:r>
    </w:p>
    <w:p w14:paraId="78CD07F7" w14:textId="77777777" w:rsidR="00186463" w:rsidRDefault="00871F26" w:rsidP="004417CD">
      <w:pPr>
        <w:pStyle w:val="Styl2"/>
      </w:pPr>
      <w:r w:rsidRPr="00871F26">
        <w:t>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(dále jen „zákoník práce“), a to vůči všem osobám, které se na plnění zakázky (resp. plnění předmětu této smlouvy) podílejí a bez ohledu na to, zda budou  činnosti prováděné v rámci realizace plnění předmětu smlouvy prováděny zhotovitelem či jeho poddodavatelem. Dále se zhotovitel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p>
    <w:p w14:paraId="78CD07F8" w14:textId="77777777" w:rsidR="00186463" w:rsidRPr="00F9760F" w:rsidRDefault="00186463" w:rsidP="007816B0">
      <w:pPr>
        <w:pStyle w:val="Styl2"/>
        <w:numPr>
          <w:ilvl w:val="0"/>
          <w:numId w:val="0"/>
        </w:numPr>
      </w:pPr>
    </w:p>
    <w:p w14:paraId="78CD07F9" w14:textId="77777777" w:rsidR="00354A5D" w:rsidRDefault="00354A5D" w:rsidP="007629AD">
      <w:pPr>
        <w:pStyle w:val="Nadpis1"/>
        <w:ind w:left="284" w:hanging="284"/>
      </w:pPr>
      <w:r>
        <w:t>ZMĚNA SMLOUVY</w:t>
      </w:r>
    </w:p>
    <w:p w14:paraId="78CD07FA" w14:textId="77777777" w:rsidR="00354A5D" w:rsidRPr="004B4F1E" w:rsidRDefault="00354A5D" w:rsidP="000F1908">
      <w:pPr>
        <w:pStyle w:val="Styl2"/>
        <w:numPr>
          <w:ilvl w:val="1"/>
          <w:numId w:val="8"/>
        </w:numPr>
        <w:rPr>
          <w:rStyle w:val="KUTun"/>
        </w:rPr>
      </w:pPr>
      <w:r w:rsidRPr="004B4F1E">
        <w:rPr>
          <w:rStyle w:val="KUTun"/>
        </w:rPr>
        <w:t>Forma změny smlouvy</w:t>
      </w:r>
    </w:p>
    <w:p w14:paraId="78CD07FB" w14:textId="77777777" w:rsidR="00354A5D" w:rsidRPr="00433A59" w:rsidRDefault="00354A5D" w:rsidP="00354A5D">
      <w:pPr>
        <w:pStyle w:val="KUsmlouva-3rove"/>
        <w:numPr>
          <w:ilvl w:val="0"/>
          <w:numId w:val="0"/>
        </w:numPr>
        <w:spacing w:after="0"/>
        <w:ind w:left="1276" w:hanging="567"/>
      </w:pPr>
      <w:r>
        <w:t xml:space="preserve">3.1.1. </w:t>
      </w:r>
      <w:r w:rsidRPr="00433A59">
        <w:t xml:space="preserve">Každá změna této smlouvy musí mít písemnou formu a musí být podepsána osobami oprávněnými jednat a podepisovat za </w:t>
      </w:r>
      <w:r>
        <w:t>o</w:t>
      </w:r>
      <w:r w:rsidRPr="00433A59">
        <w:t xml:space="preserve">bjednatele a </w:t>
      </w:r>
      <w:r>
        <w:t>z</w:t>
      </w:r>
      <w:r w:rsidRPr="00433A59">
        <w:t>hotovitele, nebo osobami jimi zmocněnými.</w:t>
      </w:r>
    </w:p>
    <w:p w14:paraId="78CD07FC" w14:textId="77777777" w:rsidR="00354A5D" w:rsidRPr="00433A59" w:rsidRDefault="00354A5D" w:rsidP="00354A5D">
      <w:pPr>
        <w:pStyle w:val="KUsmlouva-3rove"/>
        <w:numPr>
          <w:ilvl w:val="0"/>
          <w:numId w:val="0"/>
        </w:numPr>
        <w:spacing w:after="0"/>
        <w:ind w:left="1220" w:hanging="511"/>
      </w:pPr>
      <w:r>
        <w:t xml:space="preserve">3.1.2. </w:t>
      </w:r>
      <w:r w:rsidRPr="00433A59">
        <w:t>Jakákoliv změna smlouvy musí být sjednána jako dodatek ke smlouvě s číselným označením podle pořadového čísla příslušné změny smlouvy</w:t>
      </w:r>
      <w:r w:rsidR="0048602B">
        <w:t>, nestanoví-li tato smlouva jinak.</w:t>
      </w:r>
    </w:p>
    <w:p w14:paraId="78CD07FD" w14:textId="77777777" w:rsidR="00354A5D" w:rsidRDefault="00354A5D" w:rsidP="00354A5D">
      <w:pPr>
        <w:pStyle w:val="KUsmlouva-3rove"/>
        <w:numPr>
          <w:ilvl w:val="0"/>
          <w:numId w:val="0"/>
        </w:numPr>
        <w:ind w:left="1220" w:hanging="511"/>
      </w:pPr>
      <w:r>
        <w:t xml:space="preserve">3.1.3. </w:t>
      </w:r>
      <w:r w:rsidRPr="00433A59">
        <w:t>Zápisy ve stavebním deníku se nepovažují za změnu smlouvy, ale slouží jako podklad pro vypracování příslušných dodatků ke smlouvě</w:t>
      </w:r>
      <w:r>
        <w:t>.</w:t>
      </w:r>
    </w:p>
    <w:p w14:paraId="78CD07FE" w14:textId="77777777" w:rsidR="00354A5D" w:rsidRPr="00354A5D" w:rsidRDefault="00354A5D" w:rsidP="000F1908">
      <w:pPr>
        <w:pStyle w:val="Styl2"/>
        <w:numPr>
          <w:ilvl w:val="1"/>
          <w:numId w:val="8"/>
        </w:numPr>
        <w:rPr>
          <w:b/>
          <w:bCs/>
        </w:rPr>
      </w:pPr>
      <w:r w:rsidRPr="00433A59">
        <w:t>Veškeré změny díla musí být provedeny v souladu zejména s ustanoveními této smlouvy a</w:t>
      </w:r>
      <w:r w:rsidR="00426BB3">
        <w:t> </w:t>
      </w:r>
      <w:r w:rsidRPr="00433A59">
        <w:t xml:space="preserve">zákonem </w:t>
      </w:r>
      <w:r w:rsidRPr="00354A5D">
        <w:rPr>
          <w:b/>
        </w:rPr>
        <w:t>č. 134/2016 Sb</w:t>
      </w:r>
      <w:r w:rsidRPr="00433A59">
        <w:t>., o zadávání veřejných zakázek, ve znění pozdějších předpisů (dále jen „Zákon</w:t>
      </w:r>
      <w:r>
        <w:t xml:space="preserve"> č. 134/2016 Sb.</w:t>
      </w:r>
      <w:r w:rsidRPr="00433A59">
        <w:t>“)</w:t>
      </w:r>
      <w:r w:rsidRPr="00354A5D">
        <w:rPr>
          <w:bCs/>
        </w:rPr>
        <w:t xml:space="preserve"> </w:t>
      </w:r>
    </w:p>
    <w:p w14:paraId="78CD07FF" w14:textId="77777777" w:rsidR="00354A5D" w:rsidRPr="004B4F1E" w:rsidRDefault="00D00D27" w:rsidP="000F1908">
      <w:pPr>
        <w:pStyle w:val="Styl2"/>
        <w:numPr>
          <w:ilvl w:val="1"/>
          <w:numId w:val="8"/>
        </w:numPr>
        <w:rPr>
          <w:rStyle w:val="KUTun"/>
        </w:rPr>
      </w:pPr>
      <w:r>
        <w:rPr>
          <w:rStyle w:val="KUTun"/>
        </w:rPr>
        <w:t>Z</w:t>
      </w:r>
      <w:r w:rsidR="00354A5D" w:rsidRPr="004B4F1E">
        <w:rPr>
          <w:rStyle w:val="KUTun"/>
        </w:rPr>
        <w:t>měn</w:t>
      </w:r>
      <w:r>
        <w:rPr>
          <w:rStyle w:val="KUTun"/>
        </w:rPr>
        <w:t>a</w:t>
      </w:r>
      <w:r w:rsidR="00354A5D" w:rsidRPr="004B4F1E">
        <w:rPr>
          <w:rStyle w:val="KUTun"/>
        </w:rPr>
        <w:t xml:space="preserve"> závazku</w:t>
      </w:r>
    </w:p>
    <w:p w14:paraId="78CD0800" w14:textId="77777777" w:rsidR="00354A5D" w:rsidRPr="004B4F1E" w:rsidRDefault="00354A5D" w:rsidP="000C4A95">
      <w:pPr>
        <w:pStyle w:val="Nadpis6"/>
        <w:ind w:left="1276"/>
        <w:rPr>
          <w:rStyle w:val="KUTun"/>
        </w:rPr>
      </w:pPr>
      <w:r w:rsidRPr="004B4F1E">
        <w:rPr>
          <w:rStyle w:val="KUTun"/>
        </w:rPr>
        <w:t>Změna ceny plnění</w:t>
      </w:r>
    </w:p>
    <w:p w14:paraId="78CD0801" w14:textId="77777777" w:rsidR="0048602B" w:rsidRPr="007B63B3" w:rsidRDefault="00354A5D" w:rsidP="0048602B">
      <w:pPr>
        <w:pStyle w:val="KUsmlouva-2rove"/>
        <w:numPr>
          <w:ilvl w:val="0"/>
          <w:numId w:val="0"/>
        </w:numPr>
        <w:spacing w:before="0" w:after="0"/>
        <w:ind w:left="709"/>
      </w:pPr>
      <w:r w:rsidRPr="00433A59">
        <w:t xml:space="preserve">Cenu je možné měnit v případě změny sazby DPH. V takovém případě </w:t>
      </w:r>
      <w:r w:rsidR="00DC3DF2">
        <w:t>z</w:t>
      </w:r>
      <w:r w:rsidRPr="00433A59">
        <w:t>hotovitel fakturuje cenu s DPH dle sazby DPH platné v době uskutečnění zdanitelného plnění.</w:t>
      </w:r>
      <w:r w:rsidR="0048602B" w:rsidRPr="0048602B">
        <w:t xml:space="preserve"> </w:t>
      </w:r>
      <w:r w:rsidR="0048602B" w:rsidRPr="007B63B3">
        <w:t>Smluvní strany se dohodly, že v</w:t>
      </w:r>
      <w:r w:rsidR="0048602B">
        <w:t> </w:t>
      </w:r>
      <w:r w:rsidR="0048602B" w:rsidRPr="007B63B3">
        <w:t>případě změny ceny v</w:t>
      </w:r>
      <w:r w:rsidR="0048602B">
        <w:t> </w:t>
      </w:r>
      <w:r w:rsidR="0048602B" w:rsidRPr="007B63B3">
        <w:t>důsledku změny sazby DPH není nutno ke smlouvě uzavírat dodatek.</w:t>
      </w:r>
    </w:p>
    <w:p w14:paraId="78CD0802" w14:textId="77777777" w:rsidR="00354A5D" w:rsidRPr="004B4F1E" w:rsidRDefault="00354A5D" w:rsidP="000C4A95">
      <w:pPr>
        <w:pStyle w:val="Nadpis6"/>
        <w:ind w:left="1276"/>
        <w:rPr>
          <w:rStyle w:val="KUTun"/>
        </w:rPr>
      </w:pPr>
      <w:r>
        <w:rPr>
          <w:rStyle w:val="KUTun"/>
        </w:rPr>
        <w:t xml:space="preserve"> </w:t>
      </w:r>
      <w:r w:rsidRPr="004B4F1E">
        <w:rPr>
          <w:rStyle w:val="KUTun"/>
        </w:rPr>
        <w:t>Změna termínu plnění</w:t>
      </w:r>
    </w:p>
    <w:p w14:paraId="78CD0803" w14:textId="77777777" w:rsidR="00354A5D" w:rsidRDefault="00354A5D" w:rsidP="00F72BAF">
      <w:pPr>
        <w:pStyle w:val="KUsmlouva-3rove"/>
        <w:numPr>
          <w:ilvl w:val="0"/>
          <w:numId w:val="0"/>
        </w:numPr>
        <w:spacing w:after="0"/>
        <w:ind w:left="2410" w:hanging="851"/>
      </w:pPr>
      <w:r>
        <w:t>3.3.2.1.</w:t>
      </w:r>
      <w:r>
        <w:tab/>
      </w:r>
      <w:r w:rsidRPr="00433A59">
        <w:t>Zhotovitel je oprávněn podat návrh na prodloužení doby pro dokončení jednotlivých částí díla v případě, že nastala některá z níže uvedených skutečností:</w:t>
      </w:r>
    </w:p>
    <w:p w14:paraId="78CD0804" w14:textId="77777777" w:rsidR="00354A5D" w:rsidRDefault="00354A5D" w:rsidP="000F1908">
      <w:pPr>
        <w:pStyle w:val="KUsmlouva-3rove"/>
        <w:numPr>
          <w:ilvl w:val="0"/>
          <w:numId w:val="6"/>
        </w:numPr>
        <w:spacing w:after="0"/>
        <w:ind w:left="3402" w:hanging="992"/>
      </w:pPr>
      <w:r>
        <w:t>z</w:t>
      </w:r>
      <w:r w:rsidRPr="00433A59">
        <w:t>měna povahy či rozsahu díla</w:t>
      </w:r>
    </w:p>
    <w:p w14:paraId="78CD0805" w14:textId="77777777" w:rsidR="00354A5D" w:rsidRPr="00433A59" w:rsidRDefault="00354A5D" w:rsidP="000F1908">
      <w:pPr>
        <w:pStyle w:val="KUsmlouva-odrkyk3rovni"/>
        <w:numPr>
          <w:ilvl w:val="0"/>
          <w:numId w:val="6"/>
        </w:numPr>
        <w:ind w:left="3402" w:hanging="992"/>
      </w:pPr>
      <w:r>
        <w:t>z</w:t>
      </w:r>
      <w:r w:rsidRPr="00433A59">
        <w:t xml:space="preserve">poždění, překážka nebo zabránění způsobené nebo přičitatelné </w:t>
      </w:r>
      <w:r w:rsidR="00BB3C5E">
        <w:t>o</w:t>
      </w:r>
      <w:r w:rsidRPr="00433A59">
        <w:t xml:space="preserve">bjednateli, </w:t>
      </w:r>
      <w:r w:rsidR="00BB3C5E">
        <w:t>o</w:t>
      </w:r>
      <w:r w:rsidRPr="00433A59">
        <w:t>bjednatelovým konzultantům nebo třetím osobám</w:t>
      </w:r>
    </w:p>
    <w:p w14:paraId="78CD0806" w14:textId="77777777" w:rsidR="00354A5D" w:rsidRDefault="00354A5D" w:rsidP="000F1908">
      <w:pPr>
        <w:pStyle w:val="KUsmlouva-odrkyk3rovni"/>
        <w:numPr>
          <w:ilvl w:val="0"/>
          <w:numId w:val="6"/>
        </w:numPr>
        <w:ind w:left="3402" w:hanging="992"/>
      </w:pPr>
      <w:r>
        <w:t>v</w:t>
      </w:r>
      <w:r w:rsidRPr="00433A59">
        <w:t>yšší moc</w:t>
      </w:r>
    </w:p>
    <w:p w14:paraId="78CD0807" w14:textId="77777777" w:rsidR="00354A5D" w:rsidRPr="00433A59" w:rsidRDefault="00354A5D" w:rsidP="000F1908">
      <w:pPr>
        <w:pStyle w:val="KUsmlouva-4rove"/>
        <w:numPr>
          <w:ilvl w:val="3"/>
          <w:numId w:val="5"/>
        </w:numPr>
        <w:ind w:left="2410" w:hanging="851"/>
      </w:pPr>
      <w:r w:rsidRPr="00433A59">
        <w:t>Každé prodloužení doby dokončení díla musí být zohledněno v</w:t>
      </w:r>
      <w:r w:rsidR="007816B0">
        <w:t> </w:t>
      </w:r>
      <w:r w:rsidRPr="00433A59">
        <w:t>harmonogramu</w:t>
      </w:r>
      <w:r w:rsidR="00BB3C5E">
        <w:t xml:space="preserve"> stavby</w:t>
      </w:r>
      <w:r w:rsidRPr="00433A59">
        <w:t>.</w:t>
      </w:r>
    </w:p>
    <w:p w14:paraId="78CD0808" w14:textId="77777777" w:rsidR="00F72BAF" w:rsidRPr="00F72BAF" w:rsidRDefault="00344FCF" w:rsidP="000F1908">
      <w:pPr>
        <w:pStyle w:val="KUsmlouva-3rove"/>
        <w:numPr>
          <w:ilvl w:val="2"/>
          <w:numId w:val="5"/>
        </w:numPr>
        <w:spacing w:before="60" w:after="0"/>
        <w:rPr>
          <w:bCs/>
        </w:rPr>
      </w:pPr>
      <w:r>
        <w:rPr>
          <w:rStyle w:val="KUTun"/>
        </w:rPr>
        <w:lastRenderedPageBreak/>
        <w:t xml:space="preserve">Změna </w:t>
      </w:r>
      <w:r w:rsidR="00354A5D" w:rsidRPr="004B4F1E">
        <w:rPr>
          <w:rStyle w:val="KUTun"/>
        </w:rPr>
        <w:t>rozsah</w:t>
      </w:r>
      <w:r>
        <w:rPr>
          <w:rStyle w:val="KUTun"/>
        </w:rPr>
        <w:t>u</w:t>
      </w:r>
      <w:r w:rsidR="00354A5D" w:rsidRPr="004B4F1E">
        <w:rPr>
          <w:rStyle w:val="KUTun"/>
        </w:rPr>
        <w:t xml:space="preserve"> nebo předmět</w:t>
      </w:r>
      <w:r>
        <w:rPr>
          <w:rStyle w:val="KUTun"/>
        </w:rPr>
        <w:t>u</w:t>
      </w:r>
      <w:r w:rsidR="00354A5D" w:rsidRPr="004B4F1E">
        <w:rPr>
          <w:rStyle w:val="KUTun"/>
        </w:rPr>
        <w:t xml:space="preserve"> díla, případně také délk</w:t>
      </w:r>
      <w:r>
        <w:rPr>
          <w:rStyle w:val="KUTun"/>
        </w:rPr>
        <w:t>y</w:t>
      </w:r>
      <w:r w:rsidR="00354A5D" w:rsidRPr="004B4F1E">
        <w:rPr>
          <w:rStyle w:val="KUTun"/>
        </w:rPr>
        <w:t xml:space="preserve"> realizace a s tím související změn</w:t>
      </w:r>
      <w:r>
        <w:rPr>
          <w:rStyle w:val="KUTun"/>
        </w:rPr>
        <w:t>a</w:t>
      </w:r>
      <w:r w:rsidR="00354A5D" w:rsidRPr="004B4F1E">
        <w:rPr>
          <w:rStyle w:val="KUTun"/>
        </w:rPr>
        <w:t xml:space="preserve"> ceny díla</w:t>
      </w:r>
      <w:r w:rsidR="00354A5D">
        <w:rPr>
          <w:rStyle w:val="KUTun"/>
        </w:rPr>
        <w:t>,</w:t>
      </w:r>
      <w:r w:rsidR="00354A5D" w:rsidRPr="004B4F1E">
        <w:rPr>
          <w:rStyle w:val="KUTun"/>
        </w:rPr>
        <w:t xml:space="preserve"> a to zejména z důvodů:</w:t>
      </w:r>
    </w:p>
    <w:p w14:paraId="78CD0809" w14:textId="77777777" w:rsidR="00354A5D" w:rsidRPr="00433A59" w:rsidRDefault="00354A5D" w:rsidP="000F1908">
      <w:pPr>
        <w:pStyle w:val="Nadpis7"/>
        <w:numPr>
          <w:ilvl w:val="3"/>
          <w:numId w:val="9"/>
        </w:numPr>
        <w:ind w:left="2410" w:hanging="862"/>
      </w:pPr>
      <w:r w:rsidRPr="00433A59">
        <w:t xml:space="preserve">neprovedení dohodnutých stavebních prací, dodávek a služeb, které byly obsaženy v zadávacích podmínkách a změnou dojde k zúžení předmětu díla </w:t>
      </w:r>
      <w:r w:rsidRPr="00F72BAF">
        <w:rPr>
          <w:b/>
        </w:rPr>
        <w:t>(méněpráce),</w:t>
      </w:r>
    </w:p>
    <w:p w14:paraId="78CD080A" w14:textId="77777777" w:rsidR="00354A5D" w:rsidRPr="00433A59" w:rsidRDefault="00354A5D" w:rsidP="000F1908">
      <w:pPr>
        <w:pStyle w:val="Nadpis7"/>
        <w:numPr>
          <w:ilvl w:val="3"/>
          <w:numId w:val="9"/>
        </w:numPr>
        <w:ind w:left="2410" w:hanging="862"/>
      </w:pPr>
      <w:r w:rsidRPr="00433A59">
        <w:t xml:space="preserve">provedení dodatečných </w:t>
      </w:r>
      <w:r>
        <w:t xml:space="preserve">nebo nepředvídaných </w:t>
      </w:r>
      <w:r w:rsidRPr="00433A59">
        <w:t>stavebních prací, dodávek a</w:t>
      </w:r>
      <w:r>
        <w:t> </w:t>
      </w:r>
      <w:r w:rsidRPr="00433A59">
        <w:t>služeb, které nebyly obsaženy v zadávacích podmínkách</w:t>
      </w:r>
      <w:r>
        <w:t>,</w:t>
      </w:r>
      <w:r w:rsidRPr="00433A59">
        <w:t xml:space="preserve"> a které jsou nezbytné pro realizaci díla a změnou dojde k rozšíření předmětu díla </w:t>
      </w:r>
      <w:r w:rsidRPr="00433A59">
        <w:rPr>
          <w:b/>
        </w:rPr>
        <w:t>(vícepráce),</w:t>
      </w:r>
    </w:p>
    <w:p w14:paraId="78CD080B" w14:textId="77777777" w:rsidR="00354A5D" w:rsidRPr="00111FE3" w:rsidRDefault="00354A5D" w:rsidP="000F1908">
      <w:pPr>
        <w:pStyle w:val="Nadpis7"/>
        <w:numPr>
          <w:ilvl w:val="3"/>
          <w:numId w:val="9"/>
        </w:numPr>
        <w:ind w:left="2410" w:hanging="862"/>
      </w:pPr>
      <w:r w:rsidRPr="00111FE3">
        <w:rPr>
          <w:b/>
        </w:rPr>
        <w:t>požadavků správců</w:t>
      </w:r>
      <w:r w:rsidRPr="00111FE3">
        <w:t xml:space="preserve"> technické infrastruktury na úpravu rozsahu a obsahu technické infrastruktury na základě nově zjištěných skutečností správců technické infrastruktury související s realizací akce. </w:t>
      </w:r>
    </w:p>
    <w:p w14:paraId="78CD080C" w14:textId="77777777" w:rsidR="00354A5D" w:rsidRPr="004B4F1E" w:rsidRDefault="00354A5D" w:rsidP="000F1908">
      <w:pPr>
        <w:pStyle w:val="Nadpis6"/>
        <w:numPr>
          <w:ilvl w:val="2"/>
          <w:numId w:val="9"/>
        </w:numPr>
        <w:ind w:left="1560"/>
        <w:rPr>
          <w:rStyle w:val="KUTun"/>
        </w:rPr>
      </w:pPr>
      <w:r w:rsidRPr="004B4F1E">
        <w:rPr>
          <w:rStyle w:val="KUTun"/>
        </w:rPr>
        <w:t>Změna zhotovitele v průběhu plnění dle této smlouvy</w:t>
      </w:r>
      <w:r w:rsidR="000B08A0">
        <w:rPr>
          <w:rStyle w:val="KUTun"/>
        </w:rPr>
        <w:t xml:space="preserve"> (vyhrazená změna dle </w:t>
      </w:r>
      <w:r w:rsidR="000B08A0" w:rsidRPr="004727D7">
        <w:rPr>
          <w:rStyle w:val="KUTun"/>
        </w:rPr>
        <w:t>§</w:t>
      </w:r>
      <w:r w:rsidR="000B08A0">
        <w:rPr>
          <w:rStyle w:val="KUTun"/>
        </w:rPr>
        <w:t xml:space="preserve"> 100 odst. 2 </w:t>
      </w:r>
      <w:r w:rsidR="000B08A0" w:rsidRPr="004727D7">
        <w:rPr>
          <w:rStyle w:val="KUTun"/>
        </w:rPr>
        <w:t>Zákona č. 134/2016 Sb</w:t>
      </w:r>
      <w:r w:rsidR="000B08A0">
        <w:rPr>
          <w:rStyle w:val="KUTun"/>
        </w:rPr>
        <w:t>.):</w:t>
      </w:r>
    </w:p>
    <w:p w14:paraId="78CD080D" w14:textId="77777777" w:rsidR="00354A5D" w:rsidRPr="00433A59" w:rsidRDefault="00354A5D" w:rsidP="00354A5D">
      <w:pPr>
        <w:pStyle w:val="KUsmlouva-3rove"/>
        <w:numPr>
          <w:ilvl w:val="0"/>
          <w:numId w:val="0"/>
        </w:numPr>
        <w:ind w:left="1276"/>
      </w:pPr>
      <w:r w:rsidRPr="00433A59">
        <w:t xml:space="preserve">Objednatel je oprávněn změnit </w:t>
      </w:r>
      <w:r>
        <w:t xml:space="preserve">(nahradit) </w:t>
      </w:r>
      <w:r w:rsidRPr="00433A59">
        <w:t>zhotovitele v průběhu plnění dle smlouvy</w:t>
      </w:r>
      <w:r>
        <w:t xml:space="preserve"> za podmínek dle § 222 </w:t>
      </w:r>
      <w:r w:rsidR="005C63B8">
        <w:t>Z</w:t>
      </w:r>
      <w:r>
        <w:t>ákona č. 134/2016 Sb.</w:t>
      </w:r>
      <w:r w:rsidRPr="00433A59">
        <w:t>, a to v případě, že smlouva bude ukončena:</w:t>
      </w:r>
    </w:p>
    <w:p w14:paraId="78CD080E" w14:textId="77777777" w:rsidR="00354A5D" w:rsidRPr="00433A59" w:rsidRDefault="00354A5D" w:rsidP="000F1908">
      <w:pPr>
        <w:pStyle w:val="Nadpis7"/>
        <w:numPr>
          <w:ilvl w:val="3"/>
          <w:numId w:val="9"/>
        </w:numPr>
        <w:ind w:left="2410" w:hanging="850"/>
      </w:pPr>
      <w:r>
        <w:t>předčasně</w:t>
      </w:r>
      <w:r w:rsidRPr="00433A59">
        <w:t xml:space="preserve"> dohodou smluvních stran</w:t>
      </w:r>
      <w:r>
        <w:t xml:space="preserve"> z důvodu porušení povinností či nemožnosti plnění povinností na straně zhotovitele</w:t>
      </w:r>
    </w:p>
    <w:p w14:paraId="78CD080F" w14:textId="77777777" w:rsidR="00354A5D" w:rsidRPr="0007788F" w:rsidRDefault="00354A5D" w:rsidP="000F1908">
      <w:pPr>
        <w:pStyle w:val="Nadpis7"/>
        <w:numPr>
          <w:ilvl w:val="3"/>
          <w:numId w:val="9"/>
        </w:numPr>
        <w:ind w:left="2410" w:hanging="850"/>
      </w:pPr>
      <w:r w:rsidRPr="0007788F">
        <w:t>výpovědí zhotovitele nebo objednatele z důvodu porušení povinností či nemožnosti plnění povinností na straně zhotovitele</w:t>
      </w:r>
    </w:p>
    <w:p w14:paraId="78CD0810" w14:textId="77777777" w:rsidR="00354A5D" w:rsidRPr="00433A59" w:rsidRDefault="00354A5D" w:rsidP="000F1908">
      <w:pPr>
        <w:pStyle w:val="Nadpis7"/>
        <w:numPr>
          <w:ilvl w:val="3"/>
          <w:numId w:val="9"/>
        </w:numPr>
        <w:ind w:left="2410" w:hanging="850"/>
      </w:pPr>
      <w:r w:rsidRPr="00433A59">
        <w:t>odstoupením od smlouvy z důvodů dle § 223 Zákona č. 134/2016 Sb.</w:t>
      </w:r>
    </w:p>
    <w:p w14:paraId="78CD0811" w14:textId="77777777" w:rsidR="00354A5D" w:rsidRPr="00433A59" w:rsidRDefault="00354A5D" w:rsidP="000F1908">
      <w:pPr>
        <w:pStyle w:val="Nadpis7"/>
        <w:numPr>
          <w:ilvl w:val="3"/>
          <w:numId w:val="9"/>
        </w:numPr>
        <w:ind w:left="2410" w:hanging="850"/>
      </w:pPr>
      <w:r w:rsidRPr="00433A59">
        <w:t>z důvodu zániku závazku pro následnou nemožnost plnění</w:t>
      </w:r>
    </w:p>
    <w:p w14:paraId="78CD0812" w14:textId="77777777" w:rsidR="00354A5D" w:rsidRPr="00433A59" w:rsidRDefault="00354A5D" w:rsidP="000F1908">
      <w:pPr>
        <w:pStyle w:val="Nadpis7"/>
        <w:numPr>
          <w:ilvl w:val="3"/>
          <w:numId w:val="9"/>
        </w:numPr>
        <w:ind w:left="2410" w:hanging="850"/>
      </w:pPr>
      <w:r w:rsidRPr="00433A59">
        <w:t>zánikem právnické osoby bez právního nástupce</w:t>
      </w:r>
    </w:p>
    <w:p w14:paraId="78CD0813" w14:textId="77777777" w:rsidR="00354A5D" w:rsidRPr="00433A59" w:rsidRDefault="00354A5D" w:rsidP="000F1908">
      <w:pPr>
        <w:pStyle w:val="Nadpis7"/>
        <w:numPr>
          <w:ilvl w:val="3"/>
          <w:numId w:val="9"/>
        </w:numPr>
        <w:ind w:left="2410" w:hanging="850"/>
      </w:pPr>
      <w:r w:rsidRPr="00433A59">
        <w:t>v důsledku právního nástupnictví v souvislosti s přeměnou zhotovitele, jeho smrti nebo převodem jeho závodu, popřípadě části závodu</w:t>
      </w:r>
    </w:p>
    <w:p w14:paraId="78CD0814" w14:textId="77777777" w:rsidR="00354A5D" w:rsidRPr="00433A59" w:rsidRDefault="00354A5D" w:rsidP="000F1908">
      <w:pPr>
        <w:pStyle w:val="Nadpis7"/>
        <w:numPr>
          <w:ilvl w:val="3"/>
          <w:numId w:val="9"/>
        </w:numPr>
        <w:ind w:left="2410" w:hanging="850"/>
      </w:pPr>
      <w:r w:rsidRPr="00433A59">
        <w:t>v případě zániku účasti některého z dodavatelů v případě společné účasti dodavatelů dle § 82 Zákona č. 134/2016 Sb.</w:t>
      </w:r>
    </w:p>
    <w:p w14:paraId="78CD0815" w14:textId="77777777" w:rsidR="00354A5D" w:rsidRPr="00433A59" w:rsidRDefault="00354A5D" w:rsidP="000F1908">
      <w:pPr>
        <w:pStyle w:val="Nadpis7"/>
        <w:numPr>
          <w:ilvl w:val="3"/>
          <w:numId w:val="9"/>
        </w:numPr>
        <w:ind w:left="2410" w:hanging="850"/>
      </w:pPr>
      <w:r w:rsidRPr="00433A59">
        <w:t xml:space="preserve">v případě </w:t>
      </w:r>
      <w:r w:rsidR="00151287">
        <w:t>zahájení insolvenčního řízení zhotovitele</w:t>
      </w:r>
      <w:r w:rsidRPr="00433A59">
        <w:t xml:space="preserve">, vstupu </w:t>
      </w:r>
      <w:r w:rsidR="00151287">
        <w:t>z</w:t>
      </w:r>
      <w:r w:rsidRPr="00433A59">
        <w:t xml:space="preserve">hotovitele do likvidace, vydání rozhodnutí o úpadku </w:t>
      </w:r>
      <w:r w:rsidR="00151287">
        <w:t>z</w:t>
      </w:r>
      <w:r w:rsidRPr="00433A59">
        <w:t xml:space="preserve">hotovitele, nařízení nucené správy podle jiného právního předpisu na </w:t>
      </w:r>
      <w:r w:rsidR="00151287">
        <w:t>z</w:t>
      </w:r>
      <w:r w:rsidRPr="00433A59">
        <w:t xml:space="preserve">hotovitele nebo nastane-li </w:t>
      </w:r>
      <w:r w:rsidR="00151287">
        <w:t>z</w:t>
      </w:r>
      <w:r w:rsidRPr="00433A59">
        <w:t>hotovitele obdobná situace podle právního řádu země jeho sídla,</w:t>
      </w:r>
    </w:p>
    <w:p w14:paraId="78CD0816" w14:textId="77777777" w:rsidR="00354A5D" w:rsidRPr="00433A59" w:rsidRDefault="00354A5D" w:rsidP="000F1908">
      <w:pPr>
        <w:pStyle w:val="Nadpis7"/>
        <w:numPr>
          <w:ilvl w:val="3"/>
          <w:numId w:val="9"/>
        </w:numPr>
        <w:ind w:left="2410" w:hanging="850"/>
      </w:pPr>
      <w:r w:rsidRPr="00433A59">
        <w:t xml:space="preserve">v důsledku zániku právnické osoby nebo smrti fyzické osoby, která je jinou osobou, prostřednictvím níž prokazoval </w:t>
      </w:r>
      <w:r w:rsidR="00151287">
        <w:t>z</w:t>
      </w:r>
      <w:r w:rsidRPr="00433A59">
        <w:t>hotovitel splnění kvalifikace dle ust. § 83 Zákona č. 134/2016 Sb.</w:t>
      </w:r>
      <w:r>
        <w:t xml:space="preserve">, </w:t>
      </w:r>
      <w:r w:rsidRPr="00A13BD0">
        <w:t xml:space="preserve">nezvolil-li zhotovitel bez zbytečného odkladu postup dle čl. </w:t>
      </w:r>
      <w:r>
        <w:t>2.</w:t>
      </w:r>
      <w:r w:rsidR="00122AB8" w:rsidDel="00122AB8">
        <w:t xml:space="preserve"> </w:t>
      </w:r>
      <w:r w:rsidR="00122AB8">
        <w:t>1</w:t>
      </w:r>
      <w:r w:rsidR="00CA0B20">
        <w:t>1</w:t>
      </w:r>
      <w:r w:rsidR="00AD4544">
        <w:t xml:space="preserve"> </w:t>
      </w:r>
      <w:r w:rsidRPr="00A13BD0">
        <w:t>smlouvy</w:t>
      </w:r>
      <w:r>
        <w:t>.</w:t>
      </w:r>
    </w:p>
    <w:p w14:paraId="78CD0817" w14:textId="77777777" w:rsidR="00354A5D" w:rsidRPr="00433A59" w:rsidRDefault="00354A5D" w:rsidP="000F1908">
      <w:pPr>
        <w:pStyle w:val="Nadpis7"/>
        <w:numPr>
          <w:ilvl w:val="3"/>
          <w:numId w:val="9"/>
        </w:numPr>
        <w:ind w:left="2410" w:hanging="850"/>
      </w:pPr>
      <w:r w:rsidRPr="00433A59">
        <w:t xml:space="preserve">Nastane-li některý z případů popsaných v čl. 3.3.4. této smlouvy, je </w:t>
      </w:r>
      <w:r w:rsidR="00AD4544">
        <w:t>o</w:t>
      </w:r>
      <w:r w:rsidRPr="00433A59">
        <w:t>bjednatel oprávněn uzavřít smlouvu na plnění veřejné zakázky s novým dodavatelem za podmínek uvedených níže v čl. 3.3.5 a 3.3.6. smlouvy a za předpokladu, že s touto změnou bude nový dodavatel souhlasit a vstoupí do práv a povinností plynoucích ze smlouvy s původním dodavatelem. V případě změny dodavatele může dojít ke změně složení realizačního týmu v souladu s nabídkou nového dodavatele a údajů vztahujících se k osobě dodavatele (např. kontaktní osoby, kontaktní údaje, dále jen „povolené změny smlouvy“)</w:t>
      </w:r>
    </w:p>
    <w:p w14:paraId="78CD0818" w14:textId="77777777" w:rsidR="00354A5D" w:rsidRPr="004B4F1E" w:rsidRDefault="00354A5D" w:rsidP="000F1908">
      <w:pPr>
        <w:pStyle w:val="Nadpis6"/>
        <w:numPr>
          <w:ilvl w:val="2"/>
          <w:numId w:val="9"/>
        </w:numPr>
        <w:rPr>
          <w:rStyle w:val="KUTun"/>
        </w:rPr>
      </w:pPr>
      <w:r w:rsidRPr="004B4F1E">
        <w:rPr>
          <w:rStyle w:val="KUTun"/>
        </w:rPr>
        <w:t>Změna zhotovitele v případě společné účasti dodavatelů</w:t>
      </w:r>
      <w:r w:rsidR="00CE7AAB">
        <w:rPr>
          <w:rStyle w:val="KUTun"/>
        </w:rPr>
        <w:t xml:space="preserve"> (vyhrazená změna dle </w:t>
      </w:r>
      <w:r w:rsidR="00CE7AAB" w:rsidRPr="004727D7">
        <w:rPr>
          <w:rStyle w:val="KUTun"/>
        </w:rPr>
        <w:t>§</w:t>
      </w:r>
      <w:r w:rsidR="00CE7AAB">
        <w:rPr>
          <w:rStyle w:val="KUTun"/>
        </w:rPr>
        <w:t xml:space="preserve"> 100 odst. 2 </w:t>
      </w:r>
      <w:r w:rsidR="00CE7AAB" w:rsidRPr="004727D7">
        <w:rPr>
          <w:rStyle w:val="KUTun"/>
        </w:rPr>
        <w:t>Zákona č. 134/2016 Sb</w:t>
      </w:r>
      <w:r w:rsidR="00CE7AAB">
        <w:rPr>
          <w:rStyle w:val="KUTun"/>
        </w:rPr>
        <w:t>.):</w:t>
      </w:r>
    </w:p>
    <w:p w14:paraId="78CD0819" w14:textId="77777777" w:rsidR="00354A5D" w:rsidRPr="00433A59" w:rsidRDefault="00354A5D" w:rsidP="00354A5D">
      <w:pPr>
        <w:pStyle w:val="KUsmlouva-3rove"/>
        <w:numPr>
          <w:ilvl w:val="0"/>
          <w:numId w:val="0"/>
        </w:numPr>
        <w:spacing w:after="0"/>
        <w:ind w:left="1276"/>
      </w:pPr>
      <w:r w:rsidRPr="00433A59">
        <w:t xml:space="preserve">V případě zániku účasti některého z dodavatelů v případě společné účasti dodavatelů dle § 82 Zákona č. 134/2016 Sb. je </w:t>
      </w:r>
      <w:r w:rsidR="00B9262E">
        <w:t>o</w:t>
      </w:r>
      <w:r w:rsidRPr="00433A59">
        <w:t xml:space="preserve">bjednatel oprávněn uzavřít smlouvu se zbývajícími dodavateli. V případě, že zbývající dodavatelé nepřevezmou práva a povinnosti ze smlouvy o dílo v plném rozsahu s výjimkou povolených změn, může </w:t>
      </w:r>
      <w:r w:rsidR="009F0733">
        <w:t>o</w:t>
      </w:r>
      <w:r w:rsidRPr="00433A59">
        <w:t>bjednatel uzavřít smlouvu s druhým účastníkem v pořadí dle hodnocení nabídek.</w:t>
      </w:r>
    </w:p>
    <w:p w14:paraId="78CD081A" w14:textId="77777777" w:rsidR="00354A5D" w:rsidRPr="004B4F1E" w:rsidRDefault="00354A5D" w:rsidP="000F1908">
      <w:pPr>
        <w:pStyle w:val="Nadpis6"/>
        <w:numPr>
          <w:ilvl w:val="2"/>
          <w:numId w:val="9"/>
        </w:numPr>
        <w:rPr>
          <w:rStyle w:val="KUTun"/>
        </w:rPr>
      </w:pPr>
      <w:r w:rsidRPr="004B4F1E">
        <w:rPr>
          <w:rStyle w:val="KUTun"/>
        </w:rPr>
        <w:t>Změna dodavatele v ostatních případech</w:t>
      </w:r>
      <w:r w:rsidR="00CE7AAB">
        <w:rPr>
          <w:rStyle w:val="KUTun"/>
        </w:rPr>
        <w:t xml:space="preserve"> (vyhrazená změna dle </w:t>
      </w:r>
      <w:r w:rsidR="00CE7AAB" w:rsidRPr="004727D7">
        <w:rPr>
          <w:rStyle w:val="KUTun"/>
        </w:rPr>
        <w:t>§</w:t>
      </w:r>
      <w:r w:rsidR="00CE7AAB">
        <w:rPr>
          <w:rStyle w:val="KUTun"/>
        </w:rPr>
        <w:t xml:space="preserve"> 100 odst. 2 </w:t>
      </w:r>
      <w:r w:rsidR="00CE7AAB" w:rsidRPr="004727D7">
        <w:rPr>
          <w:rStyle w:val="KUTun"/>
        </w:rPr>
        <w:t>Zákona č. 134/2016 Sb</w:t>
      </w:r>
      <w:r w:rsidR="00CE7AAB">
        <w:rPr>
          <w:rStyle w:val="KUTun"/>
        </w:rPr>
        <w:t>.):</w:t>
      </w:r>
    </w:p>
    <w:p w14:paraId="78CD081B" w14:textId="77777777" w:rsidR="00354A5D" w:rsidRPr="00433A59" w:rsidRDefault="00354A5D" w:rsidP="00354A5D">
      <w:pPr>
        <w:pStyle w:val="KUsmlouva-3rove"/>
        <w:numPr>
          <w:ilvl w:val="0"/>
          <w:numId w:val="0"/>
        </w:numPr>
        <w:spacing w:after="0"/>
        <w:ind w:left="1276"/>
      </w:pPr>
      <w:r w:rsidRPr="00433A59">
        <w:t xml:space="preserve">V případě ukončení smlouvy dle článků 3.3.4.1. až 3.3.4.6 a čl. 3.3.4.8. této smlouvy je </w:t>
      </w:r>
      <w:r w:rsidR="00D3730F">
        <w:t>o</w:t>
      </w:r>
      <w:r w:rsidRPr="00433A59">
        <w:t xml:space="preserve">bjednatel oprávněn vyzvat k uzavření smlouvy dalšího účastníka v pořadí dle </w:t>
      </w:r>
      <w:r w:rsidRPr="00433A59">
        <w:lastRenderedPageBreak/>
        <w:t>hodnocení nabídek v tomto zad</w:t>
      </w:r>
      <w:r>
        <w:t>ávacím řízení. Objednatel není povinen</w:t>
      </w:r>
      <w:r w:rsidRPr="00433A59">
        <w:t xml:space="preserve"> provádět nové hodnocení nabídek, ale bude vycházet z pořadí nabídek v původním zadávacím řízení. Objednatel však provede posouzení splnění podmínek účasti, pokud tak neučinil v zadávacím řízení s ohledem na § 39 Zákona č. 134/2016 Sb. a posoudí, zda u tohoto účastníka nejsou naplněny důvody pro vyloučení vybraného dodavatele dle § 48 Zákona č. 134/2016 Sb. (dále jen „důvody, pro které by nebylo možno uzavřít smlouvu s druhým v pořadí“). Pokud jsou naplněny důvody, pro které by nebylo možno uzavřít smlouvu s druhým v pořadí v původním zadávacím řízení, může </w:t>
      </w:r>
      <w:r w:rsidR="001D40EB">
        <w:t>o</w:t>
      </w:r>
      <w:r w:rsidRPr="00433A59">
        <w:t>bjednatel oslovit dodavatele, který se umístil jako další v pořadí. Každý z takto vyzvaných účastníků je povinen splnit další podmínky uzavření smlouvy dle zadávací dokumentace. Smlouva musí odpovídat původní smlouvě</w:t>
      </w:r>
      <w:r>
        <w:t xml:space="preserve"> předložené v nabídce nově vstupujícího dodavatele (zhotovitele) v původním zadávacím řízení</w:t>
      </w:r>
      <w:r w:rsidRPr="00433A59">
        <w:t>, která bude zohledňovat pouze změny, které se přímo váží na změnu dodavatele</w:t>
      </w:r>
      <w:r>
        <w:t xml:space="preserve"> a k rozsahu již provedených prací (např. úprava ceny, výše objednatelem požadovaných záruk apod. dle poměru již provedených prací). V případě, že původní </w:t>
      </w:r>
      <w:r w:rsidRPr="00433A59">
        <w:t>účastník</w:t>
      </w:r>
      <w:r>
        <w:t xml:space="preserve"> (zhotovitel) již předmět veřejné zakázky</w:t>
      </w:r>
      <w:r w:rsidRPr="00433A59">
        <w:t xml:space="preserve"> zčásti splnil a ukončení smlouvy nemá dopad na tuto část poskytnutého plnění, lze s druhým účastníkem v pořadí uzavřít smlouvu jen na zbylou část předmětu plnění veřejné zakázky, pokud je tato část oddělitelná a z nabídky t</w:t>
      </w:r>
      <w:r>
        <w:t>ohoto účastníka lze stanovit</w:t>
      </w:r>
      <w:r w:rsidRPr="00433A59">
        <w:t xml:space="preserve"> její poměrnou cenu.</w:t>
      </w:r>
      <w:r>
        <w:t xml:space="preserve"> O rozsahu rozpracovaných a nedokončených částí plnění, na které má dopad ukončení smlouvy a případná změna dodavatele, bude vyhotoven protokol s určením podílu dodaných materiálů a poskytnutých prací na takto nedokončených částech plnění dle položkového rozpočtu. Sporné položky lze určit znaleckým posudkem.</w:t>
      </w:r>
    </w:p>
    <w:p w14:paraId="78CD081C" w14:textId="77777777" w:rsidR="00354A5D" w:rsidRDefault="00354A5D" w:rsidP="000F1908">
      <w:pPr>
        <w:pStyle w:val="Styl2"/>
        <w:numPr>
          <w:ilvl w:val="1"/>
          <w:numId w:val="9"/>
        </w:numPr>
      </w:pPr>
      <w:r w:rsidRPr="00433A59">
        <w:t xml:space="preserve">Postup podle čl. 3.3.2 až 3.3.6. </w:t>
      </w:r>
      <w:r w:rsidR="0053351D">
        <w:t xml:space="preserve">této smlouvy </w:t>
      </w:r>
      <w:r w:rsidRPr="00433A59">
        <w:t>je právem objednatele, nikoliv jeho povinností, a nelze se jej právně domáhat.</w:t>
      </w:r>
    </w:p>
    <w:p w14:paraId="78CD081D" w14:textId="77777777" w:rsidR="00354A5D" w:rsidRPr="00433A59" w:rsidRDefault="00354A5D" w:rsidP="000F1908">
      <w:pPr>
        <w:pStyle w:val="Styl2"/>
        <w:numPr>
          <w:ilvl w:val="1"/>
          <w:numId w:val="9"/>
        </w:numPr>
      </w:pPr>
      <w:r>
        <w:t>Původní zhotovitel díla je v</w:t>
      </w:r>
      <w:r w:rsidR="0053351D">
        <w:t> </w:t>
      </w:r>
      <w:r>
        <w:t>případě, že nastane změna dodavatele za podmínek odst. 3.3.4.</w:t>
      </w:r>
      <w:r w:rsidR="0053351D">
        <w:t xml:space="preserve"> této smlouvy</w:t>
      </w:r>
      <w:r>
        <w:t>, povinen poskytnout objednateli a novému zhotoviteli nezbytnou součinnost při předávání již provedeného plnění.</w:t>
      </w:r>
    </w:p>
    <w:p w14:paraId="78CD081E" w14:textId="77777777" w:rsidR="00354A5D" w:rsidRPr="00433A59" w:rsidRDefault="00354A5D" w:rsidP="000F1908">
      <w:pPr>
        <w:pStyle w:val="Styl2"/>
        <w:numPr>
          <w:ilvl w:val="1"/>
          <w:numId w:val="9"/>
        </w:numPr>
        <w:rPr>
          <w:b/>
        </w:rPr>
      </w:pPr>
      <w:r w:rsidRPr="00433A59">
        <w:rPr>
          <w:b/>
        </w:rPr>
        <w:t xml:space="preserve">Každá změna </w:t>
      </w:r>
      <w:r w:rsidRPr="00433A59">
        <w:t>díla oproti zadávací dokumentaci bude řešena dle této smlouvy.</w:t>
      </w:r>
    </w:p>
    <w:p w14:paraId="78CD081F" w14:textId="77777777" w:rsidR="00354A5D" w:rsidRPr="00433A59" w:rsidRDefault="00354A5D" w:rsidP="000F1908">
      <w:pPr>
        <w:pStyle w:val="Styl2"/>
        <w:numPr>
          <w:ilvl w:val="1"/>
          <w:numId w:val="9"/>
        </w:numPr>
      </w:pPr>
      <w:r w:rsidRPr="00433A59">
        <w:t xml:space="preserve">Pokud objednatel právo na změnu díla uplatní, je </w:t>
      </w:r>
      <w:r w:rsidRPr="00433A59">
        <w:rPr>
          <w:b/>
        </w:rPr>
        <w:t>zhotovitel povinen na změnu rozsahu díla přistoupit</w:t>
      </w:r>
      <w:r w:rsidR="00035B29">
        <w:rPr>
          <w:b/>
        </w:rPr>
        <w:t>,</w:t>
      </w:r>
      <w:r w:rsidRPr="00433A59">
        <w:t xml:space="preserve"> a to bez změny termínu dokončení díla, pokud rozsah změny díla respektuje limity stanovené zejména v § 222 Zákona č. 134/2016 Sb., nedohodnou-li se smluvní strany na KD jinak</w:t>
      </w:r>
      <w:r>
        <w:t xml:space="preserve"> </w:t>
      </w:r>
      <w:r w:rsidRPr="002F3D68">
        <w:t>nebo nejde-li o vyhrazené změny uvedené v odst. 3.3.</w:t>
      </w:r>
      <w:r w:rsidR="00D74556">
        <w:t>4. – 3.3.6.</w:t>
      </w:r>
      <w:r w:rsidRPr="002F3D68">
        <w:t xml:space="preserve"> této smlouvy</w:t>
      </w:r>
      <w:r w:rsidRPr="00433A59">
        <w:t>.</w:t>
      </w:r>
    </w:p>
    <w:p w14:paraId="78CD0820" w14:textId="77777777" w:rsidR="00354A5D" w:rsidRPr="002F3D68" w:rsidRDefault="00354A5D" w:rsidP="000F1908">
      <w:pPr>
        <w:pStyle w:val="Styl2"/>
        <w:numPr>
          <w:ilvl w:val="1"/>
          <w:numId w:val="9"/>
        </w:numPr>
      </w:pPr>
      <w:r w:rsidRPr="00433A59">
        <w:t>P</w:t>
      </w:r>
      <w:r w:rsidR="00CA205F">
        <w:t>o</w:t>
      </w:r>
      <w:r w:rsidRPr="00433A59">
        <w:t>kud objednatel uplatní své právo a zhotovitel zjistí, že realizace stavby vyžaduje provedení prací, které nebyly obsaženy v zadávací dokumentaci a které jsou nezbytné k bezvadnému provedení díla dle čl. 2.</w:t>
      </w:r>
      <w:r w:rsidRPr="00433A59">
        <w:rPr>
          <w:b/>
        </w:rPr>
        <w:t xml:space="preserve"> (vícepráce), </w:t>
      </w:r>
      <w:r w:rsidRPr="00433A59">
        <w:rPr>
          <w:bCs/>
        </w:rPr>
        <w:t xml:space="preserve">nebo </w:t>
      </w:r>
      <w:r w:rsidRPr="00433A59">
        <w:t xml:space="preserve">že zadávací dokumentace obsahuje práce, které nesouvisí s předmětem díla, nebo je lze provést levněji a v menším rozsahu </w:t>
      </w:r>
      <w:r w:rsidRPr="00433A59">
        <w:rPr>
          <w:b/>
        </w:rPr>
        <w:t xml:space="preserve">(méněpráce), </w:t>
      </w:r>
      <w:r w:rsidRPr="00433A59">
        <w:t>předloží neprodleně návrh změnového listu nejpozději na nejbližším KD k projednání.</w:t>
      </w:r>
      <w:r w:rsidRPr="008734A9">
        <w:rPr>
          <w:rFonts w:ascii="Calibri" w:hAnsi="Calibri"/>
        </w:rPr>
        <w:t xml:space="preserve"> </w:t>
      </w:r>
      <w:r w:rsidRPr="002F3D68">
        <w:t>Toto ujednání se nevztahuje na vyhrazené změny, uvedené v odst. 3.3</w:t>
      </w:r>
      <w:r w:rsidR="00D5178A">
        <w:t>.4 – 3.3.6</w:t>
      </w:r>
      <w:r w:rsidRPr="002F3D68">
        <w:t xml:space="preserve"> této smlouvy.</w:t>
      </w:r>
    </w:p>
    <w:p w14:paraId="78CD0821" w14:textId="77777777" w:rsidR="00354A5D" w:rsidRPr="004B4F1E" w:rsidRDefault="00354A5D" w:rsidP="000F1908">
      <w:pPr>
        <w:pStyle w:val="Styl2"/>
        <w:numPr>
          <w:ilvl w:val="1"/>
          <w:numId w:val="9"/>
        </w:numPr>
        <w:rPr>
          <w:rStyle w:val="KUTun"/>
        </w:rPr>
      </w:pPr>
      <w:r w:rsidRPr="004B4F1E">
        <w:rPr>
          <w:rStyle w:val="KUTun"/>
        </w:rPr>
        <w:t>Změnový list</w:t>
      </w:r>
    </w:p>
    <w:p w14:paraId="78CD0822" w14:textId="77777777" w:rsidR="00354A5D" w:rsidRPr="00433A59" w:rsidRDefault="00354A5D" w:rsidP="000F1908">
      <w:pPr>
        <w:pStyle w:val="Nadpis6"/>
        <w:numPr>
          <w:ilvl w:val="2"/>
          <w:numId w:val="9"/>
        </w:numPr>
        <w:ind w:left="1701"/>
        <w:jc w:val="both"/>
      </w:pPr>
      <w:r w:rsidRPr="00433A59">
        <w:t xml:space="preserve">Před vlastním provedením změny oproti </w:t>
      </w:r>
      <w:r w:rsidR="004E19F6">
        <w:t>položkovému rozpočtu</w:t>
      </w:r>
      <w:r w:rsidRPr="00433A59">
        <w:t xml:space="preserve"> musí být každá </w:t>
      </w:r>
      <w:r>
        <w:t>změna</w:t>
      </w:r>
      <w:r w:rsidRPr="00433A59">
        <w:t xml:space="preserve"> technicky a cenově specifikována ve Změnovém listě a ten odsouhlasen technickým dozorem stavebníka </w:t>
      </w:r>
      <w:r w:rsidR="002401E1">
        <w:t xml:space="preserve">(dále jen „TDS“) </w:t>
      </w:r>
      <w:r w:rsidRPr="00433A59">
        <w:t xml:space="preserve">a </w:t>
      </w:r>
      <w:r w:rsidR="002401E1">
        <w:t>autorským dozorem (dále jen „</w:t>
      </w:r>
      <w:r w:rsidRPr="00433A59">
        <w:t>AD</w:t>
      </w:r>
      <w:r w:rsidR="002401E1">
        <w:t>“)</w:t>
      </w:r>
      <w:r w:rsidRPr="00433A59">
        <w:t>.</w:t>
      </w:r>
    </w:p>
    <w:p w14:paraId="78CD0823" w14:textId="77777777" w:rsidR="00354A5D" w:rsidRPr="00433A59" w:rsidRDefault="00354A5D" w:rsidP="000F1908">
      <w:pPr>
        <w:pStyle w:val="Nadpis6"/>
        <w:numPr>
          <w:ilvl w:val="2"/>
          <w:numId w:val="9"/>
        </w:numPr>
        <w:ind w:left="1701"/>
        <w:jc w:val="both"/>
      </w:pPr>
      <w:r w:rsidRPr="00433A59">
        <w:t xml:space="preserve">Návrh změnového listu bude zpracován dle vzoru předaného zhotoviteli dle odst. </w:t>
      </w:r>
      <w:r>
        <w:t>7.1.4</w:t>
      </w:r>
      <w:r w:rsidRPr="00433A59">
        <w:t>. Za úplnost a evidenci schválených a číslovaných změnových listů díla odpovídá zhotovitel.</w:t>
      </w:r>
    </w:p>
    <w:p w14:paraId="78CD0824" w14:textId="77777777" w:rsidR="00354A5D" w:rsidRPr="00433A59" w:rsidRDefault="00354A5D" w:rsidP="000F1908">
      <w:pPr>
        <w:pStyle w:val="Nadpis6"/>
        <w:numPr>
          <w:ilvl w:val="2"/>
          <w:numId w:val="9"/>
        </w:numPr>
        <w:ind w:left="1701"/>
        <w:jc w:val="both"/>
      </w:pPr>
      <w:r w:rsidRPr="00433A59">
        <w:t>Změnové listy budou odsouhlaseny objednatelem formou schválení</w:t>
      </w:r>
      <w:r w:rsidRPr="00433A59">
        <w:rPr>
          <w:b/>
        </w:rPr>
        <w:t xml:space="preserve"> dodatku ke smlouvě</w:t>
      </w:r>
      <w:r w:rsidRPr="00433A59">
        <w:t xml:space="preserve">. Práce mohou být </w:t>
      </w:r>
      <w:r w:rsidRPr="00433A59">
        <w:rPr>
          <w:b/>
        </w:rPr>
        <w:t>zahájeny až po tomto odsouhlasení</w:t>
      </w:r>
      <w:r w:rsidRPr="00433A59">
        <w:t> objednatelem.</w:t>
      </w:r>
    </w:p>
    <w:p w14:paraId="78CD0825" w14:textId="77777777" w:rsidR="00354A5D" w:rsidRPr="004B4F1E" w:rsidRDefault="00354A5D" w:rsidP="000F1908">
      <w:pPr>
        <w:pStyle w:val="Styl2"/>
        <w:numPr>
          <w:ilvl w:val="1"/>
          <w:numId w:val="9"/>
        </w:numPr>
        <w:rPr>
          <w:rStyle w:val="KUTun"/>
        </w:rPr>
      </w:pPr>
      <w:r w:rsidRPr="004B4F1E">
        <w:rPr>
          <w:rStyle w:val="KUTun"/>
        </w:rPr>
        <w:t>Ocenění víceprací a méněprací</w:t>
      </w:r>
    </w:p>
    <w:p w14:paraId="78CD0826" w14:textId="77777777" w:rsidR="00354A5D" w:rsidRPr="00433A59" w:rsidRDefault="00354A5D" w:rsidP="000F1908">
      <w:pPr>
        <w:pStyle w:val="Nadpis6"/>
        <w:numPr>
          <w:ilvl w:val="2"/>
          <w:numId w:val="9"/>
        </w:numPr>
        <w:ind w:left="1701"/>
        <w:jc w:val="both"/>
      </w:pPr>
      <w:r w:rsidRPr="00433A59">
        <w:t xml:space="preserve">Ocenění víceprací a méněprací (prací, dodávek a služeb) bude provedeno s použitím položkových cen oceněného soupisu prací (příloha č. </w:t>
      </w:r>
      <w:r w:rsidR="00426BB3">
        <w:t>1</w:t>
      </w:r>
      <w:r w:rsidRPr="00433A59">
        <w:t xml:space="preserve"> této smlouvy).</w:t>
      </w:r>
    </w:p>
    <w:p w14:paraId="78CD0827" w14:textId="77777777" w:rsidR="00354A5D" w:rsidRPr="00433A59" w:rsidRDefault="00354A5D" w:rsidP="000F1908">
      <w:pPr>
        <w:pStyle w:val="Nadpis6"/>
        <w:numPr>
          <w:ilvl w:val="2"/>
          <w:numId w:val="9"/>
        </w:numPr>
        <w:ind w:left="1701"/>
        <w:jc w:val="both"/>
      </w:pPr>
      <w:r w:rsidRPr="00433A59">
        <w:t xml:space="preserve">Soupis prací jednoho stavebního objektu, případně provozního souboru, musí splňovat podmínky vyhlášky č. 169/2016 Sb., o stanovení rozsahu dokumentace veřejné zakázky na stavební práce a soupisu stavebních prací, dodávek a služeb s výkazem výměr, v platném znění, tzn. mj., může odkazovat pouze na jednu cenovou soustavu pro období, ve kterém mají být vícepráce (méněpráce) </w:t>
      </w:r>
      <w:r w:rsidRPr="00433A59">
        <w:lastRenderedPageBreak/>
        <w:t>realizovány, a to na takovou cenovou soustavu, která byla použita v zadávací dokumentaci.</w:t>
      </w:r>
    </w:p>
    <w:p w14:paraId="78CD0828" w14:textId="77777777" w:rsidR="00354A5D" w:rsidRPr="007D0EDB" w:rsidRDefault="00354A5D" w:rsidP="000F1908">
      <w:pPr>
        <w:pStyle w:val="Nadpis6"/>
        <w:numPr>
          <w:ilvl w:val="2"/>
          <w:numId w:val="9"/>
        </w:numPr>
        <w:ind w:left="1701"/>
        <w:jc w:val="both"/>
        <w:rPr>
          <w:bCs/>
        </w:rPr>
      </w:pPr>
      <w:r w:rsidRPr="00433A59">
        <w:t>Pokud práce a dodávky tvořící vícepráce nebudou v položkovém rozpočtu obsaženy, pak zhotovitel použije jednotkové ceny ve výši odpovídající cenám v ceníku RTS nebo ÚRS platného v době realizace víceprací</w:t>
      </w:r>
    </w:p>
    <w:p w14:paraId="78CD0829" w14:textId="77777777" w:rsidR="00354A5D" w:rsidRPr="00433A59" w:rsidRDefault="00354A5D" w:rsidP="000F1908">
      <w:pPr>
        <w:pStyle w:val="Nadpis6"/>
        <w:numPr>
          <w:ilvl w:val="2"/>
          <w:numId w:val="9"/>
        </w:numPr>
        <w:ind w:left="1701"/>
        <w:jc w:val="both"/>
      </w:pPr>
      <w:r w:rsidRPr="00433A59">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78CD082A" w14:textId="77777777" w:rsidR="00354A5D" w:rsidRPr="00433A59" w:rsidRDefault="00354A5D" w:rsidP="000F1908">
      <w:pPr>
        <w:pStyle w:val="Nadpis6"/>
        <w:numPr>
          <w:ilvl w:val="2"/>
          <w:numId w:val="9"/>
        </w:numPr>
        <w:ind w:left="1701"/>
        <w:jc w:val="both"/>
      </w:pPr>
      <w:r w:rsidRPr="00433A59">
        <w:t>K celkovým nákladům pak bude dopočtena DPH podle předpisů platných v době vzniku zdanitelného plnění.</w:t>
      </w:r>
    </w:p>
    <w:p w14:paraId="78CD082B" w14:textId="77777777" w:rsidR="00DD6769" w:rsidRPr="00354A5D" w:rsidRDefault="00DD6769" w:rsidP="00AE07D5">
      <w:pPr>
        <w:pStyle w:val="KUsmlouva-3rove"/>
        <w:numPr>
          <w:ilvl w:val="0"/>
          <w:numId w:val="0"/>
        </w:numPr>
      </w:pPr>
    </w:p>
    <w:p w14:paraId="78CD082C" w14:textId="77777777" w:rsidR="007629AD" w:rsidRDefault="00047D03" w:rsidP="000F1908">
      <w:pPr>
        <w:pStyle w:val="Nadpis1"/>
        <w:numPr>
          <w:ilvl w:val="0"/>
          <w:numId w:val="9"/>
        </w:numPr>
        <w:ind w:left="284" w:hanging="284"/>
      </w:pPr>
      <w:r w:rsidRPr="006D0B02">
        <w:t>TERMÍNY PLNĚNÍ</w:t>
      </w:r>
    </w:p>
    <w:p w14:paraId="78CD082D" w14:textId="77777777" w:rsidR="00B0289D" w:rsidRPr="00BC7549" w:rsidRDefault="006836C8" w:rsidP="00897E0C">
      <w:pPr>
        <w:pStyle w:val="Styl2"/>
        <w:numPr>
          <w:ilvl w:val="1"/>
          <w:numId w:val="11"/>
        </w:numPr>
        <w:tabs>
          <w:tab w:val="clear" w:pos="567"/>
        </w:tabs>
        <w:ind w:left="851" w:hanging="567"/>
      </w:pPr>
      <w:r w:rsidRPr="00BC7549">
        <w:t>Termín předání a převzetí staveniště</w:t>
      </w:r>
      <w:r w:rsidRPr="00BC7549">
        <w:rPr>
          <w:b/>
          <w:bCs/>
        </w:rPr>
        <w:t xml:space="preserve"> </w:t>
      </w:r>
      <w:r w:rsidRPr="00BC7549">
        <w:t>(zahájení doby plnění):</w:t>
      </w:r>
      <w:r w:rsidR="00897E0C" w:rsidRPr="00BC7549">
        <w:t xml:space="preserve"> </w:t>
      </w:r>
      <w:r w:rsidR="00332BAC" w:rsidRPr="00BC7549">
        <w:rPr>
          <w:b/>
          <w:bCs/>
        </w:rPr>
        <w:t xml:space="preserve">do </w:t>
      </w:r>
      <w:r w:rsidR="00897E0C" w:rsidRPr="00BC7549">
        <w:rPr>
          <w:b/>
          <w:bCs/>
        </w:rPr>
        <w:t>5</w:t>
      </w:r>
      <w:r w:rsidR="00332BAC" w:rsidRPr="00BC7549">
        <w:rPr>
          <w:b/>
          <w:bCs/>
        </w:rPr>
        <w:t xml:space="preserve"> kalendářních dna ode dne n</w:t>
      </w:r>
      <w:r w:rsidR="00435C77" w:rsidRPr="00BC7549">
        <w:rPr>
          <w:b/>
          <w:bCs/>
        </w:rPr>
        <w:t xml:space="preserve">abytí účinnosti </w:t>
      </w:r>
      <w:r w:rsidR="00897E0C" w:rsidRPr="00BC7549">
        <w:rPr>
          <w:b/>
          <w:bCs/>
        </w:rPr>
        <w:t>této s</w:t>
      </w:r>
      <w:r w:rsidR="00435C77" w:rsidRPr="00BC7549">
        <w:rPr>
          <w:b/>
          <w:bCs/>
        </w:rPr>
        <w:t>mlouvy</w:t>
      </w:r>
    </w:p>
    <w:p w14:paraId="78CD082E" w14:textId="77777777" w:rsidR="00FE7E38" w:rsidRPr="00BC7549" w:rsidRDefault="00AE07D5" w:rsidP="00021244">
      <w:pPr>
        <w:pStyle w:val="Styl2"/>
        <w:numPr>
          <w:ilvl w:val="0"/>
          <w:numId w:val="0"/>
        </w:numPr>
        <w:ind w:left="851"/>
      </w:pPr>
      <w:r w:rsidRPr="00BC7549">
        <w:t xml:space="preserve">Práce zhotovitele na realizaci předmětu smlouvy budou zahájeny dnem protokolárního předání a převzetí staveniště. </w:t>
      </w:r>
      <w:r w:rsidR="00FE7E38" w:rsidRPr="00BC7549">
        <w:t>O předání a převzetí staveniště sepíší smluvní strany protokol o předání a převzetí staveniště. Součástí protokolu bude i záznam o předložení pojistn</w:t>
      </w:r>
      <w:r w:rsidR="00035B29" w:rsidRPr="00BC7549">
        <w:t>ých</w:t>
      </w:r>
      <w:r w:rsidR="00FE7E38" w:rsidRPr="00BC7549">
        <w:t xml:space="preserve"> sml</w:t>
      </w:r>
      <w:r w:rsidR="00035B29" w:rsidRPr="00BC7549">
        <w:t>uv</w:t>
      </w:r>
      <w:r w:rsidR="00FE7E38" w:rsidRPr="00BC7549">
        <w:t xml:space="preserve"> dle odst. </w:t>
      </w:r>
      <w:r w:rsidR="00035B29" w:rsidRPr="00BC7549">
        <w:t>12.3 a 12.4 této smlouvy</w:t>
      </w:r>
      <w:r w:rsidR="00FE7E38" w:rsidRPr="00BC7549">
        <w:t>.</w:t>
      </w:r>
    </w:p>
    <w:p w14:paraId="78CD082F" w14:textId="77777777" w:rsidR="00FE2CE9" w:rsidRPr="00BC7549" w:rsidRDefault="00280E98" w:rsidP="000F1908">
      <w:pPr>
        <w:pStyle w:val="Styl2"/>
        <w:numPr>
          <w:ilvl w:val="1"/>
          <w:numId w:val="11"/>
        </w:numPr>
        <w:tabs>
          <w:tab w:val="clear" w:pos="567"/>
        </w:tabs>
        <w:ind w:left="851" w:hanging="567"/>
      </w:pPr>
      <w:r w:rsidRPr="00BC7549">
        <w:t>Doba realizace:</w:t>
      </w:r>
      <w:r w:rsidRPr="00BC7549">
        <w:rPr>
          <w:b/>
          <w:bCs/>
        </w:rPr>
        <w:t xml:space="preserve"> </w:t>
      </w:r>
      <w:r w:rsidR="00897E0C" w:rsidRPr="00BC7549">
        <w:rPr>
          <w:b/>
          <w:bCs/>
        </w:rPr>
        <w:t xml:space="preserve">90 kalendářních dnů ode dne nabytí </w:t>
      </w:r>
      <w:r w:rsidR="00435C77" w:rsidRPr="00BC7549">
        <w:rPr>
          <w:b/>
          <w:bCs/>
        </w:rPr>
        <w:t xml:space="preserve">účinnosti </w:t>
      </w:r>
      <w:r w:rsidR="00897E0C" w:rsidRPr="00BC7549">
        <w:rPr>
          <w:b/>
          <w:bCs/>
        </w:rPr>
        <w:t xml:space="preserve">této </w:t>
      </w:r>
      <w:r w:rsidR="00435C77" w:rsidRPr="00BC7549">
        <w:rPr>
          <w:b/>
          <w:bCs/>
        </w:rPr>
        <w:t>smlouvy</w:t>
      </w:r>
    </w:p>
    <w:p w14:paraId="78CD0830" w14:textId="77777777" w:rsidR="006E1A69" w:rsidRDefault="0058078D" w:rsidP="000F1908">
      <w:pPr>
        <w:pStyle w:val="Styl2"/>
        <w:numPr>
          <w:ilvl w:val="1"/>
          <w:numId w:val="11"/>
        </w:numPr>
        <w:tabs>
          <w:tab w:val="clear" w:pos="567"/>
        </w:tabs>
        <w:ind w:left="851" w:hanging="567"/>
      </w:pPr>
      <w:r w:rsidRPr="00BC7549">
        <w:t xml:space="preserve">Objednatel je oprávněn převzít řádně zhotovené dílo i před </w:t>
      </w:r>
      <w:r w:rsidR="000F3E51" w:rsidRPr="00BC7549">
        <w:t xml:space="preserve">dohodnutým </w:t>
      </w:r>
      <w:r w:rsidRPr="00BC7549">
        <w:t>termínem</w:t>
      </w:r>
      <w:r w:rsidRPr="000F3E51">
        <w:t xml:space="preserve"> </w:t>
      </w:r>
      <w:r w:rsidR="000F3E51" w:rsidRPr="000F3E51">
        <w:t>dle předchozího odstavce</w:t>
      </w:r>
      <w:r w:rsidR="00713EF3">
        <w:t xml:space="preserve"> smlouvy</w:t>
      </w:r>
      <w:r w:rsidR="000F3E51" w:rsidRPr="000F3E51">
        <w:t>.</w:t>
      </w:r>
      <w:r w:rsidR="00047D03" w:rsidRPr="000F3E51">
        <w:t xml:space="preserve"> </w:t>
      </w:r>
    </w:p>
    <w:p w14:paraId="78CD0831" w14:textId="77777777" w:rsidR="00EB6D53" w:rsidRDefault="00EB6D53" w:rsidP="000F1908">
      <w:pPr>
        <w:pStyle w:val="Styl2"/>
        <w:numPr>
          <w:ilvl w:val="1"/>
          <w:numId w:val="11"/>
        </w:numPr>
        <w:tabs>
          <w:tab w:val="clear" w:pos="567"/>
        </w:tabs>
        <w:ind w:left="851" w:hanging="567"/>
      </w:pPr>
      <w:r>
        <w:t>Zhotovitel je oprávněn podat návrh na prodloužení doby dokončení díla v případě, že nastala některá z následujících skutečností: změna rozsahu díla, zpoždění či překážka přičitatelná objednateli, vyšší moc nebo výskyt klimatických jevů dlouhodobě vymykajících se obvyklým průměrným hodnotám.</w:t>
      </w:r>
    </w:p>
    <w:p w14:paraId="78CD0832" w14:textId="77777777" w:rsidR="00E3462D" w:rsidRPr="00A5464A" w:rsidRDefault="00E3462D" w:rsidP="000F1908">
      <w:pPr>
        <w:pStyle w:val="Styl2"/>
        <w:numPr>
          <w:ilvl w:val="1"/>
          <w:numId w:val="11"/>
        </w:numPr>
        <w:tabs>
          <w:tab w:val="clear" w:pos="567"/>
        </w:tabs>
        <w:ind w:left="851" w:hanging="567"/>
        <w:rPr>
          <w:rStyle w:val="KUTun"/>
        </w:rPr>
      </w:pPr>
      <w:r w:rsidRPr="00A5464A">
        <w:rPr>
          <w:rStyle w:val="KUTun"/>
        </w:rPr>
        <w:t>Harmonogram stavby:</w:t>
      </w:r>
    </w:p>
    <w:p w14:paraId="78CD0833" w14:textId="77777777" w:rsidR="00E3462D" w:rsidRPr="00433A59" w:rsidRDefault="00280E98" w:rsidP="000F1908">
      <w:pPr>
        <w:pStyle w:val="Nadpis6"/>
        <w:numPr>
          <w:ilvl w:val="2"/>
          <w:numId w:val="11"/>
        </w:numPr>
        <w:ind w:left="1560"/>
        <w:jc w:val="both"/>
      </w:pPr>
      <w:r w:rsidRPr="00433A59">
        <w:t xml:space="preserve">harmonogram </w:t>
      </w:r>
      <w:r w:rsidRPr="00433A59">
        <w:rPr>
          <w:b/>
        </w:rPr>
        <w:t>začíná</w:t>
      </w:r>
      <w:r w:rsidRPr="00433A59">
        <w:t xml:space="preserve"> termínem zahájení doby plnění (</w:t>
      </w:r>
      <w:r w:rsidRPr="00F1210E">
        <w:rPr>
          <w:b/>
        </w:rPr>
        <w:t>předání a p</w:t>
      </w:r>
      <w:r w:rsidRPr="00433A59">
        <w:rPr>
          <w:b/>
        </w:rPr>
        <w:t>řevzetí staveniště)</w:t>
      </w:r>
      <w:r w:rsidRPr="00433A59">
        <w:t xml:space="preserve"> a</w:t>
      </w:r>
      <w:r>
        <w:t> </w:t>
      </w:r>
      <w:r w:rsidRPr="00433A59">
        <w:rPr>
          <w:b/>
        </w:rPr>
        <w:t>končí</w:t>
      </w:r>
      <w:r w:rsidRPr="00433A59">
        <w:t xml:space="preserve"> termínem předání a </w:t>
      </w:r>
      <w:r w:rsidRPr="00433A59">
        <w:rPr>
          <w:b/>
        </w:rPr>
        <w:t>převzetí</w:t>
      </w:r>
      <w:r w:rsidRPr="00433A59">
        <w:t xml:space="preserve"> díla včetně lhůty pro vyklizení staveniště</w:t>
      </w:r>
      <w:r w:rsidR="00E3462D" w:rsidRPr="00433A59">
        <w:t>,</w:t>
      </w:r>
    </w:p>
    <w:p w14:paraId="78CD0834" w14:textId="77777777" w:rsidR="00E3462D" w:rsidRPr="008E1DF6" w:rsidRDefault="00E3462D" w:rsidP="000F1908">
      <w:pPr>
        <w:pStyle w:val="Nadpis6"/>
        <w:numPr>
          <w:ilvl w:val="2"/>
          <w:numId w:val="11"/>
        </w:numPr>
        <w:ind w:left="1560"/>
        <w:jc w:val="both"/>
        <w:rPr>
          <w:b/>
        </w:rPr>
      </w:pPr>
      <w:r w:rsidRPr="008E1DF6">
        <w:rPr>
          <w:bCs/>
        </w:rPr>
        <w:t xml:space="preserve">harmonogram bude </w:t>
      </w:r>
      <w:r w:rsidRPr="008E1DF6">
        <w:rPr>
          <w:b/>
        </w:rPr>
        <w:t xml:space="preserve">členěn dle dílčích etap, popř. profesí </w:t>
      </w:r>
      <w:r w:rsidRPr="00897E0C">
        <w:rPr>
          <w:bCs/>
        </w:rPr>
        <w:t>(</w:t>
      </w:r>
      <w:r w:rsidRPr="008E1DF6">
        <w:t>např.</w:t>
      </w:r>
      <w:r w:rsidRPr="008E1DF6">
        <w:rPr>
          <w:b/>
        </w:rPr>
        <w:t xml:space="preserve"> </w:t>
      </w:r>
      <w:r w:rsidR="00AE0585">
        <w:t>bourání</w:t>
      </w:r>
      <w:r w:rsidRPr="008E1DF6">
        <w:t xml:space="preserve">, kompletace) po týdnech; v případě požadavku objednatele bude harmonogram dále rozpracován </w:t>
      </w:r>
      <w:r>
        <w:t xml:space="preserve">do větších podrobností </w:t>
      </w:r>
      <w:r w:rsidRPr="008E1DF6">
        <w:t xml:space="preserve"> </w:t>
      </w:r>
    </w:p>
    <w:p w14:paraId="78CD0835" w14:textId="77777777" w:rsidR="00E3462D" w:rsidRPr="00433A59" w:rsidRDefault="00E3462D" w:rsidP="000F1908">
      <w:pPr>
        <w:pStyle w:val="Nadpis6"/>
        <w:numPr>
          <w:ilvl w:val="2"/>
          <w:numId w:val="11"/>
        </w:numPr>
        <w:ind w:left="1560"/>
        <w:jc w:val="both"/>
        <w:rPr>
          <w:b/>
        </w:rPr>
      </w:pPr>
      <w:r w:rsidRPr="00433A59">
        <w:t>zhotovitel je povinen harmonogram stavby</w:t>
      </w:r>
      <w:r w:rsidRPr="00433A59">
        <w:rPr>
          <w:b/>
        </w:rPr>
        <w:t xml:space="preserve"> průběžně aktualizovat</w:t>
      </w:r>
      <w:r w:rsidRPr="00433A59">
        <w:t xml:space="preserve"> a o jeho plnění pravidelně informovat účastníky KD s tím, že termín dokončení a předání díla je pro zhotovitele závazný,</w:t>
      </w:r>
    </w:p>
    <w:p w14:paraId="78CD0836" w14:textId="77777777" w:rsidR="00312346" w:rsidRDefault="00E3462D" w:rsidP="00312346">
      <w:pPr>
        <w:pStyle w:val="Nadpis6"/>
        <w:numPr>
          <w:ilvl w:val="2"/>
          <w:numId w:val="11"/>
        </w:numPr>
        <w:ind w:left="1560"/>
        <w:jc w:val="both"/>
      </w:pPr>
      <w:r w:rsidRPr="00433A59">
        <w:t xml:space="preserve">termín dokončení a předání díla dle odst. </w:t>
      </w:r>
      <w:r w:rsidR="004D6590">
        <w:t>4.2.</w:t>
      </w:r>
      <w:r w:rsidRPr="00433A59">
        <w:t xml:space="preserve"> této smlouvy a dle schváleného harmonogramu stavby</w:t>
      </w:r>
      <w:r>
        <w:t xml:space="preserve"> před uzavřením této smlouvy</w:t>
      </w:r>
      <w:r w:rsidRPr="00433A59">
        <w:t xml:space="preserve"> je pro zhotovitele závazný a lze ho </w:t>
      </w:r>
      <w:r w:rsidRPr="00433A59">
        <w:rPr>
          <w:b/>
        </w:rPr>
        <w:t>měnit jen dodatkem</w:t>
      </w:r>
      <w:r w:rsidRPr="00433A59">
        <w:t xml:space="preserve"> ke smlouvě.</w:t>
      </w:r>
    </w:p>
    <w:p w14:paraId="78CD0837" w14:textId="77777777" w:rsidR="00312346" w:rsidRPr="00C562B0" w:rsidRDefault="00312346" w:rsidP="00C562B0">
      <w:pPr>
        <w:pStyle w:val="Styl2"/>
        <w:numPr>
          <w:ilvl w:val="1"/>
          <w:numId w:val="11"/>
        </w:numPr>
        <w:tabs>
          <w:tab w:val="clear" w:pos="567"/>
        </w:tabs>
        <w:ind w:left="851" w:hanging="567"/>
      </w:pPr>
      <w:r>
        <w:t>O</w:t>
      </w:r>
      <w:r w:rsidR="009E0D4A">
        <w:t>bj</w:t>
      </w:r>
      <w:r>
        <w:t xml:space="preserve">ednatel výslovně zdůrazňuje a upozorňuje zhotovitele, že řádné a včasné provedení díla je nezbytné pro řádný provoz </w:t>
      </w:r>
      <w:r w:rsidR="00AE0585">
        <w:t>sportovní haly školy</w:t>
      </w:r>
      <w:r>
        <w:t xml:space="preserve">. </w:t>
      </w:r>
      <w:r w:rsidR="009E0D4A">
        <w:t xml:space="preserve">Objednatel má maximální zájem na provedení díla řádně a včas. </w:t>
      </w:r>
      <w:r w:rsidR="00687F98">
        <w:t>Zhotovitel se zavazuje uhradit objednateli veškerou škodu, která objednateli vznikne z důsledku neprovedení díla řádně a včas.</w:t>
      </w:r>
    </w:p>
    <w:p w14:paraId="78CD0838" w14:textId="77777777" w:rsidR="00676018" w:rsidRDefault="00676018" w:rsidP="000F1908">
      <w:pPr>
        <w:pStyle w:val="Nadpis1"/>
        <w:numPr>
          <w:ilvl w:val="0"/>
          <w:numId w:val="11"/>
        </w:numPr>
        <w:ind w:left="284" w:hanging="284"/>
      </w:pPr>
      <w:r w:rsidRPr="006D0B02">
        <w:t>CENA DÍLA</w:t>
      </w:r>
    </w:p>
    <w:p w14:paraId="78CD0839" w14:textId="77777777" w:rsidR="00676018" w:rsidRPr="00E3462D" w:rsidRDefault="00676018" w:rsidP="000F1908">
      <w:pPr>
        <w:pStyle w:val="Styl2"/>
        <w:numPr>
          <w:ilvl w:val="1"/>
          <w:numId w:val="10"/>
        </w:numPr>
      </w:pPr>
      <w:r w:rsidRPr="006D0B02">
        <w:t xml:space="preserve">Cena díla zahrnuje veškeré náklady potřebné ke zhotovení díla v rozsahu dle čl. 2 </w:t>
      </w:r>
      <w:r w:rsidR="00B62B2B">
        <w:t xml:space="preserve">této smlouvy </w:t>
      </w:r>
      <w:r w:rsidRPr="006D0B02">
        <w:t xml:space="preserve">a v ostatních ustanoveních této smlouvy. Sjednaná cena obsahuje i předpokládané náklady vzniklé vývojem cen, a to až do termínu protokolárního předání a převzetí řádně dokončeného </w:t>
      </w:r>
      <w:r w:rsidRPr="00E3462D">
        <w:t>díla dle této smlouvy.</w:t>
      </w:r>
    </w:p>
    <w:p w14:paraId="78CD083A" w14:textId="77777777" w:rsidR="00676018" w:rsidRPr="00E3462D" w:rsidRDefault="00676018" w:rsidP="000F1908">
      <w:pPr>
        <w:pStyle w:val="Styl2"/>
        <w:numPr>
          <w:ilvl w:val="1"/>
          <w:numId w:val="10"/>
        </w:numPr>
      </w:pPr>
      <w:bookmarkStart w:id="2" w:name="_Ref319912246"/>
      <w:r w:rsidRPr="00E3462D">
        <w:t>Smluvní strany se v souladu s ustanovením zákona č. 526/1990 Sb., o cenách, ve znění pozdějších předpisů, dohodly na ceně za řádně zhotovené a bezvadné dílo v rozsahu čl. 2. této smlouvy, která činí:</w:t>
      </w:r>
      <w:bookmarkEnd w:id="2"/>
    </w:p>
    <w:p w14:paraId="78CD083B" w14:textId="77777777" w:rsidR="00676018" w:rsidRPr="001961DC" w:rsidRDefault="00FC034B" w:rsidP="00171DBD">
      <w:pPr>
        <w:pStyle w:val="Textvbloku"/>
        <w:spacing w:before="40"/>
        <w:ind w:right="-91"/>
        <w:jc w:val="center"/>
        <w:rPr>
          <w:rFonts w:ascii="Arial" w:hAnsi="Arial" w:cs="Arial"/>
          <w:sz w:val="20"/>
        </w:rPr>
      </w:pPr>
      <w:r w:rsidRPr="001961DC">
        <w:rPr>
          <w:rFonts w:ascii="Arial" w:hAnsi="Arial" w:cs="Arial"/>
          <w:sz w:val="20"/>
        </w:rPr>
        <w:t>6 712 499,26</w:t>
      </w:r>
      <w:r w:rsidR="00676018" w:rsidRPr="001961DC">
        <w:rPr>
          <w:rFonts w:ascii="Arial" w:hAnsi="Arial" w:cs="Arial"/>
          <w:sz w:val="20"/>
        </w:rPr>
        <w:t xml:space="preserve"> Kč (bez DPH)</w:t>
      </w:r>
    </w:p>
    <w:p w14:paraId="78CD083C" w14:textId="77777777" w:rsidR="00676018" w:rsidRPr="001961DC" w:rsidRDefault="00676018" w:rsidP="00676018">
      <w:pPr>
        <w:pStyle w:val="Textvbloku"/>
        <w:ind w:right="-91"/>
        <w:jc w:val="center"/>
        <w:rPr>
          <w:rFonts w:ascii="Arial" w:hAnsi="Arial" w:cs="Arial"/>
          <w:sz w:val="20"/>
        </w:rPr>
      </w:pPr>
    </w:p>
    <w:p w14:paraId="78CD083D" w14:textId="77777777" w:rsidR="00676018" w:rsidRPr="001961DC" w:rsidRDefault="00676018" w:rsidP="00676018">
      <w:pPr>
        <w:pStyle w:val="Textvbloku"/>
        <w:ind w:right="-91"/>
        <w:jc w:val="center"/>
        <w:rPr>
          <w:rFonts w:ascii="Arial" w:hAnsi="Arial" w:cs="Arial"/>
          <w:sz w:val="20"/>
        </w:rPr>
      </w:pPr>
      <w:r w:rsidRPr="001961DC">
        <w:rPr>
          <w:rFonts w:ascii="Arial" w:hAnsi="Arial" w:cs="Arial"/>
          <w:b/>
          <w:sz w:val="20"/>
        </w:rPr>
        <w:t xml:space="preserve">(slovy:  </w:t>
      </w:r>
      <w:r w:rsidR="00FC034B" w:rsidRPr="001961DC">
        <w:rPr>
          <w:rFonts w:ascii="Arial" w:hAnsi="Arial" w:cs="Arial"/>
          <w:b/>
          <w:sz w:val="20"/>
        </w:rPr>
        <w:t>Šestmiliónůsedmsetdvanácttisícčtyřistadevadesátdevětkorunčeskýchdvacetšesthaléř</w:t>
      </w:r>
      <w:r w:rsidR="002C5D82" w:rsidRPr="001961DC">
        <w:rPr>
          <w:rFonts w:ascii="Arial" w:hAnsi="Arial" w:cs="Arial"/>
          <w:b/>
          <w:sz w:val="20"/>
        </w:rPr>
        <w:t>ů)</w:t>
      </w:r>
    </w:p>
    <w:p w14:paraId="78CD083E" w14:textId="77777777" w:rsidR="00676018" w:rsidRPr="001961DC" w:rsidRDefault="00676018" w:rsidP="00676018">
      <w:pPr>
        <w:pStyle w:val="Textvbloku"/>
        <w:ind w:right="-91"/>
        <w:jc w:val="center"/>
        <w:rPr>
          <w:rFonts w:ascii="Arial" w:hAnsi="Arial" w:cs="Arial"/>
          <w:sz w:val="20"/>
        </w:rPr>
      </w:pPr>
    </w:p>
    <w:p w14:paraId="78CD083F" w14:textId="77777777" w:rsidR="00676018" w:rsidRPr="001961DC" w:rsidRDefault="002C5D82" w:rsidP="00676018">
      <w:pPr>
        <w:pStyle w:val="Textvbloku"/>
        <w:ind w:right="-91"/>
        <w:jc w:val="center"/>
        <w:rPr>
          <w:rFonts w:ascii="Arial" w:hAnsi="Arial" w:cs="Arial"/>
          <w:sz w:val="20"/>
        </w:rPr>
      </w:pPr>
      <w:r w:rsidRPr="001961DC">
        <w:rPr>
          <w:rFonts w:ascii="Arial" w:hAnsi="Arial" w:cs="Arial"/>
          <w:b/>
          <w:sz w:val="20"/>
        </w:rPr>
        <w:t>1 409 624,84</w:t>
      </w:r>
      <w:r w:rsidR="00F56122" w:rsidRPr="001961DC">
        <w:rPr>
          <w:rFonts w:ascii="Arial" w:hAnsi="Arial" w:cs="Arial"/>
          <w:b/>
          <w:sz w:val="20"/>
        </w:rPr>
        <w:t xml:space="preserve"> </w:t>
      </w:r>
      <w:r w:rsidR="00676018" w:rsidRPr="001961DC">
        <w:rPr>
          <w:rFonts w:ascii="Arial" w:hAnsi="Arial" w:cs="Arial"/>
          <w:sz w:val="20"/>
        </w:rPr>
        <w:t xml:space="preserve">Kč DPH </w:t>
      </w:r>
      <w:r w:rsidR="007629AD" w:rsidRPr="001961DC">
        <w:rPr>
          <w:rFonts w:ascii="Arial" w:hAnsi="Arial" w:cs="Arial"/>
          <w:sz w:val="20"/>
        </w:rPr>
        <w:t>21</w:t>
      </w:r>
      <w:r w:rsidR="00676018" w:rsidRPr="001961DC">
        <w:rPr>
          <w:rFonts w:ascii="Arial" w:hAnsi="Arial" w:cs="Arial"/>
          <w:sz w:val="20"/>
        </w:rPr>
        <w:t xml:space="preserve"> %</w:t>
      </w:r>
    </w:p>
    <w:p w14:paraId="78CD0840" w14:textId="77777777" w:rsidR="00676018" w:rsidRPr="001961DC" w:rsidRDefault="00676018" w:rsidP="00676018">
      <w:pPr>
        <w:pStyle w:val="Textvbloku"/>
        <w:ind w:right="-91"/>
        <w:jc w:val="center"/>
        <w:rPr>
          <w:rFonts w:ascii="Arial" w:hAnsi="Arial" w:cs="Arial"/>
          <w:sz w:val="20"/>
        </w:rPr>
      </w:pPr>
    </w:p>
    <w:p w14:paraId="78CD0841" w14:textId="77777777" w:rsidR="00676018" w:rsidRPr="001961DC" w:rsidRDefault="002C5D82" w:rsidP="002C5D82">
      <w:pPr>
        <w:pStyle w:val="Textvbloku"/>
        <w:ind w:left="2833" w:right="-91" w:firstLine="707"/>
        <w:rPr>
          <w:rFonts w:ascii="Arial" w:hAnsi="Arial" w:cs="Arial"/>
          <w:sz w:val="20"/>
        </w:rPr>
      </w:pPr>
      <w:r w:rsidRPr="001961DC">
        <w:rPr>
          <w:rFonts w:ascii="Arial" w:hAnsi="Arial" w:cs="Arial"/>
          <w:b/>
          <w:sz w:val="20"/>
        </w:rPr>
        <w:t>8 122 124,10</w:t>
      </w:r>
      <w:r w:rsidR="00676018" w:rsidRPr="001961DC">
        <w:rPr>
          <w:rFonts w:ascii="Arial" w:hAnsi="Arial" w:cs="Arial"/>
          <w:b/>
          <w:sz w:val="20"/>
        </w:rPr>
        <w:t xml:space="preserve"> Kč (včetně DPH)</w:t>
      </w:r>
    </w:p>
    <w:p w14:paraId="78CD0842" w14:textId="77777777" w:rsidR="00E50CA6" w:rsidRPr="001961DC" w:rsidRDefault="00E50CA6" w:rsidP="00676018">
      <w:pPr>
        <w:pStyle w:val="Textvbloku"/>
        <w:ind w:right="-91"/>
        <w:jc w:val="center"/>
        <w:rPr>
          <w:rFonts w:ascii="Arial" w:hAnsi="Arial" w:cs="Arial"/>
          <w:b/>
          <w:sz w:val="20"/>
        </w:rPr>
      </w:pPr>
    </w:p>
    <w:p w14:paraId="78CD0843" w14:textId="77777777" w:rsidR="00676018" w:rsidRPr="006D0B02" w:rsidRDefault="00676018" w:rsidP="00676018">
      <w:pPr>
        <w:pStyle w:val="Textvbloku"/>
        <w:ind w:right="-91"/>
        <w:jc w:val="center"/>
        <w:rPr>
          <w:rFonts w:ascii="Arial" w:hAnsi="Arial" w:cs="Arial"/>
          <w:sz w:val="20"/>
        </w:rPr>
      </w:pPr>
      <w:r w:rsidRPr="001961DC">
        <w:rPr>
          <w:rFonts w:ascii="Arial" w:hAnsi="Arial" w:cs="Arial"/>
          <w:b/>
          <w:sz w:val="20"/>
        </w:rPr>
        <w:t xml:space="preserve">(slovy:  </w:t>
      </w:r>
      <w:r w:rsidR="002C5D82" w:rsidRPr="001961DC">
        <w:rPr>
          <w:rFonts w:ascii="Arial" w:hAnsi="Arial" w:cs="Arial"/>
          <w:b/>
          <w:sz w:val="20"/>
        </w:rPr>
        <w:t>Osmmiliónůjednostodvacetdvatisícjednostodvacetčtyřikorunčeskýchdesethaléřů</w:t>
      </w:r>
      <w:r w:rsidRPr="001961DC">
        <w:rPr>
          <w:rFonts w:ascii="Arial" w:hAnsi="Arial" w:cs="Arial"/>
          <w:sz w:val="20"/>
        </w:rPr>
        <w:t>)</w:t>
      </w:r>
    </w:p>
    <w:p w14:paraId="78CD0844" w14:textId="77777777" w:rsidR="00676018" w:rsidRDefault="00676018" w:rsidP="00676018">
      <w:pPr>
        <w:pStyle w:val="Textvbloku"/>
        <w:ind w:right="-91"/>
        <w:jc w:val="center"/>
        <w:rPr>
          <w:rFonts w:ascii="Arial" w:hAnsi="Arial" w:cs="Arial"/>
          <w:sz w:val="20"/>
        </w:rPr>
      </w:pPr>
    </w:p>
    <w:p w14:paraId="78CD0845" w14:textId="77777777" w:rsidR="00676018" w:rsidRPr="000F3E51" w:rsidRDefault="00676018" w:rsidP="000F1908">
      <w:pPr>
        <w:pStyle w:val="Styl2"/>
        <w:numPr>
          <w:ilvl w:val="1"/>
          <w:numId w:val="10"/>
        </w:numPr>
        <w:rPr>
          <w:bCs/>
        </w:rPr>
      </w:pPr>
      <w:r w:rsidRPr="000F3E51">
        <w:rPr>
          <w:bCs/>
        </w:rPr>
        <w:t>Cena díla je stanovena zhotovitelem na základě položkov</w:t>
      </w:r>
      <w:r w:rsidR="004E19F6">
        <w:rPr>
          <w:bCs/>
        </w:rPr>
        <w:t>ého</w:t>
      </w:r>
      <w:r w:rsidRPr="000F3E51">
        <w:rPr>
          <w:bCs/>
        </w:rPr>
        <w:t xml:space="preserve"> rozpočt</w:t>
      </w:r>
      <w:r w:rsidR="004E19F6">
        <w:rPr>
          <w:bCs/>
        </w:rPr>
        <w:t>u</w:t>
      </w:r>
      <w:r w:rsidRPr="000F3E51">
        <w:rPr>
          <w:bCs/>
        </w:rPr>
        <w:t>, kter</w:t>
      </w:r>
      <w:r w:rsidR="004E19F6">
        <w:rPr>
          <w:bCs/>
        </w:rPr>
        <w:t>ý</w:t>
      </w:r>
      <w:r w:rsidRPr="000F3E51">
        <w:rPr>
          <w:bCs/>
        </w:rPr>
        <w:t xml:space="preserve"> </w:t>
      </w:r>
      <w:r w:rsidR="004E19F6">
        <w:rPr>
          <w:bCs/>
        </w:rPr>
        <w:t>byl</w:t>
      </w:r>
      <w:r w:rsidRPr="000F3E51">
        <w:rPr>
          <w:bCs/>
        </w:rPr>
        <w:t xml:space="preserve"> součástí jeho nabídky</w:t>
      </w:r>
      <w:r w:rsidR="004E19F6">
        <w:rPr>
          <w:bCs/>
        </w:rPr>
        <w:t xml:space="preserve"> a je přílohou této smlouvy</w:t>
      </w:r>
      <w:r w:rsidRPr="000F3E51">
        <w:rPr>
          <w:bCs/>
        </w:rPr>
        <w:t>. Zjištěné odchylky, vynechání, opomnění, chyby a nedostatky položkov</w:t>
      </w:r>
      <w:r w:rsidR="007629AD">
        <w:rPr>
          <w:bCs/>
        </w:rPr>
        <w:t>ých</w:t>
      </w:r>
      <w:r w:rsidRPr="000F3E51">
        <w:rPr>
          <w:bCs/>
        </w:rPr>
        <w:t xml:space="preserve"> rozpočt</w:t>
      </w:r>
      <w:r w:rsidR="007629AD">
        <w:rPr>
          <w:bCs/>
        </w:rPr>
        <w:t>ů</w:t>
      </w:r>
      <w:r w:rsidRPr="000F3E51">
        <w:rPr>
          <w:bCs/>
        </w:rPr>
        <w:t xml:space="preserve">, přičitatelné zhotoviteli, nemají vliv na smluvní cenu díla, na rozsah díla ani na další ujednání smluvních stran v této smlouvě. </w:t>
      </w:r>
    </w:p>
    <w:p w14:paraId="78CD0846" w14:textId="77777777" w:rsidR="00676018" w:rsidRPr="000F3E51" w:rsidRDefault="000F3E51" w:rsidP="000F1908">
      <w:pPr>
        <w:pStyle w:val="Nadpis6"/>
        <w:numPr>
          <w:ilvl w:val="2"/>
          <w:numId w:val="10"/>
        </w:numPr>
        <w:spacing w:before="60"/>
        <w:ind w:left="1214" w:hanging="505"/>
        <w:jc w:val="both"/>
        <w:rPr>
          <w:bCs/>
        </w:rPr>
      </w:pPr>
      <w:r>
        <w:rPr>
          <w:bCs/>
        </w:rPr>
        <w:t>p</w:t>
      </w:r>
      <w:r w:rsidR="00676018" w:rsidRPr="000F3E51">
        <w:rPr>
          <w:bCs/>
        </w:rPr>
        <w:t>oložkov</w:t>
      </w:r>
      <w:r w:rsidR="004E19F6">
        <w:rPr>
          <w:bCs/>
        </w:rPr>
        <w:t>ý</w:t>
      </w:r>
      <w:r w:rsidR="00676018" w:rsidRPr="000F3E51">
        <w:rPr>
          <w:bCs/>
        </w:rPr>
        <w:t xml:space="preserve"> rozpoč</w:t>
      </w:r>
      <w:r w:rsidR="004E19F6">
        <w:rPr>
          <w:bCs/>
        </w:rPr>
        <w:t>e</w:t>
      </w:r>
      <w:r w:rsidR="00676018" w:rsidRPr="000F3E51">
        <w:rPr>
          <w:bCs/>
        </w:rPr>
        <w:t>t slouží k ohodnocení provedených částí díla, za účelem fakturace, resp. uplatnění smluvních pokut</w:t>
      </w:r>
      <w:r w:rsidR="004E19F6">
        <w:rPr>
          <w:bCs/>
        </w:rPr>
        <w:t>,</w:t>
      </w:r>
    </w:p>
    <w:p w14:paraId="78CD0847" w14:textId="77777777" w:rsidR="00676018" w:rsidRPr="000F3E51" w:rsidRDefault="000F3E51" w:rsidP="000F1908">
      <w:pPr>
        <w:pStyle w:val="Nadpis6"/>
        <w:numPr>
          <w:ilvl w:val="2"/>
          <w:numId w:val="10"/>
        </w:numPr>
        <w:spacing w:before="60"/>
        <w:ind w:left="1214" w:hanging="505"/>
        <w:jc w:val="both"/>
        <w:rPr>
          <w:bCs/>
        </w:rPr>
      </w:pPr>
      <w:r>
        <w:rPr>
          <w:bCs/>
          <w:snapToGrid w:val="0"/>
        </w:rPr>
        <w:t>j</w:t>
      </w:r>
      <w:r w:rsidR="00676018" w:rsidRPr="000F3E51">
        <w:rPr>
          <w:bCs/>
          <w:snapToGrid w:val="0"/>
        </w:rPr>
        <w:t>ednotkové ceny uvedené v položkov</w:t>
      </w:r>
      <w:r w:rsidR="004E19F6">
        <w:rPr>
          <w:bCs/>
          <w:snapToGrid w:val="0"/>
        </w:rPr>
        <w:t>ém</w:t>
      </w:r>
      <w:r w:rsidR="00676018" w:rsidRPr="000F3E51">
        <w:rPr>
          <w:bCs/>
          <w:snapToGrid w:val="0"/>
        </w:rPr>
        <w:t xml:space="preserve"> rozpočt</w:t>
      </w:r>
      <w:r w:rsidR="004E19F6">
        <w:rPr>
          <w:bCs/>
          <w:snapToGrid w:val="0"/>
        </w:rPr>
        <w:t>u</w:t>
      </w:r>
      <w:r w:rsidR="00676018" w:rsidRPr="000F3E51">
        <w:rPr>
          <w:bCs/>
          <w:snapToGrid w:val="0"/>
        </w:rPr>
        <w:t xml:space="preserve"> jsou cenami pevnými po celou dobu realizace díla</w:t>
      </w:r>
      <w:r w:rsidR="004E19F6">
        <w:rPr>
          <w:bCs/>
          <w:snapToGrid w:val="0"/>
        </w:rPr>
        <w:t>.</w:t>
      </w:r>
    </w:p>
    <w:p w14:paraId="78CD0848" w14:textId="77777777" w:rsidR="00676018" w:rsidRPr="00E3462D" w:rsidRDefault="00676018" w:rsidP="000F1908">
      <w:pPr>
        <w:pStyle w:val="Styl2"/>
        <w:numPr>
          <w:ilvl w:val="1"/>
          <w:numId w:val="10"/>
        </w:numPr>
      </w:pPr>
      <w:r w:rsidRPr="00E3462D">
        <w:t>Příslušná sazba daně z přidané hodnoty (DPH) bude účtována dle platných předpisů ČR v</w:t>
      </w:r>
      <w:r w:rsidR="007629AD" w:rsidRPr="00E3462D">
        <w:t> </w:t>
      </w:r>
      <w:r w:rsidRPr="00E3462D">
        <w:t xml:space="preserve">době zdanitelného plnění. Za správnost stanovení příslušné sazby daně z přidané hodnoty nese veškerou odpovědnost zhotovitel. V době uzavření smlouvy činí DPH </w:t>
      </w:r>
      <w:r w:rsidR="007629AD" w:rsidRPr="00E3462D">
        <w:t xml:space="preserve">21 </w:t>
      </w:r>
      <w:r w:rsidR="00AC23F2" w:rsidRPr="00E3462D">
        <w:t>%</w:t>
      </w:r>
      <w:r w:rsidR="007629AD" w:rsidRPr="00E3462D">
        <w:t>.</w:t>
      </w:r>
    </w:p>
    <w:p w14:paraId="78CD0849" w14:textId="77777777" w:rsidR="00676018" w:rsidRPr="00BF7CE8" w:rsidRDefault="00676018" w:rsidP="000F1908">
      <w:pPr>
        <w:pStyle w:val="Styl2"/>
        <w:numPr>
          <w:ilvl w:val="1"/>
          <w:numId w:val="10"/>
        </w:numPr>
        <w:rPr>
          <w:bCs/>
        </w:rPr>
      </w:pPr>
      <w:r w:rsidRPr="00BF7CE8">
        <w:rPr>
          <w:bCs/>
        </w:rPr>
        <w:t xml:space="preserve">Cena díla podle odst. </w:t>
      </w:r>
      <w:r w:rsidR="007629AD">
        <w:rPr>
          <w:bCs/>
        </w:rPr>
        <w:t>5.2</w:t>
      </w:r>
      <w:r w:rsidR="008D493E" w:rsidRPr="00BF7CE8">
        <w:rPr>
          <w:bCs/>
        </w:rPr>
        <w:t xml:space="preserve"> </w:t>
      </w:r>
      <w:r w:rsidR="00B62B2B">
        <w:rPr>
          <w:bCs/>
        </w:rPr>
        <w:t xml:space="preserve">této smlouvy </w:t>
      </w:r>
      <w:r w:rsidRPr="00BF7CE8">
        <w:rPr>
          <w:bCs/>
        </w:rPr>
        <w:t>může být změněna jen dodatkem smlouvy</w:t>
      </w:r>
      <w:r w:rsidR="00B62B2B">
        <w:rPr>
          <w:bCs/>
        </w:rPr>
        <w:t>.</w:t>
      </w:r>
    </w:p>
    <w:p w14:paraId="78CD084A" w14:textId="77777777" w:rsidR="00676018" w:rsidRPr="006D0B02" w:rsidRDefault="00676018" w:rsidP="000F1908">
      <w:pPr>
        <w:pStyle w:val="Styl2"/>
        <w:numPr>
          <w:ilvl w:val="1"/>
          <w:numId w:val="10"/>
        </w:numPr>
      </w:pPr>
      <w:r w:rsidRPr="006D0B02">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78CD084B" w14:textId="77777777" w:rsidR="00676018" w:rsidRPr="00186463" w:rsidRDefault="00676018" w:rsidP="000F1908">
      <w:pPr>
        <w:pStyle w:val="Styl2"/>
        <w:numPr>
          <w:ilvl w:val="1"/>
          <w:numId w:val="10"/>
        </w:numPr>
        <w:rPr>
          <w:b/>
        </w:rPr>
      </w:pPr>
      <w:r w:rsidRPr="00E3462D">
        <w:rPr>
          <w:bCs/>
        </w:rPr>
        <w:t>D</w:t>
      </w:r>
      <w:r w:rsidR="009B0271">
        <w:rPr>
          <w:bCs/>
        </w:rPr>
        <w:t>ů</w:t>
      </w:r>
      <w:r w:rsidRPr="00E3462D">
        <w:rPr>
          <w:bCs/>
        </w:rPr>
        <w:t>vodem pro změnu ceny díla není plnění zhotovitele, které bylo vyvoláno jeho prodlením při provádění díla, vadným plněním, chybami a nedostatky v položkovém rozpočtu, pokud</w:t>
      </w:r>
      <w:r w:rsidRPr="006D0B02">
        <w:t xml:space="preserve"> jsou tyto jeho chyby důsledkem nepřesného nebo neúplného ocenění soupisu stavebních prací, </w:t>
      </w:r>
      <w:r w:rsidR="00C4761B" w:rsidRPr="006D0B02">
        <w:t>dod</w:t>
      </w:r>
      <w:r w:rsidR="00C4761B">
        <w:t>á</w:t>
      </w:r>
      <w:r w:rsidR="00C4761B" w:rsidRPr="006D0B02">
        <w:t xml:space="preserve">vek </w:t>
      </w:r>
      <w:r w:rsidRPr="006D0B02">
        <w:t xml:space="preserve">a služeb </w:t>
      </w:r>
      <w:r w:rsidR="004E19F6">
        <w:t xml:space="preserve">vč. </w:t>
      </w:r>
      <w:r w:rsidRPr="006D0B02">
        <w:t>výkazu výměr.</w:t>
      </w:r>
    </w:p>
    <w:p w14:paraId="78CD084C" w14:textId="77777777" w:rsidR="00186463" w:rsidRPr="00490F26" w:rsidRDefault="00186463" w:rsidP="00186463">
      <w:pPr>
        <w:pStyle w:val="Styl2"/>
        <w:numPr>
          <w:ilvl w:val="0"/>
          <w:numId w:val="0"/>
        </w:numPr>
        <w:ind w:left="720"/>
        <w:rPr>
          <w:b/>
        </w:rPr>
      </w:pPr>
    </w:p>
    <w:p w14:paraId="78CD084D" w14:textId="77777777" w:rsidR="00676018" w:rsidRDefault="00676018" w:rsidP="000F1908">
      <w:pPr>
        <w:pStyle w:val="Nadpis1"/>
        <w:numPr>
          <w:ilvl w:val="0"/>
          <w:numId w:val="10"/>
        </w:numPr>
        <w:ind w:left="284" w:hanging="284"/>
      </w:pPr>
      <w:r w:rsidRPr="006D0B02">
        <w:t>PLATEBNÍ PODMÍNKY</w:t>
      </w:r>
    </w:p>
    <w:p w14:paraId="78CD084E" w14:textId="77777777" w:rsidR="00676018" w:rsidRPr="00E3462D" w:rsidRDefault="00676018" w:rsidP="000F1908">
      <w:pPr>
        <w:pStyle w:val="Styl2"/>
        <w:numPr>
          <w:ilvl w:val="1"/>
          <w:numId w:val="10"/>
        </w:numPr>
      </w:pPr>
      <w:r w:rsidRPr="00E3462D">
        <w:t>Objednatel neposkytuje zhotoviteli zálohy.</w:t>
      </w:r>
    </w:p>
    <w:p w14:paraId="78CD084F" w14:textId="77777777" w:rsidR="00AE07D5" w:rsidRPr="00AE07D5" w:rsidRDefault="00AE07D5" w:rsidP="000F1908">
      <w:pPr>
        <w:pStyle w:val="Styl2"/>
        <w:numPr>
          <w:ilvl w:val="1"/>
          <w:numId w:val="10"/>
        </w:numPr>
        <w:rPr>
          <w:b/>
        </w:rPr>
      </w:pPr>
      <w:r w:rsidRPr="00E3462D">
        <w:t>Objednatel je oprávněn v rámci poskytnutí součinnosti ze strany zhotovitele požadovat před</w:t>
      </w:r>
      <w:r w:rsidRPr="00A5464A">
        <w:t xml:space="preserve"> uzavřením smlouvy platební kalendář v členění na kalendářní měsíce a stavební objekty, inženýrské objekty a provozní soubory</w:t>
      </w:r>
      <w:r w:rsidRPr="005B41A2">
        <w:t>. Smluvní strany se dohodly v souladu s</w:t>
      </w:r>
      <w:r w:rsidRPr="004E6C49">
        <w:t>e</w:t>
      </w:r>
      <w:r w:rsidRPr="009E5C4B">
        <w:t xml:space="preserve"> </w:t>
      </w:r>
      <w:r w:rsidR="00450D24">
        <w:t xml:space="preserve">zákonem </w:t>
      </w:r>
      <w:r w:rsidRPr="005B41A2">
        <w:t>o</w:t>
      </w:r>
      <w:r w:rsidR="00E3462D">
        <w:t> </w:t>
      </w:r>
      <w:r w:rsidRPr="005B41A2">
        <w:t xml:space="preserve">DPH, na hrazení ceny za dílo postupně (dílčí plnění) na základě </w:t>
      </w:r>
      <w:r w:rsidRPr="00AE07D5">
        <w:rPr>
          <w:b/>
        </w:rPr>
        <w:t xml:space="preserve">dílčích daňových dokladů </w:t>
      </w:r>
      <w:r w:rsidRPr="005B41A2">
        <w:t>(</w:t>
      </w:r>
      <w:r w:rsidRPr="00AE07D5">
        <w:rPr>
          <w:b/>
        </w:rPr>
        <w:t>faktur</w:t>
      </w:r>
      <w:r w:rsidRPr="005B41A2">
        <w:t>).</w:t>
      </w:r>
    </w:p>
    <w:p w14:paraId="78CD0850" w14:textId="77777777" w:rsidR="00676018" w:rsidRPr="00412D3D" w:rsidRDefault="003E5B13" w:rsidP="000F1908">
      <w:pPr>
        <w:pStyle w:val="Styl2"/>
        <w:numPr>
          <w:ilvl w:val="1"/>
          <w:numId w:val="10"/>
        </w:numPr>
        <w:tabs>
          <w:tab w:val="clear" w:pos="567"/>
        </w:tabs>
      </w:pPr>
      <w:r>
        <w:t xml:space="preserve">Faktury budou </w:t>
      </w:r>
      <w:r w:rsidR="00990D4A">
        <w:t xml:space="preserve">vystavovány </w:t>
      </w:r>
      <w:r w:rsidR="00990D4A" w:rsidRPr="00E3462D">
        <w:rPr>
          <w:b/>
          <w:bCs/>
        </w:rPr>
        <w:t>zpravidla měsíčně</w:t>
      </w:r>
      <w:r w:rsidR="00990D4A">
        <w:t xml:space="preserve"> dle skutečně provedených stavebních prací</w:t>
      </w:r>
      <w:r w:rsidR="006427CC">
        <w:t>, dodávek a služeb</w:t>
      </w:r>
      <w:r w:rsidR="00990D4A">
        <w:t xml:space="preserve"> na základě objednatelem schválených zjišťovacích protokolů a soupisů provedených stavebních prací</w:t>
      </w:r>
      <w:r w:rsidR="00F21497">
        <w:t xml:space="preserve">, dodávek a služeb </w:t>
      </w:r>
      <w:r w:rsidR="00990D4A">
        <w:t xml:space="preserve">s využitím cenových údajů položkového rozpočtu zhotovitele pro ocenění dokončených částí díla. </w:t>
      </w:r>
      <w:bookmarkStart w:id="3" w:name="_Ref26948180"/>
      <w:r w:rsidR="00B53F13" w:rsidRPr="00412D3D">
        <w:t xml:space="preserve">Součástí závěrečné faktury bude i </w:t>
      </w:r>
      <w:r w:rsidR="00F21497">
        <w:t xml:space="preserve">průběžná </w:t>
      </w:r>
      <w:r w:rsidR="00B53F13" w:rsidRPr="00E3462D">
        <w:rPr>
          <w:b/>
          <w:bCs/>
        </w:rPr>
        <w:t>fotodokumentace</w:t>
      </w:r>
      <w:r w:rsidR="009B437E">
        <w:t xml:space="preserve"> </w:t>
      </w:r>
      <w:r w:rsidR="00F21497">
        <w:t>prováděných prací.</w:t>
      </w:r>
      <w:r w:rsidR="00676018" w:rsidRPr="00412D3D">
        <w:t xml:space="preserve"> </w:t>
      </w:r>
      <w:bookmarkEnd w:id="3"/>
    </w:p>
    <w:p w14:paraId="78CD0851" w14:textId="77777777" w:rsidR="00676018" w:rsidRPr="00412D3D" w:rsidRDefault="00676018" w:rsidP="000F1908">
      <w:pPr>
        <w:pStyle w:val="Styl2"/>
        <w:numPr>
          <w:ilvl w:val="1"/>
          <w:numId w:val="10"/>
        </w:numPr>
        <w:tabs>
          <w:tab w:val="clear" w:pos="567"/>
        </w:tabs>
      </w:pPr>
      <w:r w:rsidRPr="00412D3D">
        <w:t xml:space="preserve">Datem zdanitelného plnění je </w:t>
      </w:r>
      <w:r w:rsidR="0014025D">
        <w:t xml:space="preserve">poslední den příslušného měsíce, u konečné faktury </w:t>
      </w:r>
      <w:r w:rsidR="009B437E">
        <w:t>den podpisu protokolu o předání a převzetí díla</w:t>
      </w:r>
      <w:r w:rsidR="007B6B68">
        <w:t xml:space="preserve"> bez vad a nedodělků</w:t>
      </w:r>
      <w:r w:rsidRPr="00412D3D">
        <w:t>.</w:t>
      </w:r>
    </w:p>
    <w:p w14:paraId="78CD0852" w14:textId="77777777" w:rsidR="00676018" w:rsidRDefault="00676018" w:rsidP="000F1908">
      <w:pPr>
        <w:pStyle w:val="Styl2"/>
        <w:numPr>
          <w:ilvl w:val="1"/>
          <w:numId w:val="10"/>
        </w:numPr>
        <w:tabs>
          <w:tab w:val="clear" w:pos="567"/>
        </w:tabs>
      </w:pPr>
      <w:r w:rsidRPr="00412D3D">
        <w:t>Faktura musí mít náležitosti daňového dokladu podle zákona o DPH</w:t>
      </w:r>
      <w:r w:rsidR="00AD729C">
        <w:t xml:space="preserve"> a dále</w:t>
      </w:r>
      <w:r w:rsidRPr="00412D3D">
        <w:t xml:space="preserve"> </w:t>
      </w:r>
    </w:p>
    <w:p w14:paraId="78CD0853" w14:textId="77777777" w:rsidR="00AD729C" w:rsidRDefault="00AD729C" w:rsidP="000F1908">
      <w:pPr>
        <w:pStyle w:val="Nadpis6"/>
        <w:numPr>
          <w:ilvl w:val="2"/>
          <w:numId w:val="10"/>
        </w:numPr>
        <w:spacing w:before="60"/>
        <w:ind w:left="1214" w:hanging="505"/>
        <w:jc w:val="both"/>
      </w:pPr>
      <w:r>
        <w:t>přílohou faktury musí být objednatelem odsouhlasený soupis provedených stavebních prací, dodávek a služeb</w:t>
      </w:r>
      <w:r w:rsidR="0014025D">
        <w:t>, podepsaný TDS</w:t>
      </w:r>
      <w:r>
        <w:t xml:space="preserve"> a zjišťovací protokol</w:t>
      </w:r>
      <w:r w:rsidR="0014025D">
        <w:t>, u závěrečné faktury pak i protokol o předání a převzetí díla</w:t>
      </w:r>
      <w:r w:rsidR="00E62275">
        <w:t xml:space="preserve"> (bez vad a nedodělků)</w:t>
      </w:r>
      <w:r w:rsidR="00594D9D">
        <w:t xml:space="preserve"> a fotodokumentace.</w:t>
      </w:r>
    </w:p>
    <w:p w14:paraId="78CD0854" w14:textId="77777777" w:rsidR="0014025D" w:rsidRDefault="0014025D" w:rsidP="000F1908">
      <w:pPr>
        <w:pStyle w:val="Nadpis6"/>
        <w:numPr>
          <w:ilvl w:val="2"/>
          <w:numId w:val="10"/>
        </w:numPr>
        <w:spacing w:before="60"/>
        <w:ind w:left="1214" w:hanging="505"/>
        <w:jc w:val="both"/>
      </w:pPr>
      <w:r>
        <w:t xml:space="preserve">zhotovitel bude předkládat oceněný položkový soupis provedených </w:t>
      </w:r>
      <w:r w:rsidR="00EC573F">
        <w:t xml:space="preserve">stavebních </w:t>
      </w:r>
      <w:r>
        <w:t xml:space="preserve">prací, dodávek a služeb a zjišťovací protokoly k odsouhlasení objednateli prostřednictvím TDS, a to nejpozději do </w:t>
      </w:r>
      <w:r w:rsidR="00594D9D">
        <w:t>3</w:t>
      </w:r>
      <w:r>
        <w:t xml:space="preserve"> kalendářních dnů po skončení měsíce za plnění provedené v příslušném fakturačním měsíci.</w:t>
      </w:r>
    </w:p>
    <w:p w14:paraId="78CD0855" w14:textId="77777777" w:rsidR="00AE07D5" w:rsidRPr="00B520CA" w:rsidRDefault="00AE07D5" w:rsidP="000F1908">
      <w:pPr>
        <w:pStyle w:val="Nadpis6"/>
        <w:numPr>
          <w:ilvl w:val="2"/>
          <w:numId w:val="10"/>
        </w:numPr>
        <w:tabs>
          <w:tab w:val="left" w:pos="709"/>
        </w:tabs>
        <w:ind w:left="1276" w:hanging="567"/>
        <w:jc w:val="both"/>
      </w:pPr>
      <w:r w:rsidRPr="00B520CA">
        <w:t xml:space="preserve">Objednatel prostřednictvím TDS provede kontrolu správnosti každého soupisu provedených prací, dodávek a služeb a zjišťovacího protokolu do 5 kalendářních dnů od jejich předložení. Neučiní-li tak TDS ve stanovené lhůtě, provede kontrolu sám objednatel (osoba oprávněná jednat ve věcech technických) do 4 kalendářních dnů </w:t>
      </w:r>
      <w:r w:rsidRPr="00B520CA">
        <w:lastRenderedPageBreak/>
        <w:t>od doručení oznámení zhotovitele o</w:t>
      </w:r>
      <w:r>
        <w:t> </w:t>
      </w:r>
      <w:r w:rsidRPr="00B520CA">
        <w:t>nečinnosti TDS</w:t>
      </w:r>
      <w:r>
        <w:t>.</w:t>
      </w:r>
    </w:p>
    <w:p w14:paraId="78CD0856" w14:textId="77777777" w:rsidR="0014025D" w:rsidRPr="00952ABB" w:rsidRDefault="00594D9D" w:rsidP="000F1908">
      <w:pPr>
        <w:pStyle w:val="Nadpis7"/>
        <w:numPr>
          <w:ilvl w:val="3"/>
          <w:numId w:val="10"/>
        </w:numPr>
        <w:ind w:left="1985" w:hanging="709"/>
      </w:pPr>
      <w:r>
        <w:t>p</w:t>
      </w:r>
      <w:r w:rsidR="0014025D" w:rsidRPr="00952ABB">
        <w:t xml:space="preserve">okud objednatel (TDS) nemá k předloženému soupisu provedených stavebních prací, dodávek a služeb a zjišťovacímu protokolu výhrady, vrátí je potvrzené zpět zhotoviteli neprodleně po provedení kontroly. </w:t>
      </w:r>
    </w:p>
    <w:p w14:paraId="78CD0857" w14:textId="77777777" w:rsidR="00AE07D5" w:rsidRDefault="00AE07D5" w:rsidP="000F1908">
      <w:pPr>
        <w:pStyle w:val="Nadpis7"/>
        <w:numPr>
          <w:ilvl w:val="3"/>
          <w:numId w:val="10"/>
        </w:numPr>
        <w:ind w:left="1985"/>
      </w:pPr>
      <w:bookmarkStart w:id="4" w:name="_Ref319915947"/>
      <w:r w:rsidRPr="00433A59">
        <w:t xml:space="preserve">V opačném případě objednatel prostřednictvím TDS </w:t>
      </w:r>
      <w:r w:rsidRPr="00433A59">
        <w:rPr>
          <w:b/>
        </w:rPr>
        <w:t xml:space="preserve">vrátí </w:t>
      </w:r>
      <w:r w:rsidRPr="00433A59">
        <w:t xml:space="preserve">soupis </w:t>
      </w:r>
      <w:r w:rsidR="00B81139">
        <w:t xml:space="preserve">provedených </w:t>
      </w:r>
      <w:r w:rsidRPr="00433A59">
        <w:t xml:space="preserve">stavebních prací, dodávek a služeb a zjišťovací protokol </w:t>
      </w:r>
      <w:r w:rsidRPr="00433A59">
        <w:rPr>
          <w:b/>
        </w:rPr>
        <w:t>ve lhůtě</w:t>
      </w:r>
      <w:r w:rsidRPr="00433A59">
        <w:t xml:space="preserve"> </w:t>
      </w:r>
      <w:r w:rsidR="00B81139">
        <w:rPr>
          <w:b/>
        </w:rPr>
        <w:t>5</w:t>
      </w:r>
      <w:r w:rsidRPr="00433A59">
        <w:rPr>
          <w:b/>
        </w:rPr>
        <w:t xml:space="preserve"> kalendářních dnů</w:t>
      </w:r>
      <w:r w:rsidRPr="00433A59">
        <w:t xml:space="preserve"> od jejich předložení s uvedením výhrad k přepracování zhotoviteli. </w:t>
      </w:r>
    </w:p>
    <w:p w14:paraId="78CD0858" w14:textId="77777777" w:rsidR="00AE07D5" w:rsidRDefault="00AE07D5" w:rsidP="000F1908">
      <w:pPr>
        <w:pStyle w:val="Nadpis7"/>
        <w:numPr>
          <w:ilvl w:val="3"/>
          <w:numId w:val="10"/>
        </w:numPr>
        <w:ind w:left="1985"/>
      </w:pPr>
      <w:r w:rsidRPr="00433A59">
        <w:t xml:space="preserve">Zhotovitel je povinen předložit opravený soupis </w:t>
      </w:r>
      <w:r w:rsidR="00B81139">
        <w:t xml:space="preserve">provedených </w:t>
      </w:r>
      <w:r w:rsidRPr="00433A59">
        <w:t>stavebních prací, dodávek a</w:t>
      </w:r>
      <w:r>
        <w:t> </w:t>
      </w:r>
      <w:r w:rsidRPr="00433A59">
        <w:t xml:space="preserve">služeb a zjišťovací protokol objednateli opět prostřednictvím TDS </w:t>
      </w:r>
      <w:r w:rsidRPr="00433A59">
        <w:rPr>
          <w:b/>
        </w:rPr>
        <w:t>do 3 kalendářních dnů</w:t>
      </w:r>
      <w:r w:rsidRPr="00433A59">
        <w:t xml:space="preserve"> od jejich vrácení k přepracování. </w:t>
      </w:r>
    </w:p>
    <w:p w14:paraId="78CD0859" w14:textId="77777777" w:rsidR="00AE07D5" w:rsidRPr="00433A59" w:rsidRDefault="00AE07D5" w:rsidP="000F1908">
      <w:pPr>
        <w:pStyle w:val="Nadpis7"/>
        <w:numPr>
          <w:ilvl w:val="3"/>
          <w:numId w:val="10"/>
        </w:numPr>
        <w:ind w:left="1985"/>
        <w:rPr>
          <w:b/>
        </w:rPr>
      </w:pPr>
      <w:r w:rsidRPr="00433A59">
        <w:rPr>
          <w:b/>
        </w:rPr>
        <w:t>Nedojde-li ani následně mezi oběma stranami k dohodě</w:t>
      </w:r>
      <w:r w:rsidRPr="00433A59">
        <w:t xml:space="preserve"> o odsouhlasení množství a druhu provedených stavebních prací, dodávek a služeb, je zhotovitel oprávněn fakturovat v příslušném fakturačním měsíci pouze ty </w:t>
      </w:r>
      <w:r w:rsidR="00B81139">
        <w:t xml:space="preserve">stavební </w:t>
      </w:r>
      <w:r w:rsidRPr="00433A59">
        <w:t>práce, dodávky</w:t>
      </w:r>
      <w:r w:rsidR="00B81139">
        <w:t xml:space="preserve"> a</w:t>
      </w:r>
      <w:r w:rsidRPr="00433A59">
        <w:t xml:space="preserve"> služby, u kterých nedošlo k rozporu. Sporná část bude řešena postupem dle čl. </w:t>
      </w:r>
      <w:r>
        <w:t>1</w:t>
      </w:r>
      <w:r w:rsidR="004357B1">
        <w:t>7</w:t>
      </w:r>
      <w:r>
        <w:t xml:space="preserve"> </w:t>
      </w:r>
      <w:r w:rsidRPr="00433A59">
        <w:t>této smlouvy.</w:t>
      </w:r>
    </w:p>
    <w:p w14:paraId="78CD085A" w14:textId="77777777" w:rsidR="00AE07D5" w:rsidRPr="00AE07D5" w:rsidRDefault="00AE07D5" w:rsidP="000F1908">
      <w:pPr>
        <w:pStyle w:val="Styl2"/>
        <w:numPr>
          <w:ilvl w:val="1"/>
          <w:numId w:val="10"/>
        </w:numPr>
      </w:pPr>
      <w:r w:rsidRPr="0047598E">
        <w:rPr>
          <w:rStyle w:val="KUTun"/>
          <w:b w:val="0"/>
        </w:rPr>
        <w:t xml:space="preserve">Objednatelem schválený soupis provedených </w:t>
      </w:r>
      <w:r w:rsidR="00B81139">
        <w:rPr>
          <w:rStyle w:val="KUTun"/>
          <w:b w:val="0"/>
        </w:rPr>
        <w:t xml:space="preserve">stavebních </w:t>
      </w:r>
      <w:r w:rsidRPr="0047598E">
        <w:rPr>
          <w:rStyle w:val="KUTun"/>
          <w:b w:val="0"/>
        </w:rPr>
        <w:t>prací</w:t>
      </w:r>
      <w:r w:rsidR="00B81139">
        <w:rPr>
          <w:rStyle w:val="KUTun"/>
          <w:b w:val="0"/>
        </w:rPr>
        <w:t>, dodávek a služeb</w:t>
      </w:r>
      <w:r w:rsidRPr="0047598E">
        <w:rPr>
          <w:rStyle w:val="KUTun"/>
          <w:b w:val="0"/>
        </w:rPr>
        <w:t xml:space="preserve"> je součástí faktury. Bez tohoto soupisu je faktura neúplná.</w:t>
      </w:r>
    </w:p>
    <w:p w14:paraId="78CD085B" w14:textId="77777777" w:rsidR="00CC20DB" w:rsidRDefault="00CC20DB" w:rsidP="000F1908">
      <w:pPr>
        <w:pStyle w:val="Styl2"/>
        <w:numPr>
          <w:ilvl w:val="1"/>
          <w:numId w:val="10"/>
        </w:numPr>
        <w:tabs>
          <w:tab w:val="clear" w:pos="567"/>
        </w:tabs>
      </w:pPr>
      <w:r>
        <w:t>Fakturace:</w:t>
      </w:r>
    </w:p>
    <w:p w14:paraId="78CD085C" w14:textId="77777777" w:rsidR="00CC20DB" w:rsidRPr="00CC20DB" w:rsidRDefault="00CC20DB" w:rsidP="000F1908">
      <w:pPr>
        <w:pStyle w:val="Nadpis6"/>
        <w:numPr>
          <w:ilvl w:val="2"/>
          <w:numId w:val="10"/>
        </w:numPr>
        <w:ind w:left="1418" w:hanging="709"/>
        <w:jc w:val="both"/>
        <w:rPr>
          <w:b/>
        </w:rPr>
      </w:pPr>
      <w:r w:rsidRPr="00433A59">
        <w:t xml:space="preserve">Odsouhlasené faktury vystavené v souladu se zákonem o DPH musí být předány zhotovitelem objednateli nejpozději </w:t>
      </w:r>
      <w:r w:rsidRPr="00CC20DB">
        <w:rPr>
          <w:b/>
        </w:rPr>
        <w:t xml:space="preserve">13. kalendářní den </w:t>
      </w:r>
      <w:r w:rsidRPr="00433A59">
        <w:t xml:space="preserve">ode dne uskutečnění zdanitelného plnění a řádně doloženy nezbytnými doklady, které umožní objednateli provést jejich kontrolu. Pokud bude faktura vrácena zhotoviteli technickým dozorem </w:t>
      </w:r>
      <w:r w:rsidR="00997815">
        <w:t xml:space="preserve">stavebníka </w:t>
      </w:r>
      <w:r w:rsidRPr="00433A59">
        <w:t>k přepracování a tato opravená faktura nebude doručena objednateli nejpozději 13. den ode dne uskutečnění zdanitelného plnění, nebude taková faktura objednatelem přijata a provedené práce budou vypořádány až v následné faktuře.</w:t>
      </w:r>
    </w:p>
    <w:p w14:paraId="78CD085D" w14:textId="77777777" w:rsidR="00CC20DB" w:rsidRPr="00CC20DB" w:rsidRDefault="00CC20DB" w:rsidP="000F1908">
      <w:pPr>
        <w:pStyle w:val="Nadpis6"/>
        <w:numPr>
          <w:ilvl w:val="2"/>
          <w:numId w:val="10"/>
        </w:numPr>
        <w:ind w:left="1418" w:hanging="709"/>
        <w:jc w:val="both"/>
        <w:rPr>
          <w:b/>
        </w:rPr>
      </w:pPr>
      <w:r w:rsidRPr="00433A59">
        <w:t xml:space="preserve">Splatnost faktur je </w:t>
      </w:r>
      <w:r w:rsidRPr="00CC20DB">
        <w:rPr>
          <w:b/>
        </w:rPr>
        <w:t>30 dnů</w:t>
      </w:r>
      <w:r w:rsidRPr="00433A59">
        <w:t xml:space="preserve"> ode dne jejich prokazatelného doručení do sídla objednatele. </w:t>
      </w:r>
      <w:r>
        <w:t xml:space="preserve">Smluvní strany se shodly, že případě nejasností ve věci data doručení faktury byla </w:t>
      </w:r>
      <w:r w:rsidRPr="00433A59">
        <w:t>faktura doručena do sídla objednatele třetí den ode dne odeslání.</w:t>
      </w:r>
      <w:r w:rsidRPr="00CC20DB">
        <w:rPr>
          <w:bCs/>
        </w:rPr>
        <w:t xml:space="preserve"> </w:t>
      </w:r>
    </w:p>
    <w:p w14:paraId="78CD085E" w14:textId="77777777" w:rsidR="00CC20DB" w:rsidRPr="00CC20DB" w:rsidRDefault="00CC20DB" w:rsidP="000F1908">
      <w:pPr>
        <w:pStyle w:val="Nadpis6"/>
        <w:numPr>
          <w:ilvl w:val="2"/>
          <w:numId w:val="10"/>
        </w:numPr>
        <w:ind w:left="1418" w:hanging="709"/>
        <w:jc w:val="both"/>
        <w:rPr>
          <w:b/>
        </w:rPr>
      </w:pPr>
      <w:r w:rsidRPr="00433A59">
        <w:t xml:space="preserve">Je-li </w:t>
      </w:r>
      <w:r w:rsidRPr="00433A59">
        <w:rPr>
          <w:b/>
        </w:rPr>
        <w:t>oprávněnost fakturované částky</w:t>
      </w:r>
      <w:r w:rsidRPr="00433A59">
        <w:t xml:space="preserve"> nebo její části objednatelem </w:t>
      </w:r>
      <w:r w:rsidRPr="00433A59">
        <w:rPr>
          <w:b/>
        </w:rPr>
        <w:t>zpochybněna</w:t>
      </w:r>
      <w:r w:rsidRPr="00433A59">
        <w:t xml:space="preserve">, je objednatel povinen tuto skutečnost do </w:t>
      </w:r>
      <w:r w:rsidRPr="00433A59">
        <w:rPr>
          <w:b/>
        </w:rPr>
        <w:t>4 kalendářních dnů</w:t>
      </w:r>
      <w:r w:rsidRPr="00433A59">
        <w:t xml:space="preserve"> písemně oznámit a vrátit nesprávně vystavenou fakturu zhotoviteli s uvedením důvodu nesprávnosti. Zhotovitel je v tomto případě povinen vystavit novou fakturu. Vystavením nové faktury běží </w:t>
      </w:r>
      <w:r w:rsidRPr="00433A59">
        <w:rPr>
          <w:b/>
        </w:rPr>
        <w:t>nová lhůta splatnosti</w:t>
      </w:r>
      <w:r w:rsidRPr="00433A59">
        <w:t xml:space="preserve"> dle odst.</w:t>
      </w:r>
      <w:r>
        <w:t xml:space="preserve"> 6.</w:t>
      </w:r>
      <w:r w:rsidR="009B39DE">
        <w:t>7</w:t>
      </w:r>
      <w:r>
        <w:t>.2.</w:t>
      </w:r>
      <w:r w:rsidRPr="00433A59">
        <w:t xml:space="preserve"> </w:t>
      </w:r>
      <w:r w:rsidR="009B39DE">
        <w:t xml:space="preserve">této smlouvy. </w:t>
      </w:r>
      <w:r w:rsidRPr="00433A59">
        <w:t xml:space="preserve">Zhotovitel bere na vědomí, že v případě oprávněného vrácení faktury </w:t>
      </w:r>
      <w:r w:rsidR="009B39DE">
        <w:t xml:space="preserve">se objednatel nedostává do prodlení s úhradou ceny za dílo (jeho část). </w:t>
      </w:r>
    </w:p>
    <w:bookmarkEnd w:id="4"/>
    <w:p w14:paraId="78CD085F" w14:textId="77777777" w:rsidR="0003499F" w:rsidRDefault="00676018" w:rsidP="000F1908">
      <w:pPr>
        <w:pStyle w:val="Nadpis6"/>
        <w:numPr>
          <w:ilvl w:val="2"/>
          <w:numId w:val="10"/>
        </w:numPr>
        <w:tabs>
          <w:tab w:val="num" w:pos="567"/>
        </w:tabs>
        <w:ind w:left="1418" w:hanging="709"/>
        <w:jc w:val="both"/>
      </w:pPr>
      <w:r w:rsidRPr="006D0B02">
        <w:t>Cena za dílo nebo jeho dílčí část je uhrazena dnem připsání příslušné částky na účet poskytovatele platebních služeb zhotovitele. </w:t>
      </w:r>
    </w:p>
    <w:p w14:paraId="78CD0860" w14:textId="77777777" w:rsidR="002D0E34" w:rsidRDefault="002D0E34" w:rsidP="000F1908">
      <w:pPr>
        <w:pStyle w:val="Styl2"/>
        <w:numPr>
          <w:ilvl w:val="1"/>
          <w:numId w:val="10"/>
        </w:numPr>
        <w:tabs>
          <w:tab w:val="clear" w:pos="567"/>
        </w:tabs>
      </w:pPr>
      <w:r w:rsidRPr="006D0B02">
        <w:t xml:space="preserve">Smluvní strany se dohodly na </w:t>
      </w:r>
      <w:r w:rsidRPr="004D6590">
        <w:rPr>
          <w:b/>
          <w:bCs/>
        </w:rPr>
        <w:t>pozastávce ve výši 10 % z ceny díla bez DPH</w:t>
      </w:r>
      <w:r w:rsidRPr="006D0B02">
        <w:t xml:space="preserve"> dle této smlouvy. Objednatel uhradí faktury až do výše </w:t>
      </w:r>
      <w:r w:rsidRPr="002D0E34">
        <w:t>90 %</w:t>
      </w:r>
      <w:r w:rsidRPr="006D0B02">
        <w:t xml:space="preserve"> celkové ceny bez DPH a DPH v plné výši. </w:t>
      </w:r>
      <w:r w:rsidRPr="002D0E34">
        <w:t xml:space="preserve">Pozastávka </w:t>
      </w:r>
      <w:r>
        <w:t>10 % z ceny díla bez DPH bude uvolněna po odstranění všech vad a nedodělků, které byly zjištěny v rámci přejímacího řízení a uvedeny v protokolu o předání a převzetí díla.</w:t>
      </w:r>
    </w:p>
    <w:p w14:paraId="78CD0861" w14:textId="77777777" w:rsidR="00CC20DB" w:rsidRPr="00CC20DB" w:rsidRDefault="00CC20DB" w:rsidP="000F1908">
      <w:pPr>
        <w:pStyle w:val="Styl2"/>
        <w:numPr>
          <w:ilvl w:val="1"/>
          <w:numId w:val="10"/>
        </w:numPr>
        <w:rPr>
          <w:b/>
        </w:rPr>
      </w:pPr>
      <w:r w:rsidRPr="00433A59">
        <w:t>Zhotovitel prohlašuje, že:</w:t>
      </w:r>
    </w:p>
    <w:p w14:paraId="78CD0862" w14:textId="77777777" w:rsidR="00CC20DB" w:rsidRPr="00CC20DB" w:rsidRDefault="00CC20DB" w:rsidP="000F1908">
      <w:pPr>
        <w:pStyle w:val="Nadpis6"/>
        <w:numPr>
          <w:ilvl w:val="2"/>
          <w:numId w:val="10"/>
        </w:numPr>
        <w:ind w:left="1418" w:hanging="709"/>
        <w:jc w:val="both"/>
        <w:rPr>
          <w:snapToGrid w:val="0"/>
        </w:rPr>
      </w:pPr>
      <w:r w:rsidRPr="00CC20DB">
        <w:rPr>
          <w:snapToGrid w:val="0"/>
        </w:rPr>
        <w:t>nemá v úmyslu nezaplatit daň z přidané hodnoty u zdanitelného plnění podle této smlouvy,</w:t>
      </w:r>
    </w:p>
    <w:p w14:paraId="78CD0863" w14:textId="77777777" w:rsidR="00CC20DB" w:rsidRPr="00CC20DB" w:rsidRDefault="00CC20DB" w:rsidP="000F1908">
      <w:pPr>
        <w:pStyle w:val="Nadpis6"/>
        <w:numPr>
          <w:ilvl w:val="2"/>
          <w:numId w:val="10"/>
        </w:numPr>
        <w:ind w:left="1418" w:hanging="709"/>
        <w:jc w:val="both"/>
        <w:rPr>
          <w:snapToGrid w:val="0"/>
        </w:rPr>
      </w:pPr>
      <w:r w:rsidRPr="00CC20DB">
        <w:rPr>
          <w:snapToGrid w:val="0"/>
        </w:rPr>
        <w:t>mu nejsou známy skutečnosti, nasvědčující tomu, že se dostane do postavení, kdy nemůže daň zaplatit a ani se ke dni podpisu této smlouvy v takovém postavení nenachází,</w:t>
      </w:r>
    </w:p>
    <w:p w14:paraId="78CD0864" w14:textId="77777777" w:rsidR="00CC20DB" w:rsidRPr="00CC20DB" w:rsidRDefault="00CC20DB" w:rsidP="000F1908">
      <w:pPr>
        <w:pStyle w:val="Nadpis6"/>
        <w:numPr>
          <w:ilvl w:val="2"/>
          <w:numId w:val="10"/>
        </w:numPr>
        <w:ind w:left="1418" w:hanging="709"/>
        <w:jc w:val="both"/>
        <w:rPr>
          <w:snapToGrid w:val="0"/>
        </w:rPr>
      </w:pPr>
      <w:r w:rsidRPr="00CC20DB">
        <w:rPr>
          <w:snapToGrid w:val="0"/>
        </w:rPr>
        <w:t>nezkrátí daň nebo nevyláká daňovou výhodu</w:t>
      </w:r>
    </w:p>
    <w:p w14:paraId="78CD0865" w14:textId="77777777" w:rsidR="00CC20DB" w:rsidRPr="00CC20DB" w:rsidRDefault="00CC20DB" w:rsidP="000F1908">
      <w:pPr>
        <w:pStyle w:val="Nadpis6"/>
        <w:numPr>
          <w:ilvl w:val="2"/>
          <w:numId w:val="10"/>
        </w:numPr>
        <w:ind w:left="1418" w:hanging="709"/>
        <w:jc w:val="both"/>
        <w:rPr>
          <w:snapToGrid w:val="0"/>
        </w:rPr>
      </w:pPr>
      <w:r w:rsidRPr="00CC20DB">
        <w:rPr>
          <w:snapToGrid w:val="0"/>
        </w:rPr>
        <w:t>úplata za plnění dle smlouvy není odchylná od obvyklé ceny,</w:t>
      </w:r>
    </w:p>
    <w:p w14:paraId="78CD0866" w14:textId="77777777" w:rsidR="00CC20DB" w:rsidRPr="00CC20DB" w:rsidRDefault="00CC20DB" w:rsidP="000F1908">
      <w:pPr>
        <w:pStyle w:val="Nadpis6"/>
        <w:numPr>
          <w:ilvl w:val="2"/>
          <w:numId w:val="10"/>
        </w:numPr>
        <w:ind w:left="1418" w:hanging="709"/>
        <w:jc w:val="both"/>
        <w:rPr>
          <w:snapToGrid w:val="0"/>
        </w:rPr>
      </w:pPr>
      <w:r w:rsidRPr="00CC20DB">
        <w:rPr>
          <w:snapToGrid w:val="0"/>
        </w:rPr>
        <w:t>úplata za plnění dle smlouvy nebude poskytnuta zcela nebo zčásti bezhotovostním převodem na účet vedený poskytovatelem platebních služeb mimo tuzemsko</w:t>
      </w:r>
    </w:p>
    <w:p w14:paraId="78CD0867" w14:textId="77777777" w:rsidR="00CC20DB" w:rsidRPr="00CC20DB" w:rsidRDefault="00CC20DB" w:rsidP="000F1908">
      <w:pPr>
        <w:pStyle w:val="Nadpis6"/>
        <w:numPr>
          <w:ilvl w:val="2"/>
          <w:numId w:val="10"/>
        </w:numPr>
        <w:ind w:left="1418" w:hanging="709"/>
        <w:jc w:val="both"/>
        <w:rPr>
          <w:snapToGrid w:val="0"/>
        </w:rPr>
      </w:pPr>
      <w:r w:rsidRPr="00CC20DB">
        <w:rPr>
          <w:snapToGrid w:val="0"/>
        </w:rPr>
        <w:t>nebude nespolehlivým plátcem,</w:t>
      </w:r>
    </w:p>
    <w:p w14:paraId="78CD0868" w14:textId="77777777" w:rsidR="00CC20DB" w:rsidRPr="00CC20DB" w:rsidRDefault="00CC20DB" w:rsidP="000F1908">
      <w:pPr>
        <w:pStyle w:val="Nadpis6"/>
        <w:numPr>
          <w:ilvl w:val="2"/>
          <w:numId w:val="10"/>
        </w:numPr>
        <w:ind w:left="1418" w:hanging="709"/>
        <w:jc w:val="both"/>
        <w:rPr>
          <w:snapToGrid w:val="0"/>
        </w:rPr>
      </w:pPr>
      <w:r w:rsidRPr="00CC20DB">
        <w:rPr>
          <w:snapToGrid w:val="0"/>
        </w:rPr>
        <w:t>bude mít u správce daně registrován bankovní účet používaný pro ekonomickou činnost,</w:t>
      </w:r>
    </w:p>
    <w:p w14:paraId="78CD0869" w14:textId="77777777" w:rsidR="00CC20DB" w:rsidRPr="00CC20DB" w:rsidRDefault="00CC20DB" w:rsidP="000F1908">
      <w:pPr>
        <w:pStyle w:val="Nadpis6"/>
        <w:numPr>
          <w:ilvl w:val="2"/>
          <w:numId w:val="10"/>
        </w:numPr>
        <w:ind w:left="1418" w:hanging="709"/>
        <w:jc w:val="both"/>
        <w:rPr>
          <w:snapToGrid w:val="0"/>
        </w:rPr>
      </w:pPr>
      <w:r w:rsidRPr="00CC20DB">
        <w:rPr>
          <w:snapToGrid w:val="0"/>
        </w:rPr>
        <w:t xml:space="preserve">souhlasí s tím, že pokud ke dni uskutečnění zdanitelného plnění nebo k okamžiku poskytnutí úplaty na plnění, bude o zhotoviteli zveřejněna správcem daně skutečnost, že zhotovitel je nespolehlivým plátcem, uhradí objednatel daň z přidané </w:t>
      </w:r>
      <w:r w:rsidRPr="00CC20DB">
        <w:rPr>
          <w:snapToGrid w:val="0"/>
        </w:rPr>
        <w:lastRenderedPageBreak/>
        <w:t>hodnoty z přijatého zdanitelného plnění příslušnému správci daně,</w:t>
      </w:r>
    </w:p>
    <w:p w14:paraId="78CD086A" w14:textId="77777777" w:rsidR="00CC20DB" w:rsidRPr="00CC20DB" w:rsidRDefault="00CC20DB" w:rsidP="000F1908">
      <w:pPr>
        <w:pStyle w:val="Nadpis6"/>
        <w:numPr>
          <w:ilvl w:val="2"/>
          <w:numId w:val="10"/>
        </w:numPr>
        <w:ind w:left="1418" w:hanging="709"/>
        <w:jc w:val="both"/>
        <w:rPr>
          <w:snapToGrid w:val="0"/>
        </w:rPr>
      </w:pPr>
      <w:r w:rsidRPr="00CC20DB">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78CD086B" w14:textId="77777777" w:rsidR="00E3462D" w:rsidRDefault="00E3462D" w:rsidP="000F1908">
      <w:pPr>
        <w:pStyle w:val="Nadpis1"/>
        <w:numPr>
          <w:ilvl w:val="0"/>
          <w:numId w:val="10"/>
        </w:numPr>
        <w:ind w:left="284" w:hanging="284"/>
      </w:pPr>
      <w:r>
        <w:t>SPOLUPŮSOBENÍ OBJEDNATELE, VÝCHOZÍ PODKLADY</w:t>
      </w:r>
    </w:p>
    <w:p w14:paraId="78CD086C" w14:textId="77777777" w:rsidR="00E3462D" w:rsidRPr="00E3462D" w:rsidRDefault="00E3462D" w:rsidP="000F1908">
      <w:pPr>
        <w:pStyle w:val="KUsmlouva-2rove"/>
        <w:numPr>
          <w:ilvl w:val="1"/>
          <w:numId w:val="10"/>
        </w:numPr>
        <w:spacing w:after="0"/>
        <w:rPr>
          <w:b/>
        </w:rPr>
      </w:pPr>
      <w:r w:rsidRPr="00433A59">
        <w:rPr>
          <w:b/>
        </w:rPr>
        <w:t xml:space="preserve">Objednatel je povinen </w:t>
      </w:r>
      <w:r w:rsidRPr="00433A59">
        <w:t xml:space="preserve">v rámci svého spolupůsobení bezplatně zhotoviteli předat a zhotovitel </w:t>
      </w:r>
      <w:r w:rsidRPr="00E3462D">
        <w:t>je povinen převzít ke dni podpisu smlouvy o dílo:</w:t>
      </w:r>
    </w:p>
    <w:p w14:paraId="78CD086D" w14:textId="77777777" w:rsidR="00E3462D" w:rsidRPr="00FE2358" w:rsidRDefault="00E3462D" w:rsidP="00897E0C">
      <w:pPr>
        <w:pStyle w:val="KUsmlouva-3rove"/>
        <w:numPr>
          <w:ilvl w:val="2"/>
          <w:numId w:val="10"/>
        </w:numPr>
        <w:spacing w:after="0"/>
      </w:pPr>
      <w:r w:rsidRPr="00FE2358">
        <w:t xml:space="preserve">Technické parametry </w:t>
      </w:r>
      <w:r w:rsidR="00D25EA8" w:rsidRPr="00FE2358">
        <w:t xml:space="preserve">investičního záměru č. </w:t>
      </w:r>
      <w:r w:rsidR="00D25EA8" w:rsidRPr="00FE2358">
        <w:rPr>
          <w:b/>
          <w:bCs/>
        </w:rPr>
        <w:t>2147/150/03/24/Z</w:t>
      </w:r>
      <w:r w:rsidR="00D25EA8" w:rsidRPr="00FE2358">
        <w:t xml:space="preserve"> s názvem „</w:t>
      </w:r>
      <w:r w:rsidR="00D25EA8" w:rsidRPr="00FE2358">
        <w:rPr>
          <w:b/>
          <w:bCs/>
        </w:rPr>
        <w:t>Masarykovo gymnázium, SZŠ a VOŠZ Vsetín – Oprava sociálních zařízení</w:t>
      </w:r>
      <w:r w:rsidR="00D25EA8" w:rsidRPr="00FE2358">
        <w:t>“</w:t>
      </w:r>
      <w:r w:rsidR="00D25EA8" w:rsidRPr="00FE2358">
        <w:rPr>
          <w:bCs/>
        </w:rPr>
        <w:t>,</w:t>
      </w:r>
      <w:r w:rsidR="00D25EA8" w:rsidRPr="00FE2358">
        <w:t xml:space="preserve"> </w:t>
      </w:r>
      <w:r w:rsidRPr="00FE2358">
        <w:t>včetně jeho případných dodatků,</w:t>
      </w:r>
    </w:p>
    <w:p w14:paraId="78CD086E" w14:textId="77777777" w:rsidR="00897E0C" w:rsidRPr="00E15B92" w:rsidRDefault="00897E0C" w:rsidP="00897E0C">
      <w:pPr>
        <w:pStyle w:val="KUsmlouva-3rove"/>
        <w:numPr>
          <w:ilvl w:val="2"/>
          <w:numId w:val="10"/>
        </w:numPr>
        <w:spacing w:after="0"/>
      </w:pPr>
      <w:r w:rsidRPr="00FE2358">
        <w:t>Projektovou dokumentací s názvem: Oprava sociálních zařízení, vypracovaná Ing.</w:t>
      </w:r>
      <w:r w:rsidRPr="00270B01">
        <w:t xml:space="preserve"> Richard</w:t>
      </w:r>
      <w:r>
        <w:t>em</w:t>
      </w:r>
      <w:r w:rsidRPr="00270B01">
        <w:t xml:space="preserve"> Va</w:t>
      </w:r>
      <w:r>
        <w:t xml:space="preserve">lou, </w:t>
      </w:r>
      <w:r w:rsidRPr="00270B01">
        <w:t>Jablůnka 96, 756 23 Jablůnka</w:t>
      </w:r>
      <w:r>
        <w:t xml:space="preserve">, IČO </w:t>
      </w:r>
      <w:r w:rsidRPr="00270B01">
        <w:t>060 75</w:t>
      </w:r>
      <w:r>
        <w:t> </w:t>
      </w:r>
      <w:r w:rsidRPr="00270B01">
        <w:t>088</w:t>
      </w:r>
      <w:r>
        <w:t>,</w:t>
      </w:r>
    </w:p>
    <w:p w14:paraId="78CD086F" w14:textId="77777777" w:rsidR="00E3462D" w:rsidRPr="00433A59" w:rsidRDefault="00E3462D" w:rsidP="000F1908">
      <w:pPr>
        <w:pStyle w:val="KUsmlouva-3rove"/>
        <w:numPr>
          <w:ilvl w:val="2"/>
          <w:numId w:val="10"/>
        </w:numPr>
        <w:spacing w:after="0"/>
      </w:pPr>
      <w:r w:rsidRPr="00433A59">
        <w:t>jméno TDS a koordinátora BOZP - personální zastoupení a oprávnění,</w:t>
      </w:r>
    </w:p>
    <w:p w14:paraId="78CD0870" w14:textId="77777777" w:rsidR="00E3462D" w:rsidRPr="00433A59" w:rsidRDefault="00E3462D" w:rsidP="000F1908">
      <w:pPr>
        <w:pStyle w:val="KUsmlouva-3rove"/>
        <w:numPr>
          <w:ilvl w:val="2"/>
          <w:numId w:val="10"/>
        </w:numPr>
        <w:spacing w:after="0"/>
      </w:pPr>
      <w:bookmarkStart w:id="5" w:name="_Ref371945153"/>
      <w:r w:rsidRPr="00433A59">
        <w:t>vzor změnového listu,</w:t>
      </w:r>
      <w:bookmarkEnd w:id="5"/>
    </w:p>
    <w:p w14:paraId="78CD0871" w14:textId="77777777" w:rsidR="00E3462D" w:rsidRPr="00433A59" w:rsidRDefault="00E3462D" w:rsidP="000F1908">
      <w:pPr>
        <w:pStyle w:val="KUsmlouva-3rove"/>
        <w:numPr>
          <w:ilvl w:val="2"/>
          <w:numId w:val="10"/>
        </w:numPr>
        <w:spacing w:after="0"/>
      </w:pPr>
      <w:r w:rsidRPr="00433A59">
        <w:t>vzor informační tabule označení staveniště pro identifikační údaje stavby.</w:t>
      </w:r>
    </w:p>
    <w:p w14:paraId="78CD0872" w14:textId="77777777" w:rsidR="00E3462D" w:rsidRPr="00E3462D" w:rsidRDefault="00E3462D" w:rsidP="000F1908">
      <w:pPr>
        <w:pStyle w:val="KUsmlouva-3rove"/>
        <w:numPr>
          <w:ilvl w:val="2"/>
          <w:numId w:val="10"/>
        </w:numPr>
        <w:tabs>
          <w:tab w:val="left" w:pos="5812"/>
        </w:tabs>
        <w:spacing w:after="0"/>
      </w:pPr>
      <w:r w:rsidRPr="00433A59">
        <w:t>Objednatel je dále v rámci svého spolupůso</w:t>
      </w:r>
      <w:r>
        <w:t xml:space="preserve">bení povinen zhotoviteli předat </w:t>
      </w:r>
      <w:r w:rsidRPr="00433A59">
        <w:t>staveniště ke dni zahájení provádění díla</w:t>
      </w:r>
      <w:r>
        <w:t>.</w:t>
      </w:r>
    </w:p>
    <w:p w14:paraId="78CD0873" w14:textId="77777777" w:rsidR="00240DDF" w:rsidRDefault="00240DDF" w:rsidP="000F1908">
      <w:pPr>
        <w:pStyle w:val="Nadpis1"/>
        <w:numPr>
          <w:ilvl w:val="0"/>
          <w:numId w:val="10"/>
        </w:numPr>
        <w:ind w:left="284" w:hanging="284"/>
      </w:pPr>
      <w:r w:rsidRPr="006D0B02">
        <w:t>STAVENIŠTĚ A ZAŘÍZENÍ STAVENIŠTĚ</w:t>
      </w:r>
    </w:p>
    <w:p w14:paraId="78CD0874" w14:textId="77777777" w:rsidR="00CC20DB" w:rsidRPr="00426BB3" w:rsidRDefault="00CC20DB" w:rsidP="000F1908">
      <w:pPr>
        <w:pStyle w:val="Styl2"/>
        <w:numPr>
          <w:ilvl w:val="1"/>
          <w:numId w:val="10"/>
        </w:numPr>
        <w:rPr>
          <w:b/>
        </w:rPr>
      </w:pPr>
      <w:r w:rsidRPr="00433A59">
        <w:t xml:space="preserve">Staveništěm se rozumí </w:t>
      </w:r>
      <w:r w:rsidRPr="00426BB3">
        <w:rPr>
          <w:b/>
        </w:rPr>
        <w:t>prostor pro stavbu a pro zařízení staveniště</w:t>
      </w:r>
      <w:r w:rsidRPr="00433A59">
        <w:t>. Objednatel předá staveniště zhotoviteli v termínu dle této smlouvy o dílo, nedohodnou-li se smluvní strany jinak. O jeho předání a</w:t>
      </w:r>
      <w:r>
        <w:t> </w:t>
      </w:r>
      <w:r w:rsidRPr="00433A59">
        <w:t xml:space="preserve">převzetí vyhotoví smluvní strany podrobný </w:t>
      </w:r>
      <w:r w:rsidRPr="00426BB3">
        <w:rPr>
          <w:b/>
        </w:rPr>
        <w:t>písemný zápis – protokol</w:t>
      </w:r>
      <w:r w:rsidRPr="009747DC">
        <w:t>.</w:t>
      </w:r>
      <w:r w:rsidRPr="00426BB3">
        <w:rPr>
          <w:b/>
        </w:rPr>
        <w:t xml:space="preserve"> </w:t>
      </w:r>
      <w:r w:rsidRPr="00433A59">
        <w:t xml:space="preserve">Předání a převzetí </w:t>
      </w:r>
      <w:r w:rsidRPr="00426BB3">
        <w:rPr>
          <w:spacing w:val="-4"/>
        </w:rPr>
        <w:t>staveniště bude zaznamenáno i ve stavebním deníku.</w:t>
      </w:r>
    </w:p>
    <w:p w14:paraId="78CD0875" w14:textId="77777777" w:rsidR="00CC20DB" w:rsidRPr="00426BB3" w:rsidRDefault="00CC20DB" w:rsidP="000F1908">
      <w:pPr>
        <w:pStyle w:val="Styl2"/>
        <w:numPr>
          <w:ilvl w:val="1"/>
          <w:numId w:val="10"/>
        </w:numPr>
      </w:pPr>
      <w:r w:rsidRPr="00426BB3">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14:paraId="78CD0876" w14:textId="77777777" w:rsidR="00CC20DB" w:rsidRPr="00CC20DB" w:rsidRDefault="00CC20DB" w:rsidP="000F1908">
      <w:pPr>
        <w:pStyle w:val="Styl2"/>
        <w:numPr>
          <w:ilvl w:val="1"/>
          <w:numId w:val="10"/>
        </w:numPr>
        <w:spacing w:before="0"/>
        <w:rPr>
          <w:b/>
        </w:rPr>
      </w:pPr>
      <w:r w:rsidRPr="00426BB3">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w:t>
      </w:r>
      <w:r w:rsidRPr="00433A59">
        <w:t xml:space="preserve"> území</w:t>
      </w:r>
      <w:r>
        <w:t>, zejména pak se zavazuje:</w:t>
      </w:r>
    </w:p>
    <w:p w14:paraId="78CD0877" w14:textId="77777777" w:rsidR="00CC20DB" w:rsidRPr="00131D6C" w:rsidRDefault="00CC20DB" w:rsidP="000F1908">
      <w:pPr>
        <w:pStyle w:val="Nadpis6"/>
        <w:numPr>
          <w:ilvl w:val="2"/>
          <w:numId w:val="10"/>
        </w:numPr>
        <w:ind w:left="1418" w:hanging="709"/>
        <w:jc w:val="both"/>
      </w:pPr>
      <w:r w:rsidRPr="00131D6C">
        <w:t xml:space="preserve">zřídit a následně pak odstranit zařízení staveniště včetně napojení na technickou infrastrukturu, bude-li to situace vyžadovat </w:t>
      </w:r>
    </w:p>
    <w:p w14:paraId="78CD0878" w14:textId="77777777" w:rsidR="00CC20DB" w:rsidRPr="008D108A" w:rsidRDefault="00CC20DB" w:rsidP="000F1908">
      <w:pPr>
        <w:pStyle w:val="Nadpis6"/>
        <w:numPr>
          <w:ilvl w:val="2"/>
          <w:numId w:val="10"/>
        </w:numPr>
        <w:ind w:left="1418" w:hanging="709"/>
        <w:jc w:val="both"/>
      </w:pPr>
      <w:r w:rsidRPr="00131D6C">
        <w:t>zajistit důsledný úklid všech prostor stavby, staveniště a jeho</w:t>
      </w:r>
      <w:r>
        <w:t xml:space="preserve"> okolí v průběhu i po dokončení stavby.</w:t>
      </w:r>
    </w:p>
    <w:p w14:paraId="78CD0879" w14:textId="77777777" w:rsidR="00CC20DB" w:rsidRDefault="00CC20DB" w:rsidP="000F1908">
      <w:pPr>
        <w:pStyle w:val="Styl2"/>
        <w:numPr>
          <w:ilvl w:val="1"/>
          <w:numId w:val="10"/>
        </w:numPr>
        <w:rPr>
          <w:b/>
        </w:rPr>
      </w:pPr>
      <w:bookmarkStart w:id="6" w:name="_Ref356221692"/>
      <w:r w:rsidRPr="00433A59">
        <w:t xml:space="preserve">Zhotovitel je povinen na vhodném místě u vstupu na staveniště bezprostředně po zahájení realizace umístit štítek v souladu se stavebním zákonem a </w:t>
      </w:r>
      <w:r w:rsidRPr="00433A59">
        <w:rPr>
          <w:b/>
        </w:rPr>
        <w:t>informační</w:t>
      </w:r>
      <w:r w:rsidRPr="00433A59">
        <w:t xml:space="preserve"> </w:t>
      </w:r>
      <w:r w:rsidRPr="00433A59">
        <w:rPr>
          <w:b/>
        </w:rPr>
        <w:t>tabuli:</w:t>
      </w:r>
      <w:bookmarkEnd w:id="6"/>
    </w:p>
    <w:p w14:paraId="78CD087A" w14:textId="77777777" w:rsidR="00CC20DB" w:rsidRDefault="00CC20DB" w:rsidP="000F1908">
      <w:pPr>
        <w:pStyle w:val="Nadpis6"/>
        <w:numPr>
          <w:ilvl w:val="2"/>
          <w:numId w:val="10"/>
        </w:numPr>
        <w:ind w:left="1418" w:hanging="709"/>
        <w:jc w:val="both"/>
      </w:pPr>
      <w:r>
        <w:rPr>
          <w:b/>
        </w:rPr>
        <w:t>T</w:t>
      </w:r>
      <w:r w:rsidRPr="00433A59">
        <w:rPr>
          <w:b/>
        </w:rPr>
        <w:t>abuli s identifikačními údaji stavby</w:t>
      </w:r>
      <w:r w:rsidR="002D18BB">
        <w:t xml:space="preserve"> dle stavebního zákona</w:t>
      </w:r>
      <w:r w:rsidRPr="00433A59">
        <w:t xml:space="preserve"> a jeho prováděcího předpisu, obsahující informace o objednateli, zhotoviteli</w:t>
      </w:r>
      <w:r w:rsidR="006F674A">
        <w:t>,</w:t>
      </w:r>
      <w:r w:rsidR="002D18BB">
        <w:t xml:space="preserve"> TDS</w:t>
      </w:r>
      <w:r w:rsidRPr="00433A59">
        <w:t xml:space="preserve"> a</w:t>
      </w:r>
      <w:r>
        <w:t> </w:t>
      </w:r>
      <w:r w:rsidRPr="00433A59">
        <w:t>koordinátorovi BOZP</w:t>
      </w:r>
      <w:r w:rsidRPr="00433A59">
        <w:rPr>
          <w:b/>
        </w:rPr>
        <w:t xml:space="preserve"> dle vzoru předaného objednatelem</w:t>
      </w:r>
      <w:r w:rsidRPr="00433A59">
        <w:t>. Zhotovitel zajistí tabuli na své náklady.</w:t>
      </w:r>
    </w:p>
    <w:p w14:paraId="78CD087B" w14:textId="77777777" w:rsidR="00CC20DB" w:rsidRDefault="00CC20DB" w:rsidP="000F1908">
      <w:pPr>
        <w:pStyle w:val="Nadpis6"/>
        <w:numPr>
          <w:ilvl w:val="2"/>
          <w:numId w:val="10"/>
        </w:numPr>
        <w:ind w:left="1418" w:hanging="709"/>
        <w:jc w:val="both"/>
      </w:pPr>
      <w:r w:rsidRPr="00433A59">
        <w:t xml:space="preserve">Zhotovitel je povinen návrh tabule včetně její velikosti a umístění </w:t>
      </w:r>
      <w:r w:rsidRPr="00433A59">
        <w:rPr>
          <w:b/>
        </w:rPr>
        <w:t>předem projednat s objednatelem</w:t>
      </w:r>
      <w:r w:rsidRPr="00433A59">
        <w:t>. V opačném případě má objednatel právo trvat na výměn</w:t>
      </w:r>
      <w:r w:rsidR="002D18BB">
        <w:t>ě</w:t>
      </w:r>
      <w:r w:rsidRPr="00433A59">
        <w:t xml:space="preserve"> tabule.</w:t>
      </w:r>
    </w:p>
    <w:p w14:paraId="78CD087C" w14:textId="77777777" w:rsidR="00CC20DB" w:rsidRPr="00426BB3" w:rsidRDefault="00CC20DB" w:rsidP="000F1908">
      <w:pPr>
        <w:pStyle w:val="Nadpis6"/>
        <w:numPr>
          <w:ilvl w:val="2"/>
          <w:numId w:val="10"/>
        </w:numPr>
        <w:ind w:left="1418" w:hanging="709"/>
        <w:jc w:val="both"/>
      </w:pPr>
      <w:r w:rsidRPr="00426BB3">
        <w:t>Zhotovitel se zavazuje informační tabuli po celou dobu realizace díla udržovat v aktuálním a dobrém (čitelném) stavu.</w:t>
      </w:r>
    </w:p>
    <w:p w14:paraId="78CD087D" w14:textId="77777777" w:rsidR="00CC20DB" w:rsidRPr="00426BB3" w:rsidRDefault="00CC20DB" w:rsidP="000F1908">
      <w:pPr>
        <w:pStyle w:val="Styl2"/>
        <w:numPr>
          <w:ilvl w:val="1"/>
          <w:numId w:val="10"/>
        </w:numPr>
        <w:ind w:hanging="436"/>
      </w:pPr>
      <w:r w:rsidRPr="00426BB3">
        <w:t>Zhotovitel je povinen zabezpečit na své náklady jako součást díla:</w:t>
      </w:r>
    </w:p>
    <w:p w14:paraId="78CD087E" w14:textId="77777777" w:rsidR="00CC20DB" w:rsidRPr="00426BB3" w:rsidRDefault="00CC20DB" w:rsidP="000F1908">
      <w:pPr>
        <w:pStyle w:val="Nadpis6"/>
        <w:numPr>
          <w:ilvl w:val="2"/>
          <w:numId w:val="10"/>
        </w:numPr>
        <w:ind w:left="1418" w:hanging="709"/>
      </w:pPr>
      <w:r w:rsidRPr="00426BB3">
        <w:t>řádnou ochranu všech prostor staveniště, kterého součástí jsou také:</w:t>
      </w:r>
    </w:p>
    <w:p w14:paraId="78CD087F" w14:textId="77777777" w:rsidR="00CC20DB" w:rsidRPr="00426BB3" w:rsidRDefault="00CC20DB" w:rsidP="000F1908">
      <w:pPr>
        <w:pStyle w:val="Nadpis7"/>
        <w:numPr>
          <w:ilvl w:val="3"/>
          <w:numId w:val="10"/>
        </w:numPr>
        <w:ind w:left="1985"/>
      </w:pPr>
      <w:r w:rsidRPr="00426BB3">
        <w:t>stávající konstrukce stavby, které nebudou stavebně upravovány, před poškozením a zničením,</w:t>
      </w:r>
    </w:p>
    <w:p w14:paraId="78CD0880" w14:textId="77777777" w:rsidR="00CC20DB" w:rsidRPr="00426BB3" w:rsidRDefault="00CC20DB" w:rsidP="000F1908">
      <w:pPr>
        <w:pStyle w:val="Nadpis7"/>
        <w:numPr>
          <w:ilvl w:val="3"/>
          <w:numId w:val="10"/>
        </w:numPr>
        <w:ind w:left="1985"/>
      </w:pPr>
      <w:r w:rsidRPr="00426BB3">
        <w:t>vlastní realizované práce po celou dobu jejich provádění,</w:t>
      </w:r>
    </w:p>
    <w:p w14:paraId="78CD0881" w14:textId="77777777" w:rsidR="00CC20DB" w:rsidRPr="00426BB3" w:rsidRDefault="00CC20DB" w:rsidP="000F1908">
      <w:pPr>
        <w:pStyle w:val="Nadpis7"/>
        <w:numPr>
          <w:ilvl w:val="3"/>
          <w:numId w:val="10"/>
        </w:numPr>
        <w:ind w:left="1985"/>
      </w:pPr>
      <w:r w:rsidRPr="00426BB3">
        <w:t>veškeré výrobky, nářadí a materiály, které dopravil na stavbu,</w:t>
      </w:r>
    </w:p>
    <w:p w14:paraId="78CD0882" w14:textId="77777777" w:rsidR="00CC20DB" w:rsidRPr="00426BB3" w:rsidRDefault="00CC20DB" w:rsidP="000F1908">
      <w:pPr>
        <w:pStyle w:val="Nadpis7"/>
        <w:numPr>
          <w:ilvl w:val="3"/>
          <w:numId w:val="10"/>
        </w:numPr>
        <w:ind w:left="1985"/>
      </w:pPr>
      <w:r w:rsidRPr="00426BB3">
        <w:t>optické kabely, jsou-li v budově umístěny,</w:t>
      </w:r>
    </w:p>
    <w:p w14:paraId="78CD0883" w14:textId="77777777" w:rsidR="00CC20DB" w:rsidRPr="00426BB3" w:rsidRDefault="00CC20DB" w:rsidP="000F1908">
      <w:pPr>
        <w:pStyle w:val="Nadpis6"/>
        <w:numPr>
          <w:ilvl w:val="2"/>
          <w:numId w:val="10"/>
        </w:numPr>
        <w:ind w:left="1418" w:hanging="709"/>
        <w:jc w:val="both"/>
        <w:rPr>
          <w:i/>
        </w:rPr>
      </w:pPr>
      <w:r w:rsidRPr="00426BB3">
        <w:t xml:space="preserve">vybudovat provozní, sociální a případně i výrobní zařízení staveniště včetně staveništních rozvodů potřebných médií, jejich připojení a odběr z objednatelem určených míst. Zhotovitel uspořádá a bude udržovat staveniště v souladu s  touto </w:t>
      </w:r>
      <w:r w:rsidRPr="00426BB3">
        <w:lastRenderedPageBreak/>
        <w:t>smlouvou a platnými právními předpisy (zejména zákonem č. 309/2006 Sb., a nařízením vlády č. 591/2006 Sb.). Prostor staveniště bude využíván výhradně pro účely související s realizací díla.</w:t>
      </w:r>
    </w:p>
    <w:p w14:paraId="78CD0884" w14:textId="77777777" w:rsidR="00CC20DB" w:rsidRPr="00426BB3" w:rsidRDefault="00CC20DB" w:rsidP="000F1908">
      <w:pPr>
        <w:pStyle w:val="Styl2"/>
        <w:numPr>
          <w:ilvl w:val="1"/>
          <w:numId w:val="10"/>
        </w:numPr>
        <w:ind w:left="851" w:hanging="567"/>
      </w:pPr>
      <w:r w:rsidRPr="00426BB3">
        <w:t>Zařízení staveniště zabezpečuje zhotovitel v souladu se svými potřebami a v souladu s požadavky objednatele.</w:t>
      </w:r>
    </w:p>
    <w:p w14:paraId="78CD0885" w14:textId="77777777" w:rsidR="00CC20DB" w:rsidRPr="00426BB3" w:rsidRDefault="00CC20DB" w:rsidP="000F1908">
      <w:pPr>
        <w:pStyle w:val="Styl2"/>
        <w:numPr>
          <w:ilvl w:val="1"/>
          <w:numId w:val="10"/>
        </w:numPr>
        <w:ind w:left="851" w:hanging="567"/>
      </w:pPr>
      <w:r w:rsidRPr="00426BB3">
        <w:t xml:space="preserve">Zhotovitel se zavazuje dbát pokynů objednatele, udržovat na převzatém staveništi, výjezdech z něj, přilehlých chodnících a přenechaných inženýrských sítích pořádek a čistotu a je povinen denně odstraňovat odpady, nečistoty a stavební suť vzniklé jeho pracemi, a to na své náklady a nebezpečí. </w:t>
      </w:r>
    </w:p>
    <w:p w14:paraId="78CD0886" w14:textId="77777777" w:rsidR="00CC20DB" w:rsidRPr="00426BB3" w:rsidRDefault="00CC20DB" w:rsidP="000F1908">
      <w:pPr>
        <w:pStyle w:val="Styl2"/>
        <w:numPr>
          <w:ilvl w:val="1"/>
          <w:numId w:val="10"/>
        </w:numPr>
        <w:ind w:left="851" w:hanging="567"/>
      </w:pPr>
      <w:r w:rsidRPr="00426BB3">
        <w:t>Zhotovitel nemá dovoleno nechat své zaměstnance nebo další pracovníky přebývat na žádné z částí staveniště nad rámec pracovních činností.</w:t>
      </w:r>
    </w:p>
    <w:p w14:paraId="78CD0887" w14:textId="77777777" w:rsidR="00CC20DB" w:rsidRPr="00433A59" w:rsidRDefault="00CC20DB" w:rsidP="000F1908">
      <w:pPr>
        <w:pStyle w:val="Styl2"/>
        <w:numPr>
          <w:ilvl w:val="1"/>
          <w:numId w:val="10"/>
        </w:numPr>
        <w:tabs>
          <w:tab w:val="clear" w:pos="567"/>
          <w:tab w:val="left" w:pos="851"/>
        </w:tabs>
        <w:ind w:left="851" w:hanging="567"/>
        <w:rPr>
          <w:b/>
        </w:rPr>
      </w:pPr>
      <w:r w:rsidRPr="00426BB3">
        <w:t>Zhotovitel vydá staveništní předpisy stanovující pravidla, která musí být zachovávána při provádění díla na staveništi. Tyto staveništní předpisy musí být objednateli předány</w:t>
      </w:r>
      <w:r w:rsidRPr="00433A59">
        <w:t xml:space="preserve"> nejpozději v </w:t>
      </w:r>
      <w:r w:rsidRPr="00433A59">
        <w:rPr>
          <w:b/>
        </w:rPr>
        <w:t>den předání a</w:t>
      </w:r>
      <w:r>
        <w:rPr>
          <w:b/>
        </w:rPr>
        <w:t> </w:t>
      </w:r>
      <w:r w:rsidRPr="00433A59">
        <w:rPr>
          <w:b/>
        </w:rPr>
        <w:t>převzetí staveniště</w:t>
      </w:r>
      <w:r w:rsidRPr="00433A59">
        <w:t>.</w:t>
      </w:r>
    </w:p>
    <w:p w14:paraId="78CD0888" w14:textId="77777777" w:rsidR="00CC20DB" w:rsidRPr="00CB3539" w:rsidRDefault="00CC20DB" w:rsidP="000F1908">
      <w:pPr>
        <w:pStyle w:val="Styl2"/>
        <w:numPr>
          <w:ilvl w:val="1"/>
          <w:numId w:val="10"/>
        </w:numPr>
        <w:tabs>
          <w:tab w:val="clear" w:pos="567"/>
          <w:tab w:val="left" w:pos="851"/>
        </w:tabs>
        <w:ind w:left="851" w:hanging="567"/>
        <w:rPr>
          <w:b/>
        </w:rPr>
      </w:pPr>
      <w:r w:rsidRPr="00433A59">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78CD0889" w14:textId="77777777" w:rsidR="00CC20DB" w:rsidRPr="00CC20DB" w:rsidRDefault="00CC20DB" w:rsidP="000F1908">
      <w:pPr>
        <w:pStyle w:val="Styl2"/>
        <w:numPr>
          <w:ilvl w:val="1"/>
          <w:numId w:val="10"/>
        </w:numPr>
        <w:tabs>
          <w:tab w:val="clear" w:pos="567"/>
          <w:tab w:val="left" w:pos="851"/>
        </w:tabs>
        <w:ind w:left="851" w:hanging="567"/>
        <w:rPr>
          <w:b/>
        </w:rPr>
      </w:pPr>
      <w:r w:rsidRPr="00433A59">
        <w:t xml:space="preserve">Zhotovitel je povinen odstranit zařízení staveniště a </w:t>
      </w:r>
      <w:r w:rsidRPr="00433A59">
        <w:rPr>
          <w:b/>
        </w:rPr>
        <w:t xml:space="preserve">staveniště </w:t>
      </w:r>
      <w:r w:rsidRPr="009230A4">
        <w:rPr>
          <w:b/>
        </w:rPr>
        <w:t xml:space="preserve">vyklidit </w:t>
      </w:r>
      <w:r w:rsidRPr="0098021B">
        <w:rPr>
          <w:b/>
        </w:rPr>
        <w:t xml:space="preserve">do </w:t>
      </w:r>
      <w:r>
        <w:rPr>
          <w:b/>
        </w:rPr>
        <w:t>3</w:t>
      </w:r>
      <w:r w:rsidRPr="00433A59">
        <w:rPr>
          <w:b/>
        </w:rPr>
        <w:t xml:space="preserve"> pracovních dnů</w:t>
      </w:r>
      <w:r w:rsidRPr="00433A59">
        <w:t xml:space="preserve"> ode dne protokolárního předání a převzetí díla</w:t>
      </w:r>
      <w:r w:rsidR="00A55397">
        <w:t xml:space="preserve"> bez vad a nedodělků</w:t>
      </w:r>
      <w:r w:rsidRPr="00433A59">
        <w:t xml:space="preserve"> objednatelem, nebude-li smluvními stranami při přejímacím řízení dohodnuto jinak.</w:t>
      </w:r>
    </w:p>
    <w:p w14:paraId="78CD088A" w14:textId="77777777" w:rsidR="002C55B0" w:rsidRDefault="00326090" w:rsidP="000F1908">
      <w:pPr>
        <w:pStyle w:val="Nadpis1"/>
        <w:numPr>
          <w:ilvl w:val="0"/>
          <w:numId w:val="10"/>
        </w:numPr>
        <w:ind w:left="284" w:hanging="284"/>
      </w:pPr>
      <w:r>
        <w:t xml:space="preserve">PODMÍNKY </w:t>
      </w:r>
      <w:r w:rsidR="002C55B0" w:rsidRPr="00137C7A">
        <w:t>PROVÁDĚNÍ DÍLA</w:t>
      </w:r>
    </w:p>
    <w:p w14:paraId="78CD088B" w14:textId="77777777" w:rsidR="00326090" w:rsidRPr="00426BB3" w:rsidRDefault="00326090" w:rsidP="000F1908">
      <w:pPr>
        <w:pStyle w:val="Styl2"/>
        <w:numPr>
          <w:ilvl w:val="1"/>
          <w:numId w:val="10"/>
        </w:numPr>
        <w:ind w:left="709" w:hanging="436"/>
      </w:pPr>
      <w:r w:rsidRPr="00426BB3">
        <w:t xml:space="preserve">Objednatel po uzavření této smlouvy seznámí zhotovitele s osobou pověřenou výkonem funkce autorského dozoru, TDS a koordinátora dle zákona č. 309/2006 Sb., kterým se upravují další požadavky bezpečnosti a ochrany zdraví při práci v pracovněprávních vztazích a o zajištění bezpečnosti a ochrany zdraví při činnosti nebo poskytování služeb mimo pracovněprávní vztahy, v platném znění (dále jen „zákon č.309/2006 Sb.“). Pokud v průběhu </w:t>
      </w:r>
      <w:r w:rsidR="00A55397">
        <w:t>zhotovování díla</w:t>
      </w:r>
      <w:r w:rsidR="00A55397" w:rsidRPr="00426BB3">
        <w:t xml:space="preserve"> </w:t>
      </w:r>
      <w:r w:rsidRPr="00426BB3">
        <w:t>dojde ke změně této osoby je objednatel povinen na toto zhotovitele písemně upozornit.</w:t>
      </w:r>
    </w:p>
    <w:p w14:paraId="78CD088C" w14:textId="77777777" w:rsidR="00326090" w:rsidRPr="00426BB3" w:rsidRDefault="00326090" w:rsidP="000F1908">
      <w:pPr>
        <w:pStyle w:val="Styl2"/>
        <w:numPr>
          <w:ilvl w:val="1"/>
          <w:numId w:val="10"/>
        </w:numPr>
        <w:ind w:left="709" w:hanging="436"/>
      </w:pPr>
      <w:r w:rsidRPr="00426BB3">
        <w:t>Zhotovitel je povinen umožnit výkon TDS, autorského dozoru a koordinátora.</w:t>
      </w:r>
    </w:p>
    <w:p w14:paraId="78CD088D" w14:textId="77777777" w:rsidR="00326090" w:rsidRPr="00426BB3" w:rsidRDefault="00326090" w:rsidP="000F1908">
      <w:pPr>
        <w:pStyle w:val="Styl2"/>
        <w:numPr>
          <w:ilvl w:val="1"/>
          <w:numId w:val="10"/>
        </w:numPr>
        <w:ind w:left="709" w:hanging="436"/>
      </w:pPr>
      <w:r w:rsidRPr="00426BB3">
        <w:t>Zhotovitel tímto prohlašuje a podpisem této smlouvy stvrzuje, že si je vědom, že není oprávněn sám ani prostřednictvím propojené osoby ve smyslu § 74 a n. zákona č. 90/2012 Sb., zákon o obchodních korporacích, v</w:t>
      </w:r>
      <w:r w:rsidR="00F37D7C">
        <w:t>e</w:t>
      </w:r>
      <w:r w:rsidRPr="00426BB3">
        <w:t> znění</w:t>
      </w:r>
      <w:r w:rsidR="00F37D7C">
        <w:t xml:space="preserve"> pozdějších předpisů</w:t>
      </w:r>
      <w:r w:rsidRPr="00426BB3">
        <w:t>, vykonávat na stavbě funkci TDS.</w:t>
      </w:r>
    </w:p>
    <w:p w14:paraId="78CD088E" w14:textId="77777777" w:rsidR="00326090" w:rsidRPr="00426BB3" w:rsidRDefault="00326090" w:rsidP="000F1908">
      <w:pPr>
        <w:pStyle w:val="Styl2"/>
        <w:numPr>
          <w:ilvl w:val="1"/>
          <w:numId w:val="10"/>
        </w:numPr>
        <w:ind w:left="709" w:hanging="436"/>
      </w:pPr>
      <w:r w:rsidRPr="00426BB3">
        <w:t xml:space="preserve">Zhotovitel dále prohlašuje a podpisem této smlouvy stvrzuje, že není oprávněn sám, ani prostřednictvím svého zaměstnance nebo fyzické osoby, která odborně vede realizaci stavby, ve smyslu § 14 zákona č. 309/2006 Sb., </w:t>
      </w:r>
      <w:r w:rsidRPr="00426BB3">
        <w:rPr>
          <w:iCs/>
          <w:color w:val="070707"/>
          <w:shd w:val="clear" w:color="auto" w:fill="FFFFFF"/>
        </w:rPr>
        <w:t>zákon o zajištění dalších podmínek bezpečnosti a ochrany zdraví při práci, v</w:t>
      </w:r>
      <w:r w:rsidR="00F37D7C">
        <w:rPr>
          <w:iCs/>
          <w:color w:val="070707"/>
          <w:shd w:val="clear" w:color="auto" w:fill="FFFFFF"/>
        </w:rPr>
        <w:t>e</w:t>
      </w:r>
      <w:r w:rsidRPr="00426BB3">
        <w:rPr>
          <w:iCs/>
          <w:color w:val="070707"/>
          <w:shd w:val="clear" w:color="auto" w:fill="FFFFFF"/>
        </w:rPr>
        <w:t> znění</w:t>
      </w:r>
      <w:r w:rsidR="00F37D7C">
        <w:rPr>
          <w:iCs/>
          <w:color w:val="070707"/>
          <w:shd w:val="clear" w:color="auto" w:fill="FFFFFF"/>
        </w:rPr>
        <w:t xml:space="preserve"> pozdějších předpisů</w:t>
      </w:r>
      <w:r w:rsidRPr="00426BB3">
        <w:rPr>
          <w:iCs/>
          <w:color w:val="070707"/>
          <w:shd w:val="clear" w:color="auto" w:fill="FFFFFF"/>
        </w:rPr>
        <w:t>,</w:t>
      </w:r>
      <w:r w:rsidRPr="00426BB3">
        <w:t xml:space="preserve"> vykonávat na stavbě funkci koordinátora.</w:t>
      </w:r>
    </w:p>
    <w:p w14:paraId="78CD088F" w14:textId="77777777" w:rsidR="00326090" w:rsidRPr="008C3405" w:rsidRDefault="00326090" w:rsidP="000F1908">
      <w:pPr>
        <w:pStyle w:val="Styl2"/>
        <w:numPr>
          <w:ilvl w:val="1"/>
          <w:numId w:val="10"/>
        </w:numPr>
        <w:tabs>
          <w:tab w:val="clear" w:pos="567"/>
        </w:tabs>
        <w:ind w:left="709" w:hanging="425"/>
      </w:pPr>
      <w:r w:rsidRPr="008C3405">
        <w:t xml:space="preserve">Zhotovitel je povinen jmenovat osobu, která bude odborně řídit provádění stavby (stavbyvedoucí) v souladu se </w:t>
      </w:r>
      <w:r w:rsidR="008E6C22">
        <w:t xml:space="preserve">stavebním </w:t>
      </w:r>
      <w:r w:rsidRPr="008C3405">
        <w:t>zákonem a písemně objednateli oznámit, kdo je</w:t>
      </w:r>
      <w:r w:rsidRPr="008C3405">
        <w:rPr>
          <w:b/>
        </w:rPr>
        <w:t xml:space="preserve"> stavbyvedoucí, příp. jeho zástupce.</w:t>
      </w:r>
      <w:r w:rsidRPr="008C3405">
        <w:t xml:space="preserve"> V případě požadavku objednatele na prokázání technické kvalifikace osoby stavbyvedoucího v rámci zadávacího řízení, je zhotovitel povinen jmenovat stavbyvedoucím osobu, kterou tuto technickou kvalifikaci prokazoval. Není</w:t>
      </w:r>
      <w:r w:rsidR="003D5881">
        <w:t>-</w:t>
      </w:r>
      <w:r w:rsidRPr="008C3405">
        <w:t>li z</w:t>
      </w:r>
      <w:r w:rsidR="004D6590">
        <w:t> </w:t>
      </w:r>
      <w:r w:rsidRPr="008C3405">
        <w:t>objektivních důvodů možné tuto osobu jmenovat nebo vzniknou-li v průběhu realizace stavby okolnosti, v důsledku nichž není stavbyvedoucí schopen nadále vykonávat činnost, je možné jej nahradit pouze osobou s minimálně stejnou technickou kvalifikací, jaká byla požadována v rámci zadávacího řízení. Tato změna může být provedena pouze s předchozím písemným souhlasem objednatele.</w:t>
      </w:r>
    </w:p>
    <w:p w14:paraId="78CD0890" w14:textId="77777777" w:rsidR="00326090" w:rsidRPr="00433A59" w:rsidRDefault="00326090" w:rsidP="000F1908">
      <w:pPr>
        <w:pStyle w:val="Styl2"/>
        <w:numPr>
          <w:ilvl w:val="1"/>
          <w:numId w:val="10"/>
        </w:numPr>
        <w:tabs>
          <w:tab w:val="clear" w:pos="567"/>
        </w:tabs>
        <w:ind w:left="709" w:hanging="425"/>
        <w:rPr>
          <w:b/>
        </w:rPr>
      </w:pPr>
      <w:r w:rsidRPr="008C3405">
        <w:t xml:space="preserve">Stavbyvedoucí </w:t>
      </w:r>
      <w:r w:rsidRPr="008C3405">
        <w:rPr>
          <w:b/>
        </w:rPr>
        <w:t>musí</w:t>
      </w:r>
      <w:r w:rsidRPr="008C3405">
        <w:t xml:space="preserve"> </w:t>
      </w:r>
      <w:r w:rsidRPr="008C3405">
        <w:rPr>
          <w:b/>
        </w:rPr>
        <w:t>být přítomen na stavbě</w:t>
      </w:r>
      <w:r w:rsidRPr="008C3405">
        <w:t xml:space="preserve"> denně </w:t>
      </w:r>
      <w:r w:rsidRPr="008C3405">
        <w:rPr>
          <w:b/>
        </w:rPr>
        <w:t>po celou</w:t>
      </w:r>
      <w:r w:rsidRPr="00433A59">
        <w:rPr>
          <w:b/>
        </w:rPr>
        <w:t xml:space="preserve"> dobu výstavby</w:t>
      </w:r>
      <w:r w:rsidRPr="00433A59">
        <w:t xml:space="preserve"> až do odstranění vad a nedodělků zjištěných v rámci přejímacího řízení. </w:t>
      </w:r>
      <w:r w:rsidR="001C2DC9">
        <w:t>V případě, že z objektivních ospravedlnitelných důvodů není možná přítomnost stavbyvedoucího na staveništi v rozsahu uvedeném v předchozí větě, musí být po dobu dané nepřítomnosti stavbyvedoucího přítomen na staveništi jeho zástupce.</w:t>
      </w:r>
    </w:p>
    <w:p w14:paraId="78CD0891" w14:textId="77777777" w:rsidR="00326090" w:rsidRPr="00433A59" w:rsidRDefault="00326090" w:rsidP="000F1908">
      <w:pPr>
        <w:pStyle w:val="Styl2"/>
        <w:numPr>
          <w:ilvl w:val="1"/>
          <w:numId w:val="10"/>
        </w:numPr>
        <w:tabs>
          <w:tab w:val="clear" w:pos="567"/>
        </w:tabs>
        <w:ind w:left="709" w:hanging="425"/>
      </w:pPr>
      <w:r w:rsidRPr="00433A59">
        <w:t>Zhotovitel písemně předloží objednateli určení pracovní doby provádění díla</w:t>
      </w:r>
      <w:r w:rsidR="00680361">
        <w:t>,</w:t>
      </w:r>
      <w:r w:rsidRPr="00433A59">
        <w:t xml:space="preserve"> a to do 5 dnů </w:t>
      </w:r>
      <w:r w:rsidRPr="00433A59">
        <w:lastRenderedPageBreak/>
        <w:t>po podpisu smlouvy o dílo. V případě potřeby změny pracovní doby provede úpravu pracovní doby na daný den zápisem ve stavebním deníku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78CD0892" w14:textId="77777777" w:rsidR="00326090" w:rsidRPr="00CB3539" w:rsidRDefault="00326090" w:rsidP="000F1908">
      <w:pPr>
        <w:pStyle w:val="Styl2"/>
        <w:numPr>
          <w:ilvl w:val="1"/>
          <w:numId w:val="10"/>
        </w:numPr>
        <w:tabs>
          <w:tab w:val="clear" w:pos="567"/>
        </w:tabs>
        <w:ind w:left="709" w:hanging="425"/>
        <w:rPr>
          <w:b/>
        </w:rPr>
      </w:pPr>
      <w:r w:rsidRPr="00433A59">
        <w:t>Z</w:t>
      </w:r>
      <w:r>
        <w:t xml:space="preserve">hotovitel zajistí průběžnou </w:t>
      </w:r>
      <w:r w:rsidRPr="00433A59">
        <w:rPr>
          <w:b/>
        </w:rPr>
        <w:t>interní kontrolu jakosti</w:t>
      </w:r>
      <w:r w:rsidRPr="00433A59">
        <w:t xml:space="preserve"> díla</w:t>
      </w:r>
      <w:r>
        <w:t xml:space="preserve"> dle platných souvisejících ČSN EN norem</w:t>
      </w:r>
      <w:r w:rsidRPr="00433A59">
        <w:t>. Výstupy z těchto kontrol bud</w:t>
      </w:r>
      <w:r>
        <w:t xml:space="preserve">ou průběžně předávány </w:t>
      </w:r>
      <w:r w:rsidRPr="00433A59">
        <w:t>TDS</w:t>
      </w:r>
      <w:r>
        <w:t>, případně budou zaznamenány v zápisu z KD</w:t>
      </w:r>
      <w:r w:rsidRPr="00433A59">
        <w:t>. Objednatel je oprávněn v případě pochybností provést kontrolu kvality díla nezávislou třetí osobou a zhotovitel je povinen poskytnout potřebnou součinnost.</w:t>
      </w:r>
    </w:p>
    <w:p w14:paraId="78CD0893" w14:textId="77777777" w:rsidR="00326090" w:rsidRPr="00433A59" w:rsidRDefault="00326090" w:rsidP="000F1908">
      <w:pPr>
        <w:pStyle w:val="Styl2"/>
        <w:numPr>
          <w:ilvl w:val="1"/>
          <w:numId w:val="10"/>
        </w:numPr>
        <w:ind w:left="851" w:hanging="567"/>
      </w:pPr>
      <w:bookmarkStart w:id="7" w:name="_Ref356221972"/>
      <w:r w:rsidRPr="00433A59">
        <w:t xml:space="preserve">Stavební deník (dále jen </w:t>
      </w:r>
      <w:r w:rsidR="00680361">
        <w:t>„</w:t>
      </w:r>
      <w:r w:rsidRPr="00433A59">
        <w:t>SD</w:t>
      </w:r>
      <w:r w:rsidR="00680361">
        <w:t>“</w:t>
      </w:r>
      <w:r w:rsidRPr="00433A59">
        <w:t>):</w:t>
      </w:r>
      <w:bookmarkEnd w:id="7"/>
    </w:p>
    <w:p w14:paraId="78CD0894" w14:textId="77777777" w:rsidR="00326090" w:rsidRPr="00433A59" w:rsidRDefault="00326090" w:rsidP="000F1908">
      <w:pPr>
        <w:pStyle w:val="Nadpis6"/>
        <w:numPr>
          <w:ilvl w:val="2"/>
          <w:numId w:val="10"/>
        </w:numPr>
        <w:ind w:left="1418" w:hanging="646"/>
        <w:jc w:val="both"/>
      </w:pPr>
      <w:r w:rsidRPr="00433A59">
        <w:t xml:space="preserve">Zhotovitel povede ode dne převzetí staveniště SD. Tento deník je zhotovitel povinen vést ve smyslu </w:t>
      </w:r>
      <w:r w:rsidR="007A61DB">
        <w:t xml:space="preserve">stavebního </w:t>
      </w:r>
      <w:r w:rsidRPr="00433A59">
        <w:t>zákona a jeho prováděcích předpisů.</w:t>
      </w:r>
    </w:p>
    <w:p w14:paraId="78CD0895" w14:textId="77777777" w:rsidR="00326090" w:rsidRPr="00433A59" w:rsidRDefault="00326090" w:rsidP="000F1908">
      <w:pPr>
        <w:pStyle w:val="Nadpis6"/>
        <w:numPr>
          <w:ilvl w:val="2"/>
          <w:numId w:val="10"/>
        </w:numPr>
        <w:ind w:left="1418" w:hanging="646"/>
        <w:jc w:val="both"/>
      </w:pPr>
      <w:r w:rsidRPr="00433A59">
        <w:t>SD musí být vždy v pracovní době na stavbě trvale dostupný v kanceláři stavbyvedoucího zhotovitele oprávněným zástupcům účastníků výstavby.</w:t>
      </w:r>
    </w:p>
    <w:p w14:paraId="78CD0896" w14:textId="77777777" w:rsidR="00326090" w:rsidRPr="00433A59" w:rsidRDefault="00326090" w:rsidP="000F1908">
      <w:pPr>
        <w:pStyle w:val="Nadpis6"/>
        <w:numPr>
          <w:ilvl w:val="2"/>
          <w:numId w:val="10"/>
        </w:numPr>
        <w:ind w:left="1418" w:hanging="646"/>
        <w:jc w:val="both"/>
      </w:pPr>
      <w:r w:rsidRPr="00433A59">
        <w:t xml:space="preserve">K zápisům TDS je zhotovitel povinen se písemně vyjádřit do 5 pracovních dnů, jinak </w:t>
      </w:r>
      <w:r>
        <w:t xml:space="preserve">berou smluvní strany na vědomí, že zhotovitel </w:t>
      </w:r>
      <w:r w:rsidRPr="00433A59">
        <w:t xml:space="preserve">s uvedeným zápisem souhlasí. </w:t>
      </w:r>
    </w:p>
    <w:p w14:paraId="78CD0897" w14:textId="77777777" w:rsidR="00326090" w:rsidRPr="00433A59" w:rsidRDefault="00326090" w:rsidP="000F1908">
      <w:pPr>
        <w:pStyle w:val="Nadpis6"/>
        <w:numPr>
          <w:ilvl w:val="2"/>
          <w:numId w:val="10"/>
        </w:numPr>
        <w:ind w:left="1418" w:hanging="646"/>
        <w:jc w:val="both"/>
      </w:pPr>
      <w:r w:rsidRPr="00433A59">
        <w:t xml:space="preserve">K zápisům zhotovitele je TDS povinen se písemně vyjádřit do 5 pracovních dnů, jinak </w:t>
      </w:r>
      <w:r>
        <w:t>berou smluvní strany na vědomí,</w:t>
      </w:r>
      <w:r w:rsidRPr="00433A59">
        <w:t xml:space="preserve"> že</w:t>
      </w:r>
      <w:r>
        <w:t xml:space="preserve"> TDS</w:t>
      </w:r>
      <w:r w:rsidRPr="00433A59">
        <w:t xml:space="preserve"> s uvedeným zápisem souhlasí.</w:t>
      </w:r>
    </w:p>
    <w:p w14:paraId="78CD0898" w14:textId="77777777" w:rsidR="00326090" w:rsidRPr="00433A59" w:rsidRDefault="00326090" w:rsidP="000F1908">
      <w:pPr>
        <w:pStyle w:val="Nadpis6"/>
        <w:numPr>
          <w:ilvl w:val="2"/>
          <w:numId w:val="10"/>
        </w:numPr>
        <w:ind w:left="1418" w:hanging="646"/>
        <w:jc w:val="both"/>
      </w:pPr>
      <w:r w:rsidRPr="00433A59">
        <w:t>Zápisy v SD se nepovažují za změnu smlouvy, ale slouží jako podklad pro vypracování případných změnových listů a dodatků ke smlouvě.</w:t>
      </w:r>
    </w:p>
    <w:p w14:paraId="78CD0899" w14:textId="77777777" w:rsidR="00326090" w:rsidRPr="004D6590" w:rsidRDefault="00326090" w:rsidP="000F1908">
      <w:pPr>
        <w:pStyle w:val="Nadpis6"/>
        <w:numPr>
          <w:ilvl w:val="2"/>
          <w:numId w:val="10"/>
        </w:numPr>
        <w:ind w:left="1418" w:hanging="646"/>
        <w:jc w:val="both"/>
      </w:pPr>
      <w:r w:rsidRPr="004D6590">
        <w:t xml:space="preserve">Zhotovitel je povinen vždy písemně vyzvat TDS stavby minimálně 3 dny předem (zápisem do SD, nebo na KD) k prověření všech prací, které budou v dalším pracovním postupu zakryty nebo se stanou nepřístupnými (izolace proti vodě, armatury, základové konstrukce apod.). Jestliže se </w:t>
      </w:r>
      <w:r w:rsidR="008F48BA">
        <w:t>TDS</w:t>
      </w:r>
      <w:r w:rsidRPr="004D6590">
        <w:t xml:space="preserve"> k prověření prací nedostaví do 3 dnů, ačkoliv byl k tomu řádně vyzván, je povinen hradit náklady dodatečného odkrytí. Zjistí-li se však, že práce byly provedeny vadně, nese náklady dodatečného odkrytí zhotovitel.</w:t>
      </w:r>
    </w:p>
    <w:p w14:paraId="78CD089A" w14:textId="77777777" w:rsidR="00326090" w:rsidRPr="00433A59" w:rsidRDefault="00326090" w:rsidP="000F1908">
      <w:pPr>
        <w:pStyle w:val="Styl2"/>
        <w:numPr>
          <w:ilvl w:val="1"/>
          <w:numId w:val="10"/>
        </w:numPr>
        <w:ind w:left="851" w:hanging="567"/>
        <w:rPr>
          <w:b/>
        </w:rPr>
      </w:pPr>
      <w:bookmarkStart w:id="8" w:name="_Ref356222075"/>
      <w:r w:rsidRPr="00433A59">
        <w:t>Zhotovitel je povinen průběžně ode dne předání staveniště až do doby protokolárního předání a</w:t>
      </w:r>
      <w:r>
        <w:t> </w:t>
      </w:r>
      <w:r w:rsidRPr="00433A59">
        <w:t xml:space="preserve">převzetí díla </w:t>
      </w:r>
      <w:r w:rsidR="008F48BA">
        <w:t xml:space="preserve">bez vad a nedodělků </w:t>
      </w:r>
      <w:r w:rsidRPr="00433A59">
        <w:t xml:space="preserve">pořizovat </w:t>
      </w:r>
      <w:r w:rsidRPr="00433A59">
        <w:rPr>
          <w:b/>
        </w:rPr>
        <w:t xml:space="preserve">fotodokumentaci postupu stavebních a zejména zakrývaných prací. </w:t>
      </w:r>
      <w:r w:rsidRPr="00433A59">
        <w:t xml:space="preserve">Fotodokumentaci předá zhotovitel objednateli v digitální formě </w:t>
      </w:r>
      <w:r w:rsidRPr="008C3405">
        <w:rPr>
          <w:b/>
        </w:rPr>
        <w:t>při měsíční fakturaci</w:t>
      </w:r>
      <w:r w:rsidRPr="00433A59">
        <w:t xml:space="preserve"> a při předání </w:t>
      </w:r>
      <w:r w:rsidR="008F48BA">
        <w:t>díla</w:t>
      </w:r>
      <w:r w:rsidRPr="00433A59">
        <w:t>.</w:t>
      </w:r>
      <w:bookmarkEnd w:id="8"/>
    </w:p>
    <w:p w14:paraId="78CD089B" w14:textId="77777777" w:rsidR="00326090" w:rsidRPr="00326090" w:rsidRDefault="00326090" w:rsidP="000F1908">
      <w:pPr>
        <w:pStyle w:val="Styl2"/>
        <w:numPr>
          <w:ilvl w:val="1"/>
          <w:numId w:val="10"/>
        </w:numPr>
        <w:ind w:left="851" w:hanging="567"/>
        <w:rPr>
          <w:b/>
        </w:rPr>
      </w:pPr>
      <w:r w:rsidRPr="00433A59">
        <w:t xml:space="preserve">Zhotovitel </w:t>
      </w:r>
      <w:r>
        <w:t>odpovídá</w:t>
      </w:r>
      <w:r w:rsidRPr="00433A59">
        <w:t xml:space="preserve"> za to, že v rámci provádění prací dle této smlouvy </w:t>
      </w:r>
      <w:r w:rsidRPr="00433A59">
        <w:rPr>
          <w:b/>
        </w:rPr>
        <w:t>nepoužije žádný</w:t>
      </w:r>
      <w:r w:rsidRPr="00433A59">
        <w:t xml:space="preserve"> </w:t>
      </w:r>
      <w:r w:rsidRPr="00433A59">
        <w:rPr>
          <w:b/>
        </w:rPr>
        <w:t>materiál</w:t>
      </w:r>
      <w:r w:rsidRPr="00433A59">
        <w:t xml:space="preserve">, o kterém je v době užití známo, že je </w:t>
      </w:r>
      <w:r w:rsidRPr="00433A59">
        <w:rPr>
          <w:b/>
        </w:rPr>
        <w:t>škodlivý,</w:t>
      </w:r>
      <w:r w:rsidRPr="00433A59">
        <w:t xml:space="preserve"> včetně materiálů, o nichž by měl zhotovitel na základě svých odborných znalostí vědět, že jsou škodlivé. Zhotovitel se zavazuje, že k realizaci díla nepoužije materiály, které nemají požadovanou certifikaci či předepsaný</w:t>
      </w:r>
      <w:r>
        <w:t xml:space="preserve"> </w:t>
      </w:r>
      <w:r w:rsidRPr="00433A59">
        <w:t>průvodní doklad, je-li to pro jejich použití nezbytné podle příslušných předpisů.</w:t>
      </w:r>
    </w:p>
    <w:p w14:paraId="78CD089C" w14:textId="77777777" w:rsidR="00326090" w:rsidRPr="00433A59" w:rsidRDefault="00326090" w:rsidP="000F1908">
      <w:pPr>
        <w:pStyle w:val="Styl2"/>
        <w:numPr>
          <w:ilvl w:val="1"/>
          <w:numId w:val="10"/>
        </w:numPr>
        <w:ind w:left="851" w:hanging="567"/>
        <w:rPr>
          <w:b/>
        </w:rPr>
      </w:pPr>
      <w:r>
        <w:rPr>
          <w:b/>
          <w:bCs/>
        </w:rPr>
        <w:t>Výkresy a vzorky:</w:t>
      </w:r>
    </w:p>
    <w:p w14:paraId="78CD089D" w14:textId="77777777" w:rsidR="00326090" w:rsidRPr="0098021B" w:rsidRDefault="00326090" w:rsidP="000F1908">
      <w:pPr>
        <w:pStyle w:val="Nadpis6"/>
        <w:numPr>
          <w:ilvl w:val="2"/>
          <w:numId w:val="10"/>
        </w:numPr>
        <w:ind w:left="1276"/>
        <w:rPr>
          <w:b/>
        </w:rPr>
      </w:pPr>
      <w:r w:rsidRPr="0098021B">
        <w:t>výkresy:</w:t>
      </w:r>
    </w:p>
    <w:p w14:paraId="78CD089E" w14:textId="77777777" w:rsidR="00326090" w:rsidRPr="0098021B" w:rsidRDefault="00326090" w:rsidP="000F1908">
      <w:pPr>
        <w:pStyle w:val="Nadpis7"/>
        <w:numPr>
          <w:ilvl w:val="3"/>
          <w:numId w:val="10"/>
        </w:numPr>
        <w:ind w:left="1985" w:hanging="905"/>
        <w:rPr>
          <w:b/>
        </w:rPr>
      </w:pPr>
      <w:r w:rsidRPr="0098021B">
        <w:t xml:space="preserve">pokud bude realizace díla, nebo objednatel požadovat </w:t>
      </w:r>
      <w:r w:rsidRPr="0098021B">
        <w:rPr>
          <w:b/>
        </w:rPr>
        <w:t>dokumentaci pro upřesnění</w:t>
      </w:r>
      <w:r w:rsidRPr="0098021B">
        <w:t xml:space="preserve"> některých částí díla, zhotovitel bezodkladně zpracuje nebo zajistí zpracování této dokumentace (prováděcí, výrobní, sestavné, montážní, seřizovací, pracovní, plánovací, dodavatelské výkresy, situační plány, zapojovací a řídící schémata, specifikace, soupisy zařízení, soupisy částí, technické specifikace objednávek, apod.), včetně zajištění odsouhlasení této dokumentace na KD a zapracování případných připomínek. Dokumentace bude po odsouhlasení předána objednateli 2 x v digitální podobě (1x ve formátu pdf. a 1x ve formátu zpracovaného, editovatelného programu) a 2x v tištěné podobě.</w:t>
      </w:r>
    </w:p>
    <w:p w14:paraId="78CD089F" w14:textId="77777777" w:rsidR="00326090" w:rsidRPr="0098021B" w:rsidRDefault="00326090" w:rsidP="000F1908">
      <w:pPr>
        <w:pStyle w:val="Nadpis6"/>
        <w:numPr>
          <w:ilvl w:val="2"/>
          <w:numId w:val="10"/>
        </w:numPr>
        <w:ind w:left="1560" w:hanging="709"/>
        <w:rPr>
          <w:b/>
        </w:rPr>
      </w:pPr>
      <w:r>
        <w:t xml:space="preserve"> </w:t>
      </w:r>
      <w:r w:rsidRPr="0098021B">
        <w:t>vzorky:</w:t>
      </w:r>
    </w:p>
    <w:p w14:paraId="78CD08A0" w14:textId="77777777" w:rsidR="00326090" w:rsidRPr="0098021B" w:rsidRDefault="00326090" w:rsidP="000F1908">
      <w:pPr>
        <w:pStyle w:val="Nadpis7"/>
        <w:numPr>
          <w:ilvl w:val="3"/>
          <w:numId w:val="10"/>
        </w:numPr>
        <w:ind w:left="1985" w:hanging="790"/>
      </w:pPr>
      <w:r w:rsidRPr="0098021B">
        <w:t>objednatel požad</w:t>
      </w:r>
      <w:r>
        <w:t>uje předložení</w:t>
      </w:r>
      <w:r w:rsidRPr="0098021B">
        <w:t xml:space="preserve"> </w:t>
      </w:r>
      <w:r>
        <w:rPr>
          <w:b/>
        </w:rPr>
        <w:t>vzorků</w:t>
      </w:r>
      <w:r w:rsidRPr="0098021B">
        <w:t xml:space="preserve"> zhotovitelem opatřovaných materiálů nebo zařízení, zhotovitel bezodkladně zajistí a předá objednateli určený počet nebo množství těchto vzorků. Vzorky jako předmět posouzení (materiály a zařízení, kterých se vzorky týkají) </w:t>
      </w:r>
      <w:r w:rsidRPr="0098021B">
        <w:rPr>
          <w:b/>
        </w:rPr>
        <w:t>nemohou být vyrobeny, dodány nebo zabudovány</w:t>
      </w:r>
      <w:r w:rsidRPr="0098021B">
        <w:t xml:space="preserve"> do díla bez tohoto posouzení a odsouhlasení.</w:t>
      </w:r>
    </w:p>
    <w:p w14:paraId="78CD08A1" w14:textId="77777777" w:rsidR="00326090" w:rsidRPr="0098021B" w:rsidRDefault="00326090" w:rsidP="000F1908">
      <w:pPr>
        <w:pStyle w:val="Nadpis7"/>
        <w:numPr>
          <w:ilvl w:val="3"/>
          <w:numId w:val="10"/>
        </w:numPr>
        <w:ind w:left="1985" w:hanging="790"/>
      </w:pPr>
      <w:r w:rsidRPr="0098021B">
        <w:t xml:space="preserve">Objednatel je oprávněn odmítnout předložené vzorky (a to z estetického nebo provozního hlediska), nebo požadovat rozšíření okruhu vzorků, případně doplnit nebo upravit vzorky. Zhotovitel je povinen tento požadavek objednatele </w:t>
      </w:r>
      <w:r w:rsidRPr="0098021B">
        <w:lastRenderedPageBreak/>
        <w:t>akceptovat. Ani opakované odmítnutí předloženého vzorku nemá vliv na sjednané termíny plnění a cenu díla.</w:t>
      </w:r>
    </w:p>
    <w:p w14:paraId="78CD08A2" w14:textId="77777777" w:rsidR="00326090" w:rsidRPr="0098021B" w:rsidRDefault="00326090" w:rsidP="000F1908">
      <w:pPr>
        <w:pStyle w:val="Nadpis7"/>
        <w:numPr>
          <w:ilvl w:val="3"/>
          <w:numId w:val="10"/>
        </w:numPr>
        <w:ind w:left="1985" w:hanging="790"/>
      </w:pPr>
      <w:r w:rsidRPr="0098021B">
        <w:t>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Zhotovitel je povinen předložit nový nebo upravený vzorek a objednatel se k němu opětovně vyjádří do 14 dní, pokud se strany nedohodly jinak. Tento postup se opakuje až do doby odsouhlasení vzorků zástupcem objednatele.</w:t>
      </w:r>
    </w:p>
    <w:p w14:paraId="78CD08A3" w14:textId="77777777" w:rsidR="00280E98" w:rsidRPr="00280E98" w:rsidRDefault="00326090" w:rsidP="00280E98">
      <w:pPr>
        <w:pStyle w:val="Nadpis7"/>
        <w:numPr>
          <w:ilvl w:val="3"/>
          <w:numId w:val="10"/>
        </w:numPr>
        <w:ind w:left="1985" w:hanging="790"/>
      </w:pPr>
      <w:r w:rsidRPr="0098021B">
        <w:t>Zhotovitel předloží vzorky materiálů</w:t>
      </w:r>
      <w:r>
        <w:t xml:space="preserve"> a koncových prvků</w:t>
      </w:r>
      <w:r w:rsidRPr="0098021B">
        <w:t>:</w:t>
      </w:r>
    </w:p>
    <w:tbl>
      <w:tblPr>
        <w:tblStyle w:val="Mkatabulky"/>
        <w:tblW w:w="0" w:type="auto"/>
        <w:tblInd w:w="2263" w:type="dxa"/>
        <w:tblLook w:val="04A0" w:firstRow="1" w:lastRow="0" w:firstColumn="1" w:lastColumn="0" w:noHBand="0" w:noVBand="1"/>
      </w:tblPr>
      <w:tblGrid>
        <w:gridCol w:w="6797"/>
      </w:tblGrid>
      <w:tr w:rsidR="00326090" w:rsidRPr="00292A7A" w14:paraId="78CD08A5" w14:textId="77777777" w:rsidTr="002801E1">
        <w:tc>
          <w:tcPr>
            <w:tcW w:w="6797" w:type="dxa"/>
          </w:tcPr>
          <w:p w14:paraId="78CD08A4" w14:textId="77777777" w:rsidR="00326090" w:rsidRPr="00435C77" w:rsidRDefault="00897E0C" w:rsidP="00FC034B">
            <w:pPr>
              <w:spacing w:after="80"/>
              <w:rPr>
                <w:rFonts w:ascii="Arial" w:hAnsi="Arial" w:cs="Arial"/>
                <w:sz w:val="20"/>
                <w:szCs w:val="20"/>
              </w:rPr>
            </w:pPr>
            <w:r>
              <w:rPr>
                <w:rFonts w:ascii="Arial" w:hAnsi="Arial" w:cs="Arial"/>
                <w:sz w:val="20"/>
                <w:szCs w:val="20"/>
              </w:rPr>
              <w:t>Obklady</w:t>
            </w:r>
          </w:p>
        </w:tc>
      </w:tr>
      <w:tr w:rsidR="00435C77" w:rsidRPr="00292A7A" w14:paraId="78CD08A7" w14:textId="77777777" w:rsidTr="002801E1">
        <w:tc>
          <w:tcPr>
            <w:tcW w:w="6797" w:type="dxa"/>
          </w:tcPr>
          <w:p w14:paraId="78CD08A6" w14:textId="77777777" w:rsidR="00435C77" w:rsidRPr="00435C77" w:rsidRDefault="00897E0C" w:rsidP="00FC034B">
            <w:pPr>
              <w:spacing w:after="80"/>
              <w:rPr>
                <w:rFonts w:ascii="Arial" w:hAnsi="Arial" w:cs="Arial"/>
                <w:sz w:val="20"/>
                <w:szCs w:val="20"/>
              </w:rPr>
            </w:pPr>
            <w:r>
              <w:rPr>
                <w:rFonts w:ascii="Arial" w:hAnsi="Arial" w:cs="Arial"/>
                <w:sz w:val="20"/>
                <w:szCs w:val="20"/>
              </w:rPr>
              <w:t>Dlažby</w:t>
            </w:r>
          </w:p>
        </w:tc>
      </w:tr>
      <w:tr w:rsidR="003715BC" w:rsidRPr="00292A7A" w14:paraId="78CD08A9" w14:textId="77777777" w:rsidTr="002801E1">
        <w:tc>
          <w:tcPr>
            <w:tcW w:w="6797" w:type="dxa"/>
          </w:tcPr>
          <w:p w14:paraId="78CD08A8" w14:textId="77777777" w:rsidR="003715BC" w:rsidRDefault="003715BC" w:rsidP="00FC034B">
            <w:pPr>
              <w:spacing w:after="80"/>
              <w:rPr>
                <w:rFonts w:ascii="Arial" w:hAnsi="Arial" w:cs="Arial"/>
                <w:sz w:val="20"/>
                <w:szCs w:val="20"/>
              </w:rPr>
            </w:pPr>
            <w:r>
              <w:rPr>
                <w:rFonts w:ascii="Arial" w:hAnsi="Arial" w:cs="Arial"/>
                <w:sz w:val="20"/>
                <w:szCs w:val="20"/>
              </w:rPr>
              <w:t>Zařizovací předměty</w:t>
            </w:r>
          </w:p>
        </w:tc>
      </w:tr>
      <w:tr w:rsidR="003715BC" w:rsidRPr="00292A7A" w14:paraId="78CD08AB" w14:textId="77777777" w:rsidTr="002801E1">
        <w:tc>
          <w:tcPr>
            <w:tcW w:w="6797" w:type="dxa"/>
          </w:tcPr>
          <w:p w14:paraId="78CD08AA" w14:textId="77777777" w:rsidR="003715BC" w:rsidRDefault="006A308F" w:rsidP="00FC034B">
            <w:pPr>
              <w:spacing w:after="80"/>
              <w:rPr>
                <w:rFonts w:ascii="Arial" w:hAnsi="Arial" w:cs="Arial"/>
                <w:sz w:val="20"/>
                <w:szCs w:val="20"/>
              </w:rPr>
            </w:pPr>
            <w:r>
              <w:rPr>
                <w:rFonts w:ascii="Arial" w:hAnsi="Arial" w:cs="Arial"/>
                <w:sz w:val="20"/>
                <w:szCs w:val="20"/>
              </w:rPr>
              <w:t>Výplně otvorů</w:t>
            </w:r>
          </w:p>
        </w:tc>
      </w:tr>
      <w:tr w:rsidR="003715BC" w:rsidRPr="00292A7A" w14:paraId="78CD08AD" w14:textId="77777777" w:rsidTr="002801E1">
        <w:tc>
          <w:tcPr>
            <w:tcW w:w="6797" w:type="dxa"/>
          </w:tcPr>
          <w:p w14:paraId="78CD08AC" w14:textId="77777777" w:rsidR="003715BC" w:rsidRDefault="007F2972" w:rsidP="00FC034B">
            <w:pPr>
              <w:spacing w:after="80"/>
              <w:rPr>
                <w:rFonts w:ascii="Arial" w:hAnsi="Arial" w:cs="Arial"/>
                <w:sz w:val="20"/>
                <w:szCs w:val="20"/>
              </w:rPr>
            </w:pPr>
            <w:r>
              <w:rPr>
                <w:rFonts w:ascii="Arial" w:hAnsi="Arial" w:cs="Arial"/>
                <w:sz w:val="20"/>
                <w:szCs w:val="20"/>
              </w:rPr>
              <w:t>Zástěny (</w:t>
            </w:r>
            <w:r w:rsidR="009D0F6B">
              <w:rPr>
                <w:rFonts w:ascii="Arial" w:hAnsi="Arial" w:cs="Arial"/>
                <w:sz w:val="20"/>
                <w:szCs w:val="20"/>
              </w:rPr>
              <w:t xml:space="preserve">HPL </w:t>
            </w:r>
            <w:r>
              <w:rPr>
                <w:rFonts w:ascii="Arial" w:hAnsi="Arial" w:cs="Arial"/>
                <w:sz w:val="20"/>
                <w:szCs w:val="20"/>
              </w:rPr>
              <w:t>kompaktní deska)</w:t>
            </w:r>
          </w:p>
        </w:tc>
      </w:tr>
      <w:tr w:rsidR="003715BC" w:rsidRPr="00292A7A" w14:paraId="78CD08AF" w14:textId="77777777" w:rsidTr="002801E1">
        <w:tc>
          <w:tcPr>
            <w:tcW w:w="6797" w:type="dxa"/>
          </w:tcPr>
          <w:p w14:paraId="78CD08AE" w14:textId="77777777" w:rsidR="003715BC" w:rsidRDefault="009D0F6B" w:rsidP="00FC034B">
            <w:pPr>
              <w:spacing w:after="80"/>
              <w:rPr>
                <w:rFonts w:ascii="Arial" w:hAnsi="Arial" w:cs="Arial"/>
                <w:sz w:val="20"/>
                <w:szCs w:val="20"/>
              </w:rPr>
            </w:pPr>
            <w:r>
              <w:rPr>
                <w:rFonts w:ascii="Arial" w:hAnsi="Arial" w:cs="Arial"/>
                <w:sz w:val="20"/>
                <w:szCs w:val="20"/>
              </w:rPr>
              <w:t>Otopná tělesa</w:t>
            </w:r>
          </w:p>
        </w:tc>
      </w:tr>
    </w:tbl>
    <w:p w14:paraId="78CD08B0" w14:textId="77777777" w:rsidR="00326090" w:rsidRDefault="00326090" w:rsidP="002801E1">
      <w:pPr>
        <w:pStyle w:val="Styl2"/>
        <w:numPr>
          <w:ilvl w:val="0"/>
          <w:numId w:val="0"/>
        </w:numPr>
      </w:pPr>
    </w:p>
    <w:p w14:paraId="78CD08B1" w14:textId="77777777" w:rsidR="00326090" w:rsidRPr="00433A59" w:rsidRDefault="00326090" w:rsidP="000F1908">
      <w:pPr>
        <w:pStyle w:val="Styl2"/>
        <w:numPr>
          <w:ilvl w:val="1"/>
          <w:numId w:val="10"/>
        </w:numPr>
        <w:tabs>
          <w:tab w:val="clear" w:pos="567"/>
          <w:tab w:val="left" w:pos="851"/>
        </w:tabs>
        <w:ind w:left="851" w:hanging="491"/>
      </w:pPr>
      <w:r w:rsidRPr="00433A59">
        <w:t>Zhotovitel se tímto zavazuje, že jakékoli dílo, které bude součástí stavby a které bude naplňovat znaky díla dle §</w:t>
      </w:r>
      <w:r>
        <w:t xml:space="preserve"> </w:t>
      </w:r>
      <w:r w:rsidRPr="00433A59">
        <w:t xml:space="preserve">2 zákona č. 121/2000 Sb., autorský zákon, ve znění pozdějších předpisů, bude objednatel oprávněn užít jakýmkoli způsobem (včetně jeho převodu na 3. osobu) a v rozsahu bez jakýchkoli omezení, a že vůči objednateli nebudou uplatněny oprávněné nároky </w:t>
      </w:r>
      <w:r w:rsidR="00A20FFA">
        <w:t>vlastníků</w:t>
      </w:r>
      <w:r w:rsidR="00A20FFA" w:rsidRPr="00433A59">
        <w:t xml:space="preserve"> </w:t>
      </w:r>
      <w:r w:rsidRPr="00433A59">
        <w:t>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w:t>
      </w:r>
      <w:r>
        <w:t> </w:t>
      </w:r>
      <w:r w:rsidRPr="00433A59">
        <w:t>zhotovitel dává k takovému poskytnutí tímto svůj výslovný souhlas. Licence ke všem oprávněním objednatele podle této smlouvy je pro objednatele podle této smlouvy zahrnuta v ceně díla.</w:t>
      </w:r>
    </w:p>
    <w:p w14:paraId="78CD08B2" w14:textId="77777777" w:rsidR="00326090" w:rsidRPr="00433A59" w:rsidRDefault="00326090" w:rsidP="000F1908">
      <w:pPr>
        <w:pStyle w:val="Styl2"/>
        <w:numPr>
          <w:ilvl w:val="1"/>
          <w:numId w:val="10"/>
        </w:numPr>
        <w:tabs>
          <w:tab w:val="clear" w:pos="567"/>
          <w:tab w:val="left" w:pos="851"/>
        </w:tabs>
        <w:ind w:left="851" w:hanging="491"/>
      </w:pPr>
      <w:r w:rsidRPr="00433A59">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78CD08B3" w14:textId="77777777" w:rsidR="00326090" w:rsidRDefault="00326090" w:rsidP="000F1908">
      <w:pPr>
        <w:pStyle w:val="Styl2"/>
        <w:numPr>
          <w:ilvl w:val="1"/>
          <w:numId w:val="10"/>
        </w:numPr>
        <w:tabs>
          <w:tab w:val="clear" w:pos="567"/>
          <w:tab w:val="left" w:pos="851"/>
        </w:tabs>
        <w:ind w:left="851" w:hanging="491"/>
      </w:pPr>
      <w:r w:rsidRPr="00433A59">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w:t>
      </w:r>
      <w:r>
        <w:t xml:space="preserve"> </w:t>
      </w:r>
      <w:r w:rsidRPr="00433A59">
        <w:t>vzniklých majetkových nároků.</w:t>
      </w:r>
    </w:p>
    <w:p w14:paraId="78CD08B4" w14:textId="77777777" w:rsidR="000F228D" w:rsidRDefault="004B6585" w:rsidP="000F1908">
      <w:pPr>
        <w:pStyle w:val="Nadpis1"/>
        <w:numPr>
          <w:ilvl w:val="0"/>
          <w:numId w:val="10"/>
        </w:numPr>
        <w:ind w:left="284" w:hanging="284"/>
      </w:pPr>
      <w:r>
        <w:t xml:space="preserve">  </w:t>
      </w:r>
      <w:r w:rsidR="000F228D" w:rsidRPr="006D0B02">
        <w:t>PROVÁDĚNÍ DOZORU NAD PLNĚNÍM PŘEDMĚTU SMLOUVY A</w:t>
      </w:r>
      <w:r w:rsidR="00137C7A">
        <w:t> </w:t>
      </w:r>
      <w:r w:rsidR="000F228D" w:rsidRPr="00137C7A">
        <w:t>BEZPEČNOSTÍ A</w:t>
      </w:r>
      <w:r w:rsidR="00137C7A">
        <w:t> </w:t>
      </w:r>
      <w:r w:rsidR="000F228D" w:rsidRPr="00137C7A">
        <w:t>OCHRANOU ZDRAVÍ PŘI PRÁCI NA STAVENIŠTI</w:t>
      </w:r>
    </w:p>
    <w:p w14:paraId="78CD08B5" w14:textId="77777777" w:rsidR="00326090" w:rsidRPr="002801E1" w:rsidRDefault="00326090" w:rsidP="000F1908">
      <w:pPr>
        <w:pStyle w:val="Styl2"/>
        <w:numPr>
          <w:ilvl w:val="1"/>
          <w:numId w:val="10"/>
        </w:numPr>
        <w:ind w:hanging="578"/>
      </w:pPr>
      <w:r w:rsidRPr="002801E1">
        <w:t xml:space="preserve">Zhotovitel bude ve věcech plnění předmětu této smlouvy aktivně spolupracovat s objednatelem, </w:t>
      </w:r>
      <w:r w:rsidR="00E476EB">
        <w:t>TDS</w:t>
      </w:r>
      <w:r w:rsidRPr="002801E1">
        <w:t xml:space="preserve">, koordinátorem a </w:t>
      </w:r>
      <w:r w:rsidR="00E476EB">
        <w:t>AD</w:t>
      </w:r>
      <w:r w:rsidRPr="002801E1">
        <w:t>.</w:t>
      </w:r>
    </w:p>
    <w:p w14:paraId="78CD08B6" w14:textId="77777777" w:rsidR="00326090" w:rsidRPr="002801E1" w:rsidRDefault="00326090" w:rsidP="000F1908">
      <w:pPr>
        <w:pStyle w:val="Styl2"/>
        <w:numPr>
          <w:ilvl w:val="1"/>
          <w:numId w:val="10"/>
        </w:numPr>
        <w:ind w:hanging="578"/>
      </w:pPr>
      <w:r w:rsidRPr="002801E1">
        <w:t xml:space="preserve">Smluvní strany se dohodly na organizování </w:t>
      </w:r>
      <w:r w:rsidR="00B8794F">
        <w:t>KD</w:t>
      </w:r>
      <w:r w:rsidRPr="002801E1">
        <w:t xml:space="preserve"> stavby dle průběhu a potřeb stavby 1x za 14 dnů, a to na staveništi. KD organizuje TDS, který vyhotoví zápis z KD a tento předá dle dohodnutého rozdělovníku. KD se zaměří na kontrolu kvality, věcného, finančního a časového postupu provádění prací. Náklady na účast na kontrolních dnech nese každý účastník samostatně ze svého. Požádá-li o to TDS, zúčastní se kontrolního dne statutární zástupce zhotovitele, případně hlavní poddodavatelé zhotovitele.</w:t>
      </w:r>
    </w:p>
    <w:p w14:paraId="78CD08B7" w14:textId="77777777" w:rsidR="00326090" w:rsidRPr="002801E1" w:rsidRDefault="00326090" w:rsidP="000F1908">
      <w:pPr>
        <w:pStyle w:val="Styl2"/>
        <w:numPr>
          <w:ilvl w:val="1"/>
          <w:numId w:val="10"/>
        </w:numPr>
        <w:ind w:hanging="578"/>
      </w:pPr>
      <w:r w:rsidRPr="002801E1">
        <w:t>TDS a koordinátor jsou oprávněni vykonávat na stavbě dozor nad dodržováním požadované kvality prací i bezpečností a ochranou zdraví při práci na staveništi a jsou oprávněni, pokud není dostupný stavbyvedoucí zhotovitele, zastavit práce v případech kdy zejména:</w:t>
      </w:r>
    </w:p>
    <w:p w14:paraId="78CD08B8" w14:textId="77777777" w:rsidR="00326090" w:rsidRDefault="00326090" w:rsidP="000F1908">
      <w:pPr>
        <w:pStyle w:val="Nadpis6"/>
        <w:numPr>
          <w:ilvl w:val="2"/>
          <w:numId w:val="10"/>
        </w:numPr>
      </w:pPr>
      <w:r w:rsidRPr="00DC78FB">
        <w:lastRenderedPageBreak/>
        <w:t>hrozí nebezpečí vzniku majetkové škody,</w:t>
      </w:r>
    </w:p>
    <w:p w14:paraId="78CD08B9" w14:textId="77777777" w:rsidR="00326090" w:rsidRDefault="00326090" w:rsidP="000F1908">
      <w:pPr>
        <w:pStyle w:val="Nadpis6"/>
        <w:numPr>
          <w:ilvl w:val="2"/>
          <w:numId w:val="10"/>
        </w:numPr>
      </w:pPr>
      <w:r w:rsidRPr="00DC78FB">
        <w:t>je ohroženo zdraví a bezpečnost zaměstnanců</w:t>
      </w:r>
      <w:r w:rsidRPr="00314F4B">
        <w:t xml:space="preserve"> </w:t>
      </w:r>
      <w:r w:rsidRPr="00DC78FB">
        <w:t>nebo jiných osob</w:t>
      </w:r>
    </w:p>
    <w:p w14:paraId="78CD08BA" w14:textId="77777777" w:rsidR="00326090" w:rsidRDefault="00326090" w:rsidP="000F1908">
      <w:pPr>
        <w:pStyle w:val="Nadpis6"/>
        <w:numPr>
          <w:ilvl w:val="2"/>
          <w:numId w:val="10"/>
        </w:numPr>
      </w:pPr>
      <w:r w:rsidRPr="00DC78FB">
        <w:t>je ohrožena bezpečnost stavby</w:t>
      </w:r>
    </w:p>
    <w:p w14:paraId="78CD08BB" w14:textId="77777777" w:rsidR="00326090" w:rsidRPr="00DC78FB" w:rsidRDefault="00326090" w:rsidP="000F1908">
      <w:pPr>
        <w:pStyle w:val="Nadpis6"/>
        <w:numPr>
          <w:ilvl w:val="2"/>
          <w:numId w:val="10"/>
        </w:numPr>
      </w:pPr>
      <w:r w:rsidRPr="00DC78FB">
        <w:t>hrozí zhoršení požadované kvality celku i dílčích částí stavby</w:t>
      </w:r>
    </w:p>
    <w:p w14:paraId="78CD08BC" w14:textId="77777777" w:rsidR="00326090" w:rsidRPr="002801E1" w:rsidRDefault="00326090" w:rsidP="000F1908">
      <w:pPr>
        <w:pStyle w:val="Styl2"/>
        <w:numPr>
          <w:ilvl w:val="1"/>
          <w:numId w:val="10"/>
        </w:numPr>
        <w:spacing w:after="120" w:line="240" w:lineRule="auto"/>
        <w:ind w:left="709" w:hanging="567"/>
        <w:rPr>
          <w:rStyle w:val="KUTun"/>
          <w:b w:val="0"/>
          <w:bCs/>
        </w:rPr>
      </w:pPr>
      <w:r w:rsidRPr="002801E1">
        <w:rPr>
          <w:rStyle w:val="KUTun"/>
          <w:b w:val="0"/>
          <w:bCs/>
        </w:rPr>
        <w:t>Bezpečnost a ochrana zdraví při práci na staveništi:</w:t>
      </w:r>
    </w:p>
    <w:p w14:paraId="78CD08BD" w14:textId="77777777" w:rsidR="00326090" w:rsidRPr="002801E1" w:rsidRDefault="00326090" w:rsidP="002801E1">
      <w:pPr>
        <w:pStyle w:val="KUsmlouva-2rove"/>
        <w:numPr>
          <w:ilvl w:val="0"/>
          <w:numId w:val="0"/>
        </w:numPr>
        <w:spacing w:before="0"/>
        <w:ind w:left="709"/>
        <w:rPr>
          <w:rStyle w:val="KUTun"/>
          <w:b w:val="0"/>
          <w:bCs/>
        </w:rPr>
      </w:pPr>
      <w:r w:rsidRPr="002801E1">
        <w:rPr>
          <w:rStyle w:val="KUTun"/>
          <w:b w:val="0"/>
          <w:bCs/>
        </w:rPr>
        <w:t>Povinností zhotovitele je důsledné zajištění bezpečnosti a ochrany zdraví při práci v souladu s platnými právními předpisy, zejména zákoníkem práce, zákonem č. 309/2006 Sb., o zajištění dalších podmínek bezpečnosti a ochrany zdraví při práci, v</w:t>
      </w:r>
      <w:r w:rsidR="005149B5">
        <w:rPr>
          <w:rStyle w:val="KUTun"/>
          <w:b w:val="0"/>
          <w:bCs/>
        </w:rPr>
        <w:t>e</w:t>
      </w:r>
      <w:r w:rsidRPr="002801E1">
        <w:rPr>
          <w:rStyle w:val="KUTun"/>
          <w:b w:val="0"/>
          <w:bCs/>
        </w:rPr>
        <w:t xml:space="preserve"> znění </w:t>
      </w:r>
      <w:r w:rsidR="005149B5">
        <w:rPr>
          <w:rStyle w:val="KUTun"/>
          <w:b w:val="0"/>
          <w:bCs/>
        </w:rPr>
        <w:t xml:space="preserve">pozdějších předpisů </w:t>
      </w:r>
      <w:r w:rsidRPr="002801E1">
        <w:rPr>
          <w:rStyle w:val="KUTun"/>
          <w:b w:val="0"/>
          <w:bCs/>
        </w:rPr>
        <w:t xml:space="preserve">(dále jen </w:t>
      </w:r>
      <w:r w:rsidR="005149B5">
        <w:rPr>
          <w:rStyle w:val="KUTun"/>
          <w:b w:val="0"/>
          <w:bCs/>
        </w:rPr>
        <w:t>„</w:t>
      </w:r>
      <w:r w:rsidRPr="002801E1">
        <w:rPr>
          <w:rStyle w:val="KUTun"/>
          <w:b w:val="0"/>
          <w:bCs/>
        </w:rPr>
        <w:t>zákon č. 309/2006 Sb.</w:t>
      </w:r>
      <w:r w:rsidR="005149B5">
        <w:rPr>
          <w:rStyle w:val="KUTun"/>
          <w:b w:val="0"/>
          <w:bCs/>
        </w:rPr>
        <w:t>“</w:t>
      </w:r>
      <w:r w:rsidRPr="002801E1">
        <w:rPr>
          <w:rStyle w:val="KUTun"/>
          <w:b w:val="0"/>
          <w:bCs/>
        </w:rPr>
        <w:t>) a jeho prováděcími předpisy, dále pak platnými hygienickými předpisy a bezpečnostními opatřeními na ochranu lidí a majetku, zejména pak:</w:t>
      </w:r>
    </w:p>
    <w:p w14:paraId="78CD08BE" w14:textId="77777777" w:rsidR="00326090" w:rsidRPr="002801E1" w:rsidRDefault="00326090" w:rsidP="000F1908">
      <w:pPr>
        <w:pStyle w:val="Nadpis6"/>
        <w:numPr>
          <w:ilvl w:val="2"/>
          <w:numId w:val="10"/>
        </w:numPr>
        <w:spacing w:after="120"/>
        <w:ind w:left="1276"/>
        <w:jc w:val="both"/>
      </w:pPr>
      <w:r w:rsidRPr="002801E1">
        <w:t>Splnění povinnosti dle § 16 písm. a) zákona č. 309/2006 Sb.</w:t>
      </w:r>
    </w:p>
    <w:p w14:paraId="78CD08BF" w14:textId="77777777" w:rsidR="00326090" w:rsidRPr="002801E1" w:rsidRDefault="00326090" w:rsidP="000F1908">
      <w:pPr>
        <w:pStyle w:val="Nadpis6"/>
        <w:numPr>
          <w:ilvl w:val="2"/>
          <w:numId w:val="10"/>
        </w:numPr>
        <w:spacing w:after="120"/>
        <w:ind w:left="1276"/>
        <w:jc w:val="both"/>
      </w:pPr>
      <w:r w:rsidRPr="002801E1">
        <w:rPr>
          <w:szCs w:val="22"/>
        </w:rPr>
        <w:t>Zhotovitel je povinen p</w:t>
      </w:r>
      <w:r w:rsidRPr="002801E1">
        <w:t>oskytnout v souladu s § 16 písm. b) zákona č. 309/2006 Sb. koordinátorovi součinnost potřebnou pro plnění jeho úkolů po celou dobu realizace stavby a působit v aktivní spolupráci s koordinátorem při práci na staveništi a neprodleně poskytnout jakoukoli informaci související s výkonem funkce koordinátora,</w:t>
      </w:r>
    </w:p>
    <w:p w14:paraId="78CD08C0" w14:textId="77777777" w:rsidR="00326090" w:rsidRPr="002801E1" w:rsidRDefault="00326090" w:rsidP="000F1908">
      <w:pPr>
        <w:pStyle w:val="Nadpis6"/>
        <w:numPr>
          <w:ilvl w:val="2"/>
          <w:numId w:val="10"/>
        </w:numPr>
        <w:spacing w:after="120"/>
        <w:ind w:left="1276"/>
        <w:jc w:val="both"/>
      </w:pPr>
      <w:r w:rsidRPr="002801E1">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78CD08C1" w14:textId="77777777" w:rsidR="00326090" w:rsidRPr="00433A59" w:rsidRDefault="00326090" w:rsidP="000F1908">
      <w:pPr>
        <w:pStyle w:val="Nadpis6"/>
        <w:numPr>
          <w:ilvl w:val="2"/>
          <w:numId w:val="10"/>
        </w:numPr>
        <w:spacing w:after="120"/>
        <w:ind w:left="1276"/>
        <w:jc w:val="both"/>
      </w:pPr>
      <w:r>
        <w:t>Z</w:t>
      </w:r>
      <w:r w:rsidRPr="00433A59">
        <w:t>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78CD08C2" w14:textId="77777777" w:rsidR="00326090" w:rsidRPr="00433A59" w:rsidRDefault="00326090" w:rsidP="000F1908">
      <w:pPr>
        <w:pStyle w:val="Nadpis6"/>
        <w:numPr>
          <w:ilvl w:val="2"/>
          <w:numId w:val="10"/>
        </w:numPr>
        <w:ind w:left="1276"/>
        <w:jc w:val="both"/>
        <w:rPr>
          <w:b/>
        </w:rPr>
      </w:pPr>
      <w:r>
        <w:t>Z</w:t>
      </w:r>
      <w:r w:rsidRPr="00433A59">
        <w:t xml:space="preserve">hotovitel je povinen </w:t>
      </w:r>
      <w:r w:rsidRPr="00433A59">
        <w:rPr>
          <w:b/>
        </w:rPr>
        <w:t>umožnit v pracovní době</w:t>
      </w:r>
      <w:r w:rsidR="00AA723D">
        <w:rPr>
          <w:b/>
        </w:rPr>
        <w:t xml:space="preserve"> provádění díla</w:t>
      </w:r>
      <w:r w:rsidRPr="00433A59">
        <w:rPr>
          <w:b/>
        </w:rPr>
        <w:t xml:space="preserve"> provedení kontroly</w:t>
      </w:r>
      <w:r w:rsidRPr="00433A59">
        <w:t xml:space="preserve"> všem osobám pověřeným objednatelem písemným zmocněním a osobám dle </w:t>
      </w:r>
      <w:r w:rsidR="00AA723D">
        <w:t xml:space="preserve">stavebního </w:t>
      </w:r>
      <w:r w:rsidRPr="00433A59">
        <w:t>zákona a</w:t>
      </w:r>
      <w:r>
        <w:t> </w:t>
      </w:r>
      <w:r w:rsidRPr="00433A59">
        <w:t>zákona č. 309/2006 Sb. Pro výkon této kontroly bude k nahlédnutí v kanceláři osoby pověřené vedením stavby (stavbyvedoucí) zejména:</w:t>
      </w:r>
    </w:p>
    <w:p w14:paraId="78CD08C3" w14:textId="77777777" w:rsidR="00326090" w:rsidRPr="00433A59" w:rsidRDefault="00326090" w:rsidP="000F1908">
      <w:pPr>
        <w:pStyle w:val="Nadpis7"/>
        <w:numPr>
          <w:ilvl w:val="3"/>
          <w:numId w:val="10"/>
        </w:numPr>
        <w:ind w:left="1985"/>
      </w:pPr>
      <w:r w:rsidRPr="00433A59">
        <w:t>stavební deník,</w:t>
      </w:r>
    </w:p>
    <w:p w14:paraId="78CD08C4" w14:textId="77777777" w:rsidR="00326090" w:rsidRPr="00433A59" w:rsidRDefault="00326090" w:rsidP="000F1908">
      <w:pPr>
        <w:pStyle w:val="Nadpis7"/>
        <w:numPr>
          <w:ilvl w:val="3"/>
          <w:numId w:val="10"/>
        </w:numPr>
        <w:ind w:left="1985"/>
      </w:pPr>
      <w:r w:rsidRPr="00433A59">
        <w:t>doklady dle zákona č. 309/2006 Sb. vztahující se ke stavbě,</w:t>
      </w:r>
    </w:p>
    <w:p w14:paraId="78CD08C5" w14:textId="77777777" w:rsidR="00326090" w:rsidRPr="00433A59" w:rsidRDefault="00326090" w:rsidP="000F1908">
      <w:pPr>
        <w:pStyle w:val="Nadpis7"/>
        <w:numPr>
          <w:ilvl w:val="3"/>
          <w:numId w:val="10"/>
        </w:numPr>
        <w:ind w:left="1985"/>
      </w:pPr>
      <w:r w:rsidRPr="00433A59">
        <w:t>seznam dokladů a rozhodnutí státních orgánů ke stavbě,</w:t>
      </w:r>
    </w:p>
    <w:p w14:paraId="78CD08C6" w14:textId="77777777" w:rsidR="00326090" w:rsidRPr="00433A59" w:rsidRDefault="00326090" w:rsidP="000F1908">
      <w:pPr>
        <w:pStyle w:val="Nadpis7"/>
        <w:numPr>
          <w:ilvl w:val="3"/>
          <w:numId w:val="10"/>
        </w:numPr>
        <w:ind w:left="1985"/>
        <w:rPr>
          <w:b/>
        </w:rPr>
      </w:pPr>
      <w:r w:rsidRPr="00433A59">
        <w:t>seznam dokumentace stavby, změny, doplňky,</w:t>
      </w:r>
    </w:p>
    <w:p w14:paraId="78CD08C7" w14:textId="77777777" w:rsidR="00326090" w:rsidRPr="005A3A0D" w:rsidRDefault="00326090" w:rsidP="000F1908">
      <w:pPr>
        <w:pStyle w:val="Nadpis7"/>
        <w:numPr>
          <w:ilvl w:val="3"/>
          <w:numId w:val="10"/>
        </w:numPr>
        <w:ind w:left="1985"/>
      </w:pPr>
      <w:r w:rsidRPr="00433A59">
        <w:t>přehled a seznam provedených zkoušek.</w:t>
      </w:r>
    </w:p>
    <w:p w14:paraId="78CD08C8" w14:textId="77777777" w:rsidR="00326090" w:rsidRDefault="00326090" w:rsidP="00326090">
      <w:pPr>
        <w:pStyle w:val="Styl2"/>
        <w:numPr>
          <w:ilvl w:val="0"/>
          <w:numId w:val="0"/>
        </w:numPr>
        <w:ind w:left="792" w:hanging="432"/>
      </w:pPr>
    </w:p>
    <w:p w14:paraId="78CD08C9" w14:textId="77777777" w:rsidR="000B3706" w:rsidRPr="006D0B02" w:rsidRDefault="004B6585" w:rsidP="000F1908">
      <w:pPr>
        <w:pStyle w:val="Nadpis1"/>
        <w:numPr>
          <w:ilvl w:val="0"/>
          <w:numId w:val="10"/>
        </w:numPr>
        <w:ind w:left="284" w:hanging="284"/>
      </w:pPr>
      <w:r>
        <w:t xml:space="preserve">  </w:t>
      </w:r>
      <w:r w:rsidR="000B3706" w:rsidRPr="006D0B02">
        <w:t>PŘEDÁNÍ A PŘEVZETÍ DÍLA, PROVEDENÍ ZKOUŠEK</w:t>
      </w:r>
    </w:p>
    <w:p w14:paraId="78CD08CA" w14:textId="77777777" w:rsidR="00326090" w:rsidRPr="00326090" w:rsidRDefault="00326090" w:rsidP="000F1908">
      <w:pPr>
        <w:pStyle w:val="Styl2"/>
        <w:numPr>
          <w:ilvl w:val="1"/>
          <w:numId w:val="10"/>
        </w:numPr>
        <w:ind w:left="709" w:hanging="567"/>
        <w:rPr>
          <w:b/>
        </w:rPr>
      </w:pPr>
      <w:r w:rsidRPr="00E97893">
        <w:t xml:space="preserve">Zhotovitel splní svou povinnost zhotovit dílo jeho řádným a </w:t>
      </w:r>
      <w:r w:rsidRPr="00326090">
        <w:rPr>
          <w:b/>
        </w:rPr>
        <w:t>včasným dokončením</w:t>
      </w:r>
      <w:r w:rsidRPr="00E97893">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Pr="00326090">
        <w:rPr>
          <w:b/>
        </w:rPr>
        <w:t>podpisem protokolu</w:t>
      </w:r>
      <w:r w:rsidRPr="00E97893">
        <w:t xml:space="preserve"> o předání a převzetí díla nebo dílčího plnění</w:t>
      </w:r>
      <w:r w:rsidR="00A05C45">
        <w:t xml:space="preserve">, bez vad a nedodělků, </w:t>
      </w:r>
      <w:r w:rsidRPr="00E97893">
        <w:t>oprávněnými zástupci objednatele a zhotovitele. Objednatel je oprávněn převzít řádně zhotovené dílo, nebo jeho část i před termínem plnění.</w:t>
      </w:r>
    </w:p>
    <w:p w14:paraId="78CD08CB" w14:textId="77777777" w:rsidR="00BF3701" w:rsidRDefault="00BF3701" w:rsidP="000F1908">
      <w:pPr>
        <w:pStyle w:val="Styl2"/>
        <w:numPr>
          <w:ilvl w:val="1"/>
          <w:numId w:val="10"/>
        </w:numPr>
        <w:ind w:left="709" w:hanging="567"/>
      </w:pPr>
      <w:r>
        <w:t>Místem předání je místo, kde je stavba prováděna. Předání a převzetí se povinně účastní zástupci objednatele</w:t>
      </w:r>
      <w:r w:rsidR="004E0299">
        <w:t>,</w:t>
      </w:r>
      <w:r>
        <w:t xml:space="preserve"> TDS</w:t>
      </w:r>
      <w:r w:rsidR="004E0299">
        <w:t xml:space="preserve"> a AD</w:t>
      </w:r>
      <w:r>
        <w:t xml:space="preserve">. </w:t>
      </w:r>
      <w:r w:rsidR="00326090" w:rsidRPr="00433A59">
        <w:t xml:space="preserve">Zhotovitel může vyzvat k účasti na předání a převzetí díla své </w:t>
      </w:r>
      <w:r w:rsidR="00326090">
        <w:t>pod</w:t>
      </w:r>
      <w:r w:rsidR="00326090" w:rsidRPr="00433A59">
        <w:t>dodavatele, zejména technologické části stavby.</w:t>
      </w:r>
    </w:p>
    <w:p w14:paraId="78CD08CC" w14:textId="77777777" w:rsidR="00326090" w:rsidRPr="00326090" w:rsidRDefault="00326090" w:rsidP="000F1908">
      <w:pPr>
        <w:pStyle w:val="Styl2"/>
        <w:numPr>
          <w:ilvl w:val="1"/>
          <w:numId w:val="10"/>
        </w:numPr>
        <w:ind w:left="709" w:hanging="567"/>
        <w:rPr>
          <w:b/>
        </w:rPr>
      </w:pPr>
      <w:r w:rsidRPr="009A6A9A">
        <w:t>Předání a převzetí díla předchází individuální vyzkoušení částí díla. Zhotovitel hradí náklady spojené s přípravou, realizací a vyhodnocením vyzkoušení včetně účasti odborníků a také případné neúspěšné individuální vyzkoušení a jejich opakované provedení.</w:t>
      </w:r>
    </w:p>
    <w:p w14:paraId="78CD08CD" w14:textId="77777777" w:rsidR="00326090" w:rsidRPr="009A6A9A" w:rsidRDefault="00326090" w:rsidP="002801E1">
      <w:pPr>
        <w:pStyle w:val="KUsmlouva-3rove"/>
        <w:numPr>
          <w:ilvl w:val="0"/>
          <w:numId w:val="0"/>
        </w:numPr>
        <w:ind w:left="709"/>
        <w:rPr>
          <w:b/>
        </w:rPr>
      </w:pPr>
      <w:r w:rsidRPr="009A6A9A">
        <w:rPr>
          <w:b/>
        </w:rPr>
        <w:t>Individuální vyzkoušení</w:t>
      </w:r>
      <w:r w:rsidRPr="009A6A9A">
        <w:t xml:space="preserve"> částí stavby:</w:t>
      </w:r>
    </w:p>
    <w:p w14:paraId="78CD08CE" w14:textId="77777777" w:rsidR="00326090" w:rsidRPr="002801E1" w:rsidRDefault="00326090" w:rsidP="000F1908">
      <w:pPr>
        <w:pStyle w:val="Nadpis6"/>
        <w:numPr>
          <w:ilvl w:val="2"/>
          <w:numId w:val="10"/>
        </w:numPr>
        <w:ind w:left="1418" w:hanging="646"/>
        <w:jc w:val="both"/>
      </w:pPr>
      <w:r w:rsidRPr="002801E1">
        <w:t xml:space="preserve">Individuálními zkouškami zhotovitel prokazuje, že ucelené či dílčí části díla nebo dohodnutá zařízení a systémy jsou kvalitní, že nemají zřejmé vady, a dosahují </w:t>
      </w:r>
      <w:r w:rsidRPr="002801E1">
        <w:lastRenderedPageBreak/>
        <w:t>požadovaných parametrů.</w:t>
      </w:r>
    </w:p>
    <w:p w14:paraId="78CD08CF" w14:textId="77777777" w:rsidR="00326090" w:rsidRPr="002801E1" w:rsidRDefault="00326090" w:rsidP="000F1908">
      <w:pPr>
        <w:pStyle w:val="Nadpis6"/>
        <w:numPr>
          <w:ilvl w:val="2"/>
          <w:numId w:val="10"/>
        </w:numPr>
        <w:ind w:left="1418" w:hanging="646"/>
        <w:jc w:val="both"/>
      </w:pPr>
      <w:r w:rsidRPr="002801E1">
        <w:t xml:space="preserve">Termín konání </w:t>
      </w:r>
      <w:r w:rsidR="00B92D77">
        <w:t xml:space="preserve">individuálních </w:t>
      </w:r>
      <w:r w:rsidRPr="002801E1">
        <w:t>zkoušek bude vždy sdělen na KD. O průběhu těchto zkoušek musí být vždy proveden písemný zápis osvědčující jejich průběh. Doklady o jejich provedení (zejména provedení revizí a vypracování revizních zpráv dle právních předpisů a norem ČSN, zkoušky samostatných technologických celků apod.) předá zhotovitel objednateli bez zbytečného odkladu po jejich provedení.</w:t>
      </w:r>
    </w:p>
    <w:p w14:paraId="78CD08D0" w14:textId="77777777" w:rsidR="00326090" w:rsidRPr="00DC78FB" w:rsidRDefault="00326090" w:rsidP="000F1908">
      <w:pPr>
        <w:pStyle w:val="Styl2"/>
        <w:numPr>
          <w:ilvl w:val="1"/>
          <w:numId w:val="10"/>
        </w:numPr>
        <w:ind w:hanging="578"/>
        <w:rPr>
          <w:rStyle w:val="KUTun"/>
        </w:rPr>
      </w:pPr>
      <w:r w:rsidRPr="00DC78FB">
        <w:rPr>
          <w:rStyle w:val="KUTun"/>
        </w:rPr>
        <w:t>Přejímací řízení:</w:t>
      </w:r>
    </w:p>
    <w:p w14:paraId="78CD08D1" w14:textId="77777777" w:rsidR="00326090" w:rsidRDefault="00326090" w:rsidP="000F1908">
      <w:pPr>
        <w:pStyle w:val="Nadpis6"/>
        <w:numPr>
          <w:ilvl w:val="2"/>
          <w:numId w:val="10"/>
        </w:numPr>
        <w:ind w:left="1276" w:hanging="646"/>
        <w:jc w:val="both"/>
      </w:pPr>
      <w:r w:rsidRPr="00E97893">
        <w:t xml:space="preserve">Zhotovitel zápisem v SD učiněném minimálně </w:t>
      </w:r>
      <w:r>
        <w:rPr>
          <w:b/>
        </w:rPr>
        <w:t>5</w:t>
      </w:r>
      <w:r w:rsidRPr="00E97893">
        <w:rPr>
          <w:b/>
        </w:rPr>
        <w:t xml:space="preserve"> pracovních dnů před koncem lhůty plnění </w:t>
      </w:r>
      <w:r w:rsidRPr="00E97893">
        <w:t xml:space="preserve">písemně oznámí datum dokončení díla a současně </w:t>
      </w:r>
      <w:r w:rsidRPr="00E97893">
        <w:rPr>
          <w:b/>
        </w:rPr>
        <w:t>vyzve objednatele</w:t>
      </w:r>
      <w:r w:rsidRPr="00E97893">
        <w:t xml:space="preserve"> </w:t>
      </w:r>
      <w:r w:rsidRPr="00E97893">
        <w:rPr>
          <w:b/>
        </w:rPr>
        <w:t>k</w:t>
      </w:r>
      <w:r w:rsidR="002801E1">
        <w:t> </w:t>
      </w:r>
      <w:r w:rsidRPr="00E97893">
        <w:t xml:space="preserve">převzetí díla nebo dílčího plnění. Objednatel je povinen zahájit přejímací řízení nejpozději do </w:t>
      </w:r>
      <w:r w:rsidRPr="00E97893">
        <w:rPr>
          <w:b/>
        </w:rPr>
        <w:t>3 pracovních dnů</w:t>
      </w:r>
      <w:r w:rsidRPr="00E97893">
        <w:t xml:space="preserve"> od data určeného v učiněné výzvě, pokud objednatel nevyužije svého práva daného mu touto smlouvou dílo nepřevzít před sjednaným termínem plnění. Pokud se při přejímacím řízení prokáže, že dílo nebo jeho dílčí část není dokončeno, je zhotovitel povinen dílo dokončit v </w:t>
      </w:r>
      <w:r w:rsidRPr="00E97893">
        <w:rPr>
          <w:b/>
        </w:rPr>
        <w:t>náhradní lhůtě</w:t>
      </w:r>
      <w:r w:rsidRPr="00E97893">
        <w:t xml:space="preserve"> stanovené objednatelem a objednateli uhradit veškeré náklady spojené s opakovaným předáním a převzetím díla. Uložení smluvní sankce za prodlení s dokončením díla tímto ustanovením není dotčeno.</w:t>
      </w:r>
    </w:p>
    <w:p w14:paraId="78CD08D2" w14:textId="77777777" w:rsidR="00A026DE" w:rsidRPr="00E97893" w:rsidRDefault="00A026DE" w:rsidP="000F1908">
      <w:pPr>
        <w:pStyle w:val="Nadpis6"/>
        <w:numPr>
          <w:ilvl w:val="2"/>
          <w:numId w:val="10"/>
        </w:numPr>
        <w:ind w:left="1276" w:hanging="646"/>
        <w:jc w:val="both"/>
        <w:rPr>
          <w:b/>
        </w:rPr>
      </w:pPr>
      <w:r w:rsidRPr="00E97893">
        <w:t>Zhotovitel je povinen sestavit pro přejímací řízení díla nebo dílčího plnění jmenovitý seznam místností, do kterého budou zaznamenávány případné vady a nedodělky v jednotlivých místnostech, termíny odstranění vad a nedodělků a potvrzení o</w:t>
      </w:r>
      <w:r>
        <w:t> </w:t>
      </w:r>
      <w:r w:rsidRPr="00E97893">
        <w:t>odstranění vad a nedodělků, popř. prokazovat, že stavební práce v místnosti jsou provedeny bez vad a nedodělků. Seznam se zaznamenanými vadami a nedodělky bude uložen na staveništi v kanceláři stavbyvedoucího. Seznam bude předán objednateli po odstranění všech vad a nedodělků.</w:t>
      </w:r>
    </w:p>
    <w:p w14:paraId="78CD08D3" w14:textId="77777777" w:rsidR="00A026DE" w:rsidRDefault="00A026DE" w:rsidP="000F1908">
      <w:pPr>
        <w:pStyle w:val="Nadpis6"/>
        <w:numPr>
          <w:ilvl w:val="2"/>
          <w:numId w:val="10"/>
        </w:numPr>
        <w:ind w:left="1276" w:hanging="646"/>
        <w:jc w:val="both"/>
      </w:pPr>
      <w:r w:rsidRPr="00E97893">
        <w:t xml:space="preserve">Přejímací řízení je </w:t>
      </w:r>
      <w:r w:rsidRPr="00E97893">
        <w:rPr>
          <w:b/>
        </w:rPr>
        <w:t>ukončeno podpisem protokolu</w:t>
      </w:r>
      <w:r w:rsidRPr="00E97893">
        <w:t xml:space="preserve"> o předání a převzetí díla jako celku objednatelem. Nedílnou součástí protokolu jsou přílohy včetně </w:t>
      </w:r>
      <w:r w:rsidRPr="00E97893">
        <w:rPr>
          <w:b/>
        </w:rPr>
        <w:t>soupisu vad a</w:t>
      </w:r>
      <w:r>
        <w:rPr>
          <w:b/>
        </w:rPr>
        <w:t> </w:t>
      </w:r>
      <w:r w:rsidRPr="00E97893">
        <w:rPr>
          <w:b/>
        </w:rPr>
        <w:t>nedodělků s termíny odstranění</w:t>
      </w:r>
      <w:r w:rsidRPr="00E97893">
        <w:t xml:space="preserve">. Dílo, které není řádně dokončeno, </w:t>
      </w:r>
      <w:r w:rsidRPr="00E97893">
        <w:rPr>
          <w:b/>
        </w:rPr>
        <w:t>není objednatel povinen převzít</w:t>
      </w:r>
      <w:r w:rsidRPr="00E97893">
        <w:t>. Za nedokončené dílo se považuje dílo i v případě, že dosažené výsledky nebudou odpovídat platným právním předpisům</w:t>
      </w:r>
      <w:r w:rsidRPr="00433A59">
        <w:t xml:space="preserve"> včetně technických norem a této smlouvě.</w:t>
      </w:r>
    </w:p>
    <w:p w14:paraId="78CD08D4" w14:textId="77777777" w:rsidR="00A026DE" w:rsidRPr="00A5464A" w:rsidRDefault="00A026DE" w:rsidP="000F1908">
      <w:pPr>
        <w:pStyle w:val="Nadpis6"/>
        <w:numPr>
          <w:ilvl w:val="2"/>
          <w:numId w:val="10"/>
        </w:numPr>
        <w:ind w:left="1418" w:hanging="709"/>
        <w:jc w:val="both"/>
      </w:pPr>
      <w:r w:rsidRPr="00433A59">
        <w:t xml:space="preserve">K přejímce díla je zhotovitel povinen objednateli předložit následující </w:t>
      </w:r>
      <w:r w:rsidRPr="00A30DED">
        <w:rPr>
          <w:b/>
        </w:rPr>
        <w:t>doklady ve </w:t>
      </w:r>
      <w:r w:rsidRPr="00A5464A">
        <w:rPr>
          <w:b/>
        </w:rPr>
        <w:t>3 vyhotoveních</w:t>
      </w:r>
      <w:r w:rsidRPr="00A5464A">
        <w:t>:</w:t>
      </w:r>
    </w:p>
    <w:p w14:paraId="78CD08D5" w14:textId="77777777" w:rsidR="00A026DE" w:rsidRPr="0098021B" w:rsidRDefault="00A026DE" w:rsidP="000F1908">
      <w:pPr>
        <w:pStyle w:val="Nadpis7"/>
        <w:numPr>
          <w:ilvl w:val="3"/>
          <w:numId w:val="10"/>
        </w:numPr>
        <w:ind w:left="2127" w:hanging="851"/>
      </w:pPr>
      <w:r w:rsidRPr="0098021B">
        <w:t>osvědčení (protokoly) o provedení individuálního vyzkoušení částí stavby</w:t>
      </w:r>
    </w:p>
    <w:p w14:paraId="78CD08D6" w14:textId="77777777" w:rsidR="00A026DE" w:rsidRPr="00A75DA9" w:rsidRDefault="00A026DE" w:rsidP="000F1908">
      <w:pPr>
        <w:pStyle w:val="Nadpis7"/>
        <w:numPr>
          <w:ilvl w:val="3"/>
          <w:numId w:val="10"/>
        </w:numPr>
        <w:ind w:left="2127" w:hanging="851"/>
      </w:pPr>
      <w:r w:rsidRPr="00EE04BC">
        <w:t>osvědčení (protokoly) o provedených zkouškách (tlakových, revizních a</w:t>
      </w:r>
      <w:r w:rsidRPr="002270F4">
        <w:t> </w:t>
      </w:r>
      <w:r w:rsidRPr="00A75DA9">
        <w:t>provozních)</w:t>
      </w:r>
    </w:p>
    <w:p w14:paraId="78CD08D7" w14:textId="77777777" w:rsidR="00A026DE" w:rsidRPr="00A75DA9" w:rsidRDefault="00A026DE" w:rsidP="000F1908">
      <w:pPr>
        <w:pStyle w:val="Nadpis7"/>
        <w:numPr>
          <w:ilvl w:val="3"/>
          <w:numId w:val="10"/>
        </w:numPr>
        <w:ind w:left="2127" w:hanging="851"/>
      </w:pPr>
      <w:r w:rsidRPr="00A75DA9">
        <w:t xml:space="preserve">doklad o zajištění likvidace odpadů dle zákona č. </w:t>
      </w:r>
      <w:r w:rsidR="00CE5922">
        <w:t xml:space="preserve">541/2020 </w:t>
      </w:r>
      <w:r w:rsidRPr="00A75DA9">
        <w:t>Sb., o odpadech, v</w:t>
      </w:r>
      <w:r w:rsidR="00CE5922">
        <w:t>e</w:t>
      </w:r>
      <w:r w:rsidRPr="00A75DA9">
        <w:t xml:space="preserve"> znění</w:t>
      </w:r>
      <w:r w:rsidR="00CE5922">
        <w:t xml:space="preserve"> pozdějších předpisů</w:t>
      </w:r>
      <w:r w:rsidRPr="00A75DA9">
        <w:t>, a jeho prováděcích předpisů</w:t>
      </w:r>
    </w:p>
    <w:p w14:paraId="78CD08D8" w14:textId="77777777" w:rsidR="00A026DE" w:rsidRPr="00A75DA9" w:rsidRDefault="00A026DE" w:rsidP="000F1908">
      <w:pPr>
        <w:pStyle w:val="Nadpis7"/>
        <w:numPr>
          <w:ilvl w:val="3"/>
          <w:numId w:val="10"/>
        </w:numPr>
        <w:ind w:left="2127" w:hanging="851"/>
      </w:pPr>
      <w:r w:rsidRPr="00A75DA9">
        <w:t>seznam zařízení, které jsou součástí díla, jejich pasporty, záruční listy, návody k obsluze a údržbě v českém jazyce</w:t>
      </w:r>
    </w:p>
    <w:p w14:paraId="78CD08D9" w14:textId="77777777" w:rsidR="00A026DE" w:rsidRPr="00433A59" w:rsidRDefault="00A026DE" w:rsidP="000F1908">
      <w:pPr>
        <w:pStyle w:val="Nadpis7"/>
        <w:numPr>
          <w:ilvl w:val="3"/>
          <w:numId w:val="10"/>
        </w:numPr>
        <w:ind w:left="2127" w:hanging="851"/>
      </w:pPr>
      <w:r w:rsidRPr="00433A59">
        <w:t>návrh provozního řádu</w:t>
      </w:r>
      <w:r>
        <w:t>, bude-li vyžadován</w:t>
      </w:r>
    </w:p>
    <w:p w14:paraId="78CD08DA" w14:textId="77777777" w:rsidR="00A026DE" w:rsidRPr="00433A59" w:rsidRDefault="00A026DE" w:rsidP="000F1908">
      <w:pPr>
        <w:pStyle w:val="Nadpis7"/>
        <w:numPr>
          <w:ilvl w:val="3"/>
          <w:numId w:val="10"/>
        </w:numPr>
        <w:ind w:left="2127" w:hanging="851"/>
      </w:pPr>
      <w:r w:rsidRPr="00433A59">
        <w:t>stavební deník (deníky)</w:t>
      </w:r>
      <w:r>
        <w:t xml:space="preserve"> – jedno paré</w:t>
      </w:r>
    </w:p>
    <w:p w14:paraId="78CD08DB" w14:textId="77777777" w:rsidR="00A026DE" w:rsidRPr="00433A59" w:rsidRDefault="00A026DE" w:rsidP="000F1908">
      <w:pPr>
        <w:pStyle w:val="Nadpis7"/>
        <w:numPr>
          <w:ilvl w:val="3"/>
          <w:numId w:val="10"/>
        </w:numPr>
        <w:ind w:left="2127" w:hanging="851"/>
      </w:pPr>
      <w:r w:rsidRPr="00433A59">
        <w:t>osvědčení o shodě vlastností zabudovaných materiálů a výrobků s technickými požadavky na ně kladenými nebo ujištění dle zákona č. 22/1997 Sb. ve znění pozdějších předpisů</w:t>
      </w:r>
    </w:p>
    <w:p w14:paraId="78CD08DC" w14:textId="77777777" w:rsidR="00A026DE" w:rsidRPr="00433A59" w:rsidRDefault="00A026DE" w:rsidP="000F1908">
      <w:pPr>
        <w:pStyle w:val="Nadpis7"/>
        <w:numPr>
          <w:ilvl w:val="3"/>
          <w:numId w:val="10"/>
        </w:numPr>
        <w:spacing w:after="120"/>
        <w:ind w:left="2127" w:hanging="851"/>
      </w:pPr>
      <w:r w:rsidRPr="00433A59">
        <w:t>zápisy o provedení a kontrole zakrývaných prací včetně fotodokumentace, pokud již nebyla předána objednateli dříve</w:t>
      </w:r>
    </w:p>
    <w:p w14:paraId="78CD08DD" w14:textId="77777777" w:rsidR="00A026DE" w:rsidRPr="00DC78FB" w:rsidRDefault="00A026DE" w:rsidP="000F1908">
      <w:pPr>
        <w:pStyle w:val="Nadpis6"/>
        <w:numPr>
          <w:ilvl w:val="2"/>
          <w:numId w:val="10"/>
        </w:numPr>
        <w:ind w:left="1418" w:hanging="709"/>
        <w:jc w:val="both"/>
        <w:rPr>
          <w:rStyle w:val="KUTun"/>
        </w:rPr>
      </w:pPr>
      <w:r w:rsidRPr="00DC78FB">
        <w:rPr>
          <w:rStyle w:val="KUTun"/>
        </w:rPr>
        <w:t>Nedoloží-li zhotovitel sjednané doklady, nepovažuj</w:t>
      </w:r>
      <w:r>
        <w:rPr>
          <w:rStyle w:val="KUTun"/>
        </w:rPr>
        <w:t>í smluvní strany</w:t>
      </w:r>
      <w:r w:rsidRPr="00DC78FB">
        <w:rPr>
          <w:rStyle w:val="KUTun"/>
        </w:rPr>
        <w:t xml:space="preserve"> dílo za dokončené a schopné předání.</w:t>
      </w:r>
    </w:p>
    <w:p w14:paraId="78CD08DE" w14:textId="77777777" w:rsidR="00A026DE" w:rsidRPr="00433A59" w:rsidRDefault="00A026DE" w:rsidP="000F1908">
      <w:pPr>
        <w:pStyle w:val="Nadpis6"/>
        <w:numPr>
          <w:ilvl w:val="2"/>
          <w:numId w:val="10"/>
        </w:numPr>
        <w:ind w:left="1418" w:hanging="709"/>
        <w:jc w:val="both"/>
        <w:rPr>
          <w:b/>
        </w:rPr>
      </w:pPr>
      <w:r w:rsidRPr="00433A59">
        <w:t xml:space="preserve">Nedohodnou-li se smluvní strany v rámci přejímacího řízení jinak, </w:t>
      </w:r>
      <w:r w:rsidRPr="00433A59">
        <w:rPr>
          <w:b/>
        </w:rPr>
        <w:t>vyhotoví protokol</w:t>
      </w:r>
      <w:r w:rsidRPr="00433A59">
        <w:t xml:space="preserve"> o</w:t>
      </w:r>
      <w:r>
        <w:t> </w:t>
      </w:r>
      <w:r w:rsidRPr="00433A59">
        <w:t xml:space="preserve">předání a převzetí díla </w:t>
      </w:r>
      <w:r w:rsidRPr="00433A59">
        <w:rPr>
          <w:b/>
        </w:rPr>
        <w:t>zhotovitel.</w:t>
      </w:r>
    </w:p>
    <w:p w14:paraId="78CD08DF" w14:textId="77777777" w:rsidR="00A026DE" w:rsidRPr="00433A59" w:rsidRDefault="00A026DE" w:rsidP="000F1908">
      <w:pPr>
        <w:pStyle w:val="Nadpis6"/>
        <w:numPr>
          <w:ilvl w:val="2"/>
          <w:numId w:val="10"/>
        </w:numPr>
        <w:ind w:left="1418" w:hanging="709"/>
        <w:jc w:val="both"/>
        <w:rPr>
          <w:b/>
        </w:rPr>
      </w:pPr>
      <w:r w:rsidRPr="00433A59">
        <w:t xml:space="preserve">Odmítne-li objednatel řádně a včas zhotovené dílo převzít nebo </w:t>
      </w:r>
      <w:r w:rsidRPr="00433A59">
        <w:rPr>
          <w:b/>
        </w:rPr>
        <w:t>nedojde-li k dohodě o</w:t>
      </w:r>
      <w:r>
        <w:rPr>
          <w:b/>
        </w:rPr>
        <w:t> </w:t>
      </w:r>
      <w:r w:rsidRPr="00433A59">
        <w:rPr>
          <w:b/>
        </w:rPr>
        <w:t>předání</w:t>
      </w:r>
      <w:r w:rsidRPr="00433A59">
        <w:t xml:space="preserve"> a převzetí díla, sepíšou strany o tom zápis, v němž uvedou svá stanoviska. Zhotovitel není v prodlení, jestliže objednatel odmítl bezdůvodně převzít řádně zhotovené dílo.</w:t>
      </w:r>
    </w:p>
    <w:p w14:paraId="78CD08E0" w14:textId="77777777" w:rsidR="00A026DE" w:rsidRPr="00A026DE" w:rsidRDefault="00A026DE" w:rsidP="000F1908">
      <w:pPr>
        <w:pStyle w:val="Styl2"/>
        <w:numPr>
          <w:ilvl w:val="1"/>
          <w:numId w:val="10"/>
        </w:numPr>
        <w:ind w:hanging="578"/>
      </w:pPr>
      <w:r w:rsidRPr="00433A59">
        <w:t>Před předáním díla je povinen zhotovitel zajistit závěrečnou kontrolní prohlídku stavby za účasti TDS. Ze závěrečné prohlídky bude vyhotoven protokol, ve kterém bude uveden seznam vad a nedodělků a termín jejich odstranění.</w:t>
      </w:r>
    </w:p>
    <w:p w14:paraId="78CD08E1" w14:textId="77777777" w:rsidR="00A026DE" w:rsidRDefault="004B6585" w:rsidP="000F1908">
      <w:pPr>
        <w:pStyle w:val="Nadpis1"/>
        <w:numPr>
          <w:ilvl w:val="0"/>
          <w:numId w:val="10"/>
        </w:numPr>
        <w:ind w:left="284" w:hanging="284"/>
      </w:pPr>
      <w:r>
        <w:lastRenderedPageBreak/>
        <w:t xml:space="preserve">  </w:t>
      </w:r>
      <w:r w:rsidR="00A026DE">
        <w:t>VLASTNICKÁ PRÁVA A NEBEZPEČÍ ŠKODY NA DÍLE</w:t>
      </w:r>
    </w:p>
    <w:p w14:paraId="78CD08E2" w14:textId="77777777" w:rsidR="00A026DE" w:rsidRPr="002801E1" w:rsidRDefault="00A026DE" w:rsidP="000F1908">
      <w:pPr>
        <w:pStyle w:val="Styl2"/>
        <w:numPr>
          <w:ilvl w:val="1"/>
          <w:numId w:val="10"/>
        </w:numPr>
        <w:tabs>
          <w:tab w:val="clear" w:pos="567"/>
        </w:tabs>
        <w:ind w:left="709" w:hanging="567"/>
        <w:rPr>
          <w:bCs/>
        </w:rPr>
      </w:pPr>
      <w:r w:rsidRPr="002801E1">
        <w:rPr>
          <w:b/>
        </w:rPr>
        <w:t>Zlínský kraj</w:t>
      </w:r>
      <w:r w:rsidRPr="002801E1">
        <w:rPr>
          <w:bCs/>
        </w:rPr>
        <w:t xml:space="preserve"> je v souladu s § 2599 odst. 1 občanského zákoníku </w:t>
      </w:r>
      <w:r w:rsidRPr="002801E1">
        <w:rPr>
          <w:b/>
        </w:rPr>
        <w:t>od počátku vlastníkem stavby</w:t>
      </w:r>
      <w:r w:rsidRPr="002801E1">
        <w:rPr>
          <w:bCs/>
        </w:rPr>
        <w:t xml:space="preserve">. Veškerá zařízení, stroje, materiál, apod. jsou do doby, </w:t>
      </w:r>
      <w:r w:rsidRPr="002801E1">
        <w:rPr>
          <w:b/>
        </w:rPr>
        <w:t>než se stanou pevnou součástí</w:t>
      </w:r>
      <w:r w:rsidRPr="002801E1">
        <w:rPr>
          <w:bCs/>
        </w:rPr>
        <w:t xml:space="preserve"> díla, ve </w:t>
      </w:r>
      <w:r w:rsidRPr="002801E1">
        <w:rPr>
          <w:b/>
        </w:rPr>
        <w:t>vlastnictví zhotovitele</w:t>
      </w:r>
      <w:r w:rsidRPr="002801E1">
        <w:rPr>
          <w:bCs/>
        </w:rPr>
        <w:t>.</w:t>
      </w:r>
    </w:p>
    <w:p w14:paraId="78CD08E3" w14:textId="77777777" w:rsidR="00A026DE" w:rsidRPr="002801E1" w:rsidRDefault="00A026DE" w:rsidP="000F1908">
      <w:pPr>
        <w:pStyle w:val="Styl2"/>
        <w:numPr>
          <w:ilvl w:val="1"/>
          <w:numId w:val="10"/>
        </w:numPr>
        <w:tabs>
          <w:tab w:val="clear" w:pos="567"/>
        </w:tabs>
        <w:ind w:left="709" w:hanging="567"/>
        <w:rPr>
          <w:bCs/>
        </w:rPr>
      </w:pPr>
      <w:r w:rsidRPr="002801E1">
        <w:rPr>
          <w:bCs/>
        </w:rPr>
        <w:t xml:space="preserve">Zhotovitel nese nebezpečí škody na díle </w:t>
      </w:r>
      <w:r w:rsidRPr="002801E1">
        <w:rPr>
          <w:b/>
        </w:rPr>
        <w:t>až do doby protokolárního předání a převzetí díla</w:t>
      </w:r>
      <w:r w:rsidRPr="002801E1">
        <w:rPr>
          <w:bCs/>
        </w:rPr>
        <w:t xml:space="preserve"> jako celku</w:t>
      </w:r>
      <w:r w:rsidR="00A44401">
        <w:rPr>
          <w:bCs/>
        </w:rPr>
        <w:t>, bez vad a nedodělků</w:t>
      </w:r>
      <w:r w:rsidRPr="002801E1">
        <w:rPr>
          <w:bCs/>
        </w:rPr>
        <w:t xml:space="preserve"> objednatelem. Zhotovitel nese do doby protokolárního předání a převzetí díla </w:t>
      </w:r>
      <w:r w:rsidR="00A44401">
        <w:rPr>
          <w:bCs/>
        </w:rPr>
        <w:t xml:space="preserve">(bez vad a nedodělků) </w:t>
      </w:r>
      <w:r w:rsidRPr="002801E1">
        <w:rPr>
          <w:bCs/>
        </w:rPr>
        <w:t>nebezpečí škody (ztráty) na veškerých materiálech, hmotách a zařízeních, které používá a použije k provedení díla.</w:t>
      </w:r>
    </w:p>
    <w:p w14:paraId="78CD08E4" w14:textId="77777777" w:rsidR="00A026DE" w:rsidRPr="002801E1" w:rsidRDefault="00A026DE" w:rsidP="000F1908">
      <w:pPr>
        <w:pStyle w:val="Styl2"/>
        <w:numPr>
          <w:ilvl w:val="1"/>
          <w:numId w:val="10"/>
        </w:numPr>
        <w:tabs>
          <w:tab w:val="clear" w:pos="567"/>
        </w:tabs>
        <w:ind w:left="709" w:hanging="567"/>
        <w:rPr>
          <w:bCs/>
        </w:rPr>
      </w:pPr>
      <w:bookmarkStart w:id="9" w:name="_Ref356222540"/>
      <w:r w:rsidRPr="002801E1">
        <w:rPr>
          <w:bCs/>
        </w:rPr>
        <w:t xml:space="preserve">Zhotovitel předloží nejpozději ke dni protokolárního převzetí staveniště objednateli originál nebo úředně ověřenou kopii pojistné smlouvy (případně pojistný certifikát), z níž je zřejmé, že má sjednáno </w:t>
      </w:r>
      <w:r w:rsidRPr="00AF37AC">
        <w:rPr>
          <w:b/>
        </w:rPr>
        <w:t>pojištění odpovědnosti za škodu</w:t>
      </w:r>
      <w:r w:rsidRPr="002801E1">
        <w:rPr>
          <w:bCs/>
        </w:rPr>
        <w:t xml:space="preserve"> způsobenou třetí osobě </w:t>
      </w:r>
      <w:r w:rsidRPr="002801E1">
        <w:rPr>
          <w:b/>
        </w:rPr>
        <w:t>s limitem pojistného plnění ve výši minimálně </w:t>
      </w:r>
      <w:r w:rsidR="00356C18">
        <w:rPr>
          <w:b/>
        </w:rPr>
        <w:t>5</w:t>
      </w:r>
      <w:r w:rsidRPr="002801E1">
        <w:rPr>
          <w:b/>
        </w:rPr>
        <w:t>.000.000,- Kč</w:t>
      </w:r>
      <w:r w:rsidRPr="002801E1">
        <w:rPr>
          <w:bCs/>
        </w:rPr>
        <w:t>. Zhotovitel se zavazuje udržovat toto pojištění v limitu pojistného plnění dle předchozí věty v platnosti a účinnosti po celou dobu provádění díla až do doby jeho protokolárního předání a převzetí</w:t>
      </w:r>
      <w:r w:rsidR="00571CC8">
        <w:rPr>
          <w:bCs/>
        </w:rPr>
        <w:t xml:space="preserve"> bez vad a nedodělků </w:t>
      </w:r>
      <w:r w:rsidRPr="002801E1">
        <w:rPr>
          <w:bCs/>
        </w:rPr>
        <w:t xml:space="preserve"> objednatelem.</w:t>
      </w:r>
      <w:bookmarkEnd w:id="9"/>
      <w:r w:rsidRPr="002801E1">
        <w:rPr>
          <w:bCs/>
        </w:rPr>
        <w:t xml:space="preserve"> </w:t>
      </w:r>
    </w:p>
    <w:p w14:paraId="78CD08E5" w14:textId="77777777" w:rsidR="00A026DE" w:rsidRPr="002801E1" w:rsidRDefault="00A026DE" w:rsidP="000F1908">
      <w:pPr>
        <w:pStyle w:val="Styl2"/>
        <w:numPr>
          <w:ilvl w:val="1"/>
          <w:numId w:val="10"/>
        </w:numPr>
        <w:tabs>
          <w:tab w:val="clear" w:pos="567"/>
        </w:tabs>
        <w:ind w:left="709" w:hanging="567"/>
        <w:rPr>
          <w:bCs/>
        </w:rPr>
      </w:pPr>
      <w:bookmarkStart w:id="10" w:name="_Ref356222575"/>
      <w:r w:rsidRPr="002801E1">
        <w:rPr>
          <w:bCs/>
        </w:rPr>
        <w:t>Zhotovitel předloží nejpozději ke dni protokolárního převzetí staveniště objednateli originál nebo úředně ověřenou kopii pojistné smlouvy (případně pojistný certifikát), z</w:t>
      </w:r>
      <w:r w:rsidR="00C725E6">
        <w:rPr>
          <w:bCs/>
        </w:rPr>
        <w:t> </w:t>
      </w:r>
      <w:r w:rsidRPr="002801E1">
        <w:rPr>
          <w:bCs/>
        </w:rPr>
        <w:t xml:space="preserve">níž je zřejmé, že má sjednáno </w:t>
      </w:r>
      <w:r w:rsidRPr="00AF37AC">
        <w:rPr>
          <w:b/>
        </w:rPr>
        <w:t>stavebně-montážní pojištění rizik</w:t>
      </w:r>
      <w:r w:rsidRPr="002801E1">
        <w:rPr>
          <w:bCs/>
        </w:rPr>
        <w:t>, která mohou vzniknout v</w:t>
      </w:r>
      <w:r w:rsidR="00C725E6">
        <w:rPr>
          <w:bCs/>
        </w:rPr>
        <w:t> </w:t>
      </w:r>
      <w:r w:rsidRPr="002801E1">
        <w:rPr>
          <w:bCs/>
        </w:rPr>
        <w:t xml:space="preserve">průběhu montáže nebo stavby, na pojistnou částku ve výši </w:t>
      </w:r>
      <w:r w:rsidRPr="00AF37AC">
        <w:rPr>
          <w:b/>
        </w:rPr>
        <w:t>minimálně </w:t>
      </w:r>
      <w:r w:rsidR="00356C18">
        <w:rPr>
          <w:b/>
        </w:rPr>
        <w:t>5</w:t>
      </w:r>
      <w:r w:rsidRPr="00AF37AC">
        <w:rPr>
          <w:b/>
        </w:rPr>
        <w:t>.000.000,- Kč.</w:t>
      </w:r>
      <w:r w:rsidRPr="002801E1">
        <w:rPr>
          <w:bCs/>
        </w:rPr>
        <w:t xml:space="preserve"> Pojistná smlouva musí být uzavřena tak, aby se vztahovala i na poddodavatele zhotovitele, případně na členy sdružení (tzv. „křížová odpovědnost“).</w:t>
      </w:r>
      <w:bookmarkEnd w:id="10"/>
      <w:r w:rsidRPr="002801E1">
        <w:rPr>
          <w:bCs/>
        </w:rPr>
        <w:t xml:space="preserve"> </w:t>
      </w:r>
    </w:p>
    <w:p w14:paraId="78CD08E6" w14:textId="77777777" w:rsidR="00A026DE" w:rsidRPr="002801E1" w:rsidRDefault="00A026DE" w:rsidP="000F1908">
      <w:pPr>
        <w:pStyle w:val="Styl2"/>
        <w:numPr>
          <w:ilvl w:val="1"/>
          <w:numId w:val="10"/>
        </w:numPr>
        <w:tabs>
          <w:tab w:val="clear" w:pos="567"/>
        </w:tabs>
        <w:ind w:left="709" w:hanging="567"/>
        <w:rPr>
          <w:bCs/>
        </w:rPr>
      </w:pPr>
      <w:r w:rsidRPr="002801E1">
        <w:rPr>
          <w:bCs/>
        </w:rPr>
        <w:t>V</w:t>
      </w:r>
      <w:r w:rsidR="00C725E6">
        <w:rPr>
          <w:bCs/>
        </w:rPr>
        <w:t> </w:t>
      </w:r>
      <w:r w:rsidRPr="002801E1">
        <w:rPr>
          <w:bCs/>
        </w:rPr>
        <w:t>případě, že zhotovitel nepředloží uzavřené pojistné smlouvy dle tohoto článku smlouvy ve stanovených lhůtách, nebo bude pojistná smlouva v</w:t>
      </w:r>
      <w:r w:rsidR="00C725E6">
        <w:rPr>
          <w:bCs/>
        </w:rPr>
        <w:t> </w:t>
      </w:r>
      <w:r w:rsidRPr="002801E1">
        <w:rPr>
          <w:bCs/>
        </w:rPr>
        <w:t>průběhu provádění díla zrušena, vypovězena nebo ukončena dohodou, je objednatel oprávněn od této smlouvy o dílo odstoupit pro podstatné porušení smlouvy.</w:t>
      </w:r>
    </w:p>
    <w:p w14:paraId="78CD08E7" w14:textId="77777777" w:rsidR="00095D67" w:rsidRDefault="00FE6230" w:rsidP="000F1908">
      <w:pPr>
        <w:pStyle w:val="Nadpis1"/>
        <w:numPr>
          <w:ilvl w:val="0"/>
          <w:numId w:val="10"/>
        </w:numPr>
        <w:ind w:left="284" w:hanging="284"/>
      </w:pPr>
      <w:r w:rsidRPr="006D0B02">
        <w:t>ODPOVĚDNOST ZA VADY DÍLA, ZÁRUČNÍ DOBA</w:t>
      </w:r>
    </w:p>
    <w:p w14:paraId="78CD08E8" w14:textId="77777777" w:rsidR="00A026DE" w:rsidRPr="00433A59" w:rsidRDefault="00A026DE" w:rsidP="000F1908">
      <w:pPr>
        <w:pStyle w:val="KUsmlouva-2rove"/>
        <w:numPr>
          <w:ilvl w:val="1"/>
          <w:numId w:val="10"/>
        </w:numPr>
        <w:ind w:left="709" w:hanging="567"/>
      </w:pPr>
      <w:r w:rsidRPr="00433A59">
        <w:t xml:space="preserve">Zhotovitel poskytuje objednateli záruku, že veškeré dodané zboží, zařízení a materiály, provedené stavební a montážní práce a poskytnuté služby </w:t>
      </w:r>
      <w:r w:rsidRPr="00433A59">
        <w:rPr>
          <w:b/>
        </w:rPr>
        <w:t>budou prosty jakýchkoliv vad</w:t>
      </w:r>
      <w:r w:rsidRPr="00433A59">
        <w:t xml:space="preserve"> a zhotovitel bez zbytečného prodlení a na své vlastní náklady provede znovu tyto činnosti a dodá znovu ty části díla nebo opraví své činnosti a části díla v</w:t>
      </w:r>
      <w:r w:rsidR="00C725E6">
        <w:t> </w:t>
      </w:r>
      <w:r w:rsidRPr="00433A59">
        <w:t>míře potřebné k</w:t>
      </w:r>
      <w:r w:rsidR="00C725E6">
        <w:t> </w:t>
      </w:r>
      <w:r w:rsidRPr="00433A59">
        <w:t>odstranění vad.</w:t>
      </w:r>
    </w:p>
    <w:p w14:paraId="78CD08E9" w14:textId="77777777" w:rsidR="00A026DE" w:rsidRPr="00433A59" w:rsidRDefault="00A026DE" w:rsidP="000F1908">
      <w:pPr>
        <w:pStyle w:val="KUsmlouva-2rove"/>
        <w:numPr>
          <w:ilvl w:val="1"/>
          <w:numId w:val="10"/>
        </w:numPr>
        <w:ind w:left="709" w:hanging="567"/>
        <w:rPr>
          <w:b/>
        </w:rPr>
      </w:pPr>
      <w:r w:rsidRPr="00433A59">
        <w:t xml:space="preserve">Dílo má </w:t>
      </w:r>
      <w:r w:rsidRPr="00433A59">
        <w:rPr>
          <w:b/>
        </w:rPr>
        <w:t>vady,</w:t>
      </w:r>
      <w:r w:rsidRPr="00433A59">
        <w:t xml:space="preserve"> jestliže jeho provedení neodpovídá výsledku určenému ve smlouvě, popř. má takové vlastnosti, které mít nesmí nebo má takové vlastnosti, které brání řádnému a efektivnímu užívání díla k</w:t>
      </w:r>
      <w:r w:rsidR="00C725E6">
        <w:t> </w:t>
      </w:r>
      <w:r w:rsidRPr="00433A59">
        <w:t>účelu, ke kterému je určeno.</w:t>
      </w:r>
    </w:p>
    <w:p w14:paraId="78CD08EA" w14:textId="77777777" w:rsidR="00A026DE" w:rsidRPr="00433A59" w:rsidRDefault="00A026DE" w:rsidP="000F1908">
      <w:pPr>
        <w:pStyle w:val="KUsmlouva-2rove"/>
        <w:numPr>
          <w:ilvl w:val="1"/>
          <w:numId w:val="10"/>
        </w:numPr>
        <w:ind w:left="709" w:hanging="567"/>
        <w:rPr>
          <w:b/>
        </w:rPr>
      </w:pPr>
      <w:r w:rsidRPr="00433A59">
        <w:t xml:space="preserve"> Zhotovitel odpovídá za vady, které dílo má v</w:t>
      </w:r>
      <w:r w:rsidR="00C725E6">
        <w:t> </w:t>
      </w:r>
      <w:r w:rsidRPr="00433A59">
        <w:t>době jeho předání a které jsou uvedeny v</w:t>
      </w:r>
      <w:r w:rsidR="00C725E6">
        <w:t> </w:t>
      </w:r>
      <w:r w:rsidRPr="00433A59">
        <w:t>protokolu o</w:t>
      </w:r>
      <w:r>
        <w:t> </w:t>
      </w:r>
      <w:r w:rsidRPr="00433A59">
        <w:t>předání a převzetí díla, popřípadě v</w:t>
      </w:r>
      <w:r w:rsidR="00C725E6">
        <w:t> </w:t>
      </w:r>
      <w:r w:rsidRPr="00433A59">
        <w:t>příloze k</w:t>
      </w:r>
      <w:r w:rsidR="00C725E6">
        <w:t> </w:t>
      </w:r>
      <w:r w:rsidRPr="00433A59">
        <w:t>tomuto protokolu (</w:t>
      </w:r>
      <w:r w:rsidRPr="00433A59">
        <w:rPr>
          <w:b/>
        </w:rPr>
        <w:t>vady zjevné</w:t>
      </w:r>
      <w:r w:rsidRPr="00433A59">
        <w:t>).</w:t>
      </w:r>
    </w:p>
    <w:p w14:paraId="78CD08EB" w14:textId="77777777" w:rsidR="00A026DE" w:rsidRPr="00433A59" w:rsidRDefault="00A026DE" w:rsidP="000F1908">
      <w:pPr>
        <w:pStyle w:val="KUsmlouva-2rove"/>
        <w:numPr>
          <w:ilvl w:val="1"/>
          <w:numId w:val="10"/>
        </w:numPr>
        <w:ind w:left="709" w:hanging="567"/>
        <w:rPr>
          <w:b/>
        </w:rPr>
      </w:pPr>
      <w:r w:rsidRPr="00433A59">
        <w:t>Zhotovitel dále odpovídá za vady, vzniklé po předání a převzetí díla, které vznikly porušením právních povinností zhotovitele, odpovídá též za vady, které mělo dílo v</w:t>
      </w:r>
      <w:r w:rsidR="00C725E6">
        <w:t> </w:t>
      </w:r>
      <w:r w:rsidRPr="00433A59">
        <w:t>době předání a převzetí, ale které se projevily až po převzetí (</w:t>
      </w:r>
      <w:r w:rsidRPr="00433A59">
        <w:rPr>
          <w:b/>
        </w:rPr>
        <w:t>vady skryté</w:t>
      </w:r>
      <w:r w:rsidRPr="00433A59">
        <w:t>).</w:t>
      </w:r>
    </w:p>
    <w:p w14:paraId="78CD08EC" w14:textId="77777777" w:rsidR="00A026DE" w:rsidRPr="00433A59" w:rsidRDefault="00A026DE" w:rsidP="000F1908">
      <w:pPr>
        <w:pStyle w:val="KUsmlouva-2rove"/>
        <w:numPr>
          <w:ilvl w:val="1"/>
          <w:numId w:val="10"/>
        </w:numPr>
        <w:ind w:left="709" w:hanging="567"/>
        <w:rPr>
          <w:b/>
        </w:rPr>
      </w:pPr>
      <w:r w:rsidRPr="00433A59">
        <w:t xml:space="preserve">Zhotovitel odpovídá za to, že předmět díla má </w:t>
      </w:r>
      <w:r w:rsidRPr="00433A59">
        <w:rPr>
          <w:b/>
        </w:rPr>
        <w:t>v</w:t>
      </w:r>
      <w:r w:rsidR="00C725E6">
        <w:rPr>
          <w:b/>
        </w:rPr>
        <w:t> </w:t>
      </w:r>
      <w:r w:rsidRPr="00433A59">
        <w:rPr>
          <w:b/>
        </w:rPr>
        <w:t xml:space="preserve">době jeho předání </w:t>
      </w:r>
      <w:r w:rsidRPr="00433A59">
        <w:t xml:space="preserve">objednateli a </w:t>
      </w:r>
      <w:r w:rsidRPr="00433A59">
        <w:rPr>
          <w:b/>
        </w:rPr>
        <w:t>po dobu záruční doby</w:t>
      </w:r>
      <w:r w:rsidRPr="00433A59">
        <w:t xml:space="preserve"> bude mít vlastnosti stanovené obecně závaznými předpisy, závaznými ustanoveními českých technických norem, popřípadě vlastnosti obvyklé, dále za to, že dílo nemá právní vady, je kompletní, splňuje určenou funkci a odpovídá požadavkům sjednaným ve smlouvě. V</w:t>
      </w:r>
      <w:r w:rsidR="00C725E6">
        <w:t> </w:t>
      </w:r>
      <w:r w:rsidRPr="00433A59">
        <w:t>případě výskytu jakýchkoli vad zhotovitel bez zbytečného prodlení a na své vlastní náklady provede znovu ty činnosti, dodá znovu části díla nebo opraví své činnosti a části díla v</w:t>
      </w:r>
      <w:r w:rsidR="00C725E6">
        <w:t> </w:t>
      </w:r>
      <w:r w:rsidRPr="00433A59">
        <w:t>míře potřebné k</w:t>
      </w:r>
      <w:r w:rsidR="00C725E6">
        <w:t> </w:t>
      </w:r>
      <w:r w:rsidRPr="00433A59">
        <w:t>odstranění vad.</w:t>
      </w:r>
    </w:p>
    <w:p w14:paraId="78CD08ED" w14:textId="77777777" w:rsidR="00A026DE" w:rsidRPr="002270F4" w:rsidRDefault="00A026DE" w:rsidP="000F1908">
      <w:pPr>
        <w:pStyle w:val="KUsmlouva-2rove"/>
        <w:numPr>
          <w:ilvl w:val="1"/>
          <w:numId w:val="10"/>
        </w:numPr>
        <w:ind w:left="709" w:hanging="567"/>
        <w:rPr>
          <w:b/>
        </w:rPr>
      </w:pPr>
      <w:bookmarkStart w:id="11" w:name="_Ref320796570"/>
      <w:r w:rsidRPr="0098021B">
        <w:t>Záruční doba na stavební část díla začíná běžet ode dne podpisu protokolu o předání a převzetí díla jako celku</w:t>
      </w:r>
      <w:r w:rsidR="00C725E6">
        <w:t xml:space="preserve"> bez vad a nedodělků</w:t>
      </w:r>
      <w:r w:rsidRPr="0098021B">
        <w:t xml:space="preserve">, a to v délce </w:t>
      </w:r>
      <w:r w:rsidRPr="0098021B">
        <w:rPr>
          <w:b/>
        </w:rPr>
        <w:t>60 měsíců.</w:t>
      </w:r>
      <w:bookmarkEnd w:id="11"/>
      <w:r w:rsidRPr="0098021B">
        <w:rPr>
          <w:b/>
        </w:rPr>
        <w:t xml:space="preserve"> </w:t>
      </w:r>
      <w:r w:rsidRPr="0098021B">
        <w:t xml:space="preserve">Záruční </w:t>
      </w:r>
      <w:r w:rsidRPr="00EE04BC">
        <w:t>doba neběží po dobu, po kterou nemůže objednatel dílo užívat pro vady, za které odpovídá zhotovitel.</w:t>
      </w:r>
    </w:p>
    <w:p w14:paraId="78CD08EE" w14:textId="77777777" w:rsidR="00A026DE" w:rsidRPr="0098021B" w:rsidRDefault="00A026DE" w:rsidP="000F1908">
      <w:pPr>
        <w:pStyle w:val="KUsmlouva-2rove"/>
        <w:numPr>
          <w:ilvl w:val="1"/>
          <w:numId w:val="10"/>
        </w:numPr>
        <w:ind w:left="709" w:hanging="567"/>
      </w:pPr>
      <w:r w:rsidRPr="0098021B">
        <w:t>U spotřebního materiálu, kde z důvodu běžného opotřebení věci (části věci) způsobeného používáním nelze garantovat záruční dobu dle předchozího odstavce, je záruční doba v </w:t>
      </w:r>
      <w:r w:rsidRPr="0098021B">
        <w:rPr>
          <w:b/>
        </w:rPr>
        <w:t>délce 24 měsíců</w:t>
      </w:r>
      <w:r>
        <w:t>.</w:t>
      </w:r>
    </w:p>
    <w:p w14:paraId="78CD08EF" w14:textId="77777777" w:rsidR="00A026DE" w:rsidRPr="00433A59" w:rsidRDefault="00A026DE" w:rsidP="000F1908">
      <w:pPr>
        <w:pStyle w:val="KUsmlouva-2rove"/>
        <w:numPr>
          <w:ilvl w:val="1"/>
          <w:numId w:val="10"/>
        </w:numPr>
        <w:ind w:left="709" w:hanging="567"/>
        <w:rPr>
          <w:b/>
        </w:rPr>
      </w:pPr>
      <w:r w:rsidRPr="00433A59">
        <w:rPr>
          <w:b/>
        </w:rPr>
        <w:t xml:space="preserve">V případě opravy </w:t>
      </w:r>
      <w:r w:rsidRPr="00433A59">
        <w:t xml:space="preserve">nebo výměny vadných částí díla se záruční doba díla nebo jeho části </w:t>
      </w:r>
      <w:r w:rsidRPr="00433A59">
        <w:rPr>
          <w:b/>
        </w:rPr>
        <w:t>prodlouží o</w:t>
      </w:r>
      <w:r w:rsidRPr="00433A59">
        <w:t xml:space="preserve"> dobu, během které nemohlo být dílo nebo jeho část v důsledku zjištěné vady </w:t>
      </w:r>
      <w:r w:rsidRPr="00433A59">
        <w:lastRenderedPageBreak/>
        <w:t xml:space="preserve">užíváno. Na nově dodané části díla poskytne zhotovitel </w:t>
      </w:r>
      <w:r w:rsidRPr="00433A59">
        <w:rPr>
          <w:b/>
        </w:rPr>
        <w:t>záruku ve stejné délce,</w:t>
      </w:r>
      <w:r w:rsidRPr="00433A59">
        <w:t xml:space="preserve"> jaká by se na tyto části vztahovala v den podpisu protokolu o předání a převzetí díla</w:t>
      </w:r>
      <w:r w:rsidR="00C725E6">
        <w:t xml:space="preserve"> bez vad a nedodělků</w:t>
      </w:r>
      <w:r w:rsidRPr="00433A59">
        <w:t>.</w:t>
      </w:r>
    </w:p>
    <w:p w14:paraId="78CD08F0" w14:textId="77777777" w:rsidR="00A026DE" w:rsidRPr="00DD6769" w:rsidRDefault="00A026DE" w:rsidP="000F1908">
      <w:pPr>
        <w:pStyle w:val="KUsmlouva-2rove"/>
        <w:numPr>
          <w:ilvl w:val="1"/>
          <w:numId w:val="10"/>
        </w:numPr>
        <w:ind w:left="709" w:hanging="567"/>
      </w:pPr>
      <w:r w:rsidRPr="00DD6769">
        <w:t>Za závady vzniklé v důsledku nedodržení návrhu provozního řádu,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za něž zhotovitel neodpovídá.</w:t>
      </w:r>
    </w:p>
    <w:p w14:paraId="78CD08F1" w14:textId="77777777" w:rsidR="00A026DE" w:rsidRPr="00DD6769" w:rsidRDefault="00A026DE" w:rsidP="000F1908">
      <w:pPr>
        <w:pStyle w:val="KUsmlouva-2rove"/>
        <w:numPr>
          <w:ilvl w:val="1"/>
          <w:numId w:val="10"/>
        </w:numPr>
        <w:spacing w:after="0"/>
        <w:ind w:left="709" w:hanging="567"/>
      </w:pPr>
      <w:r w:rsidRPr="00DD6769">
        <w:t>Ustanovení o právech z vadného plnění dle § 2106 odst. 2 a 3, § 2110, § 2111, § 2629 občanského zákoníku se ve vztahu založeném touto smlouvou neužijí.</w:t>
      </w:r>
    </w:p>
    <w:p w14:paraId="78CD08F2" w14:textId="77777777" w:rsidR="00A026DE" w:rsidRDefault="004B6585" w:rsidP="000F1908">
      <w:pPr>
        <w:pStyle w:val="Nadpis1"/>
        <w:numPr>
          <w:ilvl w:val="0"/>
          <w:numId w:val="10"/>
        </w:numPr>
        <w:ind w:left="284" w:hanging="284"/>
      </w:pPr>
      <w:r>
        <w:t xml:space="preserve">  </w:t>
      </w:r>
      <w:r w:rsidR="00A026DE">
        <w:t>REKLAMACE</w:t>
      </w:r>
    </w:p>
    <w:p w14:paraId="78CD08F3" w14:textId="77777777" w:rsidR="00A026DE" w:rsidRPr="00A026DE" w:rsidRDefault="00A026DE" w:rsidP="000F1908">
      <w:pPr>
        <w:pStyle w:val="Styl2"/>
        <w:numPr>
          <w:ilvl w:val="1"/>
          <w:numId w:val="10"/>
        </w:numPr>
        <w:tabs>
          <w:tab w:val="clear" w:pos="567"/>
        </w:tabs>
        <w:ind w:left="709" w:hanging="567"/>
        <w:rPr>
          <w:b/>
          <w:bCs/>
        </w:rPr>
      </w:pPr>
      <w:r w:rsidRPr="00433A59">
        <w:t xml:space="preserve">Jestliže </w:t>
      </w:r>
      <w:r w:rsidRPr="007454E3">
        <w:t xml:space="preserve">objednatel zjistí během záruční doby jakékoli vady u dodaného díla nebo jeho části a zjistí, že dílo neodpovídá smluvním podmínkám, sdělí telefonicky zjištěné vady zhotoviteli. Následně </w:t>
      </w:r>
      <w:r w:rsidRPr="00A026DE">
        <w:rPr>
          <w:b/>
        </w:rPr>
        <w:t>bez zbytečného odkladu</w:t>
      </w:r>
      <w:r w:rsidRPr="00A026DE">
        <w:rPr>
          <w:rFonts w:cs="Times New Roman"/>
        </w:rPr>
        <w:t xml:space="preserve"> </w:t>
      </w:r>
      <w:r w:rsidRPr="00A026DE">
        <w:rPr>
          <w:b/>
        </w:rPr>
        <w:t xml:space="preserve">objednatel </w:t>
      </w:r>
      <w:r w:rsidRPr="007454E3">
        <w:t>odešle písemně</w:t>
      </w:r>
      <w:r w:rsidR="00304599">
        <w:t xml:space="preserve"> (postačí email)</w:t>
      </w:r>
      <w:r w:rsidRPr="007454E3">
        <w:t xml:space="preserve"> </w:t>
      </w:r>
      <w:r w:rsidRPr="00A026DE">
        <w:rPr>
          <w:b/>
        </w:rPr>
        <w:t>reklamaci</w:t>
      </w:r>
      <w:r w:rsidRPr="007454E3">
        <w:t xml:space="preserve"> zhotoviteli. V reklamaci budou shledané vady popsány. Reklamaci </w:t>
      </w:r>
      <w:r w:rsidRPr="00A026DE">
        <w:rPr>
          <w:b/>
        </w:rPr>
        <w:t>lze uplatnit do posledního dne záruční doby</w:t>
      </w:r>
      <w:r w:rsidRPr="007454E3">
        <w:t>, přičemž smluvní strany považují i reklamaci odeslanou objednatelem v poslední den záruční doby za včas uplatněnou.</w:t>
      </w:r>
    </w:p>
    <w:p w14:paraId="78CD08F4" w14:textId="77777777" w:rsidR="00A026DE" w:rsidRPr="00A026DE" w:rsidRDefault="00A026DE" w:rsidP="000F1908">
      <w:pPr>
        <w:pStyle w:val="Styl2"/>
        <w:numPr>
          <w:ilvl w:val="1"/>
          <w:numId w:val="10"/>
        </w:numPr>
        <w:tabs>
          <w:tab w:val="clear" w:pos="567"/>
        </w:tabs>
        <w:ind w:left="709" w:hanging="567"/>
        <w:rPr>
          <w:b/>
          <w:bCs/>
        </w:rPr>
      </w:pPr>
      <w:r w:rsidRPr="00433A59">
        <w:t xml:space="preserve">Zhotovitel </w:t>
      </w:r>
      <w:r w:rsidRPr="00A026DE">
        <w:rPr>
          <w:b/>
        </w:rPr>
        <w:t xml:space="preserve">potvrdí </w:t>
      </w:r>
      <w:r w:rsidRPr="00433A59">
        <w:t xml:space="preserve">objednateli formou e-mailu, datovou zprávou do datové schránky nebo písemně přijetí reklamace a </w:t>
      </w:r>
      <w:r w:rsidRPr="00A026DE">
        <w:rPr>
          <w:b/>
        </w:rPr>
        <w:t>do</w:t>
      </w:r>
      <w:r w:rsidRPr="00433A59">
        <w:t xml:space="preserve"> </w:t>
      </w:r>
      <w:r w:rsidRPr="00A026DE">
        <w:rPr>
          <w:b/>
        </w:rPr>
        <w:t>3 pracovních dnů</w:t>
      </w:r>
      <w:r w:rsidRPr="00433A59">
        <w:t xml:space="preserve"> od obdržení reklamace začne s odstraňováním vad, nedohodnou-li se smluvní strany písemně jinak. </w:t>
      </w:r>
      <w:r w:rsidR="00F31ECF">
        <w:t>Zhotovitel je</w:t>
      </w:r>
      <w:r w:rsidRPr="00433A59">
        <w:t xml:space="preserve"> povinen vadu </w:t>
      </w:r>
      <w:r w:rsidRPr="00A026DE">
        <w:rPr>
          <w:b/>
        </w:rPr>
        <w:t>odstranit</w:t>
      </w:r>
      <w:r w:rsidRPr="00433A59">
        <w:t xml:space="preserve">, a to buď opravou, nebo výměnou vadných částí zařízení za části nové. Odstranění vad bude provedeno na vlastní náklady zhotovitele. Nedojde-li mezi oběma smluvními stranami k dohodě o termínu odstranění reklamované vady, </w:t>
      </w:r>
      <w:r>
        <w:t>berou smluvní strany na vědomí</w:t>
      </w:r>
      <w:r w:rsidRPr="00433A59">
        <w:t xml:space="preserve">, že vada musí být odstraněna </w:t>
      </w:r>
      <w:r w:rsidRPr="00A026DE">
        <w:rPr>
          <w:b/>
        </w:rPr>
        <w:t>nejpozději do 14 dnů</w:t>
      </w:r>
      <w:r w:rsidRPr="00433A59">
        <w:t xml:space="preserve"> ode dne </w:t>
      </w:r>
      <w:r w:rsidR="00A07BEB">
        <w:t xml:space="preserve">(telefonického) </w:t>
      </w:r>
      <w:r w:rsidRPr="00433A59">
        <w:t>uplatnění reklamace.</w:t>
      </w:r>
    </w:p>
    <w:p w14:paraId="78CD08F5" w14:textId="77777777" w:rsidR="00A026DE" w:rsidRPr="00433A59" w:rsidRDefault="00A026DE" w:rsidP="000F1908">
      <w:pPr>
        <w:pStyle w:val="Styl2"/>
        <w:numPr>
          <w:ilvl w:val="1"/>
          <w:numId w:val="10"/>
        </w:numPr>
        <w:tabs>
          <w:tab w:val="clear" w:pos="567"/>
        </w:tabs>
        <w:ind w:left="709" w:hanging="567"/>
        <w:rPr>
          <w:b/>
          <w:bCs/>
        </w:rPr>
      </w:pPr>
      <w:r w:rsidRPr="00433A59">
        <w:t xml:space="preserve">Jestliže se během záruční doby vyskytnou jakékoli vady dodaného díla nebo jeho části, které vedou, nebo mohou vést k poškození zdraví osob, nebo majetku, jedná se o </w:t>
      </w:r>
      <w:r w:rsidRPr="00433A59">
        <w:rPr>
          <w:b/>
        </w:rPr>
        <w:t>havarijní stav.</w:t>
      </w:r>
      <w:r w:rsidRPr="00433A59">
        <w:t xml:space="preserve"> Po </w:t>
      </w:r>
      <w:r w:rsidR="00A07BEB">
        <w:t xml:space="preserve">telefonickém </w:t>
      </w:r>
      <w:r w:rsidRPr="00433A59">
        <w:t xml:space="preserve">oznámení havarijního stavu objednatelem zhotovitel započne s pracemi na odstranění havarijního stavu nejpozději do </w:t>
      </w:r>
      <w:r w:rsidRPr="00252CA5">
        <w:rPr>
          <w:b/>
        </w:rPr>
        <w:t>24 hodin</w:t>
      </w:r>
      <w:r w:rsidR="00A07BEB">
        <w:rPr>
          <w:b/>
        </w:rPr>
        <w:t>,</w:t>
      </w:r>
      <w:r w:rsidRPr="00433A59">
        <w:t xml:space="preserve"> a je povinen </w:t>
      </w:r>
      <w:r w:rsidR="00AE7012">
        <w:t xml:space="preserve">odstranit havarijní </w:t>
      </w:r>
      <w:r w:rsidRPr="00433A59">
        <w:t xml:space="preserve">stav odstranit </w:t>
      </w:r>
      <w:r w:rsidRPr="00433A59">
        <w:rPr>
          <w:b/>
        </w:rPr>
        <w:t>bezodkladně</w:t>
      </w:r>
      <w:r w:rsidR="00AE7012">
        <w:rPr>
          <w:b/>
        </w:rPr>
        <w:t xml:space="preserve">, </w:t>
      </w:r>
      <w:r w:rsidR="00AE7012" w:rsidRPr="00C562B0">
        <w:rPr>
          <w:bCs/>
        </w:rPr>
        <w:t xml:space="preserve">nejpozději do 3 dnů od </w:t>
      </w:r>
      <w:r w:rsidR="00014CA0">
        <w:rPr>
          <w:bCs/>
        </w:rPr>
        <w:t xml:space="preserve">jeho </w:t>
      </w:r>
      <w:r w:rsidR="00AE7012" w:rsidRPr="00C562B0">
        <w:rPr>
          <w:bCs/>
        </w:rPr>
        <w:t>telefonického oznámení</w:t>
      </w:r>
      <w:r w:rsidR="007A722A">
        <w:rPr>
          <w:bCs/>
        </w:rPr>
        <w:t xml:space="preserve"> zhotoviteli</w:t>
      </w:r>
      <w:r w:rsidRPr="00C562B0">
        <w:rPr>
          <w:bCs/>
        </w:rPr>
        <w:t>.</w:t>
      </w:r>
    </w:p>
    <w:p w14:paraId="78CD08F6" w14:textId="77777777" w:rsidR="00A026DE" w:rsidRPr="00433A59" w:rsidRDefault="00A026DE" w:rsidP="000F1908">
      <w:pPr>
        <w:pStyle w:val="Styl2"/>
        <w:numPr>
          <w:ilvl w:val="1"/>
          <w:numId w:val="10"/>
        </w:numPr>
        <w:tabs>
          <w:tab w:val="clear" w:pos="567"/>
        </w:tabs>
        <w:ind w:left="709" w:hanging="567"/>
        <w:rPr>
          <w:b/>
          <w:bCs/>
        </w:rPr>
      </w:pPr>
      <w:r w:rsidRPr="00433A59">
        <w:t xml:space="preserve">O odstranění reklamované vady sepíší smluvní strany </w:t>
      </w:r>
      <w:r w:rsidRPr="00433A59">
        <w:rPr>
          <w:b/>
        </w:rPr>
        <w:t>protokol</w:t>
      </w:r>
      <w:r w:rsidRPr="00433A59">
        <w:t xml:space="preserve">, ve kterém objednatel potvrdí </w:t>
      </w:r>
      <w:r w:rsidR="00854008">
        <w:t xml:space="preserve">řádné </w:t>
      </w:r>
      <w:r w:rsidRPr="00433A59">
        <w:t>odstranění vady včetně termínu, nebo uvede důvody, pro které odmítá opravu převzít.</w:t>
      </w:r>
    </w:p>
    <w:p w14:paraId="78CD08F7" w14:textId="77777777" w:rsidR="00A026DE" w:rsidRPr="00DD6769" w:rsidRDefault="00A026DE" w:rsidP="000F1908">
      <w:pPr>
        <w:pStyle w:val="Styl2"/>
        <w:numPr>
          <w:ilvl w:val="1"/>
          <w:numId w:val="10"/>
        </w:numPr>
        <w:tabs>
          <w:tab w:val="clear" w:pos="567"/>
        </w:tabs>
        <w:ind w:left="709" w:hanging="567"/>
      </w:pPr>
      <w:r w:rsidRPr="00DD6769">
        <w:t xml:space="preserve">V případě, že zhotovitel </w:t>
      </w:r>
      <w:r w:rsidR="00897E0C" w:rsidRPr="00897E0C">
        <w:t xml:space="preserve">ve lhůtě dle čl. 14.2 této smlouvy </w:t>
      </w:r>
      <w:r w:rsidRPr="00DD6769">
        <w:t xml:space="preserve">nezahájí odstraňování vad a tyto ve stanovených, popř. dohodnutých lhůtách neodstraní, je objednatel oprávněn vadu po předchozím oznámení zhotoviteli odstranit sám nebo ji nechat odstranit, a to </w:t>
      </w:r>
      <w:r w:rsidRPr="00DD6769">
        <w:rPr>
          <w:b/>
          <w:bCs/>
        </w:rPr>
        <w:t>na náklady zhotovitele</w:t>
      </w:r>
      <w:r w:rsidRPr="00DD6769">
        <w:t>, aniž by tím omezil svá práva, která mu přísluší na základě záruky a zhotovitel je povinen nahradit objednateli náklady s tím spojené.</w:t>
      </w:r>
    </w:p>
    <w:p w14:paraId="78CD08F8" w14:textId="77777777" w:rsidR="00A026DE" w:rsidRPr="00DD6769" w:rsidRDefault="00A026DE" w:rsidP="000F1908">
      <w:pPr>
        <w:pStyle w:val="Styl2"/>
        <w:numPr>
          <w:ilvl w:val="1"/>
          <w:numId w:val="10"/>
        </w:numPr>
        <w:tabs>
          <w:tab w:val="clear" w:pos="567"/>
        </w:tabs>
        <w:ind w:left="709" w:hanging="567"/>
      </w:pPr>
      <w:r w:rsidRPr="00DD6769">
        <w:rPr>
          <w:b/>
          <w:bCs/>
        </w:rPr>
        <w:t>Zhotovitel neodpovídá za vady</w:t>
      </w:r>
      <w:r w:rsidRPr="00DD6769">
        <w:t>, které byly způsobeny po převzetí díla objednatelem jeho nesprávným jednáním nebo nesprávným jednáním třetích osob, či neodvratitelnými událostmi bez zapříčinění zhotovitele. Zhotovitel neodpovídá za vady způsobené postupem podle nevhodných pokynů, jestliže zhotovitel na nevhodnost těchto pokynů písemně upozornil a objednatel na jejich dodržení písemně trval.</w:t>
      </w:r>
    </w:p>
    <w:p w14:paraId="78CD08F9" w14:textId="77777777" w:rsidR="00A026DE" w:rsidRPr="00DD6769" w:rsidRDefault="00A026DE" w:rsidP="000F1908">
      <w:pPr>
        <w:pStyle w:val="Styl2"/>
        <w:numPr>
          <w:ilvl w:val="1"/>
          <w:numId w:val="10"/>
        </w:numPr>
        <w:tabs>
          <w:tab w:val="clear" w:pos="567"/>
        </w:tabs>
        <w:ind w:left="709" w:hanging="567"/>
      </w:pPr>
      <w:r w:rsidRPr="00DD6769">
        <w:rPr>
          <w:b/>
          <w:bCs/>
        </w:rPr>
        <w:t>Smluvní strany se mohou dohodnout, že drobné odchylky</w:t>
      </w:r>
      <w:r w:rsidRPr="00DD6769">
        <w:t xml:space="preserve">, které byly dohodnuty alespoň souhlasným zápisem v SD, a které nemají vliv na provozuschopnost a kvalitu díla, </w:t>
      </w:r>
      <w:r w:rsidRPr="00DD6769">
        <w:rPr>
          <w:b/>
          <w:bCs/>
        </w:rPr>
        <w:t>nejsou vadami</w:t>
      </w:r>
      <w:r w:rsidRPr="00DD6769">
        <w:t xml:space="preserve">. </w:t>
      </w:r>
    </w:p>
    <w:p w14:paraId="78CD08FA" w14:textId="77777777" w:rsidR="00A026DE" w:rsidRPr="00A026DE" w:rsidRDefault="00A026DE" w:rsidP="0014671E">
      <w:pPr>
        <w:pStyle w:val="Styl2"/>
        <w:numPr>
          <w:ilvl w:val="0"/>
          <w:numId w:val="0"/>
        </w:numPr>
        <w:ind w:left="792"/>
        <w:rPr>
          <w:lang w:eastAsia="cs-CZ"/>
        </w:rPr>
      </w:pPr>
      <w:r w:rsidRPr="00DD6769">
        <w:t>Prokáže-li se ve sporných případech, že objednatel reklamoval neoprávněně, tzn., že za reklamovanou vadu neodpovídá zhotovitel a že se na ni nevztahuje záruka, resp., že vadu způsobil nevhodným užíváním díla třetí osoba, je objednatel povinen uhradit zhotoviteli veškeré</w:t>
      </w:r>
      <w:r w:rsidR="003A16B6">
        <w:t xml:space="preserve"> účelně vynaložené náklady, které </w:t>
      </w:r>
      <w:r w:rsidR="0014671E">
        <w:t xml:space="preserve">v souvislosti s tímto </w:t>
      </w:r>
      <w:r w:rsidR="003A16B6">
        <w:t>zhotoviteli vznikly</w:t>
      </w:r>
      <w:r w:rsidR="0014671E">
        <w:t>.</w:t>
      </w:r>
    </w:p>
    <w:p w14:paraId="78CD08FB" w14:textId="77777777" w:rsidR="00A36E47" w:rsidRDefault="00781AAD" w:rsidP="000F1908">
      <w:pPr>
        <w:pStyle w:val="Nadpis1"/>
        <w:numPr>
          <w:ilvl w:val="0"/>
          <w:numId w:val="10"/>
        </w:numPr>
        <w:ind w:left="284" w:hanging="284"/>
      </w:pPr>
      <w:r>
        <w:t>S</w:t>
      </w:r>
      <w:r w:rsidR="00972435" w:rsidRPr="006D0B02">
        <w:t xml:space="preserve">MLUVNÍ </w:t>
      </w:r>
      <w:r w:rsidR="00A026DE">
        <w:t>POKUTY</w:t>
      </w:r>
    </w:p>
    <w:p w14:paraId="78CD08FC" w14:textId="77777777" w:rsidR="00FC5EB1" w:rsidRDefault="00FC5EB1" w:rsidP="00FC5EB1">
      <w:pPr>
        <w:pStyle w:val="Styl2"/>
        <w:numPr>
          <w:ilvl w:val="1"/>
          <w:numId w:val="10"/>
        </w:numPr>
        <w:tabs>
          <w:tab w:val="clear" w:pos="567"/>
        </w:tabs>
        <w:ind w:left="851" w:hanging="709"/>
      </w:pPr>
      <w:r w:rsidRPr="002D1893">
        <w:t>Zhotovitel</w:t>
      </w:r>
      <w:r w:rsidRPr="00433A59">
        <w:t xml:space="preserve"> zaplatí objednateli smluvní pokutu ve výši </w:t>
      </w:r>
      <w:r w:rsidR="00861F69">
        <w:rPr>
          <w:b/>
          <w:bCs/>
        </w:rPr>
        <w:t>5</w:t>
      </w:r>
      <w:r w:rsidRPr="00DD6769">
        <w:rPr>
          <w:b/>
          <w:bCs/>
        </w:rPr>
        <w:t>.000 Kč</w:t>
      </w:r>
      <w:r w:rsidRPr="00433A59">
        <w:t xml:space="preserve"> za </w:t>
      </w:r>
      <w:r w:rsidRPr="00DD6769">
        <w:t xml:space="preserve">každý započatý </w:t>
      </w:r>
      <w:r w:rsidRPr="00DD6769">
        <w:lastRenderedPageBreak/>
        <w:t>kalendářní den prodlení s</w:t>
      </w:r>
      <w:r w:rsidR="00861F69">
        <w:t> předáním díla oproti termínu dokončení díla dle této smlouvy</w:t>
      </w:r>
      <w:r>
        <w:t>.</w:t>
      </w:r>
      <w:r w:rsidRPr="00433A59">
        <w:t xml:space="preserve"> </w:t>
      </w:r>
    </w:p>
    <w:p w14:paraId="78CD08FD" w14:textId="77777777" w:rsidR="00861F69" w:rsidRDefault="00FC5EB1" w:rsidP="00FC034B">
      <w:pPr>
        <w:pStyle w:val="Styl2"/>
        <w:numPr>
          <w:ilvl w:val="1"/>
          <w:numId w:val="10"/>
        </w:numPr>
        <w:tabs>
          <w:tab w:val="clear" w:pos="567"/>
        </w:tabs>
        <w:ind w:left="851" w:hanging="709"/>
      </w:pPr>
      <w:r>
        <w:t xml:space="preserve">Zhotovitel zaplatí objednateli </w:t>
      </w:r>
      <w:r w:rsidR="00861F69" w:rsidRPr="00433A59">
        <w:t xml:space="preserve">smluvní pokutu za prodlení s termínem </w:t>
      </w:r>
      <w:r w:rsidR="00861F69" w:rsidRPr="00433A59">
        <w:rPr>
          <w:b/>
        </w:rPr>
        <w:t>nastoupení k</w:t>
      </w:r>
      <w:r w:rsidR="00861F69" w:rsidRPr="00433A59">
        <w:t> </w:t>
      </w:r>
      <w:r w:rsidR="00861F69" w:rsidRPr="00433A59">
        <w:rPr>
          <w:b/>
        </w:rPr>
        <w:t>odstranění reklamovaných vad</w:t>
      </w:r>
      <w:r w:rsidR="00861F69" w:rsidRPr="00433A59">
        <w:t xml:space="preserve"> v záruční době </w:t>
      </w:r>
      <w:r w:rsidR="00861F69" w:rsidRPr="00433A59">
        <w:rPr>
          <w:b/>
        </w:rPr>
        <w:t>ve výši</w:t>
      </w:r>
      <w:r w:rsidR="00861F69">
        <w:rPr>
          <w:b/>
        </w:rPr>
        <w:t xml:space="preserve"> 300 </w:t>
      </w:r>
      <w:r w:rsidR="00861F69" w:rsidRPr="00433A59">
        <w:rPr>
          <w:b/>
          <w:bCs/>
        </w:rPr>
        <w:t xml:space="preserve">Kč </w:t>
      </w:r>
      <w:r w:rsidR="00861F69" w:rsidRPr="00433A59">
        <w:t>za každou vadu a kalendářní den prodlení</w:t>
      </w:r>
      <w:r w:rsidR="00861F69">
        <w:t xml:space="preserve"> </w:t>
      </w:r>
    </w:p>
    <w:p w14:paraId="78CD08FE" w14:textId="77777777" w:rsidR="00186B4B" w:rsidRDefault="00186B4B" w:rsidP="00FC034B">
      <w:pPr>
        <w:pStyle w:val="Styl2"/>
        <w:numPr>
          <w:ilvl w:val="1"/>
          <w:numId w:val="10"/>
        </w:numPr>
        <w:tabs>
          <w:tab w:val="clear" w:pos="567"/>
        </w:tabs>
        <w:ind w:left="851" w:hanging="709"/>
      </w:pPr>
      <w:r>
        <w:t xml:space="preserve">Zhotovitel zaplatí </w:t>
      </w:r>
      <w:r w:rsidRPr="00433A59">
        <w:t>objednateli smluvní pokutu za</w:t>
      </w:r>
      <w:r w:rsidRPr="00186B4B">
        <w:t xml:space="preserve"> prodlení s </w:t>
      </w:r>
      <w:r w:rsidR="00C24A52">
        <w:t>odstraněním</w:t>
      </w:r>
      <w:r w:rsidR="00C24A52" w:rsidRPr="00186B4B">
        <w:t xml:space="preserve"> </w:t>
      </w:r>
      <w:r w:rsidRPr="00186B4B">
        <w:t>vad</w:t>
      </w:r>
      <w:r w:rsidRPr="00433A59">
        <w:t xml:space="preserve"> </w:t>
      </w:r>
      <w:r w:rsidR="003E68D8">
        <w:t>či</w:t>
      </w:r>
      <w:r w:rsidRPr="00433A59">
        <w:t> nedodělků zjištěných v rámci přejímacího řízení nebo závěrečné kontrolní prohlídce stavby</w:t>
      </w:r>
      <w:r w:rsidRPr="00186B4B">
        <w:t xml:space="preserve"> ve </w:t>
      </w:r>
      <w:r w:rsidRPr="00861F69">
        <w:rPr>
          <w:b/>
          <w:bCs/>
        </w:rPr>
        <w:t>výši 500 Kč</w:t>
      </w:r>
      <w:r w:rsidRPr="00186B4B">
        <w:t xml:space="preserve"> za každou vadu a z</w:t>
      </w:r>
      <w:r>
        <w:t>apočatý kalendářní den prodlení s odstraněním vady.</w:t>
      </w:r>
    </w:p>
    <w:p w14:paraId="78CD08FF" w14:textId="77777777" w:rsidR="000356D8" w:rsidRDefault="000356D8" w:rsidP="000F1908">
      <w:pPr>
        <w:pStyle w:val="Styl2"/>
        <w:numPr>
          <w:ilvl w:val="1"/>
          <w:numId w:val="10"/>
        </w:numPr>
        <w:tabs>
          <w:tab w:val="clear" w:pos="567"/>
        </w:tabs>
        <w:ind w:left="851" w:hanging="709"/>
      </w:pPr>
      <w:bookmarkStart w:id="12" w:name="_Ref26950330"/>
      <w:r w:rsidRPr="004F0931">
        <w:t>Zhotovitel zaplatí objednateli smluvní pokutu za prodlení s</w:t>
      </w:r>
      <w:r w:rsidR="001F1860">
        <w:t>e</w:t>
      </w:r>
      <w:r w:rsidRPr="004F0931">
        <w:t> </w:t>
      </w:r>
      <w:r w:rsidR="001F1860">
        <w:t>započetím</w:t>
      </w:r>
      <w:r w:rsidR="001F1860" w:rsidRPr="004F0931">
        <w:t xml:space="preserve"> </w:t>
      </w:r>
      <w:r w:rsidRPr="004F0931">
        <w:t xml:space="preserve">odstranění reklamovaných vad v záruční době ve výši </w:t>
      </w:r>
      <w:r w:rsidR="00912949">
        <w:t>2 000</w:t>
      </w:r>
      <w:r w:rsidRPr="004F0931">
        <w:t xml:space="preserve"> Kč za každou vadu a</w:t>
      </w:r>
      <w:r w:rsidR="002E4C72">
        <w:t> </w:t>
      </w:r>
      <w:r w:rsidRPr="004F0931">
        <w:t>kalendářní den prodlení</w:t>
      </w:r>
      <w:r w:rsidR="004F0931" w:rsidRPr="004F0931">
        <w:t>.</w:t>
      </w:r>
      <w:bookmarkEnd w:id="12"/>
    </w:p>
    <w:p w14:paraId="78CD0900" w14:textId="77777777" w:rsidR="00294588" w:rsidRPr="007B63B3" w:rsidRDefault="00294588" w:rsidP="00861F69">
      <w:pPr>
        <w:pStyle w:val="KUsmlouva-2rove"/>
        <w:numPr>
          <w:ilvl w:val="1"/>
          <w:numId w:val="10"/>
        </w:numPr>
        <w:ind w:left="851" w:hanging="709"/>
      </w:pPr>
      <w:r w:rsidRPr="007B63B3">
        <w:t>Zhotovitel zaplatí objednateli smluvní pokutu za prodlení s </w:t>
      </w:r>
      <w:r w:rsidRPr="007B63B3">
        <w:rPr>
          <w:b/>
        </w:rPr>
        <w:t>odstraněním reklamované vady</w:t>
      </w:r>
      <w:r w:rsidRPr="007B63B3">
        <w:t xml:space="preserve"> </w:t>
      </w:r>
      <w:r w:rsidRPr="00CE2B4E">
        <w:t>ve výši </w:t>
      </w:r>
      <w:r w:rsidR="004417CD">
        <w:rPr>
          <w:b/>
        </w:rPr>
        <w:t xml:space="preserve">500 Kč </w:t>
      </w:r>
      <w:r w:rsidRPr="007B63B3">
        <w:t>za každou vadu a každý započatý kalendářní den prodlení s odstraněním dané reklamované vady</w:t>
      </w:r>
      <w:r>
        <w:t>.</w:t>
      </w:r>
    </w:p>
    <w:p w14:paraId="78CD0901" w14:textId="77777777" w:rsidR="008A15D8" w:rsidRDefault="002608FC" w:rsidP="000F1908">
      <w:pPr>
        <w:pStyle w:val="Styl2"/>
        <w:numPr>
          <w:ilvl w:val="1"/>
          <w:numId w:val="10"/>
        </w:numPr>
        <w:tabs>
          <w:tab w:val="clear" w:pos="567"/>
        </w:tabs>
        <w:ind w:left="851" w:hanging="709"/>
      </w:pPr>
      <w:r w:rsidRPr="007B63B3">
        <w:t xml:space="preserve">Zhotovitel zaplatí objednateli smluvní pokutu za prodlení se </w:t>
      </w:r>
      <w:r w:rsidRPr="007B63B3">
        <w:rPr>
          <w:b/>
          <w:bCs/>
        </w:rPr>
        <w:t>započetím</w:t>
      </w:r>
      <w:r w:rsidRPr="007B63B3">
        <w:t> </w:t>
      </w:r>
      <w:r w:rsidRPr="007B63B3">
        <w:rPr>
          <w:b/>
        </w:rPr>
        <w:t>odstranění havarijního stavu</w:t>
      </w:r>
      <w:r w:rsidRPr="007B63B3">
        <w:t xml:space="preserve"> v záruční době </w:t>
      </w:r>
      <w:r w:rsidRPr="007B63B3">
        <w:rPr>
          <w:b/>
        </w:rPr>
        <w:t>ve výši</w:t>
      </w:r>
      <w:r w:rsidRPr="00CE2B4E">
        <w:rPr>
          <w:b/>
        </w:rPr>
        <w:t xml:space="preserve"> </w:t>
      </w:r>
      <w:r w:rsidR="004417CD">
        <w:rPr>
          <w:b/>
        </w:rPr>
        <w:t>1000 Kč</w:t>
      </w:r>
      <w:r w:rsidRPr="00CE2B4E">
        <w:rPr>
          <w:b/>
        </w:rPr>
        <w:t xml:space="preserve"> </w:t>
      </w:r>
      <w:r w:rsidRPr="007B63B3">
        <w:t>za každých započatých 24 hodin od telefonického oznámení havarijního stavu</w:t>
      </w:r>
      <w:r w:rsidR="004417CD">
        <w:t>.</w:t>
      </w:r>
      <w:r w:rsidRPr="007B63B3">
        <w:t xml:space="preserve">  </w:t>
      </w:r>
    </w:p>
    <w:p w14:paraId="78CD0902" w14:textId="77777777" w:rsidR="00294588" w:rsidRPr="00861F69" w:rsidRDefault="008A15D8" w:rsidP="00861F69">
      <w:pPr>
        <w:pStyle w:val="KUsmlouva-2rove"/>
        <w:numPr>
          <w:ilvl w:val="1"/>
          <w:numId w:val="10"/>
        </w:numPr>
        <w:tabs>
          <w:tab w:val="left" w:pos="142"/>
          <w:tab w:val="left" w:pos="993"/>
        </w:tabs>
        <w:ind w:left="851" w:hanging="644"/>
        <w:rPr>
          <w:b/>
          <w:bCs/>
        </w:rPr>
      </w:pPr>
      <w:bookmarkStart w:id="13" w:name="_Hlk151554443"/>
      <w:r w:rsidRPr="007B63B3">
        <w:t>Zhotovitel zaplatí objednateli smluvní pokutu za prodlení s </w:t>
      </w:r>
      <w:r w:rsidRPr="007B63B3">
        <w:rPr>
          <w:b/>
        </w:rPr>
        <w:t>odstraněním havarijního stavu</w:t>
      </w:r>
      <w:r w:rsidRPr="007B63B3">
        <w:t xml:space="preserve"> </w:t>
      </w:r>
      <w:r w:rsidRPr="007B63B3">
        <w:rPr>
          <w:b/>
        </w:rPr>
        <w:t>ve výši ve výši</w:t>
      </w:r>
      <w:r w:rsidRPr="00CE2B4E">
        <w:rPr>
          <w:b/>
        </w:rPr>
        <w:t xml:space="preserve"> </w:t>
      </w:r>
      <w:r w:rsidR="004417CD">
        <w:rPr>
          <w:b/>
        </w:rPr>
        <w:t>1000 Kč</w:t>
      </w:r>
      <w:r w:rsidRPr="007B63B3">
        <w:t xml:space="preserve"> za každých započatých 24 hodin prodlení s odstraněním havárie</w:t>
      </w:r>
      <w:bookmarkEnd w:id="13"/>
      <w:r w:rsidR="004417CD">
        <w:t>.</w:t>
      </w:r>
    </w:p>
    <w:p w14:paraId="78CD0903" w14:textId="77777777" w:rsidR="005A5757" w:rsidRPr="005A5757" w:rsidRDefault="005A5757" w:rsidP="000F1908">
      <w:pPr>
        <w:pStyle w:val="Styl2"/>
        <w:numPr>
          <w:ilvl w:val="1"/>
          <w:numId w:val="10"/>
        </w:numPr>
        <w:tabs>
          <w:tab w:val="clear" w:pos="567"/>
        </w:tabs>
        <w:ind w:left="851" w:hanging="709"/>
        <w:rPr>
          <w:color w:val="000000" w:themeColor="text1"/>
        </w:rPr>
      </w:pPr>
      <w:r w:rsidRPr="005A5757">
        <w:rPr>
          <w:color w:val="000000" w:themeColor="text1"/>
        </w:rPr>
        <w:t xml:space="preserve">Zhotovitel zaplatí objednateli smluvní pokutu za včas nevyklizené staveniště ve výši </w:t>
      </w:r>
      <w:r w:rsidR="00186B4B">
        <w:rPr>
          <w:color w:val="000000" w:themeColor="text1"/>
        </w:rPr>
        <w:t>2</w:t>
      </w:r>
      <w:r w:rsidR="002E4C72">
        <w:rPr>
          <w:color w:val="000000" w:themeColor="text1"/>
        </w:rPr>
        <w:t> 0</w:t>
      </w:r>
      <w:r w:rsidRPr="005A5757">
        <w:rPr>
          <w:color w:val="000000" w:themeColor="text1"/>
        </w:rPr>
        <w:t>00</w:t>
      </w:r>
      <w:r w:rsidR="002E4C72">
        <w:rPr>
          <w:color w:val="000000" w:themeColor="text1"/>
        </w:rPr>
        <w:t> </w:t>
      </w:r>
      <w:r w:rsidRPr="005A5757">
        <w:rPr>
          <w:color w:val="000000" w:themeColor="text1"/>
        </w:rPr>
        <w:t>Kč za každý započatý kalendářní den prodlení.</w:t>
      </w:r>
    </w:p>
    <w:p w14:paraId="78CD0904" w14:textId="77777777" w:rsidR="00BC2C92" w:rsidRDefault="00BC2C92" w:rsidP="000F1908">
      <w:pPr>
        <w:pStyle w:val="Styl2"/>
        <w:numPr>
          <w:ilvl w:val="1"/>
          <w:numId w:val="10"/>
        </w:numPr>
        <w:tabs>
          <w:tab w:val="clear" w:pos="567"/>
        </w:tabs>
        <w:ind w:left="851" w:hanging="709"/>
      </w:pPr>
      <w:r>
        <w:t xml:space="preserve">Zhotovitel zaplatí objednateli pokutu za porušení povinnosti dodržet v místě staveniště zákaz kouření ve výši </w:t>
      </w:r>
      <w:r w:rsidR="00186B4B">
        <w:t>5</w:t>
      </w:r>
      <w:r w:rsidR="004F0931">
        <w:t>00</w:t>
      </w:r>
      <w:r>
        <w:t xml:space="preserve"> Kč za každý jednotlivý případ.</w:t>
      </w:r>
    </w:p>
    <w:p w14:paraId="78CD0905" w14:textId="77777777" w:rsidR="005A5757" w:rsidRDefault="005A5757" w:rsidP="000F1908">
      <w:pPr>
        <w:pStyle w:val="Styl2"/>
        <w:numPr>
          <w:ilvl w:val="1"/>
          <w:numId w:val="10"/>
        </w:numPr>
        <w:tabs>
          <w:tab w:val="clear" w:pos="567"/>
        </w:tabs>
        <w:ind w:left="851" w:hanging="709"/>
        <w:rPr>
          <w:color w:val="000000" w:themeColor="text1"/>
        </w:rPr>
      </w:pPr>
      <w:r w:rsidRPr="005A5757">
        <w:rPr>
          <w:color w:val="000000" w:themeColor="text1"/>
        </w:rPr>
        <w:t xml:space="preserve">Zhotovitel zaplatí objednateli smluvní pokutu za porušení povinností v rámci BOZP na staveništi uložených mu touto smlouvou a zákonem č. 309/2006 Sb. a prováděcími předpisy, a to za každý jednotlivý případ ve výši </w:t>
      </w:r>
      <w:r w:rsidR="00AD5F86">
        <w:rPr>
          <w:color w:val="000000" w:themeColor="text1"/>
        </w:rPr>
        <w:t>1.0</w:t>
      </w:r>
      <w:r w:rsidRPr="005A5757">
        <w:rPr>
          <w:color w:val="000000" w:themeColor="text1"/>
        </w:rPr>
        <w:t>00 Kč.</w:t>
      </w:r>
    </w:p>
    <w:p w14:paraId="78CD0906" w14:textId="77777777" w:rsidR="00953311" w:rsidRPr="00953311" w:rsidRDefault="00953311" w:rsidP="000F1908">
      <w:pPr>
        <w:pStyle w:val="Styl2"/>
        <w:numPr>
          <w:ilvl w:val="1"/>
          <w:numId w:val="10"/>
        </w:numPr>
        <w:tabs>
          <w:tab w:val="clear" w:pos="567"/>
        </w:tabs>
        <w:ind w:left="851" w:hanging="709"/>
        <w:rPr>
          <w:color w:val="000000" w:themeColor="text1"/>
        </w:rPr>
      </w:pPr>
      <w:bookmarkStart w:id="14" w:name="_Ref26522342"/>
      <w:r w:rsidRPr="00953311">
        <w:rPr>
          <w:color w:val="000000" w:themeColor="text1"/>
        </w:rPr>
        <w:t>Zhotovitel</w:t>
      </w:r>
      <w:r>
        <w:rPr>
          <w:color w:val="000000" w:themeColor="text1"/>
        </w:rPr>
        <w:t xml:space="preserve"> zaplatí objednateli smluvní pokutu za prodlení s předáním </w:t>
      </w:r>
      <w:r w:rsidR="00C00D4D">
        <w:rPr>
          <w:color w:val="000000" w:themeColor="text1"/>
        </w:rPr>
        <w:t xml:space="preserve">kterékoliv </w:t>
      </w:r>
      <w:r>
        <w:rPr>
          <w:color w:val="000000" w:themeColor="text1"/>
        </w:rPr>
        <w:t xml:space="preserve">pojistné smlouvy </w:t>
      </w:r>
      <w:r w:rsidR="00C00D4D">
        <w:rPr>
          <w:color w:val="000000" w:themeColor="text1"/>
        </w:rPr>
        <w:t>dle této smlouvy</w:t>
      </w:r>
      <w:r>
        <w:rPr>
          <w:color w:val="000000" w:themeColor="text1"/>
        </w:rPr>
        <w:t xml:space="preserve"> a to ve výši </w:t>
      </w:r>
      <w:r w:rsidR="00AD5F86">
        <w:rPr>
          <w:color w:val="000000" w:themeColor="text1"/>
        </w:rPr>
        <w:t>1.</w:t>
      </w:r>
      <w:r>
        <w:rPr>
          <w:color w:val="000000" w:themeColor="text1"/>
        </w:rPr>
        <w:t>500 Kč za každý den prodlení.</w:t>
      </w:r>
    </w:p>
    <w:p w14:paraId="78CD0907" w14:textId="77777777" w:rsidR="00CD5F11" w:rsidRPr="00953311" w:rsidRDefault="00CD5F11" w:rsidP="000F1908">
      <w:pPr>
        <w:pStyle w:val="Styl2"/>
        <w:numPr>
          <w:ilvl w:val="1"/>
          <w:numId w:val="10"/>
        </w:numPr>
        <w:tabs>
          <w:tab w:val="clear" w:pos="567"/>
          <w:tab w:val="clear" w:pos="9638"/>
        </w:tabs>
        <w:ind w:left="851" w:hanging="709"/>
      </w:pPr>
      <w:r>
        <w:t>O</w:t>
      </w:r>
      <w:r w:rsidRPr="00433A59">
        <w:t xml:space="preserve">bjednatel zaplatí zhotoviteli za prodlení s úhradou úplné faktury, oprávněně vystavené po splnění podmínek stanovených touto smlouvou a doručené objednateli, </w:t>
      </w:r>
      <w:bookmarkEnd w:id="14"/>
      <w:r w:rsidR="00AD5F86">
        <w:t xml:space="preserve">zákonný úrok z prodlení. </w:t>
      </w:r>
    </w:p>
    <w:p w14:paraId="78CD0908" w14:textId="77777777" w:rsidR="00CD5F11" w:rsidRDefault="00CD5F11" w:rsidP="000F1908">
      <w:pPr>
        <w:pStyle w:val="Styl2"/>
        <w:numPr>
          <w:ilvl w:val="1"/>
          <w:numId w:val="10"/>
        </w:numPr>
        <w:tabs>
          <w:tab w:val="clear" w:pos="567"/>
          <w:tab w:val="clear" w:pos="9638"/>
        </w:tabs>
        <w:ind w:left="851" w:hanging="709"/>
      </w:pPr>
      <w:r w:rsidRPr="00433A59">
        <w:t xml:space="preserve">Smluvní strany se dohodly na </w:t>
      </w:r>
      <w:r w:rsidRPr="004F0931">
        <w:t xml:space="preserve">možnosti </w:t>
      </w:r>
      <w:r w:rsidRPr="00953311">
        <w:t>zápočtu pohledávky</w:t>
      </w:r>
      <w:r w:rsidRPr="00433A59">
        <w:t xml:space="preserve"> objednatele na zaplacení smluvní pokuty a náhrady škody na splatné i nesplatné pohledávky zhotovitele za objednatelem.</w:t>
      </w:r>
      <w:r w:rsidR="00205EDB">
        <w:t xml:space="preserve"> </w:t>
      </w:r>
      <w:r w:rsidRPr="004F0931">
        <w:t>Nebude-li smluvní pokuta započtena, sjednávají smluvní strany splatnost smluvních pokut na 14 kalendářních dnů ode dne doručení jejich vyúčtování.</w:t>
      </w:r>
    </w:p>
    <w:p w14:paraId="78CD0909" w14:textId="77777777" w:rsidR="00186463" w:rsidRPr="004F0931" w:rsidRDefault="00186463" w:rsidP="00186463">
      <w:pPr>
        <w:pStyle w:val="Styl2"/>
        <w:numPr>
          <w:ilvl w:val="0"/>
          <w:numId w:val="0"/>
        </w:numPr>
        <w:tabs>
          <w:tab w:val="clear" w:pos="567"/>
          <w:tab w:val="clear" w:pos="9638"/>
        </w:tabs>
        <w:ind w:left="851"/>
      </w:pPr>
    </w:p>
    <w:p w14:paraId="78CD090A" w14:textId="77777777" w:rsidR="00CD5F11" w:rsidRPr="00953311" w:rsidRDefault="00CD5F11" w:rsidP="000F1908">
      <w:pPr>
        <w:pStyle w:val="Styl2"/>
        <w:numPr>
          <w:ilvl w:val="1"/>
          <w:numId w:val="10"/>
        </w:numPr>
        <w:tabs>
          <w:tab w:val="clear" w:pos="567"/>
          <w:tab w:val="clear" w:pos="9638"/>
        </w:tabs>
        <w:ind w:left="851" w:hanging="709"/>
      </w:pPr>
      <w:r w:rsidRPr="00953311">
        <w:t>Zaplacením jakékoli smluvní pokuty dle této smlouvy, není dotčeno právo oprávněné strany na náhradu škody způsobené porušením povinností dle této smlouvy ve výši přesahující uhrazenou smluvní pokutu.</w:t>
      </w:r>
    </w:p>
    <w:p w14:paraId="78CD090B" w14:textId="77777777" w:rsidR="00205EDB" w:rsidRDefault="00205EDB" w:rsidP="000F1908">
      <w:pPr>
        <w:pStyle w:val="Styl2"/>
        <w:numPr>
          <w:ilvl w:val="1"/>
          <w:numId w:val="10"/>
        </w:numPr>
        <w:tabs>
          <w:tab w:val="clear" w:pos="567"/>
          <w:tab w:val="clear" w:pos="9638"/>
        </w:tabs>
        <w:ind w:left="851" w:hanging="709"/>
      </w:pPr>
      <w:r w:rsidRPr="00953311">
        <w:t>S</w:t>
      </w:r>
      <w:r w:rsidR="00953311">
        <w:t>m</w:t>
      </w:r>
      <w:r w:rsidRPr="00953311">
        <w:t xml:space="preserve">luvní strana, které vznikne </w:t>
      </w:r>
      <w:r w:rsidRPr="008B094B">
        <w:t>právo uplatnit smluvní pokutu, může od jejího vymáhání na základě své vůle upustit.</w:t>
      </w:r>
    </w:p>
    <w:p w14:paraId="78CD090C" w14:textId="77777777" w:rsidR="004D6590" w:rsidRPr="00953311" w:rsidRDefault="004D6590" w:rsidP="00861F69">
      <w:pPr>
        <w:pStyle w:val="Styl2"/>
        <w:numPr>
          <w:ilvl w:val="0"/>
          <w:numId w:val="0"/>
        </w:numPr>
        <w:tabs>
          <w:tab w:val="clear" w:pos="567"/>
          <w:tab w:val="clear" w:pos="9638"/>
        </w:tabs>
      </w:pPr>
    </w:p>
    <w:p w14:paraId="78CD090D" w14:textId="77777777" w:rsidR="00E368C0" w:rsidRPr="006D0B02" w:rsidRDefault="004B6585" w:rsidP="000F1908">
      <w:pPr>
        <w:pStyle w:val="Nadpis1"/>
        <w:numPr>
          <w:ilvl w:val="0"/>
          <w:numId w:val="10"/>
        </w:numPr>
        <w:ind w:left="284" w:hanging="284"/>
      </w:pPr>
      <w:r>
        <w:t xml:space="preserve"> </w:t>
      </w:r>
      <w:r w:rsidR="00D3607D">
        <w:t>UKONČENÍ</w:t>
      </w:r>
      <w:r w:rsidR="00CD5F11" w:rsidRPr="006D0B02">
        <w:t xml:space="preserve"> SMLOUVY</w:t>
      </w:r>
    </w:p>
    <w:p w14:paraId="78CD090E" w14:textId="77777777" w:rsidR="00D3607D" w:rsidRPr="004D6590" w:rsidRDefault="00D3607D" w:rsidP="000F1908">
      <w:pPr>
        <w:pStyle w:val="KUsmlouva-2rove"/>
        <w:numPr>
          <w:ilvl w:val="1"/>
          <w:numId w:val="10"/>
        </w:numPr>
        <w:ind w:left="709" w:hanging="567"/>
      </w:pPr>
      <w:r w:rsidRPr="004D6590">
        <w:t xml:space="preserve">Tato smlouva zanikne </w:t>
      </w:r>
      <w:r w:rsidRPr="004D6590">
        <w:rPr>
          <w:b/>
          <w:bCs/>
        </w:rPr>
        <w:t>splněním závazku</w:t>
      </w:r>
      <w:r w:rsidRPr="004D6590">
        <w:t xml:space="preserve"> dle ustanovení § 1908 občanského zákoníku nebo před uplynutím lhůty plnění z důvodu podstatného porušení povinností smluvních stran - jednostranným právním úkonem, tj. </w:t>
      </w:r>
      <w:r w:rsidRPr="004D6590">
        <w:rPr>
          <w:b/>
          <w:bCs/>
        </w:rPr>
        <w:t>odstoupením od smlouvy.</w:t>
      </w:r>
      <w:r w:rsidRPr="004D6590">
        <w:t xml:space="preserve"> Dále může tato smlouva zaniknout dohodou, smluvních stran. Návrh na zánik smlouvy dohodou je oprávněna vystavit kterákoliv ze smluvních stran.</w:t>
      </w:r>
    </w:p>
    <w:p w14:paraId="78CD090F" w14:textId="77777777" w:rsidR="00D3607D" w:rsidRPr="004D6590" w:rsidRDefault="00D3607D" w:rsidP="000F1908">
      <w:pPr>
        <w:pStyle w:val="KUsmlouva-2rove"/>
        <w:numPr>
          <w:ilvl w:val="1"/>
          <w:numId w:val="10"/>
        </w:numPr>
        <w:ind w:left="709" w:hanging="567"/>
      </w:pPr>
      <w:r w:rsidRPr="004D6590">
        <w:t xml:space="preserve">Kterákoliv smluvní strana je </w:t>
      </w:r>
      <w:r w:rsidRPr="004D6590">
        <w:rPr>
          <w:b/>
          <w:bCs/>
        </w:rPr>
        <w:t>povinna písemně oznámit druhé straně, že poruší</w:t>
      </w:r>
      <w:r w:rsidRPr="004D6590">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w:t>
      </w:r>
      <w:r w:rsidRPr="004D6590">
        <w:lastRenderedPageBreak/>
        <w:t xml:space="preserve">povahu překážky vč. důvodů, které jí brání nebo budou bránit v plnění povinností a o jejich důsledcích. Oznámení musí být učiněno </w:t>
      </w:r>
      <w:r w:rsidRPr="004D6590">
        <w:rPr>
          <w:b/>
          <w:bCs/>
        </w:rPr>
        <w:t>písemně</w:t>
      </w:r>
      <w:r w:rsidRPr="004D6590">
        <w:t xml:space="preserve"> bez zbytečného odkladu poté, kdy se oznamující strana o překážce dozvěděla nebo při náležité péči mohla dozvědět, přičemž se smluvní strany dohodly, že za lhůtu bez zbytečného odkladu pokládají lhůtu v délce </w:t>
      </w:r>
      <w:r w:rsidRPr="004D6590">
        <w:rPr>
          <w:b/>
          <w:bCs/>
        </w:rPr>
        <w:t>10 kalendářních dnů</w:t>
      </w:r>
      <w:r w:rsidRPr="004D6590">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78CD0910" w14:textId="77777777" w:rsidR="00D3607D" w:rsidRPr="004D6590" w:rsidRDefault="00D3607D" w:rsidP="000F1908">
      <w:pPr>
        <w:pStyle w:val="KUsmlouva-2rove"/>
        <w:numPr>
          <w:ilvl w:val="1"/>
          <w:numId w:val="10"/>
        </w:numPr>
        <w:ind w:left="709" w:hanging="567"/>
      </w:pPr>
      <w:r w:rsidRPr="004D6590">
        <w:rPr>
          <w:b/>
          <w:bCs/>
        </w:rPr>
        <w:t>Odstoupení</w:t>
      </w:r>
      <w:r w:rsidRPr="004D6590">
        <w:t xml:space="preserve"> od smlouvy musí strana odstupující oznámit druhé straně</w:t>
      </w:r>
      <w:r w:rsidRPr="004D6590">
        <w:rPr>
          <w:b/>
          <w:bCs/>
        </w:rPr>
        <w:t xml:space="preserve"> písemně bez zbytečného odkladu</w:t>
      </w:r>
      <w:r w:rsidRPr="004D6590">
        <w:t xml:space="preserve"> poté, co se dozvěděla o podstatném porušení smlouvy. Lhůta pro doručení písemného oznámení o odstoupení od smlouvy se stanovuje pro obě strany na </w:t>
      </w:r>
      <w:r w:rsidRPr="004D6590">
        <w:rPr>
          <w:b/>
          <w:bCs/>
        </w:rPr>
        <w:t>30 dnů</w:t>
      </w:r>
      <w:r w:rsidRPr="004D6590">
        <w:t xml:space="preserve"> ode dne, kdy jedna ze smluvních stran zjistila podstatné porušení smlouvy. V oznámení o</w:t>
      </w:r>
      <w:r w:rsidR="004D6590">
        <w:t> </w:t>
      </w:r>
      <w:r w:rsidRPr="004D6590">
        <w:t>odstoupení musí být uveden důvod, pro který strana od smlouvy odstupuje, a přesná citace toho bodu smlouvy, který ji k takovému kroku opravňuje. Bez těchto náležitostí je odstoupení od smlouvy neplatné.</w:t>
      </w:r>
    </w:p>
    <w:p w14:paraId="78CD0911" w14:textId="77777777" w:rsidR="00D3607D" w:rsidRPr="004D6590" w:rsidRDefault="00D3607D" w:rsidP="000F1908">
      <w:pPr>
        <w:pStyle w:val="KUsmlouva-2rove"/>
        <w:numPr>
          <w:ilvl w:val="1"/>
          <w:numId w:val="10"/>
        </w:numPr>
        <w:ind w:left="709" w:hanging="567"/>
      </w:pPr>
      <w:r w:rsidRPr="004D6590">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78CD0912" w14:textId="77777777" w:rsidR="00D3607D" w:rsidRPr="004D6590" w:rsidRDefault="00D3607D" w:rsidP="000F1908">
      <w:pPr>
        <w:pStyle w:val="KUsmlouva-2rove"/>
        <w:numPr>
          <w:ilvl w:val="1"/>
          <w:numId w:val="10"/>
        </w:numPr>
        <w:spacing w:after="0"/>
        <w:ind w:left="709" w:hanging="567"/>
      </w:pPr>
      <w:r w:rsidRPr="004D6590">
        <w:rPr>
          <w:b/>
          <w:bCs/>
        </w:rPr>
        <w:t>Za podstatné porušení smlouvy</w:t>
      </w:r>
      <w:r w:rsidRPr="004D6590">
        <w:t xml:space="preserve"> opravňující </w:t>
      </w:r>
      <w:r w:rsidRPr="004D6590">
        <w:rPr>
          <w:b/>
          <w:bCs/>
        </w:rPr>
        <w:t>objednatele</w:t>
      </w:r>
      <w:r w:rsidRPr="004D6590">
        <w:t xml:space="preserve"> odstoupit od smlouvy mimo ujednání uvedená v jiných článcích této smlouvy je považováno:</w:t>
      </w:r>
    </w:p>
    <w:p w14:paraId="78CD0913" w14:textId="77777777" w:rsidR="00D3607D" w:rsidRPr="004D6590" w:rsidRDefault="00D3607D" w:rsidP="000F1908">
      <w:pPr>
        <w:pStyle w:val="KUsmlouva-3rove"/>
        <w:numPr>
          <w:ilvl w:val="2"/>
          <w:numId w:val="10"/>
        </w:numPr>
        <w:spacing w:after="0"/>
        <w:ind w:left="1418" w:hanging="709"/>
      </w:pPr>
      <w:r w:rsidRPr="004D6590">
        <w:t>prodlení zhotovitele se zahájením prací na realizaci díla delší než 15 kalendářních dnů</w:t>
      </w:r>
    </w:p>
    <w:p w14:paraId="78CD0914" w14:textId="77777777" w:rsidR="00D3607D" w:rsidRPr="004D6590" w:rsidRDefault="00D3607D" w:rsidP="000F1908">
      <w:pPr>
        <w:pStyle w:val="KUsmlouva-3rove"/>
        <w:numPr>
          <w:ilvl w:val="2"/>
          <w:numId w:val="10"/>
        </w:numPr>
        <w:spacing w:after="0"/>
        <w:ind w:left="1418" w:hanging="709"/>
      </w:pPr>
      <w:r w:rsidRPr="004D6590">
        <w:t xml:space="preserve">prodlení zhotovitele s ukončením realizace díla delší než 30 kalendářních dnů </w:t>
      </w:r>
    </w:p>
    <w:p w14:paraId="78CD0915" w14:textId="77777777" w:rsidR="00D3607D" w:rsidRPr="004D6590" w:rsidRDefault="00D3607D" w:rsidP="000F1908">
      <w:pPr>
        <w:pStyle w:val="KUsmlouva-3rove"/>
        <w:numPr>
          <w:ilvl w:val="2"/>
          <w:numId w:val="10"/>
        </w:numPr>
        <w:spacing w:after="0"/>
        <w:ind w:left="1418" w:hanging="709"/>
      </w:pPr>
      <w:r w:rsidRPr="004D6590">
        <w:t xml:space="preserve">případy, kdy zhotovitel provádí dílo </w:t>
      </w:r>
      <w:r w:rsidRPr="004D6590">
        <w:rPr>
          <w:b/>
          <w:bCs/>
        </w:rPr>
        <w:t>v rozporu se zadáním</w:t>
      </w:r>
      <w:r w:rsidRPr="004D6590">
        <w:t xml:space="preserve"> objednatele a zhotovitel přes písemnou výzvu objednatele nedostatky neodstraní</w:t>
      </w:r>
    </w:p>
    <w:p w14:paraId="78CD0916" w14:textId="77777777" w:rsidR="00D3607D" w:rsidRPr="004D6590" w:rsidRDefault="00D3607D" w:rsidP="000F1908">
      <w:pPr>
        <w:pStyle w:val="KUsmlouva-3rove"/>
        <w:numPr>
          <w:ilvl w:val="2"/>
          <w:numId w:val="10"/>
        </w:numPr>
        <w:spacing w:after="0"/>
        <w:ind w:left="1418" w:hanging="709"/>
      </w:pPr>
      <w:r w:rsidRPr="004D6590">
        <w:rPr>
          <w:b/>
          <w:bCs/>
        </w:rPr>
        <w:t>neposkytnutí náležité součinnosti</w:t>
      </w:r>
      <w:r w:rsidRPr="004D6590">
        <w:t xml:space="preserve"> zhotovitele technickému dozoru </w:t>
      </w:r>
      <w:r w:rsidR="00A46135">
        <w:t>stavebníka</w:t>
      </w:r>
      <w:r w:rsidRPr="004D6590">
        <w:t>, autorskému dozoru, nebo koordinátorovi i přes písemné upozornění objednatele</w:t>
      </w:r>
    </w:p>
    <w:p w14:paraId="78CD0917" w14:textId="77777777" w:rsidR="00D3607D" w:rsidRPr="004D6590" w:rsidRDefault="00D3607D" w:rsidP="000F1908">
      <w:pPr>
        <w:pStyle w:val="KUsmlouva-3rove"/>
        <w:numPr>
          <w:ilvl w:val="2"/>
          <w:numId w:val="10"/>
        </w:numPr>
        <w:spacing w:after="0"/>
        <w:ind w:left="1418" w:hanging="709"/>
      </w:pPr>
      <w:r w:rsidRPr="004D6590">
        <w:rPr>
          <w:b/>
          <w:bCs/>
        </w:rPr>
        <w:t>neumožnění kontroly</w:t>
      </w:r>
      <w:r w:rsidRPr="004D6590">
        <w:t xml:space="preserve"> provádění díla a postupu prací na něm</w:t>
      </w:r>
    </w:p>
    <w:p w14:paraId="78CD0918" w14:textId="77777777" w:rsidR="00D3607D" w:rsidRPr="004D6590" w:rsidRDefault="00D3607D" w:rsidP="000F1908">
      <w:pPr>
        <w:pStyle w:val="KUsmlouva-3rove"/>
        <w:numPr>
          <w:ilvl w:val="2"/>
          <w:numId w:val="10"/>
        </w:numPr>
        <w:ind w:left="1418" w:hanging="709"/>
        <w:rPr>
          <w:rStyle w:val="KUTun"/>
          <w:bCs/>
        </w:rPr>
      </w:pPr>
      <w:r w:rsidRPr="004D6590">
        <w:rPr>
          <w:rStyle w:val="KUTun"/>
          <w:bCs/>
        </w:rPr>
        <w:t>byl-li podán návrh na zahájení insolvenčního řízení vůči zhotovitel</w:t>
      </w:r>
      <w:r w:rsidR="00A46135">
        <w:rPr>
          <w:rStyle w:val="KUTun"/>
          <w:bCs/>
        </w:rPr>
        <w:t>i</w:t>
      </w:r>
      <w:r w:rsidRPr="004D6590">
        <w:rPr>
          <w:rStyle w:val="KUTun"/>
          <w:bCs/>
        </w:rPr>
        <w:t>, nebo probíhá-li insolvenční řízení</w:t>
      </w:r>
      <w:r w:rsidR="00A46135">
        <w:rPr>
          <w:rStyle w:val="KUTun"/>
          <w:bCs/>
        </w:rPr>
        <w:t>,</w:t>
      </w:r>
      <w:r w:rsidRPr="004D6590">
        <w:rPr>
          <w:rStyle w:val="KUTun"/>
          <w:bCs/>
        </w:rPr>
        <w:t xml:space="preserve"> v němž je řešen úpadek nebo hrozící úpadek zhotovitele, a dále likvidace podniku nebo prodej podniku zhotovitele</w:t>
      </w:r>
    </w:p>
    <w:p w14:paraId="78CD0919" w14:textId="77777777" w:rsidR="00D3607D" w:rsidRPr="004D6590" w:rsidRDefault="00D3607D" w:rsidP="000F1908">
      <w:pPr>
        <w:pStyle w:val="KUsmlouva-2rove"/>
        <w:numPr>
          <w:ilvl w:val="1"/>
          <w:numId w:val="10"/>
        </w:numPr>
        <w:spacing w:after="0"/>
        <w:ind w:left="709" w:hanging="567"/>
      </w:pPr>
      <w:r w:rsidRPr="004D6590">
        <w:rPr>
          <w:b/>
          <w:bCs/>
        </w:rPr>
        <w:t>Podstatným porušením smlouvy</w:t>
      </w:r>
      <w:r w:rsidRPr="004D6590">
        <w:t xml:space="preserve"> opravňujícím </w:t>
      </w:r>
      <w:r w:rsidRPr="004D6590">
        <w:rPr>
          <w:b/>
          <w:bCs/>
        </w:rPr>
        <w:t>zhotovitele</w:t>
      </w:r>
      <w:r w:rsidRPr="004D6590">
        <w:t xml:space="preserve"> odstoupit od smlouvy je:</w:t>
      </w:r>
    </w:p>
    <w:p w14:paraId="78CD091A" w14:textId="77777777" w:rsidR="00D3607D" w:rsidRPr="004D6590" w:rsidRDefault="00D3607D" w:rsidP="000F1908">
      <w:pPr>
        <w:pStyle w:val="KUsmlouva-3rove"/>
        <w:numPr>
          <w:ilvl w:val="2"/>
          <w:numId w:val="10"/>
        </w:numPr>
        <w:spacing w:after="0"/>
        <w:ind w:left="1418" w:hanging="709"/>
      </w:pPr>
      <w:r w:rsidRPr="004D6590">
        <w:rPr>
          <w:b/>
          <w:bCs/>
        </w:rPr>
        <w:t>prodlení objednatele s předáním staveniště</w:t>
      </w:r>
      <w:r w:rsidRPr="004D6590">
        <w:t xml:space="preserve"> a zařízení staveniště větší jak 15 kalendářních dnů od smluvně potvrzeného termínu</w:t>
      </w:r>
    </w:p>
    <w:p w14:paraId="78CD091B" w14:textId="77777777" w:rsidR="00D3607D" w:rsidRPr="004D6590" w:rsidRDefault="00D3607D" w:rsidP="000F1908">
      <w:pPr>
        <w:pStyle w:val="KUsmlouva-3rove"/>
        <w:numPr>
          <w:ilvl w:val="2"/>
          <w:numId w:val="10"/>
        </w:numPr>
        <w:spacing w:after="0"/>
        <w:ind w:left="1418" w:hanging="709"/>
      </w:pPr>
      <w:r w:rsidRPr="004D6590">
        <w:rPr>
          <w:b/>
          <w:bCs/>
        </w:rPr>
        <w:t>prodlení objednatele s platbami</w:t>
      </w:r>
      <w:r w:rsidRPr="004D6590">
        <w:t xml:space="preserve"> dle platebního režimu dohodnutého v této smlouvě delší jak </w:t>
      </w:r>
      <w:r w:rsidRPr="004D6590">
        <w:rPr>
          <w:b/>
          <w:bCs/>
        </w:rPr>
        <w:t>30 dní</w:t>
      </w:r>
      <w:r w:rsidRPr="004D6590">
        <w:t xml:space="preserve"> (počítáno ode dne jejich splatnosti)</w:t>
      </w:r>
    </w:p>
    <w:p w14:paraId="78CD091C" w14:textId="77777777" w:rsidR="00D3607D" w:rsidRPr="004D6590" w:rsidRDefault="00D3607D" w:rsidP="000F1908">
      <w:pPr>
        <w:pStyle w:val="KUsmlouva-3rove"/>
        <w:numPr>
          <w:ilvl w:val="2"/>
          <w:numId w:val="10"/>
        </w:numPr>
        <w:spacing w:after="0"/>
        <w:ind w:left="1418" w:hanging="709"/>
      </w:pPr>
      <w:r w:rsidRPr="004D6590">
        <w:t xml:space="preserve">trvá-li </w:t>
      </w:r>
      <w:r w:rsidRPr="004D6590">
        <w:rPr>
          <w:b/>
          <w:bCs/>
        </w:rPr>
        <w:t>přerušení prací</w:t>
      </w:r>
      <w:r w:rsidRPr="004D6590">
        <w:t xml:space="preserve"> ze strany objednatele déle jak </w:t>
      </w:r>
      <w:r w:rsidRPr="004D6590">
        <w:rPr>
          <w:b/>
          <w:bCs/>
        </w:rPr>
        <w:t>6 měsíců</w:t>
      </w:r>
      <w:r w:rsidRPr="004D6590">
        <w:t>.</w:t>
      </w:r>
    </w:p>
    <w:p w14:paraId="78CD091D" w14:textId="77777777" w:rsidR="00D3607D" w:rsidRPr="004D6590" w:rsidRDefault="00D3607D" w:rsidP="000F1908">
      <w:pPr>
        <w:pStyle w:val="KUsmlouva-2rove"/>
        <w:numPr>
          <w:ilvl w:val="1"/>
          <w:numId w:val="10"/>
        </w:numPr>
        <w:ind w:left="709" w:hanging="567"/>
      </w:pPr>
      <w:r w:rsidRPr="004D6590">
        <w:t xml:space="preserve">Objednatel je oprávněn odstoupit od smlouvy, pokud při provádění díla zhotovitel opakovaně (tj. více než 2x) porušuje své povinnosti vyplývající z této smlouvy nebo z právních či technických předpisů. </w:t>
      </w:r>
    </w:p>
    <w:p w14:paraId="78CD091E" w14:textId="77777777" w:rsidR="00D3607D" w:rsidRPr="004D6590" w:rsidRDefault="00D3607D" w:rsidP="000F1908">
      <w:pPr>
        <w:pStyle w:val="KUsmlouva-2rove"/>
        <w:numPr>
          <w:ilvl w:val="1"/>
          <w:numId w:val="10"/>
        </w:numPr>
        <w:ind w:left="709" w:hanging="567"/>
      </w:pPr>
      <w:r w:rsidRPr="004D6590">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78CD091F" w14:textId="77777777" w:rsidR="00D3607D" w:rsidRPr="004D6590" w:rsidRDefault="00D3607D" w:rsidP="000F1908">
      <w:pPr>
        <w:pStyle w:val="KUsmlouva-2rove"/>
        <w:numPr>
          <w:ilvl w:val="1"/>
          <w:numId w:val="10"/>
        </w:numPr>
        <w:ind w:left="709" w:hanging="643"/>
      </w:pPr>
      <w:r w:rsidRPr="004D6590">
        <w:t xml:space="preserve">Objednatel si před odstoupením od smlouvy může vyžádat vyjádření TDS, v takovém případě bude toto vyjádření součástí oznámení o odstoupení od smlouvy, kterým objednatel oznamuje odstoupení zhotoviteli. </w:t>
      </w:r>
    </w:p>
    <w:p w14:paraId="78CD0920" w14:textId="77777777" w:rsidR="00D3607D" w:rsidRPr="00433A59" w:rsidRDefault="00D3607D" w:rsidP="000F1908">
      <w:pPr>
        <w:pStyle w:val="KUsmlouva-2rove"/>
        <w:numPr>
          <w:ilvl w:val="1"/>
          <w:numId w:val="10"/>
        </w:numPr>
        <w:spacing w:after="0"/>
        <w:ind w:left="851" w:hanging="709"/>
        <w:rPr>
          <w:bCs/>
        </w:rPr>
      </w:pPr>
      <w:r w:rsidRPr="00433A59">
        <w:t>Důsledky odstoupení od smlouvy:</w:t>
      </w:r>
    </w:p>
    <w:p w14:paraId="78CD0921" w14:textId="77777777" w:rsidR="00D3607D" w:rsidRPr="004D6590" w:rsidRDefault="00D3607D" w:rsidP="000F1908">
      <w:pPr>
        <w:pStyle w:val="KUsmlouva-3rove"/>
        <w:numPr>
          <w:ilvl w:val="2"/>
          <w:numId w:val="10"/>
        </w:numPr>
        <w:ind w:left="1560" w:hanging="851"/>
      </w:pPr>
      <w:r w:rsidRPr="004D6590">
        <w:t>Smlouva zaniká odstoupením od smlouvy, tj. doručením</w:t>
      </w:r>
      <w:r w:rsidR="00A46135">
        <w:t xml:space="preserve"> písemného</w:t>
      </w:r>
      <w:r w:rsidRPr="004D6590">
        <w:t xml:space="preserve"> projevu vůle o odstoupení druhému účastníkovi. Odstoupení od smlouvy se však nedotýká nároku na náhradu škody,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78CD0922" w14:textId="77777777" w:rsidR="00D3607D" w:rsidRPr="004D6590" w:rsidRDefault="00D3607D" w:rsidP="000F1908">
      <w:pPr>
        <w:pStyle w:val="KUsmlouva-3rove"/>
        <w:numPr>
          <w:ilvl w:val="2"/>
          <w:numId w:val="10"/>
        </w:numPr>
        <w:ind w:left="1560" w:hanging="851"/>
      </w:pPr>
      <w:r w:rsidRPr="004D6590">
        <w:lastRenderedPageBreak/>
        <w:t>Zhotovitelovy závazky, pokud jde o jakost, odstraňování vad a nedodělků, a také záruky za jakost prací, které byly zhotovitelem provedeny do doby jakéhokoliv odstoupení od smlouvy, platí i po takovém odstoupení, a to pro tu část díla, kterou zhotovitel do takového odstoupení realizoval.</w:t>
      </w:r>
    </w:p>
    <w:p w14:paraId="78CD0923" w14:textId="77777777" w:rsidR="00D3607D" w:rsidRPr="004D6590" w:rsidRDefault="00D3607D" w:rsidP="000F1908">
      <w:pPr>
        <w:pStyle w:val="KUsmlouva-3rove"/>
        <w:numPr>
          <w:ilvl w:val="2"/>
          <w:numId w:val="10"/>
        </w:numPr>
        <w:spacing w:after="0"/>
        <w:ind w:left="1560" w:hanging="851"/>
      </w:pPr>
      <w:r w:rsidRPr="004D6590">
        <w:t>Odstoupí-li některá ze stran od této smlouvy na základě ujednání z této smlouvy vyplývajících, smluvní strany vypořádají své závazky z předmětné smlouvy takto:</w:t>
      </w:r>
    </w:p>
    <w:p w14:paraId="78CD0924" w14:textId="77777777" w:rsidR="00D3607D" w:rsidRPr="004D6590" w:rsidRDefault="00D3607D" w:rsidP="000F1908">
      <w:pPr>
        <w:pStyle w:val="KUsmlouva-4rove"/>
        <w:numPr>
          <w:ilvl w:val="3"/>
          <w:numId w:val="10"/>
        </w:numPr>
        <w:ind w:left="2552" w:hanging="992"/>
      </w:pPr>
      <w:r w:rsidRPr="004D6590">
        <w:t>zhotovitel provede soupis všech provedených prací a činností oceněných způsobem, kterým je stanovena cena díla;</w:t>
      </w:r>
    </w:p>
    <w:p w14:paraId="78CD0925" w14:textId="77777777" w:rsidR="00D3607D" w:rsidRPr="004D6590" w:rsidRDefault="00D3607D" w:rsidP="000F1908">
      <w:pPr>
        <w:pStyle w:val="KUsmlouva-4rove"/>
        <w:numPr>
          <w:ilvl w:val="3"/>
          <w:numId w:val="10"/>
        </w:numPr>
        <w:ind w:left="2552" w:hanging="992"/>
      </w:pPr>
      <w:r w:rsidRPr="004D6590">
        <w:t xml:space="preserve">zhotovitel provede finanční vyčíslení </w:t>
      </w:r>
      <w:r w:rsidR="00897E0C">
        <w:t xml:space="preserve">řádně </w:t>
      </w:r>
      <w:r w:rsidRPr="004D6590">
        <w:t>provedených prací, poskytnutých záloh a zpracuje "dílčí“ konečnou fakturu;</w:t>
      </w:r>
    </w:p>
    <w:p w14:paraId="78CD0926" w14:textId="77777777" w:rsidR="00D3607D" w:rsidRPr="004D6590" w:rsidRDefault="00D3607D" w:rsidP="000F1908">
      <w:pPr>
        <w:pStyle w:val="KUsmlouva-4rove"/>
        <w:numPr>
          <w:ilvl w:val="3"/>
          <w:numId w:val="10"/>
        </w:numPr>
        <w:ind w:left="2552" w:hanging="992"/>
      </w:pPr>
      <w:r w:rsidRPr="004D6590">
        <w:t>zhotovitel vyzve objednatele k "dílčímu předání díla" a objednatel je povinen do 3 dnů od obdržení výzvy zahájit "dílčí přejímací řízení";</w:t>
      </w:r>
      <w:r w:rsidRPr="004D6590">
        <w:rPr>
          <w:highlight w:val="yellow"/>
        </w:rPr>
        <w:t xml:space="preserve"> </w:t>
      </w:r>
    </w:p>
    <w:p w14:paraId="78CD0927" w14:textId="77777777" w:rsidR="00D3607D" w:rsidRPr="004D6590" w:rsidRDefault="00D3607D" w:rsidP="000F1908">
      <w:pPr>
        <w:pStyle w:val="KUsmlouva-4rove"/>
        <w:numPr>
          <w:ilvl w:val="3"/>
          <w:numId w:val="10"/>
        </w:numPr>
        <w:ind w:left="2552" w:hanging="992"/>
      </w:pPr>
      <w:r w:rsidRPr="004D6590">
        <w:t xml:space="preserve">objednatel uhradí zhotoviteli práce </w:t>
      </w:r>
      <w:r w:rsidR="00A46135">
        <w:t xml:space="preserve">řádně </w:t>
      </w:r>
      <w:r w:rsidRPr="004D6590">
        <w:t>provedené do doby odstoupení od smlouvy na základě vystavené faktury.</w:t>
      </w:r>
    </w:p>
    <w:p w14:paraId="78CD0928" w14:textId="77777777" w:rsidR="00D3607D" w:rsidRDefault="00D3607D" w:rsidP="00C71C00">
      <w:pPr>
        <w:pStyle w:val="KUsmlouva-3rove"/>
        <w:numPr>
          <w:ilvl w:val="2"/>
          <w:numId w:val="10"/>
        </w:numPr>
        <w:spacing w:after="0"/>
        <w:ind w:left="1560" w:hanging="851"/>
      </w:pPr>
      <w:r w:rsidRPr="004D6590">
        <w:t xml:space="preserve">V případě, že nedojde mezi zhotovitelem a objednatelem dle výše uvedeného postupu ke shodě a písemné dohodě, bude postupováno dle čl. </w:t>
      </w:r>
      <w:r w:rsidR="004D6590">
        <w:t xml:space="preserve">17 </w:t>
      </w:r>
      <w:r w:rsidRPr="004D6590">
        <w:t>této smlouvy.</w:t>
      </w:r>
      <w:bookmarkStart w:id="15" w:name="_Ref319914761"/>
    </w:p>
    <w:p w14:paraId="78CD0929" w14:textId="77777777" w:rsidR="00621EA6" w:rsidRDefault="004B6585" w:rsidP="000F1908">
      <w:pPr>
        <w:pStyle w:val="Nadpis1"/>
        <w:numPr>
          <w:ilvl w:val="0"/>
          <w:numId w:val="10"/>
        </w:numPr>
        <w:ind w:left="284" w:hanging="284"/>
      </w:pPr>
      <w:r>
        <w:t xml:space="preserve">  </w:t>
      </w:r>
      <w:r w:rsidR="000E1F2F" w:rsidRPr="00621EA6">
        <w:t>SPORY</w:t>
      </w:r>
      <w:bookmarkEnd w:id="15"/>
      <w:r w:rsidR="00621EA6" w:rsidRPr="00621EA6">
        <w:t xml:space="preserve"> A ROZHODNÉ PRÁVO</w:t>
      </w:r>
    </w:p>
    <w:p w14:paraId="78CD092A" w14:textId="77777777" w:rsidR="00621EA6" w:rsidRDefault="000E1F2F" w:rsidP="000F1908">
      <w:pPr>
        <w:pStyle w:val="Styl2"/>
        <w:numPr>
          <w:ilvl w:val="1"/>
          <w:numId w:val="10"/>
        </w:numPr>
        <w:tabs>
          <w:tab w:val="clear" w:pos="567"/>
        </w:tabs>
        <w:ind w:left="709" w:hanging="567"/>
      </w:pPr>
      <w:r w:rsidRPr="00621EA6">
        <w:t>Jakýkoliv spor vzniklý z této smlouvy, pokud se jej nepodaří uro</w:t>
      </w:r>
      <w:r w:rsidR="00621EA6" w:rsidRPr="00621EA6">
        <w:t xml:space="preserve">vnat jednáním mezi smluvními </w:t>
      </w:r>
      <w:r w:rsidRPr="00621EA6">
        <w:t xml:space="preserve">stranami, bude projednán a rozhodnut k tomu věcně a místně </w:t>
      </w:r>
      <w:r w:rsidRPr="00465DFF">
        <w:t xml:space="preserve">příslušným </w:t>
      </w:r>
      <w:r w:rsidRPr="004D6590">
        <w:rPr>
          <w:b/>
          <w:bCs/>
        </w:rPr>
        <w:t>soudem</w:t>
      </w:r>
      <w:r w:rsidRPr="00621EA6">
        <w:t xml:space="preserve"> dle příslušných ustanovení občanského soudního řádu.</w:t>
      </w:r>
    </w:p>
    <w:p w14:paraId="78CD092B" w14:textId="77777777" w:rsidR="00621EA6" w:rsidRPr="00621EA6" w:rsidRDefault="00621EA6" w:rsidP="000F1908">
      <w:pPr>
        <w:pStyle w:val="Styl2"/>
        <w:numPr>
          <w:ilvl w:val="1"/>
          <w:numId w:val="10"/>
        </w:numPr>
        <w:tabs>
          <w:tab w:val="clear" w:pos="567"/>
        </w:tabs>
        <w:ind w:left="709" w:hanging="567"/>
      </w:pPr>
      <w:r w:rsidRPr="00621EA6">
        <w:t>Smluvní vztah upravený touto smlouvou se řídí a vykládá dle zákonů účinných v České republice.</w:t>
      </w:r>
    </w:p>
    <w:p w14:paraId="78CD092C" w14:textId="77777777" w:rsidR="00621EA6" w:rsidRPr="00621EA6" w:rsidRDefault="00621EA6" w:rsidP="000F1908">
      <w:pPr>
        <w:pStyle w:val="Styl2"/>
        <w:numPr>
          <w:ilvl w:val="1"/>
          <w:numId w:val="10"/>
        </w:numPr>
        <w:tabs>
          <w:tab w:val="clear" w:pos="567"/>
        </w:tabs>
        <w:ind w:left="709" w:hanging="567"/>
        <w:rPr>
          <w:bCs/>
        </w:rPr>
      </w:pPr>
      <w:r w:rsidRPr="00621EA6">
        <w:t xml:space="preserve">V souladu s § 1801 </w:t>
      </w:r>
      <w:r w:rsidR="00A46135">
        <w:t>občanského zákoníku</w:t>
      </w:r>
      <w:r w:rsidRPr="00621EA6">
        <w:t xml:space="preserve"> se ve smluvním vztahu založeném touto smlouvou vylučuje použití § 1799 a § 1800 občanského zákoníku.</w:t>
      </w:r>
    </w:p>
    <w:p w14:paraId="78CD092D" w14:textId="77777777" w:rsidR="000E1F2F" w:rsidRPr="00433A59" w:rsidRDefault="004B6585" w:rsidP="000F1908">
      <w:pPr>
        <w:pStyle w:val="Nadpis1"/>
        <w:numPr>
          <w:ilvl w:val="0"/>
          <w:numId w:val="10"/>
        </w:numPr>
        <w:ind w:left="284" w:hanging="284"/>
      </w:pPr>
      <w:r>
        <w:t xml:space="preserve">  </w:t>
      </w:r>
      <w:r w:rsidR="000E1F2F" w:rsidRPr="00433A59">
        <w:t>DODATKY A ZMĚNY SMLOUVY</w:t>
      </w:r>
    </w:p>
    <w:p w14:paraId="78CD092E" w14:textId="77777777" w:rsidR="000E1F2F" w:rsidRDefault="000E1F2F" w:rsidP="000F1908">
      <w:pPr>
        <w:pStyle w:val="Styl2"/>
        <w:numPr>
          <w:ilvl w:val="1"/>
          <w:numId w:val="10"/>
        </w:numPr>
        <w:tabs>
          <w:tab w:val="clear" w:pos="567"/>
        </w:tabs>
        <w:ind w:hanging="578"/>
      </w:pPr>
      <w:r w:rsidRPr="00433A59">
        <w:t xml:space="preserve">Tuto smlouvu lze měnit, doplnit nebo zrušit </w:t>
      </w:r>
      <w:r w:rsidRPr="00465DFF">
        <w:t xml:space="preserve">pouze písemnými </w:t>
      </w:r>
      <w:r w:rsidR="007B7BAF">
        <w:t>vzestupně</w:t>
      </w:r>
      <w:r w:rsidRPr="00465DFF">
        <w:t xml:space="preserve"> číslovanými smluvními dodatky</w:t>
      </w:r>
      <w:r w:rsidRPr="00433A59">
        <w:t>, jež musí být jako takové označeny a potvrzeny oběma stranami smlouvy. Tyto dodatky podléhají témuž smluvnímu režimu jako tato smlouva.</w:t>
      </w:r>
    </w:p>
    <w:p w14:paraId="78CD092F" w14:textId="77777777" w:rsidR="000E1F2F" w:rsidRPr="00433A59" w:rsidRDefault="004B6585" w:rsidP="000F1908">
      <w:pPr>
        <w:pStyle w:val="Nadpis1"/>
        <w:numPr>
          <w:ilvl w:val="0"/>
          <w:numId w:val="10"/>
        </w:numPr>
        <w:ind w:left="284" w:hanging="284"/>
      </w:pPr>
      <w:r>
        <w:t xml:space="preserve">  </w:t>
      </w:r>
      <w:r w:rsidR="000E1F2F" w:rsidRPr="00433A59">
        <w:t>DŮVĚRNÁ POVAHA INFORMACÍ, DUŠEVNÍ VLASTNICTVÍ</w:t>
      </w:r>
    </w:p>
    <w:p w14:paraId="78CD0930" w14:textId="77777777" w:rsidR="00247210" w:rsidRPr="00603B4B" w:rsidRDefault="000E1F2F" w:rsidP="000F1908">
      <w:pPr>
        <w:pStyle w:val="Styl2"/>
        <w:numPr>
          <w:ilvl w:val="1"/>
          <w:numId w:val="10"/>
        </w:numPr>
        <w:tabs>
          <w:tab w:val="clear" w:pos="567"/>
        </w:tabs>
        <w:ind w:left="709" w:hanging="567"/>
      </w:pPr>
      <w:r w:rsidRPr="00603B4B">
        <w:t xml:space="preserve">Informace, které zhotovitel získá v průběhu provádění smluvních prací nebo v jejich souvislosti, budou považovány za </w:t>
      </w:r>
      <w:r w:rsidRPr="004D6590">
        <w:rPr>
          <w:b/>
          <w:bCs/>
        </w:rPr>
        <w:t>informace důvěrného charakteru</w:t>
      </w:r>
      <w:r w:rsidRPr="00603B4B">
        <w:t xml:space="preserve"> a zhotovitel s nimi bude zacházet v souladu s § 1730 odst. 2 občanského zákoníku. Toto ustanoven</w:t>
      </w:r>
      <w:r w:rsidR="00247210" w:rsidRPr="00603B4B">
        <w:t>í se uplatní rovněž recipročně.</w:t>
      </w:r>
    </w:p>
    <w:p w14:paraId="78CD0931" w14:textId="77777777" w:rsidR="00247210" w:rsidRPr="00603B4B" w:rsidRDefault="000E1F2F" w:rsidP="000F1908">
      <w:pPr>
        <w:pStyle w:val="Styl2"/>
        <w:numPr>
          <w:ilvl w:val="1"/>
          <w:numId w:val="10"/>
        </w:numPr>
        <w:tabs>
          <w:tab w:val="clear" w:pos="567"/>
        </w:tabs>
        <w:ind w:left="709" w:hanging="567"/>
      </w:pPr>
      <w:r w:rsidRPr="00603B4B">
        <w:t xml:space="preserve">Výjimku z důvěrných informací tvoří ty informace, podklady a znalosti, které jsou všeobecně známé a dostupné. </w:t>
      </w:r>
    </w:p>
    <w:p w14:paraId="78CD0932" w14:textId="77777777" w:rsidR="00247210" w:rsidRPr="00603B4B" w:rsidRDefault="000E1F2F" w:rsidP="000F1908">
      <w:pPr>
        <w:pStyle w:val="Styl2"/>
        <w:numPr>
          <w:ilvl w:val="1"/>
          <w:numId w:val="10"/>
        </w:numPr>
        <w:tabs>
          <w:tab w:val="clear" w:pos="567"/>
        </w:tabs>
        <w:ind w:left="709" w:hanging="567"/>
      </w:pPr>
      <w:r w:rsidRPr="00603B4B">
        <w:t>Zhotovitel souhlasí s případným uveřejněním podmínek, za jakých byla smlouva uzavřena v rozsahu dle zákona č. 134/2016 Sb., zákona č. 340/2015 Sb., o registru smluv, v</w:t>
      </w:r>
      <w:r w:rsidR="00A877CF">
        <w:t>e</w:t>
      </w:r>
      <w:r w:rsidRPr="00603B4B">
        <w:t xml:space="preserve">  znění </w:t>
      </w:r>
      <w:r w:rsidR="00A877CF">
        <w:t xml:space="preserve">pozdějších předpisů, </w:t>
      </w:r>
      <w:r w:rsidRPr="00603B4B">
        <w:t>a zákona č. 106/1999 Sb., o svobodném přístupu k informacím, v</w:t>
      </w:r>
      <w:r w:rsidR="00A877CF">
        <w:t>e</w:t>
      </w:r>
      <w:r w:rsidRPr="00603B4B">
        <w:t>  znění</w:t>
      </w:r>
      <w:r w:rsidR="00A877CF">
        <w:t xml:space="preserve"> pozdějších předpisů</w:t>
      </w:r>
      <w:r w:rsidRPr="00603B4B">
        <w:t>.</w:t>
      </w:r>
    </w:p>
    <w:p w14:paraId="78CD0933" w14:textId="77777777" w:rsidR="000E1F2F" w:rsidRPr="00603B4B" w:rsidRDefault="000E1F2F" w:rsidP="000F1908">
      <w:pPr>
        <w:pStyle w:val="Styl2"/>
        <w:numPr>
          <w:ilvl w:val="1"/>
          <w:numId w:val="10"/>
        </w:numPr>
        <w:tabs>
          <w:tab w:val="clear" w:pos="567"/>
        </w:tabs>
        <w:ind w:left="709" w:hanging="567"/>
      </w:pPr>
      <w:r w:rsidRPr="00603B4B">
        <w:t>Smluvní strany prohlašují, že žádná část smlouvy nenaplňuje znaky obchodního tajemství dle § 504 občanského zákoníku.</w:t>
      </w:r>
    </w:p>
    <w:p w14:paraId="78CD0934" w14:textId="77777777" w:rsidR="000E1F2F" w:rsidRPr="00433A59" w:rsidRDefault="004B6585" w:rsidP="000F1908">
      <w:pPr>
        <w:pStyle w:val="Nadpis1"/>
        <w:numPr>
          <w:ilvl w:val="0"/>
          <w:numId w:val="10"/>
        </w:numPr>
        <w:ind w:left="284" w:hanging="284"/>
      </w:pPr>
      <w:r>
        <w:t xml:space="preserve">  </w:t>
      </w:r>
      <w:r w:rsidR="000E1F2F" w:rsidRPr="00433A59">
        <w:t>VYŠŠÍ MOC</w:t>
      </w:r>
    </w:p>
    <w:p w14:paraId="78CD0935" w14:textId="77777777" w:rsidR="00247210" w:rsidRDefault="000E1F2F" w:rsidP="000F1908">
      <w:pPr>
        <w:pStyle w:val="Styl2"/>
        <w:numPr>
          <w:ilvl w:val="1"/>
          <w:numId w:val="10"/>
        </w:numPr>
        <w:ind w:hanging="578"/>
      </w:pPr>
      <w:r w:rsidRPr="00433A59">
        <w:t xml:space="preserve">Za případy vyšší moci jsou považovány takové neobvyklé okolnosti, které brání trvale nebo dočasně plnění smlouvou stanovených povinností, které nastanou po nabytí účinnosti smlouvy a které </w:t>
      </w:r>
      <w:r w:rsidRPr="004D6590">
        <w:rPr>
          <w:b/>
          <w:bCs/>
        </w:rPr>
        <w:t xml:space="preserve">nemohly být </w:t>
      </w:r>
      <w:r w:rsidR="00A877CF">
        <w:rPr>
          <w:b/>
          <w:bCs/>
        </w:rPr>
        <w:t xml:space="preserve">smluvní stranou, jež se jich dovolává, </w:t>
      </w:r>
      <w:r w:rsidRPr="004D6590">
        <w:rPr>
          <w:b/>
          <w:bCs/>
        </w:rPr>
        <w:t>objektivně předvídány nebo odvráceny</w:t>
      </w:r>
      <w:r w:rsidRPr="00465DFF">
        <w:t xml:space="preserve">. </w:t>
      </w:r>
      <w:r w:rsidRPr="00433A59">
        <w:t>Za případ</w:t>
      </w:r>
      <w:r w:rsidR="00815841">
        <w:t xml:space="preserve"> </w:t>
      </w:r>
      <w:r w:rsidRPr="00433A59">
        <w:t xml:space="preserve">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w:t>
      </w:r>
      <w:r w:rsidRPr="00433A59">
        <w:lastRenderedPageBreak/>
        <w:t xml:space="preserve">nepříznivé klimatické podmínky </w:t>
      </w:r>
      <w:r w:rsidR="00445C0D">
        <w:t>namítá.</w:t>
      </w:r>
    </w:p>
    <w:p w14:paraId="78CD0936" w14:textId="77777777" w:rsidR="00247210" w:rsidRDefault="000E1F2F" w:rsidP="000F1908">
      <w:pPr>
        <w:pStyle w:val="Styl2"/>
        <w:numPr>
          <w:ilvl w:val="1"/>
          <w:numId w:val="10"/>
        </w:numPr>
        <w:ind w:hanging="578"/>
      </w:pPr>
      <w:r w:rsidRPr="00247210">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78CD0937" w14:textId="77777777" w:rsidR="000E1F2F" w:rsidRPr="00247210" w:rsidRDefault="000E1F2F" w:rsidP="000F1908">
      <w:pPr>
        <w:pStyle w:val="Styl2"/>
        <w:numPr>
          <w:ilvl w:val="1"/>
          <w:numId w:val="10"/>
        </w:numPr>
        <w:ind w:hanging="578"/>
      </w:pPr>
      <w:r w:rsidRPr="00247210">
        <w:t xml:space="preserve">V případě, že působení vyšší moci trvá déle </w:t>
      </w:r>
      <w:r w:rsidRPr="004D6590">
        <w:rPr>
          <w:b/>
          <w:bCs/>
        </w:rPr>
        <w:t xml:space="preserve">než </w:t>
      </w:r>
      <w:r w:rsidR="004D6590" w:rsidRPr="004D6590">
        <w:rPr>
          <w:b/>
          <w:bCs/>
        </w:rPr>
        <w:t>90</w:t>
      </w:r>
      <w:r w:rsidRPr="004D6590">
        <w:rPr>
          <w:b/>
          <w:bCs/>
        </w:rPr>
        <w:t xml:space="preserve"> dní</w:t>
      </w:r>
      <w:r w:rsidRPr="00247210">
        <w:t xml:space="preserve">, vyjasní si obě smluvní strany další postup provádění díla, resp. změnu smluvních povinností, a uzavřou příslušný dodatek k této smlouvě. </w:t>
      </w:r>
    </w:p>
    <w:p w14:paraId="78CD0938" w14:textId="77777777" w:rsidR="000E1F2F" w:rsidRPr="00433A59" w:rsidRDefault="004B6585" w:rsidP="000F1908">
      <w:pPr>
        <w:pStyle w:val="Nadpis1"/>
        <w:numPr>
          <w:ilvl w:val="0"/>
          <w:numId w:val="10"/>
        </w:numPr>
        <w:ind w:left="284" w:hanging="284"/>
      </w:pPr>
      <w:r>
        <w:t xml:space="preserve">  </w:t>
      </w:r>
      <w:r w:rsidR="000E1F2F" w:rsidRPr="00433A59">
        <w:t>ZÁVĚREČNÁ USTANOVENÍ</w:t>
      </w:r>
    </w:p>
    <w:p w14:paraId="78CD0939" w14:textId="77777777" w:rsidR="00C71A4E" w:rsidRPr="00C71A4E" w:rsidRDefault="00C71A4E" w:rsidP="000F1908">
      <w:pPr>
        <w:pStyle w:val="Styl2"/>
        <w:numPr>
          <w:ilvl w:val="1"/>
          <w:numId w:val="10"/>
        </w:numPr>
        <w:ind w:hanging="578"/>
      </w:pPr>
      <w:r w:rsidRPr="009675B2">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r>
        <w:t>.</w:t>
      </w:r>
    </w:p>
    <w:p w14:paraId="78CD093A" w14:textId="77777777" w:rsidR="00C71A4E" w:rsidRPr="00C71A4E" w:rsidRDefault="00C71A4E" w:rsidP="000F1908">
      <w:pPr>
        <w:pStyle w:val="Styl2"/>
        <w:numPr>
          <w:ilvl w:val="1"/>
          <w:numId w:val="10"/>
        </w:numPr>
        <w:ind w:hanging="578"/>
      </w:pPr>
      <w:r w:rsidRPr="00C71A4E">
        <w:t>Tato smlouva nabývá platnosti dnem uzavření smlouvy, tj. dnem podpisu obou smluvních stran nebo osobami jimi zmocněnými; účinnosti nabývá dnem jejího uveřejnění v registru smluv dle zákona č. 340/2015 Sb., o zvláštních podmínkách účinnosti některých smluv, uveřejňování těchto smluv a o registru smluv.</w:t>
      </w:r>
    </w:p>
    <w:p w14:paraId="78CD093B" w14:textId="77777777" w:rsidR="00C71A4E" w:rsidRPr="00C71A4E" w:rsidRDefault="00C71A4E" w:rsidP="000F1908">
      <w:pPr>
        <w:pStyle w:val="Styl2"/>
        <w:numPr>
          <w:ilvl w:val="1"/>
          <w:numId w:val="10"/>
        </w:numPr>
        <w:ind w:hanging="578"/>
      </w:pPr>
      <w:r w:rsidRPr="00072DF2">
        <w:t>Smluvní strany se dohodly, že zveřejnění této smlouvy v zákonné lhůtě prostřednictvím registru smluv dle zákona č. 340/2015 Sb., o zvláštních podmínkách účinnosti některých smluv, uveřejňování těchto smluv a o registru smluv</w:t>
      </w:r>
      <w:r w:rsidR="00BD00EC">
        <w:t>,</w:t>
      </w:r>
      <w:r w:rsidRPr="00072DF2">
        <w:t xml:space="preserve"> provede objednatel.</w:t>
      </w:r>
    </w:p>
    <w:p w14:paraId="78CD093C" w14:textId="77777777" w:rsidR="009675B2" w:rsidRDefault="000E1F2F" w:rsidP="000F1908">
      <w:pPr>
        <w:pStyle w:val="Styl2"/>
        <w:numPr>
          <w:ilvl w:val="1"/>
          <w:numId w:val="10"/>
        </w:numPr>
        <w:ind w:hanging="578"/>
      </w:pPr>
      <w:r w:rsidRPr="004D6590">
        <w:t xml:space="preserve">Zhotovitel </w:t>
      </w:r>
      <w:r w:rsidRPr="004D6590">
        <w:rPr>
          <w:b/>
          <w:bCs/>
        </w:rPr>
        <w:t>nesmí převádět</w:t>
      </w:r>
      <w:r w:rsidRPr="004D6590">
        <w:t xml:space="preserve"> plně ani zčásti své </w:t>
      </w:r>
      <w:r w:rsidRPr="004D6590">
        <w:rPr>
          <w:b/>
          <w:bCs/>
        </w:rPr>
        <w:t>závazky ani práva a povinnosti</w:t>
      </w:r>
      <w:r w:rsidRPr="004D6590">
        <w:t xml:space="preserve">, které má plnit podle této smlouvy, aniž by předem obdržel od objednatele písemný souhlas s převodem. To se netýká práv a povinností vyplývajících ze </w:t>
      </w:r>
      <w:r w:rsidR="009661DC">
        <w:t>s</w:t>
      </w:r>
      <w:r w:rsidRPr="004D6590">
        <w:t>mluv o dílo uzavřených mezi zhotovitelem a jeho poddodavateli díla.</w:t>
      </w:r>
    </w:p>
    <w:p w14:paraId="78CD093D" w14:textId="77777777" w:rsidR="00387EFB" w:rsidRPr="005E681A" w:rsidRDefault="00387EFB" w:rsidP="004417CD">
      <w:pPr>
        <w:pStyle w:val="Styl2"/>
        <w:numPr>
          <w:ilvl w:val="1"/>
          <w:numId w:val="10"/>
        </w:numPr>
        <w:ind w:hanging="578"/>
        <w:rPr>
          <w:b/>
        </w:rPr>
      </w:pPr>
      <w:r w:rsidRPr="005E681A">
        <w:t>Zhotovitel tímto ve vztahu k předmětu plnění této smlouvy prohlašuje, že ve smyslu nařízení Rady (EU) č. 2022/576 ze dne 8. dubna 2022, kterým se mění nařízení (EU) č. 833/2014 o omezujících opatřeních vzhledem k činnostem Ruska destabilizujícím situaci na Ukrajině, (dále jen „</w:t>
      </w:r>
      <w:r w:rsidRPr="005E681A">
        <w:rPr>
          <w:b/>
        </w:rPr>
        <w:t>nařízení Rady (EU) č. 2022/576</w:t>
      </w:r>
      <w:r w:rsidRPr="005E681A">
        <w:t>“):</w:t>
      </w:r>
    </w:p>
    <w:p w14:paraId="78CD093E" w14:textId="77777777" w:rsidR="00387EFB" w:rsidRPr="005E681A" w:rsidRDefault="00387EFB" w:rsidP="00387EFB">
      <w:pPr>
        <w:pStyle w:val="odrkyChar"/>
        <w:numPr>
          <w:ilvl w:val="0"/>
          <w:numId w:val="28"/>
        </w:numPr>
        <w:ind w:left="1843" w:hanging="567"/>
        <w:rPr>
          <w:sz w:val="20"/>
          <w:szCs w:val="20"/>
        </w:rPr>
      </w:pPr>
      <w:r w:rsidRPr="005E681A">
        <w:rPr>
          <w:sz w:val="20"/>
          <w:szCs w:val="20"/>
        </w:rPr>
        <w:t>on ani (i) kterýkoli z jeho poddodavatelů či jiných osob dle § 83 zákona č. 134/2016 Sb., o zadávání veřejných zakázek, ve znění pozdějších předpisů, který se bude podílet na plnění předmětu této smlouvy nebo (ii) kterákoli z osob, jejichž kapacity bude zhotovitel využívat, a to v rozsahu více než 10 % celkové ceny díla uvedené v článku 5. odst. 5.2 této smlouvy:</w:t>
      </w:r>
    </w:p>
    <w:p w14:paraId="78CD093F" w14:textId="77777777" w:rsidR="00387EFB" w:rsidRPr="005E681A" w:rsidRDefault="00387EFB" w:rsidP="00387EFB">
      <w:pPr>
        <w:pStyle w:val="odrkyChar"/>
        <w:ind w:left="2268" w:hanging="425"/>
        <w:rPr>
          <w:sz w:val="20"/>
          <w:szCs w:val="20"/>
        </w:rPr>
      </w:pPr>
      <w:r w:rsidRPr="005E681A">
        <w:rPr>
          <w:sz w:val="20"/>
          <w:szCs w:val="20"/>
        </w:rPr>
        <w:t>aa)</w:t>
      </w:r>
      <w:r w:rsidRPr="005E681A">
        <w:rPr>
          <w:sz w:val="20"/>
          <w:szCs w:val="20"/>
        </w:rPr>
        <w:tab/>
        <w:t>není ruským státním příslušníkem, fyzickou či právnickou osobou nebo subjektem či orgánem se sídlem v Rusku,</w:t>
      </w:r>
    </w:p>
    <w:p w14:paraId="78CD0940" w14:textId="77777777" w:rsidR="00387EFB" w:rsidRPr="005E681A" w:rsidRDefault="00387EFB" w:rsidP="00387EFB">
      <w:pPr>
        <w:pStyle w:val="odrkyChar"/>
        <w:ind w:left="2268" w:hanging="425"/>
        <w:rPr>
          <w:sz w:val="20"/>
          <w:szCs w:val="20"/>
        </w:rPr>
      </w:pPr>
      <w:r w:rsidRPr="005E681A">
        <w:rPr>
          <w:sz w:val="20"/>
          <w:szCs w:val="20"/>
        </w:rPr>
        <w:t>ab)</w:t>
      </w:r>
      <w:r w:rsidRPr="005E681A">
        <w:rPr>
          <w:sz w:val="20"/>
          <w:szCs w:val="20"/>
        </w:rPr>
        <w:tab/>
        <w:t>není z více než 50 % přímo či nepřímo vlastněn některým ze subjektů uvedených v písmeni aa), ani</w:t>
      </w:r>
    </w:p>
    <w:p w14:paraId="78CD0941" w14:textId="77777777" w:rsidR="00387EFB" w:rsidRPr="005E681A" w:rsidRDefault="00387EFB" w:rsidP="00387EFB">
      <w:pPr>
        <w:pStyle w:val="odrkyChar"/>
        <w:ind w:left="2268" w:hanging="425"/>
        <w:rPr>
          <w:sz w:val="20"/>
          <w:szCs w:val="20"/>
        </w:rPr>
      </w:pPr>
      <w:r w:rsidRPr="005E681A">
        <w:rPr>
          <w:sz w:val="20"/>
          <w:szCs w:val="20"/>
        </w:rPr>
        <w:t>ac)</w:t>
      </w:r>
      <w:r w:rsidRPr="005E681A">
        <w:rPr>
          <w:sz w:val="20"/>
          <w:szCs w:val="20"/>
        </w:rPr>
        <w:tab/>
        <w:t>nejedná jménem nebo na pokyn některého ze subjektů uvedených v písmeni aa) nebo ab);</w:t>
      </w:r>
    </w:p>
    <w:p w14:paraId="78CD0942" w14:textId="77777777" w:rsidR="00387EFB" w:rsidRPr="005E681A" w:rsidRDefault="00387EFB" w:rsidP="00387EFB">
      <w:pPr>
        <w:pStyle w:val="odrkyChar"/>
        <w:numPr>
          <w:ilvl w:val="0"/>
          <w:numId w:val="27"/>
        </w:numPr>
        <w:ind w:left="1418" w:hanging="283"/>
        <w:rPr>
          <w:sz w:val="20"/>
          <w:szCs w:val="20"/>
        </w:rPr>
      </w:pPr>
      <w:r w:rsidRPr="005E681A">
        <w:rPr>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5E681A">
        <w:rPr>
          <w:b/>
          <w:sz w:val="20"/>
          <w:szCs w:val="20"/>
        </w:rPr>
        <w:t>nařízení Rady (EU) č. 269/2014</w:t>
      </w:r>
      <w:r w:rsidRPr="005E681A">
        <w:rPr>
          <w:sz w:val="20"/>
          <w:szCs w:val="20"/>
        </w:rPr>
        <w:t>“) nebo nařízení Rady (ES) č. 765/2006 ze dne 18. května 2006 o omezujících opatřeních vůči prezidentu Lukašenkovi a některým představitelům Běloruska (ve znění pozdějších aktualizací)</w:t>
      </w:r>
      <w:r w:rsidRPr="005E681A">
        <w:rPr>
          <w:rStyle w:val="Znakapoznpodarou"/>
          <w:sz w:val="20"/>
          <w:szCs w:val="20"/>
        </w:rPr>
        <w:footnoteReference w:id="1"/>
      </w:r>
      <w:r w:rsidRPr="005E681A">
        <w:rPr>
          <w:sz w:val="20"/>
          <w:szCs w:val="20"/>
        </w:rPr>
        <w:t xml:space="preserve"> (dále jen „</w:t>
      </w:r>
      <w:r w:rsidRPr="005E681A">
        <w:rPr>
          <w:b/>
          <w:sz w:val="20"/>
          <w:szCs w:val="20"/>
        </w:rPr>
        <w:t>nařízení Rady (ES) č. 765/2006</w:t>
      </w:r>
      <w:r w:rsidRPr="005E681A">
        <w:rPr>
          <w:sz w:val="20"/>
          <w:szCs w:val="20"/>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5E681A">
        <w:rPr>
          <w:b/>
          <w:sz w:val="20"/>
          <w:szCs w:val="20"/>
        </w:rPr>
        <w:t>nařízení Rady (EU) č.  208/2014</w:t>
      </w:r>
      <w:r w:rsidRPr="005E681A">
        <w:rPr>
          <w:sz w:val="20"/>
          <w:szCs w:val="20"/>
        </w:rPr>
        <w:t>“);</w:t>
      </w:r>
    </w:p>
    <w:p w14:paraId="78CD0943" w14:textId="77777777" w:rsidR="00387EFB" w:rsidRPr="005E681A" w:rsidRDefault="00387EFB" w:rsidP="00387EFB">
      <w:pPr>
        <w:pStyle w:val="odrkyChar"/>
        <w:numPr>
          <w:ilvl w:val="0"/>
          <w:numId w:val="27"/>
        </w:numPr>
        <w:ind w:left="1418" w:hanging="284"/>
        <w:rPr>
          <w:sz w:val="20"/>
          <w:szCs w:val="20"/>
        </w:rPr>
      </w:pPr>
      <w:r w:rsidRPr="005E681A">
        <w:rPr>
          <w:sz w:val="20"/>
          <w:szCs w:val="20"/>
        </w:rPr>
        <w:lastRenderedPageBreak/>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5E681A">
        <w:rPr>
          <w:rFonts w:eastAsia="Arial"/>
          <w:sz w:val="20"/>
          <w:szCs w:val="20"/>
        </w:rPr>
        <w:t xml:space="preserve">ve spojení s prováděcím nařízením Rady (EU) č. 2022/581 ze dne 8. dubna 2022, </w:t>
      </w:r>
      <w:r w:rsidRPr="005E681A">
        <w:rPr>
          <w:bCs/>
          <w:color w:val="000000"/>
          <w:sz w:val="20"/>
          <w:szCs w:val="20"/>
          <w:shd w:val="clear" w:color="auto" w:fill="FFFFFF"/>
        </w:rPr>
        <w:t>kterým se provádí nařízení (EU) č. 269/2014 o omezujících opatřeních vzhledem k činnostem narušujícím nebo ohrožujícím územní celistvost, svrchovanost a nezávislost Ukrajiny (dále jen „</w:t>
      </w:r>
      <w:r w:rsidRPr="005E681A">
        <w:rPr>
          <w:b/>
          <w:bCs/>
          <w:color w:val="000000"/>
          <w:sz w:val="20"/>
          <w:szCs w:val="20"/>
          <w:shd w:val="clear" w:color="auto" w:fill="FFFFFF"/>
        </w:rPr>
        <w:t>prováděcí nařízení Rady (EU) č. 2022/581</w:t>
      </w:r>
      <w:r w:rsidRPr="005E681A">
        <w:rPr>
          <w:bCs/>
          <w:color w:val="000000"/>
          <w:sz w:val="20"/>
          <w:szCs w:val="20"/>
          <w:shd w:val="clear" w:color="auto" w:fill="FFFFFF"/>
        </w:rPr>
        <w:t>“)</w:t>
      </w:r>
      <w:r w:rsidRPr="005E681A">
        <w:rPr>
          <w:bCs/>
          <w:i/>
          <w:color w:val="000000"/>
          <w:sz w:val="20"/>
          <w:szCs w:val="20"/>
          <w:shd w:val="clear" w:color="auto" w:fill="FFFFFF"/>
        </w:rPr>
        <w:t xml:space="preserve">, </w:t>
      </w:r>
      <w:r w:rsidRPr="005E681A">
        <w:rPr>
          <w:rFonts w:eastAsia="Arial"/>
          <w:sz w:val="20"/>
          <w:szCs w:val="20"/>
        </w:rPr>
        <w:t xml:space="preserve">nařízení Rady (EU) č. 208/2014 </w:t>
      </w:r>
      <w:r w:rsidRPr="005E681A">
        <w:rPr>
          <w:sz w:val="20"/>
          <w:szCs w:val="20"/>
        </w:rPr>
        <w:t>nebo nařízení Rady (ES) č. 765/2006.</w:t>
      </w:r>
    </w:p>
    <w:p w14:paraId="78CD0944" w14:textId="77777777" w:rsidR="00387EFB" w:rsidRPr="005E681A" w:rsidRDefault="00387EFB" w:rsidP="00387EFB">
      <w:pPr>
        <w:pStyle w:val="odrkyChar"/>
        <w:numPr>
          <w:ilvl w:val="0"/>
          <w:numId w:val="27"/>
        </w:numPr>
        <w:ind w:left="1418" w:hanging="284"/>
        <w:rPr>
          <w:sz w:val="20"/>
          <w:szCs w:val="20"/>
        </w:rPr>
      </w:pPr>
      <w:r w:rsidRPr="005E681A">
        <w:rPr>
          <w:rFonts w:eastAsia="Arial"/>
          <w:sz w:val="20"/>
          <w:szCs w:val="20"/>
        </w:rPr>
        <w:t>že neobchoduje se sankcionovaným zbožím, které se nachází v Rusku nebo Bělorusku či z Ruska nebo Běloruska pochází a nenabízí takové zboží v rámci plnění veřejných zakázek (potažmo plnění předmětu této smlouvy),</w:t>
      </w:r>
    </w:p>
    <w:p w14:paraId="78CD0945" w14:textId="77777777" w:rsidR="00387EFB" w:rsidRPr="005E681A" w:rsidRDefault="00387EFB" w:rsidP="00387EFB">
      <w:pPr>
        <w:pStyle w:val="odrkyChar"/>
        <w:numPr>
          <w:ilvl w:val="0"/>
          <w:numId w:val="27"/>
        </w:numPr>
        <w:ind w:left="1418" w:hanging="284"/>
        <w:rPr>
          <w:rFonts w:eastAsia="Arial"/>
        </w:rPr>
      </w:pPr>
      <w:r w:rsidRPr="005E681A">
        <w:rPr>
          <w:rFonts w:eastAsia="Arial"/>
          <w:sz w:val="20"/>
          <w:szCs w:val="20"/>
        </w:rPr>
        <w:t>s ohledem na výše uvedené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78CD0946" w14:textId="77777777" w:rsidR="00C71A4E" w:rsidRPr="004D6590" w:rsidRDefault="00C71A4E" w:rsidP="000F1908">
      <w:pPr>
        <w:pStyle w:val="Styl2"/>
        <w:numPr>
          <w:ilvl w:val="1"/>
          <w:numId w:val="10"/>
        </w:numPr>
        <w:ind w:hanging="578"/>
      </w:pPr>
      <w:r w:rsidRPr="004D6590">
        <w:t>D</w:t>
      </w:r>
      <w:r w:rsidR="00356C18">
        <w:t>n</w:t>
      </w:r>
      <w:r w:rsidRPr="004D6590">
        <w:t>em podpisu této smlouvy pozbývají platnosti všechna předchozí písemná i ústní ujednání smluvních stran vztahující se k dílu.</w:t>
      </w:r>
    </w:p>
    <w:p w14:paraId="78CD0947" w14:textId="77777777" w:rsidR="009675B2" w:rsidRPr="004D6590" w:rsidRDefault="000E1F2F" w:rsidP="000F1908">
      <w:pPr>
        <w:pStyle w:val="Styl2"/>
        <w:numPr>
          <w:ilvl w:val="1"/>
          <w:numId w:val="10"/>
        </w:numPr>
        <w:ind w:hanging="578"/>
      </w:pPr>
      <w:r w:rsidRPr="004D6590">
        <w:t>O</w:t>
      </w:r>
      <w:r w:rsidR="00356C18">
        <w:t>b</w:t>
      </w:r>
      <w:r w:rsidRPr="004D6590">
        <w:t>ě strany prohlašují, že došlo k dohodě o celém rozsahu této smlouvy.</w:t>
      </w:r>
      <w:bookmarkStart w:id="16" w:name="_Toc527338719"/>
    </w:p>
    <w:bookmarkEnd w:id="16"/>
    <w:p w14:paraId="78CD0948" w14:textId="77777777" w:rsidR="003054B4" w:rsidRPr="00FE7E38" w:rsidRDefault="000E1F2F" w:rsidP="000F1908">
      <w:pPr>
        <w:pStyle w:val="Styl2"/>
        <w:numPr>
          <w:ilvl w:val="1"/>
          <w:numId w:val="10"/>
        </w:numPr>
        <w:ind w:hanging="578"/>
      </w:pPr>
      <w:r w:rsidRPr="00C71A4E">
        <w:t>P</w:t>
      </w:r>
      <w:r w:rsidR="00356C18">
        <w:t>ř</w:t>
      </w:r>
      <w:r w:rsidRPr="00C71A4E">
        <w:t>ípadná neplatnost některého ustanovení této smlouvy nemá za následek neplatnost ostatních ustanovení.</w:t>
      </w:r>
      <w:r w:rsidR="007B7BAF">
        <w:t xml:space="preserve"> </w:t>
      </w:r>
      <w:r w:rsidR="007B7BAF" w:rsidRPr="003B6C1C">
        <w:t>V případě, že kterékoliv ustanovení této smlouvy se stane neúčinným nebo neplatným, smluvní strany</w:t>
      </w:r>
      <w:r w:rsidR="007B7BAF" w:rsidRPr="00D707B8">
        <w:t xml:space="preserve"> se zavazují bez zbytečného odkladu nahradit takové ustanovení novým, které svým obsahem a smyslem odpovídá nejlépe obsahu a smyslu ustanovení původního</w:t>
      </w:r>
      <w:r w:rsidR="007B7BAF">
        <w:t>.</w:t>
      </w:r>
    </w:p>
    <w:p w14:paraId="78CD0949" w14:textId="77777777" w:rsidR="000E1F2F" w:rsidRDefault="000E1F2F" w:rsidP="000F1908">
      <w:pPr>
        <w:pStyle w:val="Styl2"/>
        <w:numPr>
          <w:ilvl w:val="1"/>
          <w:numId w:val="10"/>
        </w:numPr>
        <w:ind w:hanging="578"/>
      </w:pPr>
      <w:r w:rsidRPr="009675B2">
        <w:t>S</w:t>
      </w:r>
      <w:r w:rsidR="00356C18">
        <w:t>m</w:t>
      </w:r>
      <w:r w:rsidRPr="009675B2">
        <w:t>louva se vyhotovuje v</w:t>
      </w:r>
      <w:r w:rsidR="00C71A4E">
        <w:t>e 3</w:t>
      </w:r>
      <w:r w:rsidRPr="007B7BAF">
        <w:t xml:space="preserve"> </w:t>
      </w:r>
      <w:r w:rsidRPr="009675B2">
        <w:t xml:space="preserve">rovnocenných vyhotoveních. Zhotovitel obdrží </w:t>
      </w:r>
      <w:r w:rsidR="00C71A4E">
        <w:t>1</w:t>
      </w:r>
      <w:r w:rsidRPr="009675B2">
        <w:t xml:space="preserve"> vyhotovení, objednatel obdrží </w:t>
      </w:r>
      <w:r w:rsidR="00C71A4E">
        <w:t>2</w:t>
      </w:r>
      <w:r w:rsidRPr="009675B2">
        <w:t xml:space="preserve"> vyhotovení</w:t>
      </w:r>
      <w:r w:rsidR="00FE7E38">
        <w:t xml:space="preserve"> (nebude-li podepsáno elektronicky).</w:t>
      </w:r>
    </w:p>
    <w:p w14:paraId="78CD094A" w14:textId="77777777" w:rsidR="00502C6E" w:rsidRDefault="0058078D" w:rsidP="00C71C00">
      <w:pPr>
        <w:pStyle w:val="Styl2"/>
        <w:numPr>
          <w:ilvl w:val="1"/>
          <w:numId w:val="10"/>
        </w:numPr>
        <w:ind w:hanging="578"/>
      </w:pPr>
      <w:r w:rsidRPr="00B96401">
        <w:t>P</w:t>
      </w:r>
      <w:r w:rsidR="00356C18">
        <w:t>ř</w:t>
      </w:r>
      <w:r w:rsidRPr="00B96401">
        <w:t>ílo</w:t>
      </w:r>
      <w:r w:rsidR="00C71A4E" w:rsidRPr="00B96401">
        <w:t>hy smlouvy:</w:t>
      </w:r>
    </w:p>
    <w:p w14:paraId="78CD094B" w14:textId="77777777" w:rsidR="007B7BAF" w:rsidRDefault="00356C18" w:rsidP="00356C18">
      <w:pPr>
        <w:pStyle w:val="Styl2"/>
        <w:numPr>
          <w:ilvl w:val="0"/>
          <w:numId w:val="0"/>
        </w:numPr>
        <w:spacing w:before="120"/>
        <w:ind w:left="709" w:hanging="352"/>
      </w:pPr>
      <w:r>
        <w:tab/>
      </w:r>
      <w:r>
        <w:tab/>
      </w:r>
      <w:r w:rsidR="007B7BAF">
        <w:t xml:space="preserve">Příloha č. 1 – </w:t>
      </w:r>
      <w:r w:rsidR="00897E0C">
        <w:t xml:space="preserve">Oceněný soupis stavebních prací, dodávek a služeb </w:t>
      </w:r>
      <w:r w:rsidR="004E19F6">
        <w:t>vč.</w:t>
      </w:r>
      <w:r w:rsidR="00897E0C">
        <w:t> výkaz</w:t>
      </w:r>
      <w:r w:rsidR="004E19F6">
        <w:t>u</w:t>
      </w:r>
      <w:r w:rsidR="00897E0C">
        <w:t xml:space="preserve"> výměr (</w:t>
      </w:r>
      <w:r w:rsidR="004E19F6">
        <w:t>P</w:t>
      </w:r>
      <w:r w:rsidR="00897E0C">
        <w:t>oložkový rozpočet)</w:t>
      </w:r>
      <w:r w:rsidR="007B7BAF">
        <w:t xml:space="preserve"> </w:t>
      </w:r>
    </w:p>
    <w:p w14:paraId="78CD094C" w14:textId="77777777" w:rsidR="00172DBD" w:rsidRDefault="00356C18" w:rsidP="00356C18">
      <w:pPr>
        <w:pStyle w:val="Styl2"/>
        <w:numPr>
          <w:ilvl w:val="0"/>
          <w:numId w:val="0"/>
        </w:numPr>
        <w:spacing w:before="120"/>
        <w:ind w:left="709" w:hanging="352"/>
      </w:pPr>
      <w:r>
        <w:tab/>
      </w:r>
      <w:r>
        <w:tab/>
      </w:r>
      <w:r w:rsidR="00172DBD">
        <w:t>Příloha č. 2 – Časový a finanční harmonogram</w:t>
      </w:r>
    </w:p>
    <w:p w14:paraId="78CD094D" w14:textId="77777777" w:rsidR="00502C6E" w:rsidRDefault="00502C6E" w:rsidP="000E1F2F">
      <w:pPr>
        <w:pStyle w:val="Textvbloku"/>
        <w:rPr>
          <w:rFonts w:ascii="Arial" w:hAnsi="Arial" w:cs="Arial"/>
          <w:sz w:val="20"/>
        </w:rPr>
      </w:pPr>
    </w:p>
    <w:p w14:paraId="78CD094E" w14:textId="77777777" w:rsidR="00502C6E" w:rsidRPr="00433A59" w:rsidRDefault="00502C6E" w:rsidP="000E1F2F">
      <w:pPr>
        <w:pStyle w:val="Textvbloku"/>
        <w:rPr>
          <w:rFonts w:ascii="Arial" w:hAnsi="Arial" w:cs="Arial"/>
          <w:sz w:val="20"/>
        </w:rPr>
      </w:pPr>
    </w:p>
    <w:p w14:paraId="78CD094F" w14:textId="3CF18F63" w:rsidR="000E1F2F" w:rsidRPr="006B5976" w:rsidRDefault="000E1F2F" w:rsidP="00112B82">
      <w:pPr>
        <w:pStyle w:val="Textvbloku"/>
        <w:tabs>
          <w:tab w:val="left" w:pos="5670"/>
        </w:tabs>
        <w:rPr>
          <w:rFonts w:ascii="Arial" w:hAnsi="Arial" w:cs="Arial"/>
          <w:sz w:val="20"/>
        </w:rPr>
      </w:pPr>
      <w:r w:rsidRPr="006B5976">
        <w:rPr>
          <w:rFonts w:ascii="Arial" w:hAnsi="Arial" w:cs="Arial"/>
          <w:sz w:val="20"/>
        </w:rPr>
        <w:t>V</w:t>
      </w:r>
      <w:r w:rsidR="006B5976">
        <w:rPr>
          <w:rFonts w:ascii="Arial" w:hAnsi="Arial" w:cs="Arial"/>
          <w:sz w:val="20"/>
        </w:rPr>
        <w:t xml:space="preserve">e Vsetíně </w:t>
      </w:r>
      <w:r w:rsidRPr="006B5976">
        <w:rPr>
          <w:rFonts w:ascii="Arial" w:hAnsi="Arial" w:cs="Arial"/>
          <w:sz w:val="20"/>
        </w:rPr>
        <w:t>dne</w:t>
      </w:r>
      <w:r w:rsidR="006B5976">
        <w:rPr>
          <w:rFonts w:ascii="Arial" w:hAnsi="Arial" w:cs="Arial"/>
          <w:sz w:val="20"/>
        </w:rPr>
        <w:t xml:space="preserve"> 13.8.2024</w:t>
      </w:r>
      <w:r w:rsidR="00C71A4E" w:rsidRPr="006B5976">
        <w:rPr>
          <w:rFonts w:ascii="Arial" w:hAnsi="Arial" w:cs="Arial"/>
          <w:sz w:val="20"/>
        </w:rPr>
        <w:tab/>
      </w:r>
      <w:r w:rsidR="002C5D82" w:rsidRPr="006B5976">
        <w:rPr>
          <w:rFonts w:ascii="Arial" w:hAnsi="Arial" w:cs="Arial"/>
          <w:sz w:val="20"/>
        </w:rPr>
        <w:t>V Vsetíně</w:t>
      </w:r>
      <w:r w:rsidRPr="006B5976">
        <w:rPr>
          <w:rFonts w:ascii="Arial" w:hAnsi="Arial" w:cs="Arial"/>
          <w:b/>
          <w:sz w:val="20"/>
        </w:rPr>
        <w:t xml:space="preserve"> </w:t>
      </w:r>
      <w:r w:rsidRPr="006B5976">
        <w:rPr>
          <w:rFonts w:ascii="Arial" w:hAnsi="Arial" w:cs="Arial"/>
          <w:sz w:val="20"/>
        </w:rPr>
        <w:t>dne</w:t>
      </w:r>
      <w:r w:rsidR="00112B82" w:rsidRPr="006B5976">
        <w:rPr>
          <w:rFonts w:ascii="Arial" w:hAnsi="Arial" w:cs="Arial"/>
          <w:sz w:val="20"/>
        </w:rPr>
        <w:t xml:space="preserve"> </w:t>
      </w:r>
      <w:r w:rsidR="006B5976">
        <w:rPr>
          <w:rFonts w:ascii="Arial" w:hAnsi="Arial" w:cs="Arial"/>
          <w:sz w:val="20"/>
        </w:rPr>
        <w:t>1</w:t>
      </w:r>
      <w:r w:rsidR="00112B82" w:rsidRPr="006B5976">
        <w:rPr>
          <w:rFonts w:ascii="Arial" w:hAnsi="Arial" w:cs="Arial"/>
          <w:sz w:val="20"/>
        </w:rPr>
        <w:t>3.</w:t>
      </w:r>
      <w:r w:rsidR="006B5976">
        <w:rPr>
          <w:rFonts w:ascii="Arial" w:hAnsi="Arial" w:cs="Arial"/>
          <w:sz w:val="20"/>
        </w:rPr>
        <w:t>8</w:t>
      </w:r>
      <w:r w:rsidR="00112B82" w:rsidRPr="006B5976">
        <w:rPr>
          <w:rFonts w:ascii="Arial" w:hAnsi="Arial" w:cs="Arial"/>
          <w:sz w:val="20"/>
        </w:rPr>
        <w:t>.2024</w:t>
      </w:r>
    </w:p>
    <w:p w14:paraId="78CD0950" w14:textId="77777777" w:rsidR="00112B82" w:rsidRPr="006B5976" w:rsidRDefault="00112B82" w:rsidP="00112B82">
      <w:pPr>
        <w:pStyle w:val="Textvbloku"/>
        <w:tabs>
          <w:tab w:val="left" w:pos="5670"/>
        </w:tabs>
        <w:rPr>
          <w:rFonts w:ascii="Arial" w:hAnsi="Arial" w:cs="Arial"/>
          <w:sz w:val="20"/>
        </w:rPr>
      </w:pPr>
    </w:p>
    <w:p w14:paraId="78CD0951" w14:textId="77777777" w:rsidR="00356C18" w:rsidRPr="006B5976" w:rsidRDefault="00356C18" w:rsidP="000E1F2F">
      <w:pPr>
        <w:pStyle w:val="Textvbloku"/>
        <w:tabs>
          <w:tab w:val="left" w:pos="5670"/>
        </w:tabs>
        <w:rPr>
          <w:rFonts w:ascii="Arial" w:hAnsi="Arial" w:cs="Arial"/>
          <w:sz w:val="20"/>
        </w:rPr>
      </w:pPr>
    </w:p>
    <w:p w14:paraId="78CD0952" w14:textId="77777777" w:rsidR="000E1F2F" w:rsidRPr="006B5976" w:rsidRDefault="00C71A4E" w:rsidP="000E1F2F">
      <w:pPr>
        <w:pStyle w:val="Textvbloku"/>
        <w:tabs>
          <w:tab w:val="left" w:pos="5670"/>
        </w:tabs>
        <w:rPr>
          <w:rFonts w:ascii="Arial" w:hAnsi="Arial" w:cs="Arial"/>
          <w:sz w:val="20"/>
        </w:rPr>
      </w:pPr>
      <w:r w:rsidRPr="006B5976">
        <w:rPr>
          <w:rFonts w:ascii="Arial" w:hAnsi="Arial" w:cs="Arial"/>
          <w:sz w:val="20"/>
        </w:rPr>
        <w:t>Objednatel:</w:t>
      </w:r>
      <w:r w:rsidR="000E1F2F" w:rsidRPr="006B5976">
        <w:rPr>
          <w:rFonts w:ascii="Arial" w:hAnsi="Arial" w:cs="Arial"/>
          <w:sz w:val="20"/>
        </w:rPr>
        <w:tab/>
        <w:t>Zhotovitel:</w:t>
      </w:r>
    </w:p>
    <w:p w14:paraId="78CD0953" w14:textId="77777777" w:rsidR="00356C18" w:rsidRPr="006B5976" w:rsidRDefault="00356C18" w:rsidP="00C71C00">
      <w:pPr>
        <w:pStyle w:val="Textvbloku"/>
        <w:tabs>
          <w:tab w:val="left" w:pos="5670"/>
        </w:tabs>
        <w:rPr>
          <w:rFonts w:ascii="Arial" w:hAnsi="Arial" w:cs="Arial"/>
          <w:b/>
          <w:bCs/>
          <w:sz w:val="20"/>
        </w:rPr>
      </w:pPr>
    </w:p>
    <w:p w14:paraId="78CD0954" w14:textId="77777777" w:rsidR="00356C18" w:rsidRPr="006B5976" w:rsidRDefault="00356C18" w:rsidP="00C71C00">
      <w:pPr>
        <w:pStyle w:val="Textvbloku"/>
        <w:tabs>
          <w:tab w:val="left" w:pos="5670"/>
        </w:tabs>
        <w:rPr>
          <w:rFonts w:ascii="Arial" w:hAnsi="Arial" w:cs="Arial"/>
          <w:b/>
          <w:bCs/>
          <w:sz w:val="20"/>
        </w:rPr>
      </w:pPr>
    </w:p>
    <w:p w14:paraId="78CD0955" w14:textId="77777777" w:rsidR="00C71A4E" w:rsidRPr="006B5976" w:rsidRDefault="000E1F2F" w:rsidP="00C71C00">
      <w:pPr>
        <w:pStyle w:val="Textvbloku"/>
        <w:tabs>
          <w:tab w:val="left" w:pos="5670"/>
        </w:tabs>
        <w:rPr>
          <w:rFonts w:ascii="Arial" w:hAnsi="Arial" w:cs="Arial"/>
          <w:b/>
          <w:bCs/>
          <w:sz w:val="20"/>
        </w:rPr>
      </w:pPr>
      <w:r w:rsidRPr="006B5976">
        <w:rPr>
          <w:rFonts w:ascii="Arial" w:hAnsi="Arial" w:cs="Arial"/>
          <w:b/>
          <w:bCs/>
          <w:sz w:val="20"/>
        </w:rPr>
        <w:tab/>
      </w:r>
      <w:r w:rsidRPr="006B5976">
        <w:rPr>
          <w:rFonts w:ascii="Arial" w:hAnsi="Arial" w:cs="Arial"/>
          <w:b/>
          <w:bCs/>
          <w:sz w:val="20"/>
        </w:rPr>
        <w:tab/>
      </w:r>
    </w:p>
    <w:p w14:paraId="78CD0956" w14:textId="77777777" w:rsidR="000E1F2F" w:rsidRPr="006B5976" w:rsidRDefault="00972435" w:rsidP="00C71A4E">
      <w:pPr>
        <w:pStyle w:val="Zkladntext"/>
        <w:tabs>
          <w:tab w:val="left" w:pos="5670"/>
        </w:tabs>
        <w:jc w:val="both"/>
        <w:rPr>
          <w:rFonts w:ascii="Arial" w:hAnsi="Arial" w:cs="Arial"/>
          <w:sz w:val="20"/>
        </w:rPr>
      </w:pPr>
      <w:r w:rsidRPr="006B5976">
        <w:rPr>
          <w:rFonts w:ascii="Arial" w:hAnsi="Arial" w:cs="Arial"/>
          <w:sz w:val="20"/>
        </w:rPr>
        <w:t>….</w:t>
      </w:r>
      <w:r w:rsidR="000E1F2F" w:rsidRPr="006B5976">
        <w:rPr>
          <w:rFonts w:ascii="Arial" w:hAnsi="Arial" w:cs="Arial"/>
          <w:sz w:val="20"/>
        </w:rPr>
        <w:t>……………………………………</w:t>
      </w:r>
      <w:r w:rsidR="000E1F2F" w:rsidRPr="006B5976">
        <w:rPr>
          <w:rFonts w:ascii="Arial" w:hAnsi="Arial" w:cs="Arial"/>
          <w:sz w:val="20"/>
        </w:rPr>
        <w:tab/>
      </w:r>
      <w:r w:rsidR="00C71A4E" w:rsidRPr="006B5976">
        <w:rPr>
          <w:rFonts w:ascii="Arial" w:hAnsi="Arial" w:cs="Arial"/>
          <w:sz w:val="20"/>
        </w:rPr>
        <w:t>.</w:t>
      </w:r>
      <w:r w:rsidR="000E1F2F" w:rsidRPr="006B5976">
        <w:rPr>
          <w:rFonts w:ascii="Arial" w:hAnsi="Arial" w:cs="Arial"/>
          <w:sz w:val="20"/>
        </w:rPr>
        <w:t>………………………………………</w:t>
      </w:r>
    </w:p>
    <w:p w14:paraId="78CD0957" w14:textId="77777777" w:rsidR="00C71C00" w:rsidRPr="006B5976" w:rsidRDefault="00270B01" w:rsidP="00C71A4E">
      <w:pPr>
        <w:pStyle w:val="Zkladntext"/>
        <w:tabs>
          <w:tab w:val="left" w:pos="5670"/>
        </w:tabs>
        <w:jc w:val="both"/>
        <w:rPr>
          <w:rFonts w:ascii="Arial" w:hAnsi="Arial" w:cs="Arial"/>
          <w:sz w:val="20"/>
        </w:rPr>
      </w:pPr>
      <w:r w:rsidRPr="006B5976">
        <w:rPr>
          <w:rFonts w:ascii="Arial" w:hAnsi="Arial" w:cs="Arial"/>
          <w:sz w:val="20"/>
        </w:rPr>
        <w:t>Mgr. Martin Metelka</w:t>
      </w:r>
    </w:p>
    <w:p w14:paraId="78CD0958" w14:textId="77777777" w:rsidR="00C71A4E" w:rsidRPr="00C71C00" w:rsidRDefault="00C71C00" w:rsidP="00C71A4E">
      <w:pPr>
        <w:pStyle w:val="Zkladntext"/>
        <w:tabs>
          <w:tab w:val="left" w:pos="5670"/>
        </w:tabs>
        <w:jc w:val="both"/>
        <w:rPr>
          <w:rFonts w:ascii="Arial" w:hAnsi="Arial" w:cs="Arial"/>
          <w:sz w:val="20"/>
        </w:rPr>
      </w:pPr>
      <w:r w:rsidRPr="006B5976">
        <w:rPr>
          <w:rFonts w:ascii="Arial" w:hAnsi="Arial" w:cs="Arial"/>
          <w:sz w:val="20"/>
        </w:rPr>
        <w:t>Ředitel školy</w:t>
      </w:r>
      <w:r w:rsidR="00C71A4E" w:rsidRPr="006B5976">
        <w:rPr>
          <w:rFonts w:ascii="Arial" w:hAnsi="Arial" w:cs="Arial"/>
          <w:sz w:val="20"/>
        </w:rPr>
        <w:tab/>
      </w:r>
      <w:r w:rsidR="00112B82" w:rsidRPr="006B5976">
        <w:rPr>
          <w:rFonts w:ascii="Arial" w:hAnsi="Arial" w:cs="Arial"/>
          <w:sz w:val="20"/>
        </w:rPr>
        <w:t>Pavel Škrabánek</w:t>
      </w:r>
    </w:p>
    <w:sectPr w:rsidR="00C71A4E" w:rsidRPr="00C71C00" w:rsidSect="00BF7C14">
      <w:headerReference w:type="default" r:id="rId9"/>
      <w:footerReference w:type="even" r:id="rId10"/>
      <w:footerReference w:type="default" r:id="rId11"/>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E6D75" w14:textId="77777777" w:rsidR="00E30B6F" w:rsidRDefault="00E30B6F" w:rsidP="00233072">
      <w:pPr>
        <w:spacing w:after="0" w:line="240" w:lineRule="auto"/>
      </w:pPr>
      <w:r>
        <w:separator/>
      </w:r>
    </w:p>
  </w:endnote>
  <w:endnote w:type="continuationSeparator" w:id="0">
    <w:p w14:paraId="4DEE9E89" w14:textId="77777777" w:rsidR="00E30B6F" w:rsidRDefault="00E30B6F" w:rsidP="0023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1982986493"/>
      <w:docPartObj>
        <w:docPartGallery w:val="Page Numbers (Bottom of Page)"/>
        <w:docPartUnique/>
      </w:docPartObj>
    </w:sdtPr>
    <w:sdtEndPr>
      <w:rPr>
        <w:rStyle w:val="slostrnky"/>
      </w:rPr>
    </w:sdtEndPr>
    <w:sdtContent>
      <w:p w14:paraId="78CD095E" w14:textId="77777777" w:rsidR="00FC034B" w:rsidRDefault="00FC034B" w:rsidP="00FC034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78CD095F" w14:textId="77777777" w:rsidR="00FC034B" w:rsidRDefault="00FC034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2023385105"/>
      <w:docPartObj>
        <w:docPartGallery w:val="Page Numbers (Bottom of Page)"/>
        <w:docPartUnique/>
      </w:docPartObj>
    </w:sdtPr>
    <w:sdtEndPr>
      <w:rPr>
        <w:rStyle w:val="slostrnky"/>
      </w:rPr>
    </w:sdtEndPr>
    <w:sdtContent>
      <w:p w14:paraId="78CD0960" w14:textId="46D1D645" w:rsidR="00FC034B" w:rsidRDefault="00FC034B" w:rsidP="00FC034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320B98">
          <w:rPr>
            <w:rStyle w:val="slostrnky"/>
            <w:noProof/>
          </w:rPr>
          <w:t>4</w:t>
        </w:r>
        <w:r>
          <w:rPr>
            <w:rStyle w:val="slostrnky"/>
          </w:rPr>
          <w:fldChar w:fldCharType="end"/>
        </w:r>
      </w:p>
    </w:sdtContent>
  </w:sdt>
  <w:p w14:paraId="78CD0961" w14:textId="77777777" w:rsidR="00FC034B" w:rsidRDefault="00FC03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252B5" w14:textId="77777777" w:rsidR="00E30B6F" w:rsidRDefault="00E30B6F" w:rsidP="00233072">
      <w:pPr>
        <w:spacing w:after="0" w:line="240" w:lineRule="auto"/>
      </w:pPr>
      <w:r>
        <w:separator/>
      </w:r>
    </w:p>
  </w:footnote>
  <w:footnote w:type="continuationSeparator" w:id="0">
    <w:p w14:paraId="371E85AD" w14:textId="77777777" w:rsidR="00E30B6F" w:rsidRDefault="00E30B6F" w:rsidP="00233072">
      <w:pPr>
        <w:spacing w:after="0" w:line="240" w:lineRule="auto"/>
      </w:pPr>
      <w:r>
        <w:continuationSeparator/>
      </w:r>
    </w:p>
  </w:footnote>
  <w:footnote w:id="1">
    <w:p w14:paraId="78CD0962" w14:textId="77777777" w:rsidR="00FC034B" w:rsidRPr="00AB5185" w:rsidRDefault="00FC034B" w:rsidP="00387EFB">
      <w:pPr>
        <w:pStyle w:val="Textpoznpodarou"/>
        <w:jc w:val="both"/>
        <w:rPr>
          <w:rFonts w:cs="Arial"/>
          <w:sz w:val="18"/>
          <w:szCs w:val="18"/>
        </w:rPr>
      </w:pPr>
      <w:r w:rsidRPr="00AB5185">
        <w:rPr>
          <w:rStyle w:val="Znakapoznpodarou"/>
          <w:rFonts w:eastAsia="Arial" w:cs="Arial"/>
          <w:sz w:val="18"/>
          <w:szCs w:val="18"/>
        </w:rPr>
        <w:footnoteRef/>
      </w:r>
      <w:r w:rsidRPr="00AB5185">
        <w:rPr>
          <w:rFonts w:cs="Arial"/>
          <w:sz w:val="18"/>
          <w:szCs w:val="18"/>
        </w:rPr>
        <w:t xml:space="preserve"> Aktualizovaný seznam sankcionovaných osob je uveden například na internetových stránkách Finančního analytického úřadu zde </w:t>
      </w:r>
      <w:hyperlink r:id="rId1" w:history="1">
        <w:r w:rsidRPr="00AB5185">
          <w:rPr>
            <w:rStyle w:val="Hypertextovodkaz"/>
            <w:sz w:val="18"/>
            <w:szCs w:val="18"/>
          </w:rPr>
          <w:t>https://www.financnianalytickyurad.cz/blog/zarazeni-dalsich-osob-na-sankcni-seznam-proti-rusku</w:t>
        </w:r>
      </w:hyperlink>
      <w:r w:rsidRPr="00AB5185">
        <w:rPr>
          <w:rFonts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D095D" w14:textId="77777777" w:rsidR="00FC034B" w:rsidRDefault="00FC034B" w:rsidP="00233072">
    <w:pPr>
      <w:pStyle w:val="Zhlav"/>
      <w:tabs>
        <w:tab w:val="clear" w:pos="4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1649426"/>
    <w:name w:val="WW8Num2"/>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0"/>
        </w:tabs>
        <w:ind w:left="360" w:hanging="360"/>
      </w:pPr>
      <w:rPr>
        <w:rFonts w:ascii="Arial" w:hAnsi="Arial" w:cs="Arial" w:hint="default"/>
      </w:rPr>
    </w:lvl>
    <w:lvl w:ilvl="2">
      <w:start w:val="1"/>
      <w:numFmt w:val="decimal"/>
      <w:lvlText w:val="%1.%2.%3"/>
      <w:lvlJc w:val="left"/>
      <w:pPr>
        <w:tabs>
          <w:tab w:val="num" w:pos="426"/>
        </w:tabs>
        <w:ind w:left="1146" w:hanging="720"/>
      </w:pPr>
      <w:rPr>
        <w:rFonts w:ascii="Arial" w:hAnsi="Arial" w:cs="Arial" w:hint="default"/>
        <w:b w:val="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3F50488"/>
    <w:multiLevelType w:val="multilevel"/>
    <w:tmpl w:val="DF3A3FD4"/>
    <w:styleLink w:val="Aktulnseznam2"/>
    <w:lvl w:ilvl="0">
      <w:start w:val="1"/>
      <w:numFmt w:val="decimal"/>
      <w:suff w:val="space"/>
      <w:lvlText w:val="%1."/>
      <w:lvlJc w:val="left"/>
      <w:pPr>
        <w:ind w:left="6598" w:hanging="360"/>
      </w:pPr>
      <w:rPr>
        <w:rFonts w:hint="default"/>
      </w:rPr>
    </w:lvl>
    <w:lvl w:ilvl="1">
      <w:start w:val="1"/>
      <w:numFmt w:val="decimal"/>
      <w:lvlText w:val="%1.%2."/>
      <w:lvlJc w:val="left"/>
      <w:pPr>
        <w:ind w:left="3261" w:hanging="567"/>
      </w:pPr>
      <w:rPr>
        <w:rFonts w:hint="default"/>
        <w:b w:val="0"/>
        <w:i w:val="0"/>
      </w:rPr>
    </w:lvl>
    <w:lvl w:ilvl="2">
      <w:start w:val="1"/>
      <w:numFmt w:val="decimal"/>
      <w:lvlText w:val="%1.%2.%3."/>
      <w:lvlJc w:val="left"/>
      <w:pPr>
        <w:ind w:left="3063" w:hanging="794"/>
      </w:pPr>
      <w:rPr>
        <w:rFonts w:hint="default"/>
        <w:b w:val="0"/>
        <w:i w:val="0"/>
      </w:rPr>
    </w:lvl>
    <w:lvl w:ilvl="3">
      <w:start w:val="1"/>
      <w:numFmt w:val="decimal"/>
      <w:lvlText w:val="%1.%2.%3.%4"/>
      <w:lvlJc w:val="left"/>
      <w:pPr>
        <w:tabs>
          <w:tab w:val="num" w:pos="2524"/>
        </w:tabs>
        <w:ind w:left="2524"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F5D1A00"/>
    <w:multiLevelType w:val="multilevel"/>
    <w:tmpl w:val="E574177A"/>
    <w:lvl w:ilvl="0">
      <w:start w:val="1"/>
      <w:numFmt w:val="decimal"/>
      <w:pStyle w:val="Nadpis1"/>
      <w:lvlText w:val="%1."/>
      <w:lvlJc w:val="left"/>
      <w:pPr>
        <w:ind w:left="6314" w:hanging="360"/>
      </w:pPr>
      <w:rPr>
        <w:rFonts w:hint="default"/>
      </w:rPr>
    </w:lvl>
    <w:lvl w:ilvl="1">
      <w:start w:val="1"/>
      <w:numFmt w:val="decimal"/>
      <w:lvlRestart w:val="0"/>
      <w:pStyle w:val="Styl2"/>
      <w:lvlText w:val="%1.%2"/>
      <w:lvlJc w:val="left"/>
      <w:pPr>
        <w:ind w:left="792" w:hanging="432"/>
      </w:pPr>
      <w:rPr>
        <w:rFonts w:hint="default"/>
        <w:b w:val="0"/>
      </w:rPr>
    </w:lvl>
    <w:lvl w:ilvl="2">
      <w:start w:val="1"/>
      <w:numFmt w:val="decimal"/>
      <w:pStyle w:val="Nadpis6"/>
      <w:lvlText w:val="%1.%2.%3"/>
      <w:lvlJc w:val="left"/>
      <w:pPr>
        <w:ind w:left="6742" w:hanging="504"/>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Nadpis7"/>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6C520A"/>
    <w:multiLevelType w:val="multilevel"/>
    <w:tmpl w:val="DF3A3FD4"/>
    <w:styleLink w:val="Aktulnseznam1"/>
    <w:lvl w:ilvl="0">
      <w:start w:val="1"/>
      <w:numFmt w:val="decimal"/>
      <w:suff w:val="space"/>
      <w:lvlText w:val="%1."/>
      <w:lvlJc w:val="left"/>
      <w:pPr>
        <w:ind w:left="6598" w:hanging="360"/>
      </w:pPr>
      <w:rPr>
        <w:rFonts w:hint="default"/>
      </w:rPr>
    </w:lvl>
    <w:lvl w:ilvl="1">
      <w:start w:val="1"/>
      <w:numFmt w:val="decimal"/>
      <w:lvlText w:val="%1.%2."/>
      <w:lvlJc w:val="left"/>
      <w:pPr>
        <w:ind w:left="3261" w:hanging="567"/>
      </w:pPr>
      <w:rPr>
        <w:rFonts w:hint="default"/>
        <w:b w:val="0"/>
        <w:i w:val="0"/>
      </w:rPr>
    </w:lvl>
    <w:lvl w:ilvl="2">
      <w:start w:val="1"/>
      <w:numFmt w:val="decimal"/>
      <w:lvlText w:val="%1.%2.%3."/>
      <w:lvlJc w:val="left"/>
      <w:pPr>
        <w:ind w:left="3063" w:hanging="794"/>
      </w:pPr>
      <w:rPr>
        <w:rFonts w:hint="default"/>
        <w:b w:val="0"/>
        <w:i w:val="0"/>
      </w:rPr>
    </w:lvl>
    <w:lvl w:ilvl="3">
      <w:start w:val="1"/>
      <w:numFmt w:val="decimal"/>
      <w:lvlText w:val="%1.%2.%3.%4"/>
      <w:lvlJc w:val="left"/>
      <w:pPr>
        <w:tabs>
          <w:tab w:val="num" w:pos="2524"/>
        </w:tabs>
        <w:ind w:left="2524"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DA071BE"/>
    <w:multiLevelType w:val="multilevel"/>
    <w:tmpl w:val="CAEAF96E"/>
    <w:lvl w:ilvl="0">
      <w:start w:val="3"/>
      <w:numFmt w:val="decimal"/>
      <w:lvlText w:val="%1."/>
      <w:lvlJc w:val="left"/>
      <w:pPr>
        <w:ind w:left="660" w:hanging="660"/>
      </w:pPr>
      <w:rPr>
        <w:rFonts w:hint="default"/>
      </w:rPr>
    </w:lvl>
    <w:lvl w:ilvl="1">
      <w:start w:val="3"/>
      <w:numFmt w:val="decimal"/>
      <w:lvlText w:val="%1.%2."/>
      <w:lvlJc w:val="left"/>
      <w:pPr>
        <w:ind w:left="1113" w:hanging="660"/>
      </w:pPr>
      <w:rPr>
        <w:rFonts w:hint="default"/>
      </w:rPr>
    </w:lvl>
    <w:lvl w:ilvl="2">
      <w:start w:val="2"/>
      <w:numFmt w:val="decimal"/>
      <w:lvlText w:val="%1.%2.%3."/>
      <w:lvlJc w:val="left"/>
      <w:pPr>
        <w:ind w:left="1626" w:hanging="720"/>
      </w:pPr>
      <w:rPr>
        <w:rFonts w:hint="default"/>
      </w:rPr>
    </w:lvl>
    <w:lvl w:ilvl="3">
      <w:start w:val="2"/>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8" w15:restartNumberingAfterBreak="0">
    <w:nsid w:val="4531346D"/>
    <w:multiLevelType w:val="hybridMultilevel"/>
    <w:tmpl w:val="762A8C4A"/>
    <w:lvl w:ilvl="0" w:tplc="B752509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467B1B18"/>
    <w:multiLevelType w:val="multilevel"/>
    <w:tmpl w:val="DF3A3FD4"/>
    <w:lvl w:ilvl="0">
      <w:start w:val="1"/>
      <w:numFmt w:val="decimal"/>
      <w:pStyle w:val="KUsmlouva-1rove"/>
      <w:suff w:val="space"/>
      <w:lvlText w:val="%1."/>
      <w:lvlJc w:val="left"/>
      <w:pPr>
        <w:ind w:left="6598" w:hanging="360"/>
      </w:pPr>
      <w:rPr>
        <w:rFonts w:hint="default"/>
      </w:rPr>
    </w:lvl>
    <w:lvl w:ilvl="1">
      <w:start w:val="1"/>
      <w:numFmt w:val="decimal"/>
      <w:pStyle w:val="KUsmlouva-2rove"/>
      <w:lvlText w:val="%1.%2."/>
      <w:lvlJc w:val="left"/>
      <w:pPr>
        <w:ind w:left="3261" w:hanging="567"/>
      </w:pPr>
      <w:rPr>
        <w:rFonts w:hint="default"/>
        <w:b w:val="0"/>
        <w:i w:val="0"/>
      </w:rPr>
    </w:lvl>
    <w:lvl w:ilvl="2">
      <w:start w:val="1"/>
      <w:numFmt w:val="decimal"/>
      <w:pStyle w:val="KUsmlouva-3rove"/>
      <w:lvlText w:val="%1.%2.%3."/>
      <w:lvlJc w:val="left"/>
      <w:pPr>
        <w:ind w:left="3063" w:hanging="794"/>
      </w:pPr>
      <w:rPr>
        <w:rFonts w:hint="default"/>
        <w:b w:val="0"/>
        <w:i w:val="0"/>
      </w:rPr>
    </w:lvl>
    <w:lvl w:ilvl="3">
      <w:start w:val="1"/>
      <w:numFmt w:val="decimal"/>
      <w:pStyle w:val="KUsmlouva-4rove"/>
      <w:lvlText w:val="%1.%2.%3.%4"/>
      <w:lvlJc w:val="left"/>
      <w:pPr>
        <w:tabs>
          <w:tab w:val="num" w:pos="2524"/>
        </w:tabs>
        <w:ind w:left="2524"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F105050"/>
    <w:multiLevelType w:val="multilevel"/>
    <w:tmpl w:val="BA1C54F4"/>
    <w:lvl w:ilvl="0">
      <w:start w:val="3"/>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8B144BD"/>
    <w:multiLevelType w:val="hybridMultilevel"/>
    <w:tmpl w:val="8340B4AA"/>
    <w:lvl w:ilvl="0" w:tplc="4A228DD8">
      <w:start w:val="1"/>
      <w:numFmt w:val="ordinal"/>
      <w:lvlText w:val="3.3.2.1.%1"/>
      <w:lvlJc w:val="left"/>
      <w:pPr>
        <w:ind w:left="2880" w:hanging="360"/>
      </w:pPr>
      <w:rPr>
        <w:rFonts w:hint="default"/>
        <w:b w:val="0"/>
        <w:i w:val="0"/>
        <w:sz w:val="2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6FD7624C"/>
    <w:multiLevelType w:val="multilevel"/>
    <w:tmpl w:val="90C2E6EE"/>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b w:val="0"/>
        <w:bCs/>
      </w:rPr>
    </w:lvl>
    <w:lvl w:ilvl="2">
      <w:start w:val="1"/>
      <w:numFmt w:val="decimal"/>
      <w:lvlText w:val="%1.%2.%3."/>
      <w:lvlJc w:val="left"/>
      <w:pPr>
        <w:ind w:left="2304" w:hanging="720"/>
      </w:pPr>
      <w:rPr>
        <w:rFonts w:hint="default"/>
        <w:b w:val="0"/>
        <w:bCs/>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3" w15:restartNumberingAfterBreak="0">
    <w:nsid w:val="77392A4E"/>
    <w:multiLevelType w:val="multilevel"/>
    <w:tmpl w:val="0BFACDD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val="0"/>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99641CC"/>
    <w:multiLevelType w:val="hybridMultilevel"/>
    <w:tmpl w:val="93A6AD82"/>
    <w:lvl w:ilvl="0" w:tplc="F3A6DA7C">
      <w:start w:val="1"/>
      <w:numFmt w:val="lowerLetter"/>
      <w:lvlText w:val="%1)"/>
      <w:lvlJc w:val="left"/>
      <w:pPr>
        <w:tabs>
          <w:tab w:val="num" w:pos="1070"/>
        </w:tabs>
        <w:ind w:left="1070" w:hanging="360"/>
      </w:pPr>
      <w:rPr>
        <w:rFonts w:ascii="Arial" w:hAnsi="Arial" w:hint="default"/>
        <w:b w:val="0"/>
        <w:i w:val="0"/>
        <w:sz w:val="20"/>
      </w:rPr>
    </w:lvl>
    <w:lvl w:ilvl="1" w:tplc="04050019">
      <w:start w:val="1"/>
      <w:numFmt w:val="lowerLetter"/>
      <w:lvlText w:val="%2."/>
      <w:lvlJc w:val="left"/>
      <w:pPr>
        <w:tabs>
          <w:tab w:val="num" w:pos="1790"/>
        </w:tabs>
        <w:ind w:left="1790" w:hanging="360"/>
      </w:pPr>
    </w:lvl>
    <w:lvl w:ilvl="2" w:tplc="5374FCFC">
      <w:start w:val="1"/>
      <w:numFmt w:val="none"/>
      <w:lvlText w:val="5.8."/>
      <w:lvlJc w:val="left"/>
      <w:pPr>
        <w:tabs>
          <w:tab w:val="num" w:pos="2690"/>
        </w:tabs>
        <w:ind w:left="2500" w:hanging="170"/>
      </w:pPr>
      <w:rPr>
        <w:rFonts w:hint="default"/>
        <w:b w:val="0"/>
        <w:i w:val="0"/>
      </w:r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num w:numId="1">
    <w:abstractNumId w:val="14"/>
  </w:num>
  <w:num w:numId="2">
    <w:abstractNumId w:val="3"/>
  </w:num>
  <w:num w:numId="3">
    <w:abstractNumId w:val="9"/>
  </w:num>
  <w:num w:numId="4">
    <w:abstractNumId w:val="4"/>
  </w:num>
  <w:num w:numId="5">
    <w:abstractNumId w:val="7"/>
  </w:num>
  <w:num w:numId="6">
    <w:abstractNumId w:val="11"/>
  </w:num>
  <w:num w:numId="7">
    <w:abstractNumId w:val="1"/>
  </w:num>
  <w:num w:numId="8">
    <w:abstractNumId w:val="3"/>
    <w:lvlOverride w:ilvl="0">
      <w:startOverride w:val="3"/>
    </w:lvlOverride>
    <w:lvlOverride w:ilvl="1">
      <w:startOverride w:val="1"/>
    </w:lvlOverride>
  </w:num>
  <w:num w:numId="9">
    <w:abstractNumId w:val="10"/>
  </w:num>
  <w:num w:numId="10">
    <w:abstractNumId w:val="13"/>
  </w:num>
  <w:num w:numId="11">
    <w:abstractNumId w:val="12"/>
  </w:num>
  <w:num w:numId="12">
    <w:abstractNumId w:val="6"/>
  </w:num>
  <w:num w:numId="13">
    <w:abstractNumId w:val="3"/>
  </w:num>
  <w:num w:numId="14">
    <w:abstractNumId w:val="5"/>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9"/>
  </w:num>
  <w:num w:numId="26">
    <w:abstractNumId w:val="3"/>
  </w:num>
  <w:num w:numId="27">
    <w:abstractNumId w:val="8"/>
  </w:num>
  <w:num w:numId="28">
    <w:abstractNumId w:val="2"/>
  </w:num>
  <w:num w:numId="29">
    <w:abstractNumId w:val="3"/>
  </w:num>
  <w:num w:numId="30">
    <w:abstractNumId w:val="3"/>
  </w:num>
  <w:num w:numId="31">
    <w:abstractNumId w:val="3"/>
  </w:num>
  <w:num w:numId="32">
    <w:abstractNumId w:val="0"/>
  </w:num>
  <w:num w:numId="33">
    <w:abstractNumId w:val="3"/>
  </w:num>
  <w:num w:numId="3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6" w:nlCheck="1" w:checkStyle="0"/>
  <w:activeWritingStyle w:appName="MSWord" w:lang="cs-CZ" w:vendorID="64" w:dllVersion="4096" w:nlCheck="1" w:checkStyle="0"/>
  <w:activeWritingStyle w:appName="MSWord" w:lang="cs-CZ"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72"/>
    <w:rsid w:val="00002C26"/>
    <w:rsid w:val="00003373"/>
    <w:rsid w:val="00012365"/>
    <w:rsid w:val="00014CA0"/>
    <w:rsid w:val="00015475"/>
    <w:rsid w:val="00021244"/>
    <w:rsid w:val="00032509"/>
    <w:rsid w:val="0003499F"/>
    <w:rsid w:val="000356D8"/>
    <w:rsid w:val="00035B29"/>
    <w:rsid w:val="00036E46"/>
    <w:rsid w:val="00042770"/>
    <w:rsid w:val="00044D5B"/>
    <w:rsid w:val="00047D03"/>
    <w:rsid w:val="00052632"/>
    <w:rsid w:val="00054E42"/>
    <w:rsid w:val="000571A8"/>
    <w:rsid w:val="0005765E"/>
    <w:rsid w:val="00060432"/>
    <w:rsid w:val="00063680"/>
    <w:rsid w:val="00072EC8"/>
    <w:rsid w:val="00076011"/>
    <w:rsid w:val="00094A2F"/>
    <w:rsid w:val="00094B0A"/>
    <w:rsid w:val="000955AE"/>
    <w:rsid w:val="00095D67"/>
    <w:rsid w:val="000A3265"/>
    <w:rsid w:val="000B08A0"/>
    <w:rsid w:val="000B0CA7"/>
    <w:rsid w:val="000B295E"/>
    <w:rsid w:val="000B3706"/>
    <w:rsid w:val="000B5D25"/>
    <w:rsid w:val="000C4A95"/>
    <w:rsid w:val="000D342D"/>
    <w:rsid w:val="000D574F"/>
    <w:rsid w:val="000E1F2F"/>
    <w:rsid w:val="000E497A"/>
    <w:rsid w:val="000F1908"/>
    <w:rsid w:val="000F228D"/>
    <w:rsid w:val="000F3E51"/>
    <w:rsid w:val="000F71C0"/>
    <w:rsid w:val="00100494"/>
    <w:rsid w:val="0010343E"/>
    <w:rsid w:val="00104F73"/>
    <w:rsid w:val="00106984"/>
    <w:rsid w:val="001102BA"/>
    <w:rsid w:val="001125D5"/>
    <w:rsid w:val="00112B82"/>
    <w:rsid w:val="001140A9"/>
    <w:rsid w:val="00120887"/>
    <w:rsid w:val="00122AB8"/>
    <w:rsid w:val="00134EBD"/>
    <w:rsid w:val="00137C7A"/>
    <w:rsid w:val="0014025D"/>
    <w:rsid w:val="00140560"/>
    <w:rsid w:val="00141834"/>
    <w:rsid w:val="00143B01"/>
    <w:rsid w:val="0014671E"/>
    <w:rsid w:val="0015053A"/>
    <w:rsid w:val="00151287"/>
    <w:rsid w:val="001521DA"/>
    <w:rsid w:val="00161511"/>
    <w:rsid w:val="00162125"/>
    <w:rsid w:val="0016764D"/>
    <w:rsid w:val="00171DBD"/>
    <w:rsid w:val="00172DBD"/>
    <w:rsid w:val="001811A1"/>
    <w:rsid w:val="00186463"/>
    <w:rsid w:val="00186B4B"/>
    <w:rsid w:val="001961DC"/>
    <w:rsid w:val="001A0350"/>
    <w:rsid w:val="001A15FC"/>
    <w:rsid w:val="001A3B5D"/>
    <w:rsid w:val="001B415B"/>
    <w:rsid w:val="001B59D8"/>
    <w:rsid w:val="001B60C9"/>
    <w:rsid w:val="001C2DC9"/>
    <w:rsid w:val="001D01C7"/>
    <w:rsid w:val="001D40EB"/>
    <w:rsid w:val="001E70DD"/>
    <w:rsid w:val="001F182F"/>
    <w:rsid w:val="001F1860"/>
    <w:rsid w:val="002037F9"/>
    <w:rsid w:val="00204907"/>
    <w:rsid w:val="00205EDB"/>
    <w:rsid w:val="0022547E"/>
    <w:rsid w:val="00233072"/>
    <w:rsid w:val="00233D2F"/>
    <w:rsid w:val="00235FDF"/>
    <w:rsid w:val="002401E1"/>
    <w:rsid w:val="00240DDF"/>
    <w:rsid w:val="00246732"/>
    <w:rsid w:val="00247210"/>
    <w:rsid w:val="00257933"/>
    <w:rsid w:val="002608FC"/>
    <w:rsid w:val="00260A8C"/>
    <w:rsid w:val="002668C2"/>
    <w:rsid w:val="00270B01"/>
    <w:rsid w:val="00275438"/>
    <w:rsid w:val="002801E1"/>
    <w:rsid w:val="00280E98"/>
    <w:rsid w:val="00284A05"/>
    <w:rsid w:val="00285260"/>
    <w:rsid w:val="00285D32"/>
    <w:rsid w:val="00294588"/>
    <w:rsid w:val="00295994"/>
    <w:rsid w:val="00295A5C"/>
    <w:rsid w:val="002A4897"/>
    <w:rsid w:val="002A7A03"/>
    <w:rsid w:val="002B2C8B"/>
    <w:rsid w:val="002B4391"/>
    <w:rsid w:val="002C03A1"/>
    <w:rsid w:val="002C10B0"/>
    <w:rsid w:val="002C55B0"/>
    <w:rsid w:val="002C5D82"/>
    <w:rsid w:val="002C6086"/>
    <w:rsid w:val="002D0E34"/>
    <w:rsid w:val="002D1893"/>
    <w:rsid w:val="002D18BB"/>
    <w:rsid w:val="002D33C4"/>
    <w:rsid w:val="002D5826"/>
    <w:rsid w:val="002D615D"/>
    <w:rsid w:val="002E0577"/>
    <w:rsid w:val="002E4C72"/>
    <w:rsid w:val="002E5303"/>
    <w:rsid w:val="002E6295"/>
    <w:rsid w:val="002F0410"/>
    <w:rsid w:val="002F5F3C"/>
    <w:rsid w:val="002F6FD4"/>
    <w:rsid w:val="00304599"/>
    <w:rsid w:val="003054B4"/>
    <w:rsid w:val="00312346"/>
    <w:rsid w:val="00320B98"/>
    <w:rsid w:val="00326090"/>
    <w:rsid w:val="00327C35"/>
    <w:rsid w:val="00332BAC"/>
    <w:rsid w:val="003359E5"/>
    <w:rsid w:val="00336376"/>
    <w:rsid w:val="00340E78"/>
    <w:rsid w:val="00344FCF"/>
    <w:rsid w:val="00354A5D"/>
    <w:rsid w:val="00355ED9"/>
    <w:rsid w:val="00356C18"/>
    <w:rsid w:val="00357F46"/>
    <w:rsid w:val="00362DE7"/>
    <w:rsid w:val="00370C3B"/>
    <w:rsid w:val="003715BC"/>
    <w:rsid w:val="003742D1"/>
    <w:rsid w:val="0038053F"/>
    <w:rsid w:val="00381B7F"/>
    <w:rsid w:val="00383B57"/>
    <w:rsid w:val="003841C7"/>
    <w:rsid w:val="00386861"/>
    <w:rsid w:val="00387EFB"/>
    <w:rsid w:val="003A16B6"/>
    <w:rsid w:val="003A3F87"/>
    <w:rsid w:val="003B6249"/>
    <w:rsid w:val="003B6545"/>
    <w:rsid w:val="003B7581"/>
    <w:rsid w:val="003B774C"/>
    <w:rsid w:val="003C4F2B"/>
    <w:rsid w:val="003C5917"/>
    <w:rsid w:val="003C63A2"/>
    <w:rsid w:val="003D5881"/>
    <w:rsid w:val="003E5B13"/>
    <w:rsid w:val="003E68D8"/>
    <w:rsid w:val="003E6A5F"/>
    <w:rsid w:val="003F3D04"/>
    <w:rsid w:val="00404A47"/>
    <w:rsid w:val="00412D3D"/>
    <w:rsid w:val="00426BB3"/>
    <w:rsid w:val="00427CA0"/>
    <w:rsid w:val="00430960"/>
    <w:rsid w:val="004314D4"/>
    <w:rsid w:val="00434D16"/>
    <w:rsid w:val="004357B1"/>
    <w:rsid w:val="00435C77"/>
    <w:rsid w:val="0043688F"/>
    <w:rsid w:val="00440F8A"/>
    <w:rsid w:val="004417CD"/>
    <w:rsid w:val="00441E61"/>
    <w:rsid w:val="00445378"/>
    <w:rsid w:val="00445C0D"/>
    <w:rsid w:val="004506A3"/>
    <w:rsid w:val="00450D24"/>
    <w:rsid w:val="0045550B"/>
    <w:rsid w:val="00460D0B"/>
    <w:rsid w:val="00465DFF"/>
    <w:rsid w:val="004733F6"/>
    <w:rsid w:val="0048602B"/>
    <w:rsid w:val="004865F8"/>
    <w:rsid w:val="00487760"/>
    <w:rsid w:val="00490F26"/>
    <w:rsid w:val="00497A62"/>
    <w:rsid w:val="004A340C"/>
    <w:rsid w:val="004A537A"/>
    <w:rsid w:val="004A5FEB"/>
    <w:rsid w:val="004B6585"/>
    <w:rsid w:val="004C322F"/>
    <w:rsid w:val="004D263F"/>
    <w:rsid w:val="004D6590"/>
    <w:rsid w:val="004E0299"/>
    <w:rsid w:val="004E19F6"/>
    <w:rsid w:val="004E72C7"/>
    <w:rsid w:val="004F0931"/>
    <w:rsid w:val="004F6D91"/>
    <w:rsid w:val="00501C81"/>
    <w:rsid w:val="00502C6E"/>
    <w:rsid w:val="00506090"/>
    <w:rsid w:val="00506AAF"/>
    <w:rsid w:val="00510534"/>
    <w:rsid w:val="005149B5"/>
    <w:rsid w:val="00530887"/>
    <w:rsid w:val="0053351D"/>
    <w:rsid w:val="00533530"/>
    <w:rsid w:val="00537250"/>
    <w:rsid w:val="00552378"/>
    <w:rsid w:val="00554BB6"/>
    <w:rsid w:val="00563B41"/>
    <w:rsid w:val="00563FB7"/>
    <w:rsid w:val="00566DCC"/>
    <w:rsid w:val="00571CC8"/>
    <w:rsid w:val="0058078D"/>
    <w:rsid w:val="00594D9D"/>
    <w:rsid w:val="005A0FE8"/>
    <w:rsid w:val="005A5757"/>
    <w:rsid w:val="005B25FD"/>
    <w:rsid w:val="005B6F88"/>
    <w:rsid w:val="005C0126"/>
    <w:rsid w:val="005C63B8"/>
    <w:rsid w:val="005C6708"/>
    <w:rsid w:val="005D1CD7"/>
    <w:rsid w:val="005E4A2E"/>
    <w:rsid w:val="005F4644"/>
    <w:rsid w:val="005F4754"/>
    <w:rsid w:val="005F5694"/>
    <w:rsid w:val="00602BFE"/>
    <w:rsid w:val="00603B4B"/>
    <w:rsid w:val="00610F99"/>
    <w:rsid w:val="0061248E"/>
    <w:rsid w:val="00612602"/>
    <w:rsid w:val="00621EA6"/>
    <w:rsid w:val="0062331D"/>
    <w:rsid w:val="00630438"/>
    <w:rsid w:val="006319AE"/>
    <w:rsid w:val="00632E67"/>
    <w:rsid w:val="006422B5"/>
    <w:rsid w:val="0064252B"/>
    <w:rsid w:val="006427CC"/>
    <w:rsid w:val="00657720"/>
    <w:rsid w:val="00676018"/>
    <w:rsid w:val="00680002"/>
    <w:rsid w:val="00680361"/>
    <w:rsid w:val="006836C8"/>
    <w:rsid w:val="00683A16"/>
    <w:rsid w:val="00687F98"/>
    <w:rsid w:val="0069003C"/>
    <w:rsid w:val="006920B9"/>
    <w:rsid w:val="006A1BFB"/>
    <w:rsid w:val="006A2D9C"/>
    <w:rsid w:val="006A308F"/>
    <w:rsid w:val="006A4379"/>
    <w:rsid w:val="006A63A4"/>
    <w:rsid w:val="006B411E"/>
    <w:rsid w:val="006B5976"/>
    <w:rsid w:val="006B5D37"/>
    <w:rsid w:val="006C04FA"/>
    <w:rsid w:val="006C4545"/>
    <w:rsid w:val="006D0B02"/>
    <w:rsid w:val="006E1A69"/>
    <w:rsid w:val="006E300E"/>
    <w:rsid w:val="006E722D"/>
    <w:rsid w:val="006F0119"/>
    <w:rsid w:val="006F1AD4"/>
    <w:rsid w:val="006F5E2B"/>
    <w:rsid w:val="006F674A"/>
    <w:rsid w:val="0070150A"/>
    <w:rsid w:val="00703080"/>
    <w:rsid w:val="00710B44"/>
    <w:rsid w:val="0071229D"/>
    <w:rsid w:val="007126F4"/>
    <w:rsid w:val="00712BCF"/>
    <w:rsid w:val="00712CE3"/>
    <w:rsid w:val="00713EF3"/>
    <w:rsid w:val="00720236"/>
    <w:rsid w:val="00730383"/>
    <w:rsid w:val="007402B0"/>
    <w:rsid w:val="007428F1"/>
    <w:rsid w:val="00743D98"/>
    <w:rsid w:val="007451A9"/>
    <w:rsid w:val="00746B90"/>
    <w:rsid w:val="007629AD"/>
    <w:rsid w:val="00767F78"/>
    <w:rsid w:val="007816B0"/>
    <w:rsid w:val="00781AAD"/>
    <w:rsid w:val="00783AEF"/>
    <w:rsid w:val="00794184"/>
    <w:rsid w:val="00795297"/>
    <w:rsid w:val="007A61DB"/>
    <w:rsid w:val="007A722A"/>
    <w:rsid w:val="007B047E"/>
    <w:rsid w:val="007B1698"/>
    <w:rsid w:val="007B1F1C"/>
    <w:rsid w:val="007B5923"/>
    <w:rsid w:val="007B5F3F"/>
    <w:rsid w:val="007B6B68"/>
    <w:rsid w:val="007B7BAF"/>
    <w:rsid w:val="007D78CB"/>
    <w:rsid w:val="007D7DA7"/>
    <w:rsid w:val="007E5A28"/>
    <w:rsid w:val="007E7DAE"/>
    <w:rsid w:val="007F2972"/>
    <w:rsid w:val="007F2A61"/>
    <w:rsid w:val="008079A2"/>
    <w:rsid w:val="00810A7C"/>
    <w:rsid w:val="0081558C"/>
    <w:rsid w:val="00815841"/>
    <w:rsid w:val="008167DF"/>
    <w:rsid w:val="00817E94"/>
    <w:rsid w:val="0082198E"/>
    <w:rsid w:val="00830EF2"/>
    <w:rsid w:val="00832963"/>
    <w:rsid w:val="00835512"/>
    <w:rsid w:val="00840AFC"/>
    <w:rsid w:val="008440DB"/>
    <w:rsid w:val="00852C8D"/>
    <w:rsid w:val="00854008"/>
    <w:rsid w:val="00856112"/>
    <w:rsid w:val="00861F69"/>
    <w:rsid w:val="00866E5C"/>
    <w:rsid w:val="00871F26"/>
    <w:rsid w:val="008757C8"/>
    <w:rsid w:val="008762FF"/>
    <w:rsid w:val="00897E0C"/>
    <w:rsid w:val="008A15D8"/>
    <w:rsid w:val="008A7045"/>
    <w:rsid w:val="008B17C6"/>
    <w:rsid w:val="008B3F3B"/>
    <w:rsid w:val="008C58F5"/>
    <w:rsid w:val="008C6D6D"/>
    <w:rsid w:val="008C7056"/>
    <w:rsid w:val="008D493E"/>
    <w:rsid w:val="008D7645"/>
    <w:rsid w:val="008E50E1"/>
    <w:rsid w:val="008E6C22"/>
    <w:rsid w:val="008F3354"/>
    <w:rsid w:val="008F48BA"/>
    <w:rsid w:val="008F6828"/>
    <w:rsid w:val="00912949"/>
    <w:rsid w:val="00924D9A"/>
    <w:rsid w:val="0093272F"/>
    <w:rsid w:val="009378F9"/>
    <w:rsid w:val="009417ED"/>
    <w:rsid w:val="00942923"/>
    <w:rsid w:val="00947D05"/>
    <w:rsid w:val="00950BFE"/>
    <w:rsid w:val="00952ABB"/>
    <w:rsid w:val="00953311"/>
    <w:rsid w:val="00954B10"/>
    <w:rsid w:val="009565BA"/>
    <w:rsid w:val="009661DC"/>
    <w:rsid w:val="009675B2"/>
    <w:rsid w:val="00972435"/>
    <w:rsid w:val="00986FEF"/>
    <w:rsid w:val="00990C1E"/>
    <w:rsid w:val="00990D4A"/>
    <w:rsid w:val="00994FF8"/>
    <w:rsid w:val="00997815"/>
    <w:rsid w:val="009A4830"/>
    <w:rsid w:val="009A5292"/>
    <w:rsid w:val="009A5A88"/>
    <w:rsid w:val="009A767A"/>
    <w:rsid w:val="009B0271"/>
    <w:rsid w:val="009B39DE"/>
    <w:rsid w:val="009B437E"/>
    <w:rsid w:val="009B79FB"/>
    <w:rsid w:val="009D0C34"/>
    <w:rsid w:val="009D0F6B"/>
    <w:rsid w:val="009D1EAC"/>
    <w:rsid w:val="009D4249"/>
    <w:rsid w:val="009D5C93"/>
    <w:rsid w:val="009E0D4A"/>
    <w:rsid w:val="009E1F82"/>
    <w:rsid w:val="009E469A"/>
    <w:rsid w:val="009F0733"/>
    <w:rsid w:val="009F3C45"/>
    <w:rsid w:val="009F42AF"/>
    <w:rsid w:val="009F48AF"/>
    <w:rsid w:val="00A01334"/>
    <w:rsid w:val="00A026DE"/>
    <w:rsid w:val="00A05382"/>
    <w:rsid w:val="00A05C45"/>
    <w:rsid w:val="00A07BEB"/>
    <w:rsid w:val="00A16A8C"/>
    <w:rsid w:val="00A20FFA"/>
    <w:rsid w:val="00A2778E"/>
    <w:rsid w:val="00A35306"/>
    <w:rsid w:val="00A357C2"/>
    <w:rsid w:val="00A36E47"/>
    <w:rsid w:val="00A407D8"/>
    <w:rsid w:val="00A44401"/>
    <w:rsid w:val="00A46135"/>
    <w:rsid w:val="00A46EB1"/>
    <w:rsid w:val="00A55397"/>
    <w:rsid w:val="00A56732"/>
    <w:rsid w:val="00A650EF"/>
    <w:rsid w:val="00A66C6B"/>
    <w:rsid w:val="00A72CD2"/>
    <w:rsid w:val="00A756C6"/>
    <w:rsid w:val="00A81A61"/>
    <w:rsid w:val="00A82172"/>
    <w:rsid w:val="00A830DD"/>
    <w:rsid w:val="00A863B3"/>
    <w:rsid w:val="00A877CF"/>
    <w:rsid w:val="00A91920"/>
    <w:rsid w:val="00AA2B54"/>
    <w:rsid w:val="00AA723D"/>
    <w:rsid w:val="00AC1F45"/>
    <w:rsid w:val="00AC23F2"/>
    <w:rsid w:val="00AD1942"/>
    <w:rsid w:val="00AD1F68"/>
    <w:rsid w:val="00AD233B"/>
    <w:rsid w:val="00AD4544"/>
    <w:rsid w:val="00AD4583"/>
    <w:rsid w:val="00AD5F86"/>
    <w:rsid w:val="00AD729C"/>
    <w:rsid w:val="00AE0585"/>
    <w:rsid w:val="00AE07D5"/>
    <w:rsid w:val="00AE3210"/>
    <w:rsid w:val="00AE7012"/>
    <w:rsid w:val="00AF37AC"/>
    <w:rsid w:val="00AF4972"/>
    <w:rsid w:val="00AF5DBB"/>
    <w:rsid w:val="00AF5DE9"/>
    <w:rsid w:val="00B01818"/>
    <w:rsid w:val="00B0289D"/>
    <w:rsid w:val="00B13761"/>
    <w:rsid w:val="00B14DEA"/>
    <w:rsid w:val="00B2023E"/>
    <w:rsid w:val="00B20AD2"/>
    <w:rsid w:val="00B360D1"/>
    <w:rsid w:val="00B36EB1"/>
    <w:rsid w:val="00B41493"/>
    <w:rsid w:val="00B41AC3"/>
    <w:rsid w:val="00B43D91"/>
    <w:rsid w:val="00B459BC"/>
    <w:rsid w:val="00B51DD3"/>
    <w:rsid w:val="00B53F13"/>
    <w:rsid w:val="00B543A6"/>
    <w:rsid w:val="00B62B2B"/>
    <w:rsid w:val="00B81139"/>
    <w:rsid w:val="00B81D30"/>
    <w:rsid w:val="00B8794F"/>
    <w:rsid w:val="00B90D4A"/>
    <w:rsid w:val="00B91E05"/>
    <w:rsid w:val="00B9262E"/>
    <w:rsid w:val="00B92D77"/>
    <w:rsid w:val="00B94565"/>
    <w:rsid w:val="00B96401"/>
    <w:rsid w:val="00BB3C5E"/>
    <w:rsid w:val="00BB4045"/>
    <w:rsid w:val="00BB5184"/>
    <w:rsid w:val="00BB546E"/>
    <w:rsid w:val="00BC2C92"/>
    <w:rsid w:val="00BC7549"/>
    <w:rsid w:val="00BD00EC"/>
    <w:rsid w:val="00BD1180"/>
    <w:rsid w:val="00BD6D14"/>
    <w:rsid w:val="00BE0F5A"/>
    <w:rsid w:val="00BE28FA"/>
    <w:rsid w:val="00BE51DB"/>
    <w:rsid w:val="00BE707A"/>
    <w:rsid w:val="00BF3701"/>
    <w:rsid w:val="00BF4F3E"/>
    <w:rsid w:val="00BF7C14"/>
    <w:rsid w:val="00BF7CE8"/>
    <w:rsid w:val="00C009EA"/>
    <w:rsid w:val="00C00D4D"/>
    <w:rsid w:val="00C110A1"/>
    <w:rsid w:val="00C14203"/>
    <w:rsid w:val="00C151E0"/>
    <w:rsid w:val="00C17124"/>
    <w:rsid w:val="00C24A52"/>
    <w:rsid w:val="00C24BEA"/>
    <w:rsid w:val="00C27BF2"/>
    <w:rsid w:val="00C35B92"/>
    <w:rsid w:val="00C4761B"/>
    <w:rsid w:val="00C562B0"/>
    <w:rsid w:val="00C64007"/>
    <w:rsid w:val="00C65389"/>
    <w:rsid w:val="00C71A4E"/>
    <w:rsid w:val="00C71C00"/>
    <w:rsid w:val="00C71F16"/>
    <w:rsid w:val="00C725E6"/>
    <w:rsid w:val="00C73EF3"/>
    <w:rsid w:val="00C75B89"/>
    <w:rsid w:val="00C8206C"/>
    <w:rsid w:val="00C9097D"/>
    <w:rsid w:val="00CA0B20"/>
    <w:rsid w:val="00CA205F"/>
    <w:rsid w:val="00CA2E3B"/>
    <w:rsid w:val="00CA3D47"/>
    <w:rsid w:val="00CC20DB"/>
    <w:rsid w:val="00CD27E2"/>
    <w:rsid w:val="00CD4D0A"/>
    <w:rsid w:val="00CD5F11"/>
    <w:rsid w:val="00CE06A9"/>
    <w:rsid w:val="00CE3B3F"/>
    <w:rsid w:val="00CE5922"/>
    <w:rsid w:val="00CE7AAB"/>
    <w:rsid w:val="00CF2AEB"/>
    <w:rsid w:val="00CF2BB3"/>
    <w:rsid w:val="00D00CE1"/>
    <w:rsid w:val="00D00D27"/>
    <w:rsid w:val="00D04ACA"/>
    <w:rsid w:val="00D06254"/>
    <w:rsid w:val="00D078D4"/>
    <w:rsid w:val="00D21989"/>
    <w:rsid w:val="00D22BDF"/>
    <w:rsid w:val="00D243D2"/>
    <w:rsid w:val="00D247ED"/>
    <w:rsid w:val="00D25EA8"/>
    <w:rsid w:val="00D32A17"/>
    <w:rsid w:val="00D3607D"/>
    <w:rsid w:val="00D367AE"/>
    <w:rsid w:val="00D368A7"/>
    <w:rsid w:val="00D3730F"/>
    <w:rsid w:val="00D46C06"/>
    <w:rsid w:val="00D5178A"/>
    <w:rsid w:val="00D556E5"/>
    <w:rsid w:val="00D5597C"/>
    <w:rsid w:val="00D57E21"/>
    <w:rsid w:val="00D60065"/>
    <w:rsid w:val="00D60546"/>
    <w:rsid w:val="00D64D64"/>
    <w:rsid w:val="00D675B6"/>
    <w:rsid w:val="00D74556"/>
    <w:rsid w:val="00D81E4B"/>
    <w:rsid w:val="00D83647"/>
    <w:rsid w:val="00D91AFC"/>
    <w:rsid w:val="00D95E67"/>
    <w:rsid w:val="00D974E0"/>
    <w:rsid w:val="00D97E87"/>
    <w:rsid w:val="00DA4D79"/>
    <w:rsid w:val="00DB1683"/>
    <w:rsid w:val="00DC0E9A"/>
    <w:rsid w:val="00DC3DF2"/>
    <w:rsid w:val="00DD0AA0"/>
    <w:rsid w:val="00DD19FC"/>
    <w:rsid w:val="00DD6769"/>
    <w:rsid w:val="00DE173A"/>
    <w:rsid w:val="00DE5C7A"/>
    <w:rsid w:val="00DF167D"/>
    <w:rsid w:val="00E00A36"/>
    <w:rsid w:val="00E023E3"/>
    <w:rsid w:val="00E061E9"/>
    <w:rsid w:val="00E15B92"/>
    <w:rsid w:val="00E30B6F"/>
    <w:rsid w:val="00E3462D"/>
    <w:rsid w:val="00E3466A"/>
    <w:rsid w:val="00E368C0"/>
    <w:rsid w:val="00E476EB"/>
    <w:rsid w:val="00E50CA6"/>
    <w:rsid w:val="00E521CB"/>
    <w:rsid w:val="00E564A5"/>
    <w:rsid w:val="00E62275"/>
    <w:rsid w:val="00E623DE"/>
    <w:rsid w:val="00E62452"/>
    <w:rsid w:val="00E70392"/>
    <w:rsid w:val="00E82207"/>
    <w:rsid w:val="00E83EF6"/>
    <w:rsid w:val="00E9645C"/>
    <w:rsid w:val="00EA74D9"/>
    <w:rsid w:val="00EB1199"/>
    <w:rsid w:val="00EB3E67"/>
    <w:rsid w:val="00EB6D53"/>
    <w:rsid w:val="00EC573F"/>
    <w:rsid w:val="00ED2990"/>
    <w:rsid w:val="00ED65D7"/>
    <w:rsid w:val="00ED732F"/>
    <w:rsid w:val="00EE148C"/>
    <w:rsid w:val="00EE5529"/>
    <w:rsid w:val="00EE626C"/>
    <w:rsid w:val="00EE72A1"/>
    <w:rsid w:val="00EF3855"/>
    <w:rsid w:val="00EF4E7C"/>
    <w:rsid w:val="00F02557"/>
    <w:rsid w:val="00F04A63"/>
    <w:rsid w:val="00F21497"/>
    <w:rsid w:val="00F2236E"/>
    <w:rsid w:val="00F27870"/>
    <w:rsid w:val="00F302F8"/>
    <w:rsid w:val="00F313B5"/>
    <w:rsid w:val="00F31ECF"/>
    <w:rsid w:val="00F33EE4"/>
    <w:rsid w:val="00F35350"/>
    <w:rsid w:val="00F37D7C"/>
    <w:rsid w:val="00F504DE"/>
    <w:rsid w:val="00F514BD"/>
    <w:rsid w:val="00F56122"/>
    <w:rsid w:val="00F63275"/>
    <w:rsid w:val="00F6367C"/>
    <w:rsid w:val="00F65B71"/>
    <w:rsid w:val="00F72BAF"/>
    <w:rsid w:val="00F87D1A"/>
    <w:rsid w:val="00F9186A"/>
    <w:rsid w:val="00F9760F"/>
    <w:rsid w:val="00FB004B"/>
    <w:rsid w:val="00FB034D"/>
    <w:rsid w:val="00FC034B"/>
    <w:rsid w:val="00FC23B1"/>
    <w:rsid w:val="00FC5EB1"/>
    <w:rsid w:val="00FD1C38"/>
    <w:rsid w:val="00FD366C"/>
    <w:rsid w:val="00FD6D41"/>
    <w:rsid w:val="00FE2358"/>
    <w:rsid w:val="00FE2CE9"/>
    <w:rsid w:val="00FE6230"/>
    <w:rsid w:val="00FE7E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D0778"/>
  <w15:docId w15:val="{FFF7B70E-B896-44A7-8652-E2228117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97C"/>
  </w:style>
  <w:style w:type="paragraph" w:styleId="Nadpis1">
    <w:name w:val="heading 1"/>
    <w:basedOn w:val="Odstavecseseznamem"/>
    <w:next w:val="Styl2"/>
    <w:link w:val="Nadpis1Char"/>
    <w:uiPriority w:val="9"/>
    <w:qFormat/>
    <w:rsid w:val="007B5923"/>
    <w:pPr>
      <w:numPr>
        <w:numId w:val="2"/>
      </w:numPr>
      <w:spacing w:before="360" w:after="120" w:line="240" w:lineRule="exact"/>
      <w:jc w:val="center"/>
      <w:outlineLvl w:val="0"/>
    </w:pPr>
    <w:rPr>
      <w:rFonts w:ascii="Arial" w:hAnsi="Arial" w:cs="Arial"/>
      <w:b/>
      <w:bCs/>
    </w:rPr>
  </w:style>
  <w:style w:type="paragraph" w:styleId="Nadpis2">
    <w:name w:val="heading 2"/>
    <w:basedOn w:val="Normln"/>
    <w:next w:val="Normln"/>
    <w:link w:val="Nadpis2Char"/>
    <w:qFormat/>
    <w:rsid w:val="00B41493"/>
    <w:pPr>
      <w:keepNext/>
      <w:spacing w:after="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semiHidden/>
    <w:unhideWhenUsed/>
    <w:qFormat/>
    <w:rsid w:val="00D97E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B41493"/>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uiPriority w:val="9"/>
    <w:unhideWhenUsed/>
    <w:qFormat/>
    <w:rsid w:val="000E1F2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Textvbloku"/>
    <w:next w:val="Normln"/>
    <w:link w:val="Nadpis6Char"/>
    <w:uiPriority w:val="9"/>
    <w:unhideWhenUsed/>
    <w:qFormat/>
    <w:rsid w:val="00095D67"/>
    <w:pPr>
      <w:numPr>
        <w:ilvl w:val="2"/>
        <w:numId w:val="2"/>
      </w:numPr>
      <w:ind w:right="170"/>
      <w:jc w:val="left"/>
      <w:outlineLvl w:val="5"/>
    </w:pPr>
    <w:rPr>
      <w:rFonts w:ascii="Arial" w:hAnsi="Arial" w:cs="Arial"/>
      <w:sz w:val="20"/>
    </w:rPr>
  </w:style>
  <w:style w:type="paragraph" w:styleId="Nadpis7">
    <w:name w:val="heading 7"/>
    <w:basedOn w:val="Zkladntext"/>
    <w:next w:val="Normln"/>
    <w:link w:val="Nadpis7Char"/>
    <w:uiPriority w:val="9"/>
    <w:unhideWhenUsed/>
    <w:qFormat/>
    <w:rsid w:val="00095D67"/>
    <w:pPr>
      <w:numPr>
        <w:ilvl w:val="3"/>
        <w:numId w:val="2"/>
      </w:numPr>
      <w:jc w:val="both"/>
      <w:outlineLvl w:val="6"/>
    </w:pPr>
    <w:rPr>
      <w:rFonts w:ascii="Arial" w:hAnsi="Arial" w:cs="Arial"/>
      <w:sz w:val="20"/>
    </w:rPr>
  </w:style>
  <w:style w:type="paragraph" w:styleId="Nadpis8">
    <w:name w:val="heading 8"/>
    <w:basedOn w:val="Normln"/>
    <w:next w:val="Normln"/>
    <w:link w:val="Nadpis8Char"/>
    <w:uiPriority w:val="9"/>
    <w:semiHidden/>
    <w:unhideWhenUsed/>
    <w:qFormat/>
    <w:rsid w:val="00D97E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97E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33072"/>
    <w:pPr>
      <w:tabs>
        <w:tab w:val="center" w:pos="4536"/>
        <w:tab w:val="right" w:pos="9072"/>
      </w:tabs>
      <w:spacing w:after="0" w:line="240" w:lineRule="auto"/>
    </w:pPr>
  </w:style>
  <w:style w:type="character" w:customStyle="1" w:styleId="ZhlavChar">
    <w:name w:val="Záhlaví Char"/>
    <w:basedOn w:val="Standardnpsmoodstavce"/>
    <w:link w:val="Zhlav"/>
    <w:rsid w:val="00233072"/>
  </w:style>
  <w:style w:type="paragraph" w:styleId="Zpat">
    <w:name w:val="footer"/>
    <w:basedOn w:val="Normln"/>
    <w:link w:val="ZpatChar"/>
    <w:uiPriority w:val="99"/>
    <w:unhideWhenUsed/>
    <w:rsid w:val="00233072"/>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072"/>
  </w:style>
  <w:style w:type="paragraph" w:styleId="Zkladntext">
    <w:name w:val="Body Text"/>
    <w:basedOn w:val="Normln"/>
    <w:link w:val="ZkladntextChar"/>
    <w:rsid w:val="00B41493"/>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1493"/>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4149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B41493"/>
    <w:rPr>
      <w:rFonts w:ascii="Times New Roman" w:eastAsia="Times New Roman" w:hAnsi="Times New Roman" w:cs="Times New Roman"/>
      <w:b/>
      <w:sz w:val="40"/>
      <w:szCs w:val="20"/>
      <w:lang w:eastAsia="cs-CZ"/>
    </w:rPr>
  </w:style>
  <w:style w:type="paragraph" w:styleId="Textvbloku">
    <w:name w:val="Block Text"/>
    <w:basedOn w:val="Normln"/>
    <w:rsid w:val="00B41493"/>
    <w:pPr>
      <w:widowControl w:val="0"/>
      <w:spacing w:after="0" w:line="240" w:lineRule="auto"/>
      <w:ind w:right="-92"/>
      <w:jc w:val="both"/>
    </w:pPr>
    <w:rPr>
      <w:rFonts w:ascii="Times New Roman" w:eastAsia="Times New Roman" w:hAnsi="Times New Roman" w:cs="Times New Roman"/>
      <w:sz w:val="24"/>
      <w:szCs w:val="20"/>
      <w:lang w:eastAsia="cs-CZ"/>
    </w:rPr>
  </w:style>
  <w:style w:type="character" w:styleId="Hypertextovodkaz">
    <w:name w:val="Hyperlink"/>
    <w:rsid w:val="00B41493"/>
    <w:rPr>
      <w:color w:val="0000FF"/>
      <w:u w:val="single"/>
    </w:rPr>
  </w:style>
  <w:style w:type="paragraph" w:styleId="Textkomente">
    <w:name w:val="annotation text"/>
    <w:basedOn w:val="Normln"/>
    <w:link w:val="TextkomenteChar"/>
    <w:uiPriority w:val="99"/>
    <w:semiHidden/>
    <w:rsid w:val="00B4149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B41493"/>
    <w:rPr>
      <w:rFonts w:ascii="Times New Roman" w:eastAsia="Times New Roman" w:hAnsi="Times New Roman" w:cs="Times New Roman"/>
      <w:sz w:val="20"/>
      <w:szCs w:val="20"/>
      <w:lang w:eastAsia="cs-CZ"/>
    </w:rPr>
  </w:style>
  <w:style w:type="character" w:styleId="Odkaznakoment">
    <w:name w:val="annotation reference"/>
    <w:semiHidden/>
    <w:unhideWhenUsed/>
    <w:rsid w:val="00B41493"/>
    <w:rPr>
      <w:sz w:val="16"/>
      <w:szCs w:val="16"/>
    </w:rPr>
  </w:style>
  <w:style w:type="paragraph" w:styleId="Textbubliny">
    <w:name w:val="Balloon Text"/>
    <w:basedOn w:val="Normln"/>
    <w:link w:val="TextbublinyChar"/>
    <w:uiPriority w:val="99"/>
    <w:semiHidden/>
    <w:unhideWhenUsed/>
    <w:rsid w:val="00B414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493"/>
    <w:rPr>
      <w:rFonts w:ascii="Segoe UI" w:hAnsi="Segoe UI" w:cs="Segoe UI"/>
      <w:sz w:val="18"/>
      <w:szCs w:val="18"/>
    </w:rPr>
  </w:style>
  <w:style w:type="paragraph" w:styleId="Odstavecseseznamem">
    <w:name w:val="List Paragraph"/>
    <w:basedOn w:val="Normln"/>
    <w:link w:val="OdstavecseseznamemChar"/>
    <w:uiPriority w:val="34"/>
    <w:qFormat/>
    <w:rsid w:val="006E300E"/>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basedOn w:val="Standardnpsmoodstavce"/>
    <w:link w:val="Odstavecseseznamem"/>
    <w:uiPriority w:val="34"/>
    <w:locked/>
    <w:rsid w:val="006E300E"/>
    <w:rPr>
      <w:rFonts w:ascii="Times New Roman" w:eastAsia="Times New Roman" w:hAnsi="Times New Roman" w:cs="Times New Roman"/>
      <w:sz w:val="20"/>
      <w:szCs w:val="20"/>
      <w:lang w:eastAsia="cs-CZ"/>
    </w:rPr>
  </w:style>
  <w:style w:type="paragraph" w:customStyle="1" w:styleId="Styl2">
    <w:name w:val="Styl2"/>
    <w:basedOn w:val="Normln"/>
    <w:link w:val="Styl2Char"/>
    <w:qFormat/>
    <w:rsid w:val="002D1893"/>
    <w:pPr>
      <w:widowControl w:val="0"/>
      <w:numPr>
        <w:ilvl w:val="1"/>
        <w:numId w:val="2"/>
      </w:numPr>
      <w:tabs>
        <w:tab w:val="left" w:pos="567"/>
        <w:tab w:val="right" w:leader="dot" w:pos="9638"/>
      </w:tabs>
      <w:spacing w:before="80" w:after="0" w:line="240" w:lineRule="exact"/>
      <w:jc w:val="both"/>
    </w:pPr>
    <w:rPr>
      <w:rFonts w:ascii="Arial" w:hAnsi="Arial" w:cs="Arial"/>
      <w:spacing w:val="2"/>
      <w:sz w:val="20"/>
      <w:szCs w:val="20"/>
    </w:rPr>
  </w:style>
  <w:style w:type="character" w:customStyle="1" w:styleId="Styl2Char">
    <w:name w:val="Styl2 Char"/>
    <w:basedOn w:val="Standardnpsmoodstavce"/>
    <w:link w:val="Styl2"/>
    <w:rsid w:val="002D1893"/>
    <w:rPr>
      <w:rFonts w:ascii="Arial" w:hAnsi="Arial" w:cs="Arial"/>
      <w:spacing w:val="2"/>
      <w:sz w:val="20"/>
      <w:szCs w:val="20"/>
    </w:rPr>
  </w:style>
  <w:style w:type="paragraph" w:styleId="Pedmtkomente">
    <w:name w:val="annotation subject"/>
    <w:basedOn w:val="Textkomente"/>
    <w:next w:val="Textkomente"/>
    <w:link w:val="PedmtkomenteChar"/>
    <w:uiPriority w:val="99"/>
    <w:semiHidden/>
    <w:unhideWhenUsed/>
    <w:rsid w:val="004A537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537A"/>
    <w:rPr>
      <w:rFonts w:ascii="Times New Roman" w:eastAsia="Times New Roman" w:hAnsi="Times New Roman" w:cs="Times New Roman"/>
      <w:b/>
      <w:bCs/>
      <w:sz w:val="20"/>
      <w:szCs w:val="20"/>
      <w:lang w:eastAsia="cs-CZ"/>
    </w:rPr>
  </w:style>
  <w:style w:type="paragraph" w:customStyle="1" w:styleId="Styl8">
    <w:name w:val="Styl8"/>
    <w:basedOn w:val="Normln"/>
    <w:link w:val="Styl8Char"/>
    <w:qFormat/>
    <w:rsid w:val="004A537A"/>
    <w:pPr>
      <w:widowControl w:val="0"/>
      <w:tabs>
        <w:tab w:val="right" w:leader="dot" w:pos="9638"/>
      </w:tabs>
      <w:spacing w:before="40" w:after="0" w:line="240" w:lineRule="exact"/>
      <w:ind w:left="851" w:hanging="284"/>
      <w:jc w:val="both"/>
    </w:pPr>
    <w:rPr>
      <w:rFonts w:ascii="Arial" w:hAnsi="Arial" w:cs="Arial"/>
      <w:sz w:val="20"/>
      <w:szCs w:val="20"/>
      <w:lang w:val="pl-PL"/>
    </w:rPr>
  </w:style>
  <w:style w:type="character" w:customStyle="1" w:styleId="Styl8Char">
    <w:name w:val="Styl8 Char"/>
    <w:basedOn w:val="Standardnpsmoodstavce"/>
    <w:link w:val="Styl8"/>
    <w:rsid w:val="004A537A"/>
    <w:rPr>
      <w:rFonts w:ascii="Arial" w:hAnsi="Arial" w:cs="Arial"/>
      <w:sz w:val="20"/>
      <w:szCs w:val="20"/>
      <w:lang w:val="pl-PL"/>
    </w:rPr>
  </w:style>
  <w:style w:type="paragraph" w:styleId="Zkladntextodsazen">
    <w:name w:val="Body Text Indent"/>
    <w:basedOn w:val="Normln"/>
    <w:link w:val="ZkladntextodsazenChar"/>
    <w:uiPriority w:val="99"/>
    <w:unhideWhenUsed/>
    <w:rsid w:val="000F228D"/>
    <w:pPr>
      <w:spacing w:after="120"/>
      <w:ind w:left="283"/>
    </w:pPr>
  </w:style>
  <w:style w:type="character" w:customStyle="1" w:styleId="ZkladntextodsazenChar">
    <w:name w:val="Základní text odsazený Char"/>
    <w:basedOn w:val="Standardnpsmoodstavce"/>
    <w:link w:val="Zkladntextodsazen"/>
    <w:uiPriority w:val="99"/>
    <w:rsid w:val="000F228D"/>
  </w:style>
  <w:style w:type="paragraph" w:styleId="Zkladntextodsazen3">
    <w:name w:val="Body Text Indent 3"/>
    <w:basedOn w:val="Normln"/>
    <w:link w:val="Zkladntextodsazen3Char"/>
    <w:uiPriority w:val="99"/>
    <w:unhideWhenUsed/>
    <w:rsid w:val="000E1F2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E1F2F"/>
    <w:rPr>
      <w:sz w:val="16"/>
      <w:szCs w:val="16"/>
    </w:rPr>
  </w:style>
  <w:style w:type="paragraph" w:customStyle="1" w:styleId="BodyTextIndent21">
    <w:name w:val="Body Text Indent 21"/>
    <w:basedOn w:val="Normln"/>
    <w:rsid w:val="000E1F2F"/>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0E1F2F"/>
    <w:rPr>
      <w:rFonts w:asciiTheme="majorHAnsi" w:eastAsiaTheme="majorEastAsia" w:hAnsiTheme="majorHAnsi" w:cstheme="majorBidi"/>
      <w:color w:val="2E74B5" w:themeColor="accent1" w:themeShade="BF"/>
    </w:rPr>
  </w:style>
  <w:style w:type="paragraph" w:styleId="Zkladntext2">
    <w:name w:val="Body Text 2"/>
    <w:basedOn w:val="Normln"/>
    <w:link w:val="Zkladntext2Char"/>
    <w:uiPriority w:val="99"/>
    <w:semiHidden/>
    <w:unhideWhenUsed/>
    <w:rsid w:val="000E1F2F"/>
    <w:pPr>
      <w:spacing w:after="120" w:line="480" w:lineRule="auto"/>
    </w:pPr>
  </w:style>
  <w:style w:type="character" w:customStyle="1" w:styleId="Zkladntext2Char">
    <w:name w:val="Základní text 2 Char"/>
    <w:basedOn w:val="Standardnpsmoodstavce"/>
    <w:link w:val="Zkladntext2"/>
    <w:uiPriority w:val="99"/>
    <w:semiHidden/>
    <w:rsid w:val="000E1F2F"/>
  </w:style>
  <w:style w:type="character" w:customStyle="1" w:styleId="Nadpis1Char">
    <w:name w:val="Nadpis 1 Char"/>
    <w:basedOn w:val="Standardnpsmoodstavce"/>
    <w:link w:val="Nadpis1"/>
    <w:uiPriority w:val="9"/>
    <w:rsid w:val="007B5923"/>
    <w:rPr>
      <w:rFonts w:ascii="Arial" w:eastAsia="Times New Roman" w:hAnsi="Arial" w:cs="Arial"/>
      <w:b/>
      <w:bCs/>
      <w:sz w:val="20"/>
      <w:szCs w:val="20"/>
      <w:lang w:eastAsia="cs-CZ"/>
    </w:rPr>
  </w:style>
  <w:style w:type="character" w:styleId="Zdraznnjemn">
    <w:name w:val="Subtle Emphasis"/>
    <w:uiPriority w:val="19"/>
    <w:qFormat/>
    <w:rsid w:val="00D97E87"/>
    <w:rPr>
      <w:rFonts w:ascii="Arial" w:hAnsi="Arial" w:cs="Arial"/>
      <w:b/>
      <w:bCs/>
      <w:sz w:val="44"/>
    </w:rPr>
  </w:style>
  <w:style w:type="paragraph" w:styleId="Nzev">
    <w:name w:val="Title"/>
    <w:basedOn w:val="Normln"/>
    <w:next w:val="Normln"/>
    <w:link w:val="NzevChar"/>
    <w:uiPriority w:val="10"/>
    <w:qFormat/>
    <w:rsid w:val="00D97E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7E8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97E87"/>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D97E87"/>
    <w:rPr>
      <w:rFonts w:eastAsiaTheme="minorEastAsia"/>
      <w:color w:val="5A5A5A" w:themeColor="text1" w:themeTint="A5"/>
      <w:spacing w:val="15"/>
    </w:rPr>
  </w:style>
  <w:style w:type="character" w:customStyle="1" w:styleId="Nadpis3Char">
    <w:name w:val="Nadpis 3 Char"/>
    <w:basedOn w:val="Standardnpsmoodstavce"/>
    <w:link w:val="Nadpis3"/>
    <w:uiPriority w:val="9"/>
    <w:semiHidden/>
    <w:rsid w:val="00D97E87"/>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095D67"/>
    <w:rPr>
      <w:rFonts w:ascii="Arial" w:eastAsia="Times New Roman" w:hAnsi="Arial" w:cs="Arial"/>
      <w:sz w:val="20"/>
      <w:szCs w:val="20"/>
      <w:lang w:eastAsia="cs-CZ"/>
    </w:rPr>
  </w:style>
  <w:style w:type="character" w:customStyle="1" w:styleId="Nadpis7Char">
    <w:name w:val="Nadpis 7 Char"/>
    <w:basedOn w:val="Standardnpsmoodstavce"/>
    <w:link w:val="Nadpis7"/>
    <w:uiPriority w:val="9"/>
    <w:rsid w:val="00095D67"/>
    <w:rPr>
      <w:rFonts w:ascii="Arial" w:eastAsia="Times New Roman" w:hAnsi="Arial" w:cs="Arial"/>
      <w:sz w:val="20"/>
      <w:szCs w:val="20"/>
      <w:lang w:eastAsia="cs-CZ"/>
    </w:rPr>
  </w:style>
  <w:style w:type="character" w:customStyle="1" w:styleId="Nadpis8Char">
    <w:name w:val="Nadpis 8 Char"/>
    <w:basedOn w:val="Standardnpsmoodstavce"/>
    <w:link w:val="Nadpis8"/>
    <w:uiPriority w:val="9"/>
    <w:semiHidden/>
    <w:rsid w:val="00D97E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97E87"/>
    <w:rPr>
      <w:rFonts w:asciiTheme="majorHAnsi" w:eastAsiaTheme="majorEastAsia" w:hAnsiTheme="majorHAnsi" w:cstheme="majorBidi"/>
      <w:i/>
      <w:iCs/>
      <w:color w:val="272727" w:themeColor="text1" w:themeTint="D8"/>
      <w:sz w:val="21"/>
      <w:szCs w:val="21"/>
    </w:rPr>
  </w:style>
  <w:style w:type="paragraph" w:customStyle="1" w:styleId="KUsmlouva-1rove">
    <w:name w:val="KU smlouva - 1. úroveň"/>
    <w:basedOn w:val="Odstavecseseznamem"/>
    <w:qFormat/>
    <w:rsid w:val="001E70DD"/>
    <w:pPr>
      <w:keepNext/>
      <w:numPr>
        <w:numId w:val="3"/>
      </w:numPr>
      <w:spacing w:before="360" w:after="120"/>
      <w:ind w:left="360"/>
      <w:jc w:val="center"/>
      <w:outlineLvl w:val="0"/>
    </w:pPr>
    <w:rPr>
      <w:rFonts w:ascii="Arial" w:hAnsi="Arial"/>
      <w:b/>
      <w:caps/>
    </w:rPr>
  </w:style>
  <w:style w:type="paragraph" w:customStyle="1" w:styleId="KUsmlouva-2rove">
    <w:name w:val="KU smlouva - 2. úroveň"/>
    <w:basedOn w:val="Odstavecseseznamem"/>
    <w:qFormat/>
    <w:rsid w:val="001E70DD"/>
    <w:pPr>
      <w:numPr>
        <w:ilvl w:val="1"/>
        <w:numId w:val="3"/>
      </w:numPr>
      <w:spacing w:before="120" w:after="120"/>
      <w:ind w:left="709"/>
      <w:contextualSpacing w:val="0"/>
      <w:jc w:val="both"/>
      <w:outlineLvl w:val="1"/>
    </w:pPr>
    <w:rPr>
      <w:rFonts w:ascii="Arial" w:hAnsi="Arial" w:cs="Arial"/>
    </w:rPr>
  </w:style>
  <w:style w:type="paragraph" w:customStyle="1" w:styleId="KUsmlouva-3rove">
    <w:name w:val="KU smlouva - 3. úroveň"/>
    <w:basedOn w:val="Normln"/>
    <w:qFormat/>
    <w:rsid w:val="001E70DD"/>
    <w:pPr>
      <w:numPr>
        <w:ilvl w:val="2"/>
        <w:numId w:val="3"/>
      </w:numPr>
      <w:spacing w:after="60" w:line="240" w:lineRule="auto"/>
      <w:jc w:val="both"/>
      <w:outlineLvl w:val="2"/>
    </w:pPr>
    <w:rPr>
      <w:rFonts w:ascii="Arial" w:eastAsia="Times New Roman" w:hAnsi="Arial" w:cs="Arial"/>
      <w:sz w:val="20"/>
      <w:szCs w:val="20"/>
      <w:lang w:eastAsia="cs-CZ"/>
    </w:rPr>
  </w:style>
  <w:style w:type="paragraph" w:customStyle="1" w:styleId="KUsmlouva-4rove">
    <w:name w:val="KU smlouva - 4. úroveň"/>
    <w:basedOn w:val="Normln"/>
    <w:qFormat/>
    <w:rsid w:val="001E70DD"/>
    <w:pPr>
      <w:numPr>
        <w:ilvl w:val="3"/>
        <w:numId w:val="3"/>
      </w:numPr>
      <w:tabs>
        <w:tab w:val="clear" w:pos="2524"/>
        <w:tab w:val="num" w:pos="2325"/>
        <w:tab w:val="num" w:pos="3942"/>
      </w:tabs>
      <w:spacing w:after="0" w:line="240" w:lineRule="auto"/>
      <w:ind w:left="2325"/>
      <w:jc w:val="both"/>
      <w:outlineLvl w:val="3"/>
    </w:pPr>
    <w:rPr>
      <w:rFonts w:ascii="Arial" w:eastAsia="Times New Roman" w:hAnsi="Arial" w:cs="Arial"/>
      <w:sz w:val="20"/>
      <w:szCs w:val="20"/>
      <w:lang w:eastAsia="cs-CZ"/>
    </w:rPr>
  </w:style>
  <w:style w:type="character" w:customStyle="1" w:styleId="KUTun">
    <w:name w:val="KU Tučně"/>
    <w:uiPriority w:val="1"/>
    <w:qFormat/>
    <w:rsid w:val="003B6249"/>
    <w:rPr>
      <w:b/>
    </w:rPr>
  </w:style>
  <w:style w:type="numbering" w:customStyle="1" w:styleId="Aktulnseznam1">
    <w:name w:val="Aktuální seznam1"/>
    <w:uiPriority w:val="99"/>
    <w:rsid w:val="00F9760F"/>
    <w:pPr>
      <w:numPr>
        <w:numId w:val="4"/>
      </w:numPr>
    </w:pPr>
  </w:style>
  <w:style w:type="paragraph" w:customStyle="1" w:styleId="KUsmlouva-odrkyk3rovni">
    <w:name w:val="KU smlouva - odrážky k 3. úrovni"/>
    <w:basedOn w:val="Odstavecseseznamem"/>
    <w:qFormat/>
    <w:rsid w:val="00354A5D"/>
    <w:pPr>
      <w:ind w:left="0"/>
      <w:contextualSpacing w:val="0"/>
      <w:jc w:val="both"/>
    </w:pPr>
    <w:rPr>
      <w:rFonts w:ascii="Arial" w:hAnsi="Arial" w:cs="Arial"/>
    </w:rPr>
  </w:style>
  <w:style w:type="numbering" w:customStyle="1" w:styleId="Aktulnseznam2">
    <w:name w:val="Aktuální seznam2"/>
    <w:uiPriority w:val="99"/>
    <w:rsid w:val="00354A5D"/>
    <w:pPr>
      <w:numPr>
        <w:numId w:val="7"/>
      </w:numPr>
    </w:pPr>
  </w:style>
  <w:style w:type="table" w:styleId="Mkatabulky">
    <w:name w:val="Table Grid"/>
    <w:basedOn w:val="Normlntabulka"/>
    <w:rsid w:val="003260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F1908"/>
    <w:pPr>
      <w:spacing w:after="0" w:line="240" w:lineRule="auto"/>
    </w:pPr>
  </w:style>
  <w:style w:type="character" w:styleId="slostrnky">
    <w:name w:val="page number"/>
    <w:basedOn w:val="Standardnpsmoodstavce"/>
    <w:uiPriority w:val="99"/>
    <w:semiHidden/>
    <w:unhideWhenUsed/>
    <w:rsid w:val="00FD366C"/>
  </w:style>
  <w:style w:type="character" w:customStyle="1" w:styleId="Nevyeenzmnka1">
    <w:name w:val="Nevyřešená zmínka1"/>
    <w:basedOn w:val="Standardnpsmoodstavce"/>
    <w:uiPriority w:val="99"/>
    <w:semiHidden/>
    <w:unhideWhenUsed/>
    <w:rsid w:val="00270B01"/>
    <w:rPr>
      <w:color w:val="605E5C"/>
      <w:shd w:val="clear" w:color="auto" w:fill="E1DFDD"/>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
    <w:basedOn w:val="Normln"/>
    <w:link w:val="TextpoznpodarouChar"/>
    <w:uiPriority w:val="99"/>
    <w:unhideWhenUsed/>
    <w:qFormat/>
    <w:rsid w:val="00387EFB"/>
    <w:pPr>
      <w:spacing w:after="0" w:line="240" w:lineRule="auto"/>
    </w:pPr>
    <w:rPr>
      <w:rFonts w:ascii="Arial" w:eastAsia="Times New Roman" w:hAnsi="Arial" w:cs="Times New Roman"/>
      <w:sz w:val="20"/>
      <w:szCs w:val="20"/>
      <w:lang w:eastAsia="cs-CZ"/>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387EFB"/>
    <w:rPr>
      <w:rFonts w:ascii="Arial" w:eastAsia="Times New Roman" w:hAnsi="Arial" w:cs="Times New Roman"/>
      <w:sz w:val="20"/>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387EFB"/>
    <w:rPr>
      <w:vertAlign w:val="superscript"/>
    </w:rPr>
  </w:style>
  <w:style w:type="paragraph" w:customStyle="1" w:styleId="odrkyChar">
    <w:name w:val="odrážky Char"/>
    <w:basedOn w:val="Zkladntextodsazen"/>
    <w:rsid w:val="00387EFB"/>
    <w:pPr>
      <w:spacing w:before="120" w:line="240" w:lineRule="auto"/>
      <w:ind w:left="0"/>
      <w:jc w:val="both"/>
    </w:pPr>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5823">
      <w:bodyDiv w:val="1"/>
      <w:marLeft w:val="0"/>
      <w:marRight w:val="0"/>
      <w:marTop w:val="0"/>
      <w:marBottom w:val="0"/>
      <w:divBdr>
        <w:top w:val="none" w:sz="0" w:space="0" w:color="auto"/>
        <w:left w:val="none" w:sz="0" w:space="0" w:color="auto"/>
        <w:bottom w:val="none" w:sz="0" w:space="0" w:color="auto"/>
        <w:right w:val="none" w:sz="0" w:space="0" w:color="auto"/>
      </w:divBdr>
    </w:div>
    <w:div w:id="11733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mgvseti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2C7F8-3F5E-4087-A41A-E47C7DE7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11893</Words>
  <Characters>70170</Characters>
  <Application>Microsoft Office Word</Application>
  <DocSecurity>0</DocSecurity>
  <Lines>584</Lines>
  <Paragraphs>163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81900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Navrátilová Andrea</dc:creator>
  <cp:lastModifiedBy>Orságová Andrea</cp:lastModifiedBy>
  <cp:revision>2</cp:revision>
  <cp:lastPrinted>2024-08-20T07:38:00Z</cp:lastPrinted>
  <dcterms:created xsi:type="dcterms:W3CDTF">2024-08-20T07:41:00Z</dcterms:created>
  <dcterms:modified xsi:type="dcterms:W3CDTF">2024-08-20T07:41:00Z</dcterms:modified>
</cp:coreProperties>
</file>