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0A88C" w14:textId="77777777" w:rsidR="007650CE" w:rsidRDefault="00C502DB" w:rsidP="00E52ADB">
      <w:pPr>
        <w:tabs>
          <w:tab w:val="left" w:pos="1701"/>
        </w:tabs>
        <w:jc w:val="both"/>
        <w:rPr>
          <w:rFonts w:ascii="Arial" w:hAnsi="Arial" w:cs="Arial"/>
          <w:sz w:val="22"/>
          <w:szCs w:val="22"/>
        </w:rPr>
      </w:pPr>
      <w:r w:rsidRPr="008C00C6">
        <w:rPr>
          <w:rFonts w:ascii="Arial" w:hAnsi="Arial" w:cs="Arial"/>
          <w:noProof/>
          <w:sz w:val="22"/>
          <w:szCs w:val="22"/>
          <w:lang w:eastAsia="cs-CZ"/>
        </w:rPr>
        <mc:AlternateContent>
          <mc:Choice Requires="wps">
            <w:drawing>
              <wp:anchor distT="0" distB="0" distL="114300" distR="114300" simplePos="0" relativeHeight="251657216" behindDoc="0" locked="0" layoutInCell="1" allowOverlap="1" wp14:anchorId="775931C0" wp14:editId="6D269E04">
                <wp:simplePos x="0" y="0"/>
                <wp:positionH relativeFrom="column">
                  <wp:posOffset>-476885</wp:posOffset>
                </wp:positionH>
                <wp:positionV relativeFrom="paragraph">
                  <wp:posOffset>-226060</wp:posOffset>
                </wp:positionV>
                <wp:extent cx="6772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77227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38BA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17.8pt" to="495.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Lz3AEAABoEAAAOAAAAZHJzL2Uyb0RvYy54bWysU8GO2yAQvVfqPyDujRNXu6msOHvIanup&#10;2qjb/QAWDzESMAhonPx9B+w4UVu1UtULBubNm3mP8ebhZA07QogaXctXiyVn4CR22h1a/vLt6d0H&#10;zmISrhMGHbT8DJE/bN++2Qy+gRp7NB0ERiQuNoNveZ+Sb6oqyh6siAv04CioMFiR6BgOVRfEQOzW&#10;VPVyeV8NGDofUEKMdPs4Bvm28CsFMn1RKkJipuXUWyprKOtrXqvtRjSHIHyv5dSG+IcurNCOis5U&#10;jyIJ9j3oX6islgEjqrSQaCtUSksoGkjNavmTmudeeChayJzoZ5vi/6OVn4/7wHTX8pozJyw90XMK&#10;Qh/6xHboHBmIgdXZp8HHhuA7tw/TKfp9yKJPKtj8JTnsVLw9z97CKTFJl/frdV2v7ziTl1h1TfQh&#10;po+AluVNy412WbZoxPFTTFSMoBdIvjaODcT4/m5ZUBGN7p60MTlWJgd2JrCjoDdPp1XunQhuUHQy&#10;LoOhTMhUI+sbFZVdOhsYi30FRQ6Rhnosl2fzWkFICS5dqhhH6JymqJ85cerzT4kT/trVnLz6e9VR&#10;x6UyujQnW+0w/I7gaowa8WTSje68fcXuXN66BGgAi4/Tz5In/PZc0q+/9PYHAAAA//8DAFBLAwQU&#10;AAYACAAAACEAIcFzjN8AAAALAQAADwAAAGRycy9kb3ducmV2LnhtbEyPTWvCQBCG74X+h2UKvekm&#10;trEasxEttJfqQS14XbNjEszOhuyq6b/vFAp6m4+Hd57J5r1txAU7XztSEA8jEEiFMzWVCr53H4MJ&#10;CB80Gd04QgU/6GGePz5kOjXuShu8bEMpOIR8qhVUIbSplL6o0Go/dC0S746uszpw25XSdPrK4baR&#10;oygaS6tr4guVbvG9wuK0PVsF+9HXbhN/UrnGxLZHs5isl7RS6vmpX8xABOzDDYY/fVaHnJ0O7kzG&#10;i0bB4C2JGeXiJRmDYGI6jV9BHP4nMs/k/Q/5LwAAAP//AwBQSwECLQAUAAYACAAAACEAtoM4kv4A&#10;AADhAQAAEwAAAAAAAAAAAAAAAAAAAAAAW0NvbnRlbnRfVHlwZXNdLnhtbFBLAQItABQABgAIAAAA&#10;IQA4/SH/1gAAAJQBAAALAAAAAAAAAAAAAAAAAC8BAABfcmVscy8ucmVsc1BLAQItABQABgAIAAAA&#10;IQBftMLz3AEAABoEAAAOAAAAAAAAAAAAAAAAAC4CAABkcnMvZTJvRG9jLnhtbFBLAQItABQABgAI&#10;AAAAIQAhwXOM3wAAAAsBAAAPAAAAAAAAAAAAAAAAADYEAABkcnMvZG93bnJldi54bWxQSwUGAAAA&#10;AAQABADzAAAAQgUAAAAA&#10;" strokecolor="black [3213]" strokeweight=".5pt"/>
            </w:pict>
          </mc:Fallback>
        </mc:AlternateContent>
      </w:r>
      <w:r w:rsidR="003747BF" w:rsidRPr="008C00C6">
        <w:rPr>
          <w:rFonts w:ascii="Arial" w:hAnsi="Arial" w:cs="Arial"/>
          <w:sz w:val="22"/>
          <w:szCs w:val="22"/>
        </w:rPr>
        <w:t xml:space="preserve">Naše </w:t>
      </w:r>
      <w:proofErr w:type="gramStart"/>
      <w:r w:rsidR="003747BF" w:rsidRPr="008C00C6">
        <w:rPr>
          <w:rFonts w:ascii="Arial" w:hAnsi="Arial" w:cs="Arial"/>
          <w:sz w:val="22"/>
          <w:szCs w:val="22"/>
        </w:rPr>
        <w:t>značka:</w:t>
      </w:r>
      <w:r w:rsidR="00C33172" w:rsidRPr="008C00C6">
        <w:rPr>
          <w:rFonts w:ascii="Arial" w:hAnsi="Arial" w:cs="Arial"/>
          <w:sz w:val="22"/>
          <w:szCs w:val="22"/>
        </w:rPr>
        <w:t xml:space="preserve"> </w:t>
      </w:r>
      <w:r w:rsidR="00F27F6F" w:rsidRPr="008C00C6">
        <w:rPr>
          <w:rFonts w:ascii="Arial" w:hAnsi="Arial" w:cs="Arial"/>
          <w:sz w:val="22"/>
          <w:szCs w:val="22"/>
        </w:rPr>
        <w:t xml:space="preserve">  </w:t>
      </w:r>
      <w:proofErr w:type="gramEnd"/>
      <w:r w:rsidR="00F27F6F" w:rsidRPr="008C00C6">
        <w:rPr>
          <w:rFonts w:ascii="Arial" w:hAnsi="Arial" w:cs="Arial"/>
          <w:sz w:val="22"/>
          <w:szCs w:val="22"/>
        </w:rPr>
        <w:t xml:space="preserve">   </w:t>
      </w:r>
      <w:r w:rsidR="007650CE" w:rsidRPr="007650CE">
        <w:rPr>
          <w:rFonts w:ascii="Arial" w:hAnsi="Arial" w:cs="Arial"/>
          <w:sz w:val="22"/>
          <w:szCs w:val="22"/>
        </w:rPr>
        <w:t>SPU 289142/2024</w:t>
      </w:r>
    </w:p>
    <w:p w14:paraId="5200A83D" w14:textId="750FD6FC" w:rsidR="00E52ADB" w:rsidRDefault="00E52ADB" w:rsidP="00E52ADB">
      <w:pPr>
        <w:tabs>
          <w:tab w:val="left" w:pos="1701"/>
        </w:tabs>
        <w:jc w:val="both"/>
        <w:rPr>
          <w:rFonts w:ascii="Arial" w:hAnsi="Arial" w:cs="Arial"/>
          <w:b/>
          <w:color w:val="404040" w:themeColor="text1" w:themeTint="BF"/>
          <w:sz w:val="22"/>
          <w:szCs w:val="22"/>
        </w:rPr>
      </w:pPr>
      <w:r w:rsidRPr="007650CE">
        <w:rPr>
          <w:rFonts w:ascii="Arial" w:hAnsi="Arial" w:cs="Arial"/>
          <w:sz w:val="22"/>
          <w:szCs w:val="22"/>
        </w:rPr>
        <w:t>UID:</w:t>
      </w:r>
      <w:r w:rsidRPr="007650CE">
        <w:rPr>
          <w:rFonts w:ascii="Arial" w:hAnsi="Arial" w:cs="Arial"/>
          <w:sz w:val="22"/>
          <w:szCs w:val="22"/>
        </w:rPr>
        <w:tab/>
      </w:r>
      <w:r w:rsidR="007650CE" w:rsidRPr="007650CE">
        <w:rPr>
          <w:rFonts w:ascii="Arial" w:hAnsi="Arial" w:cs="Arial"/>
          <w:sz w:val="22"/>
          <w:szCs w:val="22"/>
        </w:rPr>
        <w:t>spuess920c666c</w:t>
      </w:r>
    </w:p>
    <w:p w14:paraId="207C0CB8" w14:textId="77777777" w:rsidR="00E52ADB" w:rsidRPr="00806841" w:rsidRDefault="00E52ADB" w:rsidP="0055349D">
      <w:pPr>
        <w:tabs>
          <w:tab w:val="left" w:pos="1701"/>
        </w:tabs>
        <w:jc w:val="both"/>
        <w:rPr>
          <w:rFonts w:ascii="Arial" w:eastAsia="Times New Roman" w:hAnsi="Arial" w:cs="Arial"/>
          <w:sz w:val="22"/>
          <w:szCs w:val="22"/>
          <w:lang w:eastAsia="cs-CZ"/>
        </w:rPr>
      </w:pPr>
    </w:p>
    <w:p w14:paraId="44FB0BCD" w14:textId="77777777" w:rsidR="00F8322A" w:rsidRPr="00806841" w:rsidRDefault="00F8322A" w:rsidP="008F6A8B">
      <w:pPr>
        <w:framePr w:w="3974" w:h="1966" w:hSpace="144" w:wrap="around" w:vAnchor="text" w:hAnchor="page" w:x="6577" w:y="35"/>
        <w:pBdr>
          <w:top w:val="single" w:sz="4" w:space="1" w:color="4A4A49"/>
          <w:left w:val="single" w:sz="4" w:space="1" w:color="4A4A49"/>
          <w:bottom w:val="single" w:sz="4" w:space="1" w:color="4A4A49"/>
          <w:right w:val="single" w:sz="4" w:space="1" w:color="4A4A49"/>
        </w:pBdr>
        <w:spacing w:before="60" w:after="60"/>
        <w:contextualSpacing/>
        <w:jc w:val="center"/>
        <w:rPr>
          <w:rFonts w:ascii="Arial" w:eastAsia="Times New Roman" w:hAnsi="Arial" w:cs="Arial"/>
          <w:sz w:val="22"/>
          <w:szCs w:val="22"/>
          <w:lang w:eastAsia="cs-CZ"/>
        </w:rPr>
      </w:pPr>
    </w:p>
    <w:p w14:paraId="75A4229F" w14:textId="77777777" w:rsidR="00424FBF" w:rsidRPr="00806841" w:rsidRDefault="00873F5F" w:rsidP="008F6A8B">
      <w:pPr>
        <w:framePr w:w="3974" w:h="1966" w:hSpace="144" w:wrap="around" w:vAnchor="text" w:hAnchor="page" w:x="6577" w:y="35"/>
        <w:pBdr>
          <w:top w:val="single" w:sz="4" w:space="1" w:color="4A4A49"/>
          <w:left w:val="single" w:sz="4" w:space="1" w:color="4A4A49"/>
          <w:bottom w:val="single" w:sz="4" w:space="1" w:color="4A4A49"/>
          <w:right w:val="single" w:sz="4" w:space="1" w:color="4A4A49"/>
        </w:pBdr>
        <w:spacing w:before="60" w:after="60"/>
        <w:contextualSpacing/>
        <w:jc w:val="center"/>
        <w:rPr>
          <w:rFonts w:ascii="Arial" w:eastAsia="Times New Roman" w:hAnsi="Arial" w:cs="Arial"/>
          <w:sz w:val="22"/>
          <w:szCs w:val="22"/>
          <w:lang w:eastAsia="cs-CZ"/>
        </w:rPr>
      </w:pPr>
      <w:bookmarkStart w:id="0" w:name="_Hlk172616318"/>
      <w:r w:rsidRPr="00806841">
        <w:rPr>
          <w:rFonts w:ascii="Arial" w:eastAsia="Times New Roman" w:hAnsi="Arial" w:cs="Arial"/>
          <w:sz w:val="22"/>
          <w:szCs w:val="22"/>
          <w:lang w:eastAsia="cs-CZ"/>
        </w:rPr>
        <w:t>SENTIA spol. s r.o.</w:t>
      </w:r>
    </w:p>
    <w:bookmarkEnd w:id="0"/>
    <w:p w14:paraId="18C609C3" w14:textId="0556FFE8" w:rsidR="00F8322A" w:rsidRPr="00806841" w:rsidRDefault="00C25C79" w:rsidP="008F6A8B">
      <w:pPr>
        <w:framePr w:w="3974" w:h="1966" w:hSpace="144" w:wrap="around" w:vAnchor="text" w:hAnchor="page" w:x="6577" w:y="35"/>
        <w:pBdr>
          <w:top w:val="single" w:sz="4" w:space="1" w:color="4A4A49"/>
          <w:left w:val="single" w:sz="4" w:space="1" w:color="4A4A49"/>
          <w:bottom w:val="single" w:sz="4" w:space="1" w:color="4A4A49"/>
          <w:right w:val="single" w:sz="4" w:space="1" w:color="4A4A49"/>
        </w:pBdr>
        <w:spacing w:before="60" w:after="60"/>
        <w:contextualSpacing/>
        <w:jc w:val="center"/>
        <w:rPr>
          <w:rFonts w:ascii="Arial" w:eastAsia="Times New Roman" w:hAnsi="Arial" w:cs="Arial"/>
          <w:sz w:val="22"/>
          <w:szCs w:val="22"/>
          <w:lang w:eastAsia="cs-CZ"/>
        </w:rPr>
      </w:pPr>
      <w:r w:rsidRPr="00806841">
        <w:rPr>
          <w:rFonts w:ascii="Arial" w:eastAsia="Times New Roman" w:hAnsi="Arial" w:cs="Arial"/>
          <w:sz w:val="22"/>
          <w:szCs w:val="22"/>
          <w:lang w:eastAsia="cs-CZ"/>
        </w:rPr>
        <w:t>Růženínská 4</w:t>
      </w:r>
    </w:p>
    <w:p w14:paraId="60491228" w14:textId="12092A8F" w:rsidR="00C25C79" w:rsidRPr="00806841" w:rsidRDefault="00C25C79" w:rsidP="008F6A8B">
      <w:pPr>
        <w:framePr w:w="3974" w:h="1966" w:hSpace="144" w:wrap="around" w:vAnchor="text" w:hAnchor="page" w:x="6577" w:y="35"/>
        <w:pBdr>
          <w:top w:val="single" w:sz="4" w:space="1" w:color="4A4A49"/>
          <w:left w:val="single" w:sz="4" w:space="1" w:color="4A4A49"/>
          <w:bottom w:val="single" w:sz="4" w:space="1" w:color="4A4A49"/>
          <w:right w:val="single" w:sz="4" w:space="1" w:color="4A4A49"/>
        </w:pBdr>
        <w:spacing w:before="60" w:after="60"/>
        <w:contextualSpacing/>
        <w:jc w:val="center"/>
        <w:rPr>
          <w:rFonts w:ascii="Arial" w:eastAsia="Times New Roman" w:hAnsi="Arial" w:cs="Arial"/>
          <w:sz w:val="22"/>
          <w:szCs w:val="22"/>
          <w:lang w:eastAsia="cs-CZ"/>
        </w:rPr>
      </w:pPr>
      <w:r w:rsidRPr="00806841">
        <w:rPr>
          <w:rFonts w:ascii="Arial" w:eastAsia="Times New Roman" w:hAnsi="Arial" w:cs="Arial"/>
          <w:sz w:val="22"/>
          <w:szCs w:val="22"/>
          <w:lang w:eastAsia="cs-CZ"/>
        </w:rPr>
        <w:t>142 00 Praha 4</w:t>
      </w:r>
    </w:p>
    <w:p w14:paraId="296025BE" w14:textId="11CB666B" w:rsidR="00B70D74" w:rsidRPr="008F6A8B" w:rsidRDefault="0084590B" w:rsidP="008F6A8B">
      <w:pPr>
        <w:framePr w:w="3974" w:h="1966" w:hSpace="144" w:wrap="around" w:vAnchor="text" w:hAnchor="page" w:x="6577" w:y="35"/>
        <w:pBdr>
          <w:top w:val="single" w:sz="4" w:space="1" w:color="4A4A49"/>
          <w:left w:val="single" w:sz="4" w:space="1" w:color="4A4A49"/>
          <w:bottom w:val="single" w:sz="4" w:space="1" w:color="4A4A49"/>
          <w:right w:val="single" w:sz="4" w:space="1" w:color="4A4A49"/>
        </w:pBdr>
        <w:spacing w:before="60" w:after="60"/>
        <w:contextualSpacing/>
        <w:jc w:val="center"/>
        <w:rPr>
          <w:rFonts w:ascii="Arial" w:hAnsi="Arial" w:cs="Arial"/>
          <w:sz w:val="22"/>
          <w:szCs w:val="22"/>
        </w:rPr>
      </w:pPr>
      <w:r>
        <w:rPr>
          <w:rFonts w:ascii="Arial" w:eastAsia="Times New Roman" w:hAnsi="Arial" w:cs="Arial"/>
          <w:sz w:val="22"/>
          <w:szCs w:val="22"/>
          <w:lang w:eastAsia="cs-CZ"/>
        </w:rPr>
        <w:t>IČ</w:t>
      </w:r>
      <w:r w:rsidR="00F8322A" w:rsidRPr="00806841">
        <w:rPr>
          <w:rFonts w:ascii="Arial" w:eastAsia="Times New Roman" w:hAnsi="Arial" w:cs="Arial"/>
          <w:sz w:val="22"/>
          <w:szCs w:val="22"/>
          <w:lang w:eastAsia="cs-CZ"/>
        </w:rPr>
        <w:t xml:space="preserve"> </w:t>
      </w:r>
      <w:r w:rsidR="00C25C79" w:rsidRPr="00806841">
        <w:rPr>
          <w:rFonts w:ascii="Arial" w:hAnsi="Arial" w:cs="Arial"/>
          <w:sz w:val="22"/>
          <w:szCs w:val="22"/>
        </w:rPr>
        <w:t>25142071</w:t>
      </w:r>
    </w:p>
    <w:p w14:paraId="6B07A236" w14:textId="40FFD761" w:rsidR="003747BF" w:rsidRPr="00806841" w:rsidRDefault="00132076" w:rsidP="00900A87">
      <w:pPr>
        <w:tabs>
          <w:tab w:val="left" w:pos="1701"/>
        </w:tabs>
        <w:jc w:val="both"/>
        <w:rPr>
          <w:rFonts w:ascii="Arial" w:hAnsi="Arial" w:cs="Arial"/>
          <w:sz w:val="22"/>
          <w:szCs w:val="22"/>
        </w:rPr>
      </w:pPr>
      <w:r w:rsidRPr="00806841">
        <w:rPr>
          <w:rFonts w:ascii="Arial" w:hAnsi="Arial" w:cs="Arial"/>
          <w:sz w:val="22"/>
          <w:szCs w:val="22"/>
        </w:rPr>
        <w:t xml:space="preserve">Vyřizuje.: </w:t>
      </w:r>
      <w:r w:rsidR="00E101A9" w:rsidRPr="00806841">
        <w:rPr>
          <w:rFonts w:ascii="Arial" w:hAnsi="Arial" w:cs="Arial"/>
          <w:sz w:val="22"/>
          <w:szCs w:val="22"/>
        </w:rPr>
        <w:tab/>
      </w:r>
      <w:r w:rsidR="00806841" w:rsidRPr="00806841">
        <w:rPr>
          <w:rFonts w:ascii="Arial" w:hAnsi="Arial" w:cs="Arial"/>
          <w:sz w:val="22"/>
          <w:szCs w:val="22"/>
        </w:rPr>
        <w:t>Mgr. Jitka Kottová</w:t>
      </w:r>
      <w:r w:rsidRPr="00806841">
        <w:rPr>
          <w:rFonts w:ascii="Arial" w:hAnsi="Arial" w:cs="Arial"/>
          <w:sz w:val="22"/>
          <w:szCs w:val="22"/>
        </w:rPr>
        <w:tab/>
      </w:r>
    </w:p>
    <w:p w14:paraId="1EE6D3DA" w14:textId="7495A631" w:rsidR="003747BF" w:rsidRPr="00806841" w:rsidRDefault="003747BF" w:rsidP="00900A87">
      <w:pPr>
        <w:tabs>
          <w:tab w:val="left" w:pos="1701"/>
        </w:tabs>
        <w:jc w:val="both"/>
        <w:rPr>
          <w:rFonts w:ascii="Arial" w:hAnsi="Arial" w:cs="Arial"/>
          <w:sz w:val="22"/>
          <w:szCs w:val="22"/>
        </w:rPr>
      </w:pPr>
      <w:r w:rsidRPr="00806841">
        <w:rPr>
          <w:rFonts w:ascii="Arial" w:hAnsi="Arial" w:cs="Arial"/>
          <w:sz w:val="22"/>
          <w:szCs w:val="22"/>
        </w:rPr>
        <w:t>Tel.:</w:t>
      </w:r>
      <w:r w:rsidR="00E101A9" w:rsidRPr="00806841">
        <w:rPr>
          <w:rFonts w:ascii="Arial" w:hAnsi="Arial" w:cs="Arial"/>
          <w:sz w:val="22"/>
          <w:szCs w:val="22"/>
        </w:rPr>
        <w:tab/>
      </w:r>
      <w:r w:rsidR="00C33172" w:rsidRPr="00806841">
        <w:rPr>
          <w:rFonts w:ascii="Arial" w:hAnsi="Arial" w:cs="Arial"/>
          <w:sz w:val="22"/>
          <w:szCs w:val="22"/>
        </w:rPr>
        <w:t xml:space="preserve">729 922 </w:t>
      </w:r>
      <w:r w:rsidR="00806841" w:rsidRPr="00806841">
        <w:rPr>
          <w:rFonts w:ascii="Arial" w:hAnsi="Arial" w:cs="Arial"/>
          <w:sz w:val="22"/>
          <w:szCs w:val="22"/>
        </w:rPr>
        <w:t>490</w:t>
      </w:r>
      <w:r w:rsidRPr="00806841">
        <w:rPr>
          <w:rFonts w:ascii="Arial" w:hAnsi="Arial" w:cs="Arial"/>
          <w:sz w:val="22"/>
          <w:szCs w:val="22"/>
        </w:rPr>
        <w:tab/>
      </w:r>
    </w:p>
    <w:p w14:paraId="185A0AC5" w14:textId="0727679F" w:rsidR="003747BF" w:rsidRPr="00806841" w:rsidRDefault="003747BF" w:rsidP="00900A87">
      <w:pPr>
        <w:tabs>
          <w:tab w:val="left" w:pos="1701"/>
        </w:tabs>
        <w:jc w:val="both"/>
        <w:rPr>
          <w:rFonts w:ascii="Arial" w:hAnsi="Arial" w:cs="Arial"/>
          <w:sz w:val="22"/>
          <w:szCs w:val="22"/>
        </w:rPr>
      </w:pPr>
      <w:r w:rsidRPr="00806841">
        <w:rPr>
          <w:rFonts w:ascii="Arial" w:hAnsi="Arial" w:cs="Arial"/>
          <w:sz w:val="22"/>
          <w:szCs w:val="22"/>
        </w:rPr>
        <w:t>ID DS:</w:t>
      </w:r>
      <w:r w:rsidRPr="00806841">
        <w:rPr>
          <w:rFonts w:ascii="Arial" w:hAnsi="Arial" w:cs="Arial"/>
          <w:sz w:val="22"/>
          <w:szCs w:val="22"/>
        </w:rPr>
        <w:tab/>
        <w:t>z49per3</w:t>
      </w:r>
    </w:p>
    <w:p w14:paraId="4CBB1D7C" w14:textId="054D60FD" w:rsidR="003747BF" w:rsidRPr="00806841" w:rsidRDefault="003747BF" w:rsidP="00900A87">
      <w:pPr>
        <w:tabs>
          <w:tab w:val="left" w:pos="1701"/>
        </w:tabs>
        <w:jc w:val="both"/>
        <w:rPr>
          <w:rFonts w:ascii="Arial" w:hAnsi="Arial" w:cs="Arial"/>
          <w:sz w:val="22"/>
          <w:szCs w:val="22"/>
        </w:rPr>
      </w:pPr>
      <w:r w:rsidRPr="00806841">
        <w:rPr>
          <w:rFonts w:ascii="Arial" w:hAnsi="Arial" w:cs="Arial"/>
          <w:sz w:val="22"/>
          <w:szCs w:val="22"/>
        </w:rPr>
        <w:t>E-mail:</w:t>
      </w:r>
      <w:r w:rsidR="00C33172" w:rsidRPr="00806841">
        <w:rPr>
          <w:rFonts w:ascii="Arial" w:hAnsi="Arial" w:cs="Arial"/>
          <w:sz w:val="22"/>
          <w:szCs w:val="22"/>
        </w:rPr>
        <w:t xml:space="preserve"> </w:t>
      </w:r>
      <w:r w:rsidR="00E101A9" w:rsidRPr="00806841">
        <w:rPr>
          <w:rFonts w:ascii="Arial" w:hAnsi="Arial" w:cs="Arial"/>
          <w:sz w:val="22"/>
          <w:szCs w:val="22"/>
        </w:rPr>
        <w:tab/>
      </w:r>
      <w:r w:rsidR="00806841" w:rsidRPr="00806841">
        <w:rPr>
          <w:rFonts w:ascii="Arial" w:hAnsi="Arial" w:cs="Arial"/>
          <w:sz w:val="22"/>
          <w:szCs w:val="22"/>
        </w:rPr>
        <w:t>j.kottova@spucr.cz</w:t>
      </w:r>
      <w:r w:rsidRPr="00806841">
        <w:rPr>
          <w:rFonts w:ascii="Arial" w:hAnsi="Arial" w:cs="Arial"/>
          <w:sz w:val="22"/>
          <w:szCs w:val="22"/>
        </w:rPr>
        <w:tab/>
      </w:r>
    </w:p>
    <w:p w14:paraId="416705BF" w14:textId="0DBE8DE8" w:rsidR="003747BF" w:rsidRDefault="003747BF" w:rsidP="00900A87">
      <w:pPr>
        <w:tabs>
          <w:tab w:val="left" w:pos="1701"/>
        </w:tabs>
        <w:jc w:val="both"/>
        <w:rPr>
          <w:rFonts w:ascii="Arial" w:hAnsi="Arial" w:cs="Arial"/>
          <w:sz w:val="22"/>
          <w:szCs w:val="22"/>
        </w:rPr>
      </w:pPr>
      <w:r w:rsidRPr="00806841">
        <w:rPr>
          <w:rFonts w:ascii="Arial" w:hAnsi="Arial" w:cs="Arial"/>
          <w:sz w:val="22"/>
          <w:szCs w:val="22"/>
        </w:rPr>
        <w:t>Datum:</w:t>
      </w:r>
      <w:r w:rsidR="00B70D74" w:rsidRPr="00806841">
        <w:rPr>
          <w:rFonts w:ascii="Arial" w:hAnsi="Arial" w:cs="Arial"/>
          <w:sz w:val="22"/>
          <w:szCs w:val="22"/>
        </w:rPr>
        <w:t xml:space="preserve"> </w:t>
      </w:r>
      <w:r w:rsidR="00563186" w:rsidRPr="00806841">
        <w:rPr>
          <w:rFonts w:ascii="Arial" w:hAnsi="Arial" w:cs="Arial"/>
          <w:sz w:val="22"/>
          <w:szCs w:val="22"/>
        </w:rPr>
        <w:tab/>
      </w:r>
      <w:r w:rsidR="007650CE">
        <w:rPr>
          <w:rFonts w:ascii="Arial" w:hAnsi="Arial" w:cs="Arial"/>
          <w:sz w:val="22"/>
          <w:szCs w:val="22"/>
        </w:rPr>
        <w:t>23. 7. 2024</w:t>
      </w:r>
    </w:p>
    <w:p w14:paraId="367AB679" w14:textId="77777777" w:rsidR="0084590B" w:rsidRPr="00E14D4A" w:rsidRDefault="0084590B" w:rsidP="00900A87">
      <w:pPr>
        <w:tabs>
          <w:tab w:val="left" w:pos="1701"/>
        </w:tabs>
        <w:jc w:val="both"/>
        <w:rPr>
          <w:rFonts w:ascii="Arial" w:hAnsi="Arial" w:cs="Arial"/>
          <w:sz w:val="22"/>
          <w:szCs w:val="22"/>
        </w:rPr>
      </w:pPr>
    </w:p>
    <w:p w14:paraId="693A8038" w14:textId="2515A70E" w:rsidR="007F25CC" w:rsidRDefault="007F25CC" w:rsidP="00C502DB">
      <w:pPr>
        <w:rPr>
          <w:rFonts w:ascii="Arial" w:hAnsi="Arial" w:cs="Arial"/>
          <w:sz w:val="22"/>
          <w:szCs w:val="22"/>
        </w:rPr>
      </w:pPr>
    </w:p>
    <w:p w14:paraId="4AB699CE" w14:textId="66335376" w:rsidR="0084590B" w:rsidRDefault="0084590B" w:rsidP="00C502DB">
      <w:pPr>
        <w:rPr>
          <w:rFonts w:ascii="Arial" w:hAnsi="Arial" w:cs="Arial"/>
          <w:sz w:val="22"/>
          <w:szCs w:val="22"/>
        </w:rPr>
      </w:pPr>
    </w:p>
    <w:p w14:paraId="5A15C6A2" w14:textId="77777777" w:rsidR="0084590B" w:rsidRPr="00E14D4A" w:rsidRDefault="0084590B" w:rsidP="00C502DB">
      <w:pPr>
        <w:rPr>
          <w:rFonts w:ascii="Arial" w:hAnsi="Arial" w:cs="Arial"/>
          <w:sz w:val="22"/>
          <w:szCs w:val="22"/>
        </w:rPr>
      </w:pPr>
    </w:p>
    <w:p w14:paraId="721F702B" w14:textId="65A00DD1" w:rsidR="00364153" w:rsidRDefault="00364153" w:rsidP="00364153">
      <w:pPr>
        <w:rPr>
          <w:rFonts w:ascii="Arial" w:hAnsi="Arial" w:cs="Arial"/>
          <w:b/>
          <w:sz w:val="22"/>
          <w:szCs w:val="22"/>
        </w:rPr>
      </w:pPr>
      <w:r w:rsidRPr="00E14D4A">
        <w:rPr>
          <w:rFonts w:ascii="Arial" w:hAnsi="Arial" w:cs="Arial"/>
          <w:b/>
          <w:sz w:val="22"/>
          <w:szCs w:val="22"/>
        </w:rPr>
        <w:t xml:space="preserve">OBJEDNÁVKA </w:t>
      </w:r>
    </w:p>
    <w:p w14:paraId="483EFD1E" w14:textId="77777777" w:rsidR="0084590B" w:rsidRPr="00E14D4A" w:rsidRDefault="0084590B" w:rsidP="00364153">
      <w:pPr>
        <w:rPr>
          <w:rFonts w:ascii="Arial" w:hAnsi="Arial" w:cs="Arial"/>
          <w:b/>
          <w:sz w:val="22"/>
          <w:szCs w:val="22"/>
        </w:rPr>
      </w:pPr>
    </w:p>
    <w:p w14:paraId="40BB8919" w14:textId="3980449F" w:rsidR="00450F5F" w:rsidRDefault="00450F5F" w:rsidP="00364153">
      <w:pPr>
        <w:rPr>
          <w:rFonts w:ascii="Arial" w:hAnsi="Arial" w:cs="Arial"/>
          <w:b/>
          <w:sz w:val="22"/>
          <w:szCs w:val="22"/>
        </w:rPr>
      </w:pP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2A603552" w:rsidR="00364153" w:rsidRPr="00E14D4A" w:rsidRDefault="009434C4" w:rsidP="00364153">
      <w:pPr>
        <w:tabs>
          <w:tab w:val="left" w:pos="851"/>
        </w:tabs>
        <w:rPr>
          <w:rFonts w:ascii="Arial" w:hAnsi="Arial" w:cs="Arial"/>
          <w:sz w:val="22"/>
          <w:szCs w:val="22"/>
        </w:rPr>
      </w:pPr>
      <w:r>
        <w:rPr>
          <w:rFonts w:ascii="Arial" w:hAnsi="Arial" w:cs="Arial"/>
          <w:sz w:val="22"/>
          <w:szCs w:val="22"/>
        </w:rPr>
        <w:t>Název:</w:t>
      </w:r>
      <w:r>
        <w:rPr>
          <w:rFonts w:ascii="Arial" w:hAnsi="Arial" w:cs="Arial"/>
          <w:sz w:val="22"/>
          <w:szCs w:val="22"/>
        </w:rPr>
        <w:tab/>
        <w:t>Státní pozemkový úřad</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0FFEA785" w14:textId="0401FF59" w:rsidR="00364153" w:rsidRDefault="0084590B" w:rsidP="00364153">
      <w:pPr>
        <w:tabs>
          <w:tab w:val="left" w:pos="851"/>
        </w:tabs>
        <w:rPr>
          <w:rFonts w:ascii="Arial" w:hAnsi="Arial" w:cs="Arial"/>
          <w:sz w:val="22"/>
          <w:szCs w:val="22"/>
        </w:rPr>
      </w:pPr>
      <w:r>
        <w:rPr>
          <w:rFonts w:ascii="Arial" w:hAnsi="Arial" w:cs="Arial"/>
          <w:sz w:val="22"/>
          <w:szCs w:val="22"/>
        </w:rPr>
        <w:t>IČ</w:t>
      </w:r>
      <w:r w:rsidR="00364153" w:rsidRPr="00E14D4A">
        <w:rPr>
          <w:rFonts w:ascii="Arial" w:hAnsi="Arial" w:cs="Arial"/>
          <w:sz w:val="22"/>
          <w:szCs w:val="22"/>
        </w:rPr>
        <w:t>:</w:t>
      </w:r>
      <w:r w:rsidR="00364153" w:rsidRPr="00E14D4A">
        <w:rPr>
          <w:rFonts w:ascii="Arial" w:hAnsi="Arial" w:cs="Arial"/>
          <w:sz w:val="22"/>
          <w:szCs w:val="22"/>
        </w:rPr>
        <w:tab/>
        <w:t>01312774</w:t>
      </w:r>
    </w:p>
    <w:p w14:paraId="5BADBDF7" w14:textId="77777777" w:rsidR="0084590B" w:rsidRPr="00E14D4A" w:rsidRDefault="0084590B" w:rsidP="00364153">
      <w:pPr>
        <w:tabs>
          <w:tab w:val="left" w:pos="851"/>
        </w:tabs>
        <w:rPr>
          <w:rFonts w:ascii="Arial" w:hAnsi="Arial" w:cs="Arial"/>
          <w:sz w:val="22"/>
          <w:szCs w:val="22"/>
        </w:rPr>
      </w:pPr>
    </w:p>
    <w:p w14:paraId="376D508A" w14:textId="77777777" w:rsidR="00364153" w:rsidRPr="00E14D4A" w:rsidRDefault="00364153" w:rsidP="00364153">
      <w:pPr>
        <w:rPr>
          <w:rFonts w:ascii="Arial" w:hAnsi="Arial" w:cs="Arial"/>
          <w:b/>
          <w:sz w:val="22"/>
          <w:szCs w:val="22"/>
        </w:rPr>
      </w:pP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44B8F697" w:rsidR="007262DB" w:rsidRPr="00B70D74" w:rsidRDefault="007262DB" w:rsidP="007262DB">
      <w:pPr>
        <w:tabs>
          <w:tab w:val="left" w:pos="851"/>
        </w:tabs>
        <w:rPr>
          <w:rFonts w:ascii="Arial" w:hAnsi="Arial" w:cs="Arial"/>
          <w:b/>
          <w:sz w:val="22"/>
          <w:szCs w:val="22"/>
        </w:rPr>
      </w:pPr>
      <w:r w:rsidRPr="00B70D74">
        <w:rPr>
          <w:rFonts w:ascii="Arial" w:hAnsi="Arial" w:cs="Arial"/>
          <w:sz w:val="22"/>
          <w:szCs w:val="22"/>
        </w:rPr>
        <w:t>Název:</w:t>
      </w:r>
      <w:r w:rsidRPr="00B70D74">
        <w:rPr>
          <w:rFonts w:ascii="Arial" w:hAnsi="Arial" w:cs="Arial"/>
          <w:sz w:val="22"/>
          <w:szCs w:val="22"/>
        </w:rPr>
        <w:tab/>
      </w:r>
      <w:r w:rsidR="00873F5F" w:rsidRPr="00873F5F">
        <w:rPr>
          <w:rFonts w:ascii="Arial" w:hAnsi="Arial" w:cs="Arial"/>
          <w:sz w:val="22"/>
          <w:szCs w:val="22"/>
        </w:rPr>
        <w:t>SENTIA spol. s r.o.</w:t>
      </w:r>
    </w:p>
    <w:p w14:paraId="47DE9898" w14:textId="28BF2ABE" w:rsidR="007262DB" w:rsidRPr="00B70D74" w:rsidRDefault="007262DB" w:rsidP="007262DB">
      <w:pPr>
        <w:tabs>
          <w:tab w:val="left" w:pos="851"/>
        </w:tabs>
        <w:rPr>
          <w:rFonts w:ascii="Arial" w:hAnsi="Arial" w:cs="Arial"/>
          <w:sz w:val="22"/>
          <w:szCs w:val="22"/>
        </w:rPr>
      </w:pPr>
      <w:r w:rsidRPr="00B70D74">
        <w:rPr>
          <w:rFonts w:ascii="Arial" w:hAnsi="Arial" w:cs="Arial"/>
          <w:sz w:val="22"/>
          <w:szCs w:val="22"/>
        </w:rPr>
        <w:t>Sídlo:</w:t>
      </w:r>
      <w:r w:rsidRPr="00B70D74">
        <w:rPr>
          <w:rFonts w:ascii="Arial" w:hAnsi="Arial" w:cs="Arial"/>
          <w:sz w:val="22"/>
          <w:szCs w:val="22"/>
        </w:rPr>
        <w:tab/>
      </w:r>
      <w:r w:rsidR="00C25C79">
        <w:rPr>
          <w:rFonts w:ascii="Arial" w:hAnsi="Arial" w:cs="Arial"/>
          <w:sz w:val="22"/>
          <w:szCs w:val="22"/>
        </w:rPr>
        <w:t>Růženínská 4, 142 00 Praha 4</w:t>
      </w:r>
    </w:p>
    <w:p w14:paraId="5583B1D3" w14:textId="7EBD9FA0" w:rsidR="001074A2" w:rsidRPr="00B70D74" w:rsidRDefault="0084590B" w:rsidP="007262DB">
      <w:pPr>
        <w:tabs>
          <w:tab w:val="left" w:pos="851"/>
        </w:tabs>
        <w:rPr>
          <w:rFonts w:ascii="Arial" w:hAnsi="Arial" w:cs="Arial"/>
          <w:sz w:val="22"/>
          <w:szCs w:val="22"/>
        </w:rPr>
      </w:pPr>
      <w:r>
        <w:rPr>
          <w:rFonts w:ascii="Arial" w:hAnsi="Arial" w:cs="Arial"/>
          <w:sz w:val="22"/>
          <w:szCs w:val="22"/>
        </w:rPr>
        <w:t>IČ</w:t>
      </w:r>
      <w:r w:rsidR="007262DB" w:rsidRPr="00B70D74">
        <w:rPr>
          <w:rFonts w:ascii="Arial" w:hAnsi="Arial" w:cs="Arial"/>
          <w:sz w:val="22"/>
          <w:szCs w:val="22"/>
        </w:rPr>
        <w:t>:</w:t>
      </w:r>
      <w:r w:rsidR="007262DB" w:rsidRPr="00B70D74">
        <w:rPr>
          <w:rFonts w:ascii="Arial" w:hAnsi="Arial" w:cs="Arial"/>
          <w:sz w:val="22"/>
          <w:szCs w:val="22"/>
        </w:rPr>
        <w:tab/>
      </w:r>
      <w:r w:rsidR="00C25C79" w:rsidRPr="00C70FA1">
        <w:rPr>
          <w:rFonts w:ascii="Arial" w:hAnsi="Arial" w:cs="Arial"/>
          <w:sz w:val="22"/>
          <w:szCs w:val="22"/>
        </w:rPr>
        <w:t>25142071</w:t>
      </w:r>
    </w:p>
    <w:p w14:paraId="3F217217" w14:textId="77777777" w:rsidR="00E14D4A" w:rsidRDefault="00E14D4A" w:rsidP="00E14D4A">
      <w:pPr>
        <w:spacing w:line="264" w:lineRule="auto"/>
        <w:jc w:val="both"/>
        <w:rPr>
          <w:rFonts w:ascii="Arial" w:hAnsi="Arial" w:cs="Arial"/>
          <w:sz w:val="22"/>
          <w:szCs w:val="22"/>
        </w:rPr>
      </w:pPr>
    </w:p>
    <w:p w14:paraId="55D8E353" w14:textId="77777777" w:rsidR="005B4772" w:rsidRPr="005B4772" w:rsidRDefault="005B4772" w:rsidP="005B4772">
      <w:pPr>
        <w:spacing w:after="120" w:line="264" w:lineRule="auto"/>
        <w:jc w:val="both"/>
        <w:rPr>
          <w:rFonts w:ascii="Arial" w:hAnsi="Arial" w:cs="Arial"/>
          <w:sz w:val="22"/>
          <w:szCs w:val="22"/>
        </w:rPr>
      </w:pPr>
      <w:r w:rsidRPr="005B4772">
        <w:rPr>
          <w:rFonts w:ascii="Arial" w:hAnsi="Arial" w:cs="Arial"/>
          <w:sz w:val="22"/>
          <w:szCs w:val="22"/>
        </w:rPr>
        <w:t xml:space="preserve">Tímto objednáváme u shora uvedeného poskytovatele zajištění vzdělávací akce na téma „Výuka anglického jazyka“ pro zaměstnance Státního pozemkového úřadu. </w:t>
      </w:r>
    </w:p>
    <w:p w14:paraId="7C95D67E" w14:textId="77777777" w:rsidR="005B4772" w:rsidRPr="005B4772" w:rsidRDefault="005B4772" w:rsidP="005B4772">
      <w:pPr>
        <w:spacing w:after="120" w:line="264" w:lineRule="auto"/>
        <w:jc w:val="both"/>
        <w:rPr>
          <w:rFonts w:ascii="Arial" w:hAnsi="Arial" w:cs="Arial"/>
          <w:sz w:val="22"/>
          <w:szCs w:val="22"/>
        </w:rPr>
      </w:pPr>
    </w:p>
    <w:p w14:paraId="1B529CD5" w14:textId="122F382B" w:rsidR="005B4772" w:rsidRDefault="005B4772" w:rsidP="005B4772">
      <w:pPr>
        <w:spacing w:before="60" w:after="60"/>
        <w:jc w:val="both"/>
        <w:rPr>
          <w:rFonts w:ascii="Arial" w:hAnsi="Arial" w:cs="Arial"/>
          <w:sz w:val="22"/>
          <w:szCs w:val="22"/>
        </w:rPr>
      </w:pPr>
      <w:r w:rsidRPr="005B4772">
        <w:rPr>
          <w:rFonts w:ascii="Arial" w:hAnsi="Arial" w:cs="Arial"/>
          <w:sz w:val="22"/>
          <w:szCs w:val="22"/>
          <w:u w:val="single"/>
        </w:rPr>
        <w:t>Předmět plnění</w:t>
      </w:r>
      <w:r w:rsidRPr="005B4772">
        <w:rPr>
          <w:rFonts w:ascii="Arial" w:hAnsi="Arial" w:cs="Arial"/>
          <w:sz w:val="22"/>
          <w:szCs w:val="22"/>
        </w:rPr>
        <w:t xml:space="preserve">: Zajištění jazykových kurzů pro </w:t>
      </w:r>
      <w:r w:rsidR="004A7DAA">
        <w:rPr>
          <w:rFonts w:ascii="Arial" w:hAnsi="Arial" w:cs="Arial"/>
          <w:sz w:val="22"/>
          <w:szCs w:val="22"/>
        </w:rPr>
        <w:t>6</w:t>
      </w:r>
      <w:r w:rsidRPr="005B4772">
        <w:rPr>
          <w:rFonts w:ascii="Arial" w:hAnsi="Arial" w:cs="Arial"/>
          <w:sz w:val="22"/>
          <w:szCs w:val="22"/>
        </w:rPr>
        <w:t xml:space="preserve"> zaměstnanc</w:t>
      </w:r>
      <w:r w:rsidR="006336DE">
        <w:rPr>
          <w:rFonts w:ascii="Arial" w:hAnsi="Arial" w:cs="Arial"/>
          <w:sz w:val="22"/>
          <w:szCs w:val="22"/>
        </w:rPr>
        <w:t>e</w:t>
      </w:r>
      <w:r w:rsidRPr="005B4772">
        <w:rPr>
          <w:rFonts w:ascii="Arial" w:hAnsi="Arial" w:cs="Arial"/>
          <w:sz w:val="22"/>
          <w:szCs w:val="22"/>
        </w:rPr>
        <w:t xml:space="preserve"> Státního pozemkového úřadu (</w:t>
      </w:r>
      <w:r w:rsidR="00904C38">
        <w:rPr>
          <w:rFonts w:ascii="Arial" w:hAnsi="Arial" w:cs="Arial"/>
          <w:sz w:val="22"/>
          <w:szCs w:val="22"/>
        </w:rPr>
        <w:t>4</w:t>
      </w:r>
      <w:r w:rsidRPr="005B4772">
        <w:rPr>
          <w:rFonts w:ascii="Arial" w:hAnsi="Arial" w:cs="Arial"/>
          <w:sz w:val="22"/>
          <w:szCs w:val="22"/>
        </w:rPr>
        <w:t> zaměstnanc</w:t>
      </w:r>
      <w:r w:rsidR="008F6A8B">
        <w:rPr>
          <w:rFonts w:ascii="Arial" w:hAnsi="Arial" w:cs="Arial"/>
          <w:sz w:val="22"/>
          <w:szCs w:val="22"/>
        </w:rPr>
        <w:t>i</w:t>
      </w:r>
      <w:r w:rsidRPr="005B4772">
        <w:rPr>
          <w:rFonts w:ascii="Arial" w:hAnsi="Arial" w:cs="Arial"/>
          <w:sz w:val="22"/>
          <w:szCs w:val="22"/>
        </w:rPr>
        <w:t xml:space="preserve"> v Praze + 2 zaměstnanci v Českých Budějovicích). Kurzy budou zaměřené na rozvoj znalostí anglického jazyka za účelem porozumění odbornému textu, dorozumění se při zahraničních cestách a další využití při výkonu služebních a pracovních činností. Kurzy budou probíhat formou </w:t>
      </w:r>
      <w:r w:rsidR="00BC3251" w:rsidRPr="00BC3251">
        <w:rPr>
          <w:rFonts w:ascii="Arial" w:hAnsi="Arial" w:cs="Arial"/>
          <w:sz w:val="22"/>
          <w:szCs w:val="22"/>
        </w:rPr>
        <w:t xml:space="preserve">prezenční (popř. on-line) </w:t>
      </w:r>
      <w:r w:rsidRPr="005B4772">
        <w:rPr>
          <w:rFonts w:ascii="Arial" w:hAnsi="Arial" w:cs="Arial"/>
          <w:sz w:val="22"/>
          <w:szCs w:val="22"/>
        </w:rPr>
        <w:t xml:space="preserve">individuální výuky (maximálně 2 účastníci společně) v Praze a v Českých Budějovicích v rozsahu </w:t>
      </w:r>
      <w:r w:rsidRPr="00ED145A">
        <w:rPr>
          <w:rFonts w:ascii="Arial" w:hAnsi="Arial" w:cs="Arial"/>
          <w:sz w:val="22"/>
          <w:szCs w:val="22"/>
        </w:rPr>
        <w:t xml:space="preserve">maximálně </w:t>
      </w:r>
      <w:r w:rsidR="009918AE">
        <w:rPr>
          <w:rFonts w:ascii="Arial" w:hAnsi="Arial" w:cs="Arial"/>
          <w:sz w:val="22"/>
          <w:szCs w:val="22"/>
        </w:rPr>
        <w:t>40</w:t>
      </w:r>
      <w:r w:rsidRPr="00ED145A">
        <w:rPr>
          <w:rFonts w:ascii="Arial" w:hAnsi="Arial" w:cs="Arial"/>
          <w:sz w:val="22"/>
          <w:szCs w:val="22"/>
        </w:rPr>
        <w:t xml:space="preserve"> výukových</w:t>
      </w:r>
      <w:r w:rsidRPr="005B4772">
        <w:rPr>
          <w:rFonts w:ascii="Arial" w:hAnsi="Arial" w:cs="Arial"/>
          <w:sz w:val="22"/>
          <w:szCs w:val="22"/>
        </w:rPr>
        <w:t xml:space="preserve"> lekcí pro každého účastníka.</w:t>
      </w:r>
    </w:p>
    <w:p w14:paraId="4B575100" w14:textId="77777777" w:rsidR="005B4772" w:rsidRPr="005B4772" w:rsidRDefault="005B4772" w:rsidP="005B4772">
      <w:pPr>
        <w:spacing w:before="60" w:after="60"/>
        <w:jc w:val="both"/>
        <w:rPr>
          <w:rFonts w:ascii="Arial" w:hAnsi="Arial" w:cs="Arial"/>
          <w:sz w:val="22"/>
          <w:szCs w:val="22"/>
        </w:rPr>
      </w:pPr>
    </w:p>
    <w:p w14:paraId="6FCB3AA0" w14:textId="77777777" w:rsidR="005B4772" w:rsidRPr="005B4772" w:rsidRDefault="005B4772" w:rsidP="005B4772">
      <w:pPr>
        <w:spacing w:before="60" w:after="60"/>
        <w:jc w:val="both"/>
        <w:rPr>
          <w:rFonts w:ascii="Arial" w:hAnsi="Arial" w:cs="Arial"/>
          <w:sz w:val="22"/>
          <w:szCs w:val="22"/>
        </w:rPr>
      </w:pPr>
      <w:r w:rsidRPr="005B4772">
        <w:rPr>
          <w:rFonts w:ascii="Arial" w:hAnsi="Arial" w:cs="Arial"/>
          <w:sz w:val="22"/>
          <w:szCs w:val="22"/>
          <w:u w:val="single"/>
        </w:rPr>
        <w:t>Cíl vzdělávací akce</w:t>
      </w:r>
      <w:r w:rsidRPr="005B4772">
        <w:rPr>
          <w:rFonts w:ascii="Arial" w:hAnsi="Arial" w:cs="Arial"/>
          <w:sz w:val="22"/>
          <w:szCs w:val="22"/>
        </w:rPr>
        <w:t>: Rozvoj znalostí anglického jazyka za účelem porozumění odbornému textu, dorozumění se při zahraničních cestách a další využití při výkonu služebních a pracovních činností</w:t>
      </w:r>
    </w:p>
    <w:p w14:paraId="6294ECDB" w14:textId="77777777" w:rsidR="005B4772" w:rsidRPr="005B4772" w:rsidRDefault="005B4772" w:rsidP="005B4772">
      <w:pPr>
        <w:spacing w:before="60" w:after="60"/>
        <w:jc w:val="both"/>
        <w:rPr>
          <w:rFonts w:ascii="Arial" w:hAnsi="Arial" w:cs="Arial"/>
          <w:sz w:val="22"/>
          <w:szCs w:val="22"/>
        </w:rPr>
      </w:pPr>
    </w:p>
    <w:p w14:paraId="064F7A95" w14:textId="103FC3BB" w:rsidR="005B4772" w:rsidRPr="005B4772" w:rsidRDefault="005B4772" w:rsidP="005B4772">
      <w:pPr>
        <w:spacing w:before="60" w:after="60"/>
        <w:jc w:val="both"/>
        <w:rPr>
          <w:rFonts w:ascii="Arial" w:hAnsi="Arial" w:cs="Arial"/>
          <w:sz w:val="22"/>
          <w:szCs w:val="22"/>
        </w:rPr>
      </w:pPr>
      <w:r w:rsidRPr="005B4772">
        <w:rPr>
          <w:rFonts w:ascii="Arial" w:hAnsi="Arial" w:cs="Arial"/>
          <w:sz w:val="22"/>
          <w:szCs w:val="22"/>
          <w:u w:val="single"/>
        </w:rPr>
        <w:t>Forma vzdělávací akce</w:t>
      </w:r>
      <w:r w:rsidRPr="005B4772">
        <w:rPr>
          <w:rFonts w:ascii="Arial" w:hAnsi="Arial" w:cs="Arial"/>
          <w:sz w:val="22"/>
          <w:szCs w:val="22"/>
        </w:rPr>
        <w:t>: individuální prezenční</w:t>
      </w:r>
      <w:r w:rsidR="004F03B9">
        <w:rPr>
          <w:rFonts w:ascii="Arial" w:hAnsi="Arial" w:cs="Arial"/>
          <w:sz w:val="22"/>
          <w:szCs w:val="22"/>
        </w:rPr>
        <w:t xml:space="preserve">, </w:t>
      </w:r>
      <w:r w:rsidR="004F03B9" w:rsidRPr="00BC3251">
        <w:rPr>
          <w:rFonts w:ascii="Arial" w:hAnsi="Arial" w:cs="Arial"/>
          <w:sz w:val="22"/>
          <w:szCs w:val="22"/>
        </w:rPr>
        <w:t>popř. on-line</w:t>
      </w:r>
    </w:p>
    <w:p w14:paraId="321E649F" w14:textId="77777777" w:rsidR="005B4772" w:rsidRPr="005B4772" w:rsidRDefault="005B4772" w:rsidP="005B4772">
      <w:pPr>
        <w:spacing w:before="60" w:after="60"/>
        <w:jc w:val="both"/>
        <w:rPr>
          <w:rFonts w:ascii="Arial" w:hAnsi="Arial" w:cs="Arial"/>
          <w:sz w:val="22"/>
          <w:szCs w:val="22"/>
        </w:rPr>
      </w:pPr>
    </w:p>
    <w:p w14:paraId="5306EDF8" w14:textId="32319671" w:rsidR="005B4772" w:rsidRPr="005B4772" w:rsidRDefault="005B4772" w:rsidP="005B4772">
      <w:pPr>
        <w:spacing w:before="60" w:after="60"/>
        <w:jc w:val="both"/>
        <w:rPr>
          <w:rFonts w:ascii="Arial" w:hAnsi="Arial" w:cs="Arial"/>
          <w:sz w:val="22"/>
          <w:szCs w:val="22"/>
        </w:rPr>
      </w:pPr>
      <w:r w:rsidRPr="005B4772">
        <w:rPr>
          <w:rFonts w:ascii="Arial" w:hAnsi="Arial" w:cs="Arial"/>
          <w:sz w:val="22"/>
          <w:szCs w:val="22"/>
          <w:u w:val="single"/>
        </w:rPr>
        <w:t>Počet vzdělávacích akcí</w:t>
      </w:r>
      <w:r w:rsidRPr="005B4772">
        <w:rPr>
          <w:rFonts w:ascii="Arial" w:hAnsi="Arial" w:cs="Arial"/>
          <w:sz w:val="22"/>
          <w:szCs w:val="22"/>
        </w:rPr>
        <w:t xml:space="preserve">: maximálně </w:t>
      </w:r>
      <w:r w:rsidR="00904C38">
        <w:rPr>
          <w:rFonts w:ascii="Arial" w:hAnsi="Arial" w:cs="Arial"/>
          <w:sz w:val="22"/>
          <w:szCs w:val="22"/>
        </w:rPr>
        <w:t>6</w:t>
      </w:r>
      <w:r w:rsidRPr="005B4772">
        <w:rPr>
          <w:rFonts w:ascii="Arial" w:hAnsi="Arial" w:cs="Arial"/>
          <w:sz w:val="22"/>
          <w:szCs w:val="22"/>
        </w:rPr>
        <w:t xml:space="preserve"> (výuka pro 2 osoby současně bude započtena jako jedna výuková lekce)</w:t>
      </w:r>
    </w:p>
    <w:p w14:paraId="4BE42480" w14:textId="77777777" w:rsidR="005B4772" w:rsidRPr="005B4772" w:rsidRDefault="005B4772" w:rsidP="005B4772">
      <w:pPr>
        <w:spacing w:before="60" w:after="60"/>
        <w:jc w:val="both"/>
        <w:rPr>
          <w:rFonts w:ascii="Arial" w:hAnsi="Arial" w:cs="Arial"/>
          <w:sz w:val="22"/>
          <w:szCs w:val="22"/>
        </w:rPr>
      </w:pPr>
    </w:p>
    <w:p w14:paraId="0A592170" w14:textId="77777777" w:rsidR="005B4772" w:rsidRPr="005B4772" w:rsidRDefault="005B4772" w:rsidP="005B4772">
      <w:pPr>
        <w:jc w:val="both"/>
        <w:rPr>
          <w:rFonts w:ascii="Arial" w:hAnsi="Arial" w:cs="Arial"/>
          <w:sz w:val="22"/>
          <w:szCs w:val="22"/>
        </w:rPr>
      </w:pPr>
      <w:r w:rsidRPr="005B4772">
        <w:rPr>
          <w:rFonts w:ascii="Arial" w:hAnsi="Arial" w:cs="Arial"/>
          <w:sz w:val="22"/>
          <w:szCs w:val="22"/>
          <w:u w:val="single"/>
        </w:rPr>
        <w:t>Kapacita jedné studijní skupiny</w:t>
      </w:r>
      <w:r w:rsidRPr="005B4772">
        <w:rPr>
          <w:rFonts w:ascii="Arial" w:hAnsi="Arial" w:cs="Arial"/>
          <w:sz w:val="22"/>
          <w:szCs w:val="22"/>
        </w:rPr>
        <w:t>: individuální výuka (maximálně 2 osoby v případě dohody s účastníky kurzu)</w:t>
      </w:r>
    </w:p>
    <w:p w14:paraId="18647E7C" w14:textId="77777777" w:rsidR="005B4772" w:rsidRPr="005B4772" w:rsidRDefault="005B4772" w:rsidP="005B4772">
      <w:pPr>
        <w:jc w:val="both"/>
        <w:rPr>
          <w:rFonts w:ascii="Arial" w:hAnsi="Arial" w:cs="Arial"/>
          <w:sz w:val="22"/>
          <w:szCs w:val="22"/>
        </w:rPr>
      </w:pPr>
    </w:p>
    <w:p w14:paraId="625528BF" w14:textId="6C2E02C6" w:rsidR="005B4772" w:rsidRPr="00ED145A" w:rsidRDefault="005B4772" w:rsidP="005B4772">
      <w:pPr>
        <w:jc w:val="both"/>
        <w:rPr>
          <w:rFonts w:ascii="Arial" w:hAnsi="Arial" w:cs="Arial"/>
          <w:sz w:val="22"/>
          <w:szCs w:val="22"/>
        </w:rPr>
      </w:pPr>
      <w:r w:rsidRPr="00ED145A">
        <w:rPr>
          <w:rFonts w:ascii="Arial" w:hAnsi="Arial" w:cs="Arial"/>
          <w:sz w:val="22"/>
          <w:szCs w:val="22"/>
          <w:u w:val="single"/>
        </w:rPr>
        <w:lastRenderedPageBreak/>
        <w:t>Časová dotace vzdělávací akce</w:t>
      </w:r>
      <w:r w:rsidRPr="00ED145A">
        <w:rPr>
          <w:rFonts w:ascii="Arial" w:hAnsi="Arial" w:cs="Arial"/>
          <w:sz w:val="22"/>
          <w:szCs w:val="22"/>
        </w:rPr>
        <w:t xml:space="preserve">: maximálně </w:t>
      </w:r>
      <w:r w:rsidR="00E52ADB">
        <w:rPr>
          <w:rFonts w:ascii="Arial" w:hAnsi="Arial" w:cs="Arial"/>
          <w:sz w:val="22"/>
          <w:szCs w:val="22"/>
        </w:rPr>
        <w:t>40</w:t>
      </w:r>
      <w:r w:rsidRPr="00ED145A">
        <w:rPr>
          <w:rFonts w:ascii="Arial" w:hAnsi="Arial" w:cs="Arial"/>
          <w:sz w:val="22"/>
          <w:szCs w:val="22"/>
        </w:rPr>
        <w:t xml:space="preserve"> lekcí pro jednoho účastníka (</w:t>
      </w:r>
      <w:r w:rsidR="001F16E0" w:rsidRPr="00ED145A">
        <w:rPr>
          <w:rFonts w:ascii="Arial" w:hAnsi="Arial" w:cs="Arial"/>
          <w:sz w:val="22"/>
          <w:szCs w:val="22"/>
        </w:rPr>
        <w:t>1</w:t>
      </w:r>
      <w:r w:rsidRPr="00ED145A">
        <w:rPr>
          <w:rFonts w:ascii="Arial" w:hAnsi="Arial" w:cs="Arial"/>
          <w:sz w:val="22"/>
          <w:szCs w:val="22"/>
        </w:rPr>
        <w:t xml:space="preserve"> </w:t>
      </w:r>
      <w:r w:rsidR="001F16E0" w:rsidRPr="00ED145A">
        <w:rPr>
          <w:rFonts w:ascii="Arial" w:hAnsi="Arial" w:cs="Arial"/>
          <w:sz w:val="22"/>
          <w:szCs w:val="22"/>
        </w:rPr>
        <w:t>lekce v délce 60 minut)</w:t>
      </w:r>
    </w:p>
    <w:p w14:paraId="78090F16" w14:textId="77777777" w:rsidR="005B4772" w:rsidRPr="00ED145A" w:rsidRDefault="005B4772" w:rsidP="005B4772">
      <w:pPr>
        <w:jc w:val="both"/>
        <w:rPr>
          <w:rFonts w:ascii="Arial" w:hAnsi="Arial" w:cs="Arial"/>
          <w:sz w:val="22"/>
          <w:szCs w:val="22"/>
        </w:rPr>
      </w:pPr>
    </w:p>
    <w:p w14:paraId="0E94A7D2" w14:textId="1B65404D" w:rsidR="005B4772" w:rsidRPr="00ED145A" w:rsidRDefault="005B4772" w:rsidP="005B4772">
      <w:pPr>
        <w:spacing w:before="60" w:after="60"/>
        <w:jc w:val="both"/>
        <w:rPr>
          <w:rFonts w:ascii="Arial" w:hAnsi="Arial" w:cs="Arial"/>
          <w:sz w:val="22"/>
          <w:szCs w:val="22"/>
        </w:rPr>
      </w:pPr>
      <w:r w:rsidRPr="00ED145A">
        <w:rPr>
          <w:rFonts w:ascii="Arial" w:hAnsi="Arial" w:cs="Arial"/>
          <w:sz w:val="22"/>
          <w:szCs w:val="22"/>
          <w:u w:val="single"/>
        </w:rPr>
        <w:t>Studijní materiály</w:t>
      </w:r>
      <w:r w:rsidRPr="00ED145A">
        <w:rPr>
          <w:rFonts w:ascii="Arial" w:hAnsi="Arial" w:cs="Arial"/>
          <w:sz w:val="22"/>
          <w:szCs w:val="22"/>
        </w:rPr>
        <w:t>: ano, v elektronické i v </w:t>
      </w:r>
      <w:r w:rsidR="009F21F3" w:rsidRPr="00ED145A">
        <w:rPr>
          <w:rFonts w:ascii="Arial" w:hAnsi="Arial" w:cs="Arial"/>
          <w:sz w:val="22"/>
          <w:szCs w:val="22"/>
        </w:rPr>
        <w:t>listinné</w:t>
      </w:r>
      <w:r w:rsidRPr="00ED145A">
        <w:rPr>
          <w:rFonts w:ascii="Arial" w:hAnsi="Arial" w:cs="Arial"/>
          <w:sz w:val="22"/>
          <w:szCs w:val="22"/>
        </w:rPr>
        <w:t xml:space="preserve"> podobě</w:t>
      </w:r>
      <w:r w:rsidR="00F20257" w:rsidRPr="00ED145A">
        <w:rPr>
          <w:rFonts w:ascii="Arial" w:hAnsi="Arial" w:cs="Arial"/>
          <w:sz w:val="22"/>
          <w:szCs w:val="22"/>
        </w:rPr>
        <w:t>, tisk listinných výstupů na papír, který je šetrný k životnímu prostředí a úsporný tisk</w:t>
      </w:r>
    </w:p>
    <w:p w14:paraId="77F6DB42" w14:textId="77777777" w:rsidR="005B4772" w:rsidRPr="00ED145A" w:rsidRDefault="005B4772" w:rsidP="005B4772">
      <w:pPr>
        <w:spacing w:before="60" w:after="60"/>
        <w:jc w:val="both"/>
        <w:rPr>
          <w:rFonts w:ascii="Arial" w:hAnsi="Arial" w:cs="Arial"/>
          <w:sz w:val="22"/>
          <w:szCs w:val="22"/>
        </w:rPr>
      </w:pPr>
    </w:p>
    <w:p w14:paraId="5446671D" w14:textId="501ED1FA" w:rsidR="005B4772" w:rsidRPr="00F20257" w:rsidRDefault="005B4772" w:rsidP="005B4772">
      <w:pPr>
        <w:spacing w:before="60" w:after="60"/>
        <w:jc w:val="both"/>
        <w:rPr>
          <w:rFonts w:ascii="Arial" w:hAnsi="Arial" w:cs="Arial"/>
          <w:sz w:val="22"/>
          <w:szCs w:val="22"/>
        </w:rPr>
      </w:pPr>
      <w:r w:rsidRPr="00ED145A">
        <w:rPr>
          <w:rFonts w:ascii="Arial" w:hAnsi="Arial" w:cs="Arial"/>
          <w:sz w:val="22"/>
          <w:szCs w:val="22"/>
          <w:u w:val="single"/>
        </w:rPr>
        <w:t>Předpokládané období realizace</w:t>
      </w:r>
      <w:r w:rsidRPr="00ED145A">
        <w:rPr>
          <w:rFonts w:ascii="Arial" w:hAnsi="Arial" w:cs="Arial"/>
          <w:sz w:val="22"/>
          <w:szCs w:val="22"/>
        </w:rPr>
        <w:t xml:space="preserve">: </w:t>
      </w:r>
      <w:r w:rsidR="004E41CA" w:rsidRPr="00ED145A">
        <w:rPr>
          <w:rFonts w:ascii="Arial" w:hAnsi="Arial" w:cs="Arial"/>
          <w:sz w:val="22"/>
          <w:szCs w:val="22"/>
        </w:rPr>
        <w:t xml:space="preserve">od </w:t>
      </w:r>
      <w:r w:rsidR="00E52ADB">
        <w:rPr>
          <w:rFonts w:ascii="Arial" w:hAnsi="Arial" w:cs="Arial"/>
          <w:sz w:val="22"/>
          <w:szCs w:val="22"/>
        </w:rPr>
        <w:t>1</w:t>
      </w:r>
      <w:r w:rsidR="004E41CA" w:rsidRPr="00ED145A">
        <w:rPr>
          <w:rFonts w:ascii="Arial" w:hAnsi="Arial" w:cs="Arial"/>
          <w:sz w:val="22"/>
          <w:szCs w:val="22"/>
        </w:rPr>
        <w:t xml:space="preserve">. </w:t>
      </w:r>
      <w:r w:rsidR="00E52ADB">
        <w:rPr>
          <w:rFonts w:ascii="Arial" w:hAnsi="Arial" w:cs="Arial"/>
          <w:sz w:val="22"/>
          <w:szCs w:val="22"/>
        </w:rPr>
        <w:t>9</w:t>
      </w:r>
      <w:r w:rsidR="004E41CA" w:rsidRPr="00ED145A">
        <w:rPr>
          <w:rFonts w:ascii="Arial" w:hAnsi="Arial" w:cs="Arial"/>
          <w:sz w:val="22"/>
          <w:szCs w:val="22"/>
        </w:rPr>
        <w:t>. 202</w:t>
      </w:r>
      <w:r w:rsidR="006336DE">
        <w:rPr>
          <w:rFonts w:ascii="Arial" w:hAnsi="Arial" w:cs="Arial"/>
          <w:sz w:val="22"/>
          <w:szCs w:val="22"/>
        </w:rPr>
        <w:t>4</w:t>
      </w:r>
      <w:r w:rsidR="004E41CA" w:rsidRPr="00ED145A">
        <w:rPr>
          <w:rFonts w:ascii="Arial" w:hAnsi="Arial" w:cs="Arial"/>
          <w:sz w:val="22"/>
          <w:szCs w:val="22"/>
        </w:rPr>
        <w:t xml:space="preserve"> do 15. 6. 202</w:t>
      </w:r>
      <w:r w:rsidR="006336DE">
        <w:rPr>
          <w:rFonts w:ascii="Arial" w:hAnsi="Arial" w:cs="Arial"/>
          <w:sz w:val="22"/>
          <w:szCs w:val="22"/>
        </w:rPr>
        <w:t>5</w:t>
      </w:r>
    </w:p>
    <w:p w14:paraId="2BEEB25B" w14:textId="77777777" w:rsidR="005B4772" w:rsidRPr="00F20257" w:rsidRDefault="005B4772" w:rsidP="005B4772">
      <w:pPr>
        <w:spacing w:before="60" w:after="60"/>
        <w:jc w:val="both"/>
        <w:rPr>
          <w:rFonts w:ascii="Arial" w:hAnsi="Arial" w:cs="Arial"/>
          <w:sz w:val="22"/>
          <w:szCs w:val="22"/>
        </w:rPr>
      </w:pPr>
    </w:p>
    <w:p w14:paraId="7F3D1955" w14:textId="77777777" w:rsidR="005B4772" w:rsidRPr="00F20257" w:rsidRDefault="005B4772" w:rsidP="005B4772">
      <w:pPr>
        <w:spacing w:before="60" w:after="60"/>
        <w:jc w:val="both"/>
        <w:rPr>
          <w:rFonts w:ascii="Arial" w:hAnsi="Arial" w:cs="Arial"/>
          <w:sz w:val="22"/>
          <w:szCs w:val="22"/>
        </w:rPr>
      </w:pPr>
      <w:r w:rsidRPr="00F20257">
        <w:rPr>
          <w:rFonts w:ascii="Arial" w:hAnsi="Arial" w:cs="Arial"/>
          <w:sz w:val="22"/>
          <w:szCs w:val="22"/>
          <w:u w:val="single"/>
        </w:rPr>
        <w:t>Místo realizace</w:t>
      </w:r>
      <w:r w:rsidRPr="00F20257">
        <w:rPr>
          <w:rFonts w:ascii="Arial" w:hAnsi="Arial" w:cs="Arial"/>
          <w:sz w:val="22"/>
          <w:szCs w:val="22"/>
        </w:rPr>
        <w:t>: Praha a České Budějovice (vždy pracoviště SPÚ)</w:t>
      </w:r>
    </w:p>
    <w:p w14:paraId="6601CEA2" w14:textId="77777777" w:rsidR="005B4772" w:rsidRPr="00F20257" w:rsidRDefault="005B4772" w:rsidP="005B4772">
      <w:pPr>
        <w:spacing w:before="60" w:after="60"/>
        <w:jc w:val="both"/>
        <w:rPr>
          <w:rFonts w:ascii="Arial" w:hAnsi="Arial" w:cs="Arial"/>
          <w:sz w:val="22"/>
          <w:szCs w:val="22"/>
        </w:rPr>
      </w:pPr>
    </w:p>
    <w:p w14:paraId="6E610752" w14:textId="4518C6BD" w:rsidR="005B4772" w:rsidRPr="00F20257" w:rsidRDefault="005B4772" w:rsidP="005B4772">
      <w:pPr>
        <w:spacing w:before="60" w:after="60"/>
        <w:jc w:val="both"/>
        <w:rPr>
          <w:rFonts w:ascii="Arial" w:hAnsi="Arial" w:cs="Arial"/>
          <w:i/>
          <w:sz w:val="22"/>
          <w:szCs w:val="22"/>
          <w:u w:val="single"/>
        </w:rPr>
      </w:pPr>
      <w:r w:rsidRPr="00F20257">
        <w:rPr>
          <w:rFonts w:ascii="Arial" w:hAnsi="Arial" w:cs="Arial"/>
          <w:sz w:val="22"/>
          <w:szCs w:val="22"/>
          <w:u w:val="single"/>
        </w:rPr>
        <w:t>Rámcový obsah vzdělávací akce</w:t>
      </w:r>
      <w:r w:rsidRPr="00F20257">
        <w:rPr>
          <w:rFonts w:ascii="Arial" w:hAnsi="Arial" w:cs="Arial"/>
          <w:sz w:val="22"/>
          <w:szCs w:val="22"/>
        </w:rPr>
        <w:t>: Rozvoj základních dovedností (poslech, konverzace, čtení</w:t>
      </w:r>
      <w:r w:rsidR="0009236E" w:rsidRPr="00F20257">
        <w:rPr>
          <w:rFonts w:ascii="Arial" w:hAnsi="Arial" w:cs="Arial"/>
          <w:sz w:val="22"/>
          <w:szCs w:val="22"/>
        </w:rPr>
        <w:t>,</w:t>
      </w:r>
      <w:r w:rsidRPr="00F20257">
        <w:rPr>
          <w:rFonts w:ascii="Arial" w:hAnsi="Arial" w:cs="Arial"/>
          <w:sz w:val="22"/>
          <w:szCs w:val="22"/>
        </w:rPr>
        <w:t xml:space="preserve"> psaní), které </w:t>
      </w:r>
      <w:proofErr w:type="gramStart"/>
      <w:r w:rsidRPr="00F20257">
        <w:rPr>
          <w:rFonts w:ascii="Arial" w:hAnsi="Arial" w:cs="Arial"/>
          <w:sz w:val="22"/>
          <w:szCs w:val="22"/>
        </w:rPr>
        <w:t>slouží</w:t>
      </w:r>
      <w:proofErr w:type="gramEnd"/>
      <w:r w:rsidRPr="00F20257">
        <w:rPr>
          <w:rFonts w:ascii="Arial" w:hAnsi="Arial" w:cs="Arial"/>
          <w:sz w:val="22"/>
          <w:szCs w:val="22"/>
        </w:rPr>
        <w:t xml:space="preserve"> k dorozumění v anglickém jazyce a ke schopnosti tímto jazykem hovořit</w:t>
      </w:r>
      <w:r w:rsidRPr="00F20257">
        <w:rPr>
          <w:rFonts w:ascii="Arial" w:hAnsi="Arial" w:cs="Arial"/>
          <w:i/>
          <w:sz w:val="22"/>
          <w:szCs w:val="22"/>
          <w:u w:val="single"/>
        </w:rPr>
        <w:t xml:space="preserve"> </w:t>
      </w:r>
    </w:p>
    <w:p w14:paraId="1B62D944" w14:textId="77777777" w:rsidR="005B4772" w:rsidRPr="00F20257" w:rsidRDefault="005B4772" w:rsidP="005B4772">
      <w:pPr>
        <w:spacing w:before="60" w:after="60"/>
        <w:jc w:val="both"/>
        <w:rPr>
          <w:rFonts w:ascii="Arial" w:hAnsi="Arial" w:cs="Arial"/>
          <w:i/>
          <w:sz w:val="22"/>
          <w:szCs w:val="22"/>
          <w:u w:val="single"/>
        </w:rPr>
      </w:pPr>
    </w:p>
    <w:p w14:paraId="3A35BE93" w14:textId="77777777" w:rsidR="005B4772" w:rsidRPr="00F20257" w:rsidRDefault="005B4772" w:rsidP="005B4772">
      <w:pPr>
        <w:spacing w:before="60" w:after="60"/>
        <w:jc w:val="both"/>
        <w:rPr>
          <w:rFonts w:ascii="Arial" w:hAnsi="Arial" w:cs="Arial"/>
          <w:sz w:val="22"/>
          <w:szCs w:val="22"/>
        </w:rPr>
      </w:pPr>
      <w:r w:rsidRPr="00F20257">
        <w:rPr>
          <w:rFonts w:ascii="Arial" w:hAnsi="Arial" w:cs="Arial"/>
          <w:sz w:val="22"/>
          <w:szCs w:val="22"/>
          <w:u w:val="single"/>
        </w:rPr>
        <w:t>Další požadavky</w:t>
      </w:r>
      <w:r w:rsidRPr="00F20257">
        <w:rPr>
          <w:rFonts w:ascii="Arial" w:hAnsi="Arial" w:cs="Arial"/>
          <w:sz w:val="22"/>
          <w:szCs w:val="22"/>
        </w:rPr>
        <w:t>:</w:t>
      </w:r>
    </w:p>
    <w:p w14:paraId="3ADCE212" w14:textId="77777777" w:rsidR="005B4772" w:rsidRPr="00F20257" w:rsidRDefault="005B4772" w:rsidP="005B4772">
      <w:pPr>
        <w:pStyle w:val="Odstavecseseznamem"/>
        <w:numPr>
          <w:ilvl w:val="1"/>
          <w:numId w:val="6"/>
        </w:numPr>
        <w:spacing w:before="120" w:after="120"/>
        <w:ind w:left="1134"/>
        <w:jc w:val="both"/>
        <w:rPr>
          <w:rFonts w:ascii="Arial" w:hAnsi="Arial" w:cs="Arial"/>
          <w:sz w:val="22"/>
          <w:szCs w:val="22"/>
        </w:rPr>
      </w:pPr>
      <w:r w:rsidRPr="00F20257">
        <w:rPr>
          <w:rFonts w:ascii="Arial" w:hAnsi="Arial" w:cs="Arial"/>
          <w:sz w:val="22"/>
          <w:szCs w:val="22"/>
        </w:rPr>
        <w:t>Dodavatel zajistí vstupní jazykový audit, na základě tohoto auditu sestaví účastníkům výukové plány.</w:t>
      </w:r>
    </w:p>
    <w:p w14:paraId="46D9B01E" w14:textId="77777777" w:rsidR="005B4772" w:rsidRPr="00F20257" w:rsidRDefault="005B4772" w:rsidP="005B4772">
      <w:pPr>
        <w:pStyle w:val="Odstavecseseznamem"/>
        <w:numPr>
          <w:ilvl w:val="1"/>
          <w:numId w:val="6"/>
        </w:numPr>
        <w:spacing w:before="120" w:after="120"/>
        <w:ind w:left="1134"/>
        <w:jc w:val="both"/>
        <w:rPr>
          <w:rFonts w:ascii="Arial" w:hAnsi="Arial" w:cs="Arial"/>
          <w:sz w:val="22"/>
          <w:szCs w:val="22"/>
        </w:rPr>
      </w:pPr>
      <w:r w:rsidRPr="00F20257">
        <w:rPr>
          <w:rFonts w:ascii="Arial" w:hAnsi="Arial" w:cs="Arial"/>
          <w:sz w:val="22"/>
          <w:szCs w:val="22"/>
        </w:rPr>
        <w:t>Dodavatel zajistí výstupní jazykový audit formou písemného testu a rozhovoru.</w:t>
      </w:r>
    </w:p>
    <w:p w14:paraId="28465819" w14:textId="77777777" w:rsidR="005B4772" w:rsidRPr="004F03B9" w:rsidRDefault="005B4772" w:rsidP="005B4772">
      <w:pPr>
        <w:pStyle w:val="Odstavecseseznamem"/>
        <w:numPr>
          <w:ilvl w:val="1"/>
          <w:numId w:val="6"/>
        </w:numPr>
        <w:spacing w:before="120" w:after="120"/>
        <w:jc w:val="both"/>
        <w:rPr>
          <w:rFonts w:ascii="Arial" w:hAnsi="Arial" w:cs="Arial"/>
          <w:sz w:val="22"/>
          <w:szCs w:val="22"/>
        </w:rPr>
      </w:pPr>
      <w:r w:rsidRPr="004F03B9">
        <w:rPr>
          <w:rFonts w:ascii="Arial" w:hAnsi="Arial" w:cs="Arial"/>
          <w:sz w:val="22"/>
          <w:szCs w:val="22"/>
        </w:rPr>
        <w:t>Dodavatel vystaví účastníkům vzdělávací akce osvědčení o úspěšném absolvování kurzu (osvědčení bude mít náležitosti v souladu s čl. 16 ze dne 5. listopadu 2019,</w:t>
      </w:r>
    </w:p>
    <w:p w14:paraId="710BD39A" w14:textId="77777777" w:rsidR="004F03B9" w:rsidRPr="004F03B9" w:rsidRDefault="005B4772" w:rsidP="002A7188">
      <w:pPr>
        <w:pStyle w:val="Odstavecseseznamem"/>
        <w:spacing w:before="120" w:after="120"/>
        <w:ind w:left="1440"/>
        <w:jc w:val="both"/>
        <w:rPr>
          <w:rFonts w:ascii="Arial" w:hAnsi="Arial" w:cs="Arial"/>
          <w:sz w:val="22"/>
          <w:szCs w:val="22"/>
        </w:rPr>
      </w:pPr>
      <w:r w:rsidRPr="004F03B9">
        <w:rPr>
          <w:rFonts w:ascii="Arial" w:hAnsi="Arial" w:cs="Arial"/>
          <w:sz w:val="22"/>
          <w:szCs w:val="22"/>
        </w:rPr>
        <w:t>kterým se stanoví Rámcová pravidla vzdělávání</w:t>
      </w:r>
      <w:r w:rsidR="00B67121" w:rsidRPr="004F03B9">
        <w:rPr>
          <w:rFonts w:ascii="Arial" w:hAnsi="Arial" w:cs="Arial"/>
          <w:sz w:val="22"/>
          <w:szCs w:val="22"/>
        </w:rPr>
        <w:t xml:space="preserve"> </w:t>
      </w:r>
      <w:r w:rsidRPr="004F03B9">
        <w:rPr>
          <w:rFonts w:ascii="Arial" w:hAnsi="Arial" w:cs="Arial"/>
          <w:sz w:val="22"/>
          <w:szCs w:val="22"/>
        </w:rPr>
        <w:t>ve služebních úřadech</w:t>
      </w:r>
      <w:r w:rsidR="00F20257" w:rsidRPr="004F03B9">
        <w:rPr>
          <w:rFonts w:ascii="Arial" w:hAnsi="Arial" w:cs="Arial"/>
          <w:sz w:val="22"/>
          <w:szCs w:val="22"/>
        </w:rPr>
        <w:t>, tisk osvědčení na papír, který je šetrný k životnímu prostředí a úsporný tisk</w:t>
      </w:r>
      <w:r w:rsidR="004F03B9" w:rsidRPr="004F03B9">
        <w:rPr>
          <w:rFonts w:ascii="Arial" w:hAnsi="Arial" w:cs="Arial"/>
          <w:sz w:val="22"/>
          <w:szCs w:val="22"/>
        </w:rPr>
        <w:t xml:space="preserve">. </w:t>
      </w:r>
    </w:p>
    <w:p w14:paraId="42A8DC19" w14:textId="4EF01253" w:rsidR="00F20257" w:rsidRPr="004F03B9" w:rsidRDefault="004F03B9" w:rsidP="0098311A">
      <w:pPr>
        <w:pStyle w:val="Odstavecseseznamem"/>
        <w:numPr>
          <w:ilvl w:val="1"/>
          <w:numId w:val="6"/>
        </w:numPr>
        <w:spacing w:before="120" w:after="120"/>
        <w:jc w:val="both"/>
        <w:rPr>
          <w:rFonts w:ascii="Arial" w:hAnsi="Arial" w:cs="Arial"/>
          <w:sz w:val="22"/>
          <w:szCs w:val="22"/>
        </w:rPr>
      </w:pPr>
      <w:r w:rsidRPr="004F03B9">
        <w:rPr>
          <w:rFonts w:ascii="Arial" w:hAnsi="Arial" w:cs="Arial"/>
          <w:sz w:val="22"/>
          <w:szCs w:val="22"/>
        </w:rPr>
        <w:t>Dodavatel zajistí předání kopií všech vystavených osvědčení o úspěšném absolvování vzdělávací akce v</w:t>
      </w:r>
      <w:r>
        <w:rPr>
          <w:rFonts w:ascii="Arial" w:hAnsi="Arial" w:cs="Arial"/>
          <w:sz w:val="22"/>
          <w:szCs w:val="22"/>
        </w:rPr>
        <w:t> </w:t>
      </w:r>
      <w:r w:rsidRPr="004F03B9">
        <w:rPr>
          <w:rFonts w:ascii="Arial" w:hAnsi="Arial" w:cs="Arial"/>
          <w:sz w:val="22"/>
          <w:szCs w:val="22"/>
        </w:rPr>
        <w:t>elektronické</w:t>
      </w:r>
      <w:r>
        <w:rPr>
          <w:rFonts w:ascii="Arial" w:hAnsi="Arial" w:cs="Arial"/>
          <w:sz w:val="22"/>
          <w:szCs w:val="22"/>
        </w:rPr>
        <w:t xml:space="preserve"> </w:t>
      </w:r>
      <w:r w:rsidRPr="004F03B9">
        <w:rPr>
          <w:rFonts w:ascii="Arial" w:hAnsi="Arial" w:cs="Arial"/>
          <w:sz w:val="22"/>
          <w:szCs w:val="22"/>
        </w:rPr>
        <w:t xml:space="preserve">podobě Odboru personálnímu  </w:t>
      </w:r>
    </w:p>
    <w:p w14:paraId="7C4388DB" w14:textId="77777777" w:rsidR="005B4772" w:rsidRPr="004F03B9" w:rsidRDefault="005B4772" w:rsidP="005B4772">
      <w:pPr>
        <w:pStyle w:val="Odstavecseseznamem"/>
        <w:numPr>
          <w:ilvl w:val="1"/>
          <w:numId w:val="6"/>
        </w:numPr>
        <w:spacing w:before="120" w:after="120"/>
        <w:ind w:left="1134"/>
        <w:jc w:val="both"/>
        <w:rPr>
          <w:rFonts w:ascii="Arial" w:hAnsi="Arial" w:cs="Arial"/>
          <w:sz w:val="22"/>
          <w:szCs w:val="22"/>
        </w:rPr>
      </w:pPr>
      <w:r w:rsidRPr="004F03B9">
        <w:rPr>
          <w:rFonts w:ascii="Arial" w:hAnsi="Arial" w:cs="Arial"/>
          <w:sz w:val="22"/>
          <w:szCs w:val="22"/>
        </w:rPr>
        <w:t>Dodavatel umožní zadavateli on-line kontrolu docházky účastníků kurzu.</w:t>
      </w:r>
    </w:p>
    <w:p w14:paraId="45E632A5" w14:textId="77777777" w:rsidR="005B4772" w:rsidRPr="004F03B9" w:rsidRDefault="005B4772" w:rsidP="005B4772">
      <w:pPr>
        <w:pStyle w:val="Odstavecseseznamem"/>
        <w:spacing w:before="120" w:after="120"/>
        <w:ind w:left="1134"/>
        <w:jc w:val="both"/>
        <w:rPr>
          <w:rFonts w:ascii="Arial" w:hAnsi="Arial" w:cs="Arial"/>
          <w:sz w:val="22"/>
          <w:szCs w:val="22"/>
        </w:rPr>
      </w:pPr>
    </w:p>
    <w:p w14:paraId="2B31ABCD" w14:textId="77777777" w:rsidR="005B4772" w:rsidRPr="00ED145A" w:rsidRDefault="005B4772" w:rsidP="005B4772">
      <w:pPr>
        <w:pStyle w:val="Odstavecseseznamem"/>
        <w:numPr>
          <w:ilvl w:val="0"/>
          <w:numId w:val="6"/>
        </w:numPr>
        <w:spacing w:line="264" w:lineRule="auto"/>
        <w:jc w:val="both"/>
        <w:rPr>
          <w:rFonts w:ascii="Arial" w:hAnsi="Arial" w:cs="Arial"/>
          <w:b/>
          <w:sz w:val="22"/>
          <w:szCs w:val="22"/>
        </w:rPr>
      </w:pPr>
      <w:r w:rsidRPr="00ED145A">
        <w:rPr>
          <w:rFonts w:ascii="Arial" w:hAnsi="Arial" w:cs="Arial"/>
          <w:sz w:val="22"/>
          <w:szCs w:val="22"/>
        </w:rPr>
        <w:t>Cena za jednu výukovou lekci včetně zajištění studijních materiálů pro účastníky činí </w:t>
      </w:r>
    </w:p>
    <w:p w14:paraId="2B98925E" w14:textId="214D0F40" w:rsidR="005B4772" w:rsidRPr="00ED145A" w:rsidRDefault="004E41CA" w:rsidP="005B4772">
      <w:pPr>
        <w:pStyle w:val="Odstavecseseznamem"/>
        <w:spacing w:line="264" w:lineRule="auto"/>
        <w:jc w:val="both"/>
        <w:rPr>
          <w:rFonts w:ascii="Arial" w:hAnsi="Arial" w:cs="Arial"/>
          <w:b/>
          <w:sz w:val="22"/>
          <w:szCs w:val="22"/>
        </w:rPr>
      </w:pPr>
      <w:r w:rsidRPr="00ED145A">
        <w:rPr>
          <w:rFonts w:ascii="Arial" w:hAnsi="Arial" w:cs="Arial"/>
          <w:b/>
          <w:sz w:val="22"/>
          <w:szCs w:val="22"/>
        </w:rPr>
        <w:t>510</w:t>
      </w:r>
      <w:r w:rsidR="006336DE">
        <w:rPr>
          <w:rFonts w:ascii="Arial" w:hAnsi="Arial" w:cs="Arial"/>
          <w:b/>
          <w:sz w:val="22"/>
          <w:szCs w:val="22"/>
        </w:rPr>
        <w:t>,-</w:t>
      </w:r>
      <w:r w:rsidR="005B4772" w:rsidRPr="00ED145A">
        <w:rPr>
          <w:rFonts w:ascii="Arial" w:hAnsi="Arial" w:cs="Arial"/>
          <w:b/>
          <w:sz w:val="22"/>
          <w:szCs w:val="22"/>
        </w:rPr>
        <w:t xml:space="preserve"> Kč bez DPH, tj. </w:t>
      </w:r>
      <w:r w:rsidR="00ED145A" w:rsidRPr="00ED145A">
        <w:rPr>
          <w:rFonts w:ascii="Arial" w:hAnsi="Arial" w:cs="Arial"/>
          <w:b/>
          <w:sz w:val="22"/>
          <w:szCs w:val="22"/>
        </w:rPr>
        <w:t>617,10</w:t>
      </w:r>
      <w:r w:rsidR="005B4772" w:rsidRPr="00ED145A">
        <w:rPr>
          <w:rFonts w:ascii="Arial" w:hAnsi="Arial" w:cs="Arial"/>
          <w:b/>
          <w:sz w:val="22"/>
          <w:szCs w:val="22"/>
        </w:rPr>
        <w:t xml:space="preserve"> Kč s DPH</w:t>
      </w:r>
    </w:p>
    <w:p w14:paraId="1C3BCFF4" w14:textId="4BC64034" w:rsidR="009F21F3" w:rsidRDefault="009F21F3" w:rsidP="009F21F3">
      <w:pPr>
        <w:pStyle w:val="Odstavecseseznamem"/>
        <w:numPr>
          <w:ilvl w:val="0"/>
          <w:numId w:val="6"/>
        </w:numPr>
        <w:tabs>
          <w:tab w:val="left" w:pos="3969"/>
          <w:tab w:val="left" w:pos="4111"/>
        </w:tabs>
        <w:spacing w:before="120" w:after="120"/>
        <w:jc w:val="both"/>
        <w:rPr>
          <w:rFonts w:ascii="Arial" w:hAnsi="Arial" w:cs="Arial"/>
          <w:sz w:val="22"/>
          <w:szCs w:val="22"/>
        </w:rPr>
      </w:pPr>
      <w:r w:rsidRPr="00ED145A">
        <w:rPr>
          <w:rFonts w:ascii="Arial" w:hAnsi="Arial" w:cs="Arial"/>
          <w:sz w:val="22"/>
          <w:szCs w:val="22"/>
        </w:rPr>
        <w:t xml:space="preserve">Cena kompletního plnění poskytovaného v rozsahu této objednávky činí </w:t>
      </w:r>
      <w:r w:rsidR="00904C38">
        <w:rPr>
          <w:rFonts w:ascii="Arial" w:hAnsi="Arial" w:cs="Arial"/>
          <w:b/>
          <w:bCs/>
          <w:sz w:val="22"/>
          <w:szCs w:val="22"/>
        </w:rPr>
        <w:t>122 400</w:t>
      </w:r>
      <w:r w:rsidR="006336DE">
        <w:rPr>
          <w:rFonts w:ascii="Arial" w:hAnsi="Arial" w:cs="Arial"/>
          <w:b/>
          <w:bCs/>
          <w:sz w:val="22"/>
          <w:szCs w:val="22"/>
        </w:rPr>
        <w:t>,-</w:t>
      </w:r>
      <w:r w:rsidRPr="00ED145A">
        <w:rPr>
          <w:rFonts w:ascii="Arial" w:hAnsi="Arial" w:cs="Arial"/>
          <w:sz w:val="22"/>
          <w:szCs w:val="22"/>
        </w:rPr>
        <w:t xml:space="preserve"> Kč bez DPH, tj. </w:t>
      </w:r>
      <w:r w:rsidR="00904C38">
        <w:rPr>
          <w:rFonts w:ascii="Arial" w:hAnsi="Arial" w:cs="Arial"/>
          <w:b/>
          <w:bCs/>
          <w:sz w:val="22"/>
          <w:szCs w:val="22"/>
        </w:rPr>
        <w:t>148 104</w:t>
      </w:r>
      <w:r w:rsidR="006336DE">
        <w:rPr>
          <w:rFonts w:ascii="Arial" w:hAnsi="Arial" w:cs="Arial"/>
          <w:b/>
          <w:bCs/>
          <w:sz w:val="22"/>
          <w:szCs w:val="22"/>
        </w:rPr>
        <w:t>,</w:t>
      </w:r>
      <w:r w:rsidR="008F6A8B">
        <w:rPr>
          <w:rFonts w:ascii="Arial" w:hAnsi="Arial" w:cs="Arial"/>
          <w:b/>
          <w:bCs/>
          <w:sz w:val="22"/>
          <w:szCs w:val="22"/>
        </w:rPr>
        <w:t>-</w:t>
      </w:r>
      <w:r w:rsidRPr="00ED145A">
        <w:rPr>
          <w:rFonts w:ascii="Arial" w:hAnsi="Arial" w:cs="Arial"/>
          <w:sz w:val="22"/>
          <w:szCs w:val="22"/>
        </w:rPr>
        <w:t xml:space="preserve"> Kč vč. DPH.</w:t>
      </w:r>
    </w:p>
    <w:p w14:paraId="16BDAAB3" w14:textId="77777777" w:rsidR="00F0688E" w:rsidRPr="00ED145A" w:rsidRDefault="00F0688E" w:rsidP="00F0688E">
      <w:pPr>
        <w:pStyle w:val="Odstavecseseznamem"/>
        <w:tabs>
          <w:tab w:val="left" w:pos="3969"/>
          <w:tab w:val="left" w:pos="4111"/>
        </w:tabs>
        <w:spacing w:before="120" w:after="120"/>
        <w:jc w:val="both"/>
        <w:rPr>
          <w:rFonts w:ascii="Arial" w:hAnsi="Arial" w:cs="Arial"/>
          <w:sz w:val="22"/>
          <w:szCs w:val="22"/>
        </w:rPr>
      </w:pPr>
    </w:p>
    <w:p w14:paraId="1733F126" w14:textId="29682AB9" w:rsidR="005B4772" w:rsidRPr="00F0688E" w:rsidRDefault="005B4772" w:rsidP="00F0688E">
      <w:pPr>
        <w:spacing w:line="264" w:lineRule="auto"/>
        <w:jc w:val="both"/>
        <w:rPr>
          <w:rFonts w:ascii="Arial" w:hAnsi="Arial" w:cs="Arial"/>
          <w:b/>
          <w:sz w:val="22"/>
          <w:szCs w:val="22"/>
        </w:rPr>
      </w:pPr>
      <w:r w:rsidRPr="00F0688E">
        <w:rPr>
          <w:rFonts w:ascii="Arial" w:hAnsi="Arial" w:cs="Arial"/>
          <w:b/>
          <w:sz w:val="22"/>
          <w:szCs w:val="22"/>
        </w:rPr>
        <w:t>Cena je konečná, nejvýše přípustná a obsahuje veškeré náklady spojené s realizací předmětu plnění.</w:t>
      </w:r>
    </w:p>
    <w:p w14:paraId="3EB6FFD8" w14:textId="5C287B94" w:rsidR="005B4772" w:rsidRPr="005B4772" w:rsidRDefault="005B4772" w:rsidP="005B4772">
      <w:pPr>
        <w:spacing w:before="100" w:beforeAutospacing="1" w:after="100" w:afterAutospacing="1"/>
        <w:jc w:val="both"/>
        <w:rPr>
          <w:rFonts w:ascii="Arial" w:hAnsi="Arial" w:cs="Arial"/>
          <w:sz w:val="22"/>
          <w:szCs w:val="22"/>
        </w:rPr>
      </w:pPr>
      <w:r w:rsidRPr="005B4772">
        <w:rPr>
          <w:rFonts w:ascii="Arial" w:hAnsi="Arial" w:cs="Arial"/>
          <w:sz w:val="22"/>
          <w:szCs w:val="22"/>
          <w:u w:val="single"/>
        </w:rPr>
        <w:t>Podmínky rušení výuky</w:t>
      </w:r>
      <w:r w:rsidRPr="005B4772">
        <w:rPr>
          <w:rFonts w:ascii="Arial" w:hAnsi="Arial" w:cs="Arial"/>
          <w:sz w:val="22"/>
          <w:szCs w:val="22"/>
        </w:rPr>
        <w:t>: Pokud se n</w:t>
      </w:r>
      <w:r w:rsidR="004F03B9">
        <w:rPr>
          <w:rFonts w:ascii="Arial" w:hAnsi="Arial" w:cs="Arial"/>
          <w:sz w:val="22"/>
          <w:szCs w:val="22"/>
        </w:rPr>
        <w:t>ě</w:t>
      </w:r>
      <w:r w:rsidRPr="005B4772">
        <w:rPr>
          <w:rFonts w:ascii="Arial" w:hAnsi="Arial" w:cs="Arial"/>
          <w:sz w:val="22"/>
          <w:szCs w:val="22"/>
        </w:rPr>
        <w:t>kdo ze studentů dané skupiny nebude moci zúčastnit výuky, musí se omluvit telefonicky nebo písemnou formou lektorovi nebo školiteli (sentia@sentia.cz) nejpozději do 12:00 hodiny předešlého pracovního dne. Pokud se nikdo ze studentů v daném termínu neomluví, školitel si bude za tyto neodučené hodiny účtovat plnou cenu.</w:t>
      </w:r>
    </w:p>
    <w:p w14:paraId="0D81CE6C" w14:textId="77777777" w:rsidR="005B4772" w:rsidRPr="005B4772" w:rsidRDefault="005B4772" w:rsidP="005B4772">
      <w:pPr>
        <w:spacing w:before="240" w:after="120" w:line="264" w:lineRule="auto"/>
        <w:jc w:val="both"/>
        <w:rPr>
          <w:rFonts w:ascii="Arial" w:hAnsi="Arial" w:cs="Arial"/>
          <w:sz w:val="22"/>
          <w:szCs w:val="22"/>
        </w:rPr>
      </w:pPr>
      <w:r w:rsidRPr="005B4772">
        <w:rPr>
          <w:rFonts w:ascii="Arial" w:hAnsi="Arial" w:cs="Arial"/>
          <w:sz w:val="22"/>
          <w:szCs w:val="22"/>
        </w:rPr>
        <w:t xml:space="preserve">Objednatel je povinen uhradit poskytovateli cenu za poskytnutí služby po jejím řádném poskytnutí, a to na základě daňového dokladu vystaveného poskytovatelem (dále jen „faktura“). </w:t>
      </w:r>
    </w:p>
    <w:p w14:paraId="47D8CD9D" w14:textId="77777777" w:rsidR="005B4772" w:rsidRPr="005B4772" w:rsidRDefault="005B4772" w:rsidP="005B4772">
      <w:pPr>
        <w:spacing w:before="240" w:after="120" w:line="264" w:lineRule="auto"/>
        <w:jc w:val="both"/>
        <w:rPr>
          <w:rFonts w:ascii="Arial" w:hAnsi="Arial" w:cs="Arial"/>
          <w:sz w:val="22"/>
          <w:szCs w:val="22"/>
        </w:rPr>
      </w:pPr>
      <w:r w:rsidRPr="005B4772">
        <w:rPr>
          <w:rFonts w:ascii="Arial" w:hAnsi="Arial" w:cs="Arial"/>
          <w:sz w:val="22"/>
          <w:szCs w:val="22"/>
        </w:rPr>
        <w:t>Poskytovatel zašle objednateli fakturu jednou měsíčně za skutečně uskutečněné výukové lekce v daném měsíci. Splatnost faktury činí nejméně 30 (třicet) kalendářních dnů</w:t>
      </w:r>
      <w:r w:rsidRPr="005B4772">
        <w:rPr>
          <w:rFonts w:ascii="Arial" w:hAnsi="Arial" w:cs="Arial"/>
          <w:b/>
          <w:sz w:val="22"/>
          <w:szCs w:val="22"/>
        </w:rPr>
        <w:t xml:space="preserve"> </w:t>
      </w:r>
      <w:r w:rsidRPr="005B4772">
        <w:rPr>
          <w:rFonts w:ascii="Arial" w:hAnsi="Arial" w:cs="Arial"/>
          <w:sz w:val="22"/>
          <w:szCs w:val="22"/>
        </w:rPr>
        <w:t>ode dne jejich doručení objednateli na adresu Státní pozemkový úřad, Husinecká 1024/</w:t>
      </w:r>
      <w:proofErr w:type="gramStart"/>
      <w:r w:rsidRPr="005B4772">
        <w:rPr>
          <w:rFonts w:ascii="Arial" w:hAnsi="Arial" w:cs="Arial"/>
          <w:sz w:val="22"/>
          <w:szCs w:val="22"/>
        </w:rPr>
        <w:t>11a</w:t>
      </w:r>
      <w:proofErr w:type="gramEnd"/>
      <w:r w:rsidRPr="005B4772">
        <w:rPr>
          <w:rFonts w:ascii="Arial" w:hAnsi="Arial" w:cs="Arial"/>
          <w:sz w:val="22"/>
          <w:szCs w:val="22"/>
        </w:rPr>
        <w:t xml:space="preserve">, 130 00 Praha 3 - Žižkov. </w:t>
      </w:r>
    </w:p>
    <w:p w14:paraId="6354EBB5" w14:textId="77777777" w:rsidR="005B4772" w:rsidRPr="005B4772" w:rsidRDefault="005B4772" w:rsidP="005B4772">
      <w:pPr>
        <w:spacing w:before="240" w:after="120" w:line="264" w:lineRule="auto"/>
        <w:jc w:val="both"/>
        <w:rPr>
          <w:rFonts w:ascii="Arial" w:hAnsi="Arial" w:cs="Arial"/>
          <w:sz w:val="22"/>
          <w:szCs w:val="22"/>
        </w:rPr>
      </w:pPr>
      <w:r w:rsidRPr="005B4772">
        <w:rPr>
          <w:rFonts w:ascii="Arial" w:hAnsi="Arial" w:cs="Arial"/>
          <w:sz w:val="22"/>
          <w:szCs w:val="22"/>
        </w:rPr>
        <w:t xml:space="preserve">Faktura musí být doručena doporučenou listovní zásilkou, datovou schránkou nebo osobně pověřenému zaměstnanci objednatelem proti písemnému potvrzení. </w:t>
      </w:r>
    </w:p>
    <w:p w14:paraId="4BE35944" w14:textId="5636952E" w:rsidR="005B4772" w:rsidRPr="005B4772" w:rsidRDefault="005B4772" w:rsidP="005B4772">
      <w:pPr>
        <w:spacing w:before="240" w:after="120" w:line="264" w:lineRule="auto"/>
        <w:jc w:val="both"/>
        <w:rPr>
          <w:rFonts w:ascii="Arial" w:hAnsi="Arial" w:cs="Arial"/>
          <w:sz w:val="22"/>
          <w:szCs w:val="22"/>
        </w:rPr>
      </w:pPr>
      <w:r w:rsidRPr="005B4772">
        <w:rPr>
          <w:rFonts w:ascii="Arial" w:hAnsi="Arial" w:cs="Arial"/>
          <w:sz w:val="22"/>
          <w:szCs w:val="22"/>
        </w:rPr>
        <w:lastRenderedPageBreak/>
        <w:t xml:space="preserve">Poslední daňový doklad v kalendářním roce musí být zadavateli doručen nejpozději </w:t>
      </w:r>
      <w:r w:rsidR="00E52ADB">
        <w:rPr>
          <w:rFonts w:ascii="Arial" w:hAnsi="Arial" w:cs="Arial"/>
          <w:b/>
          <w:sz w:val="22"/>
          <w:szCs w:val="22"/>
        </w:rPr>
        <w:t>6</w:t>
      </w:r>
      <w:r w:rsidRPr="005B4772">
        <w:rPr>
          <w:rFonts w:ascii="Arial" w:hAnsi="Arial" w:cs="Arial"/>
          <w:b/>
          <w:sz w:val="22"/>
          <w:szCs w:val="22"/>
        </w:rPr>
        <w:t>. prosince</w:t>
      </w:r>
      <w:r w:rsidRPr="005B4772">
        <w:rPr>
          <w:rFonts w:ascii="Arial" w:hAnsi="Arial" w:cs="Arial"/>
          <w:sz w:val="22"/>
          <w:szCs w:val="22"/>
        </w:rPr>
        <w:t xml:space="preserve"> příslušného roku. </w:t>
      </w:r>
    </w:p>
    <w:p w14:paraId="6BE46FB9" w14:textId="77777777" w:rsidR="005B4772" w:rsidRPr="005B4772" w:rsidRDefault="005B4772" w:rsidP="005B4772">
      <w:pPr>
        <w:spacing w:before="240" w:after="120" w:line="264" w:lineRule="auto"/>
        <w:jc w:val="both"/>
        <w:rPr>
          <w:rFonts w:ascii="Arial" w:hAnsi="Arial" w:cs="Arial"/>
          <w:sz w:val="22"/>
          <w:szCs w:val="22"/>
        </w:rPr>
      </w:pPr>
      <w:r w:rsidRPr="005B4772">
        <w:rPr>
          <w:rFonts w:ascii="Arial" w:hAnsi="Arial" w:cs="Arial"/>
          <w:sz w:val="22"/>
          <w:szCs w:val="22"/>
        </w:rPr>
        <w:t xml:space="preserve">Faktura musí obsahovat veškeré náležitosti účetního dokladu stanovené v § 28 zákona č. 235/2004 Sb., o dani z přidané hodnoty, ve znění pozdějších předpisů. </w:t>
      </w:r>
    </w:p>
    <w:p w14:paraId="359F0D3C" w14:textId="1819BC9A" w:rsidR="005B4772" w:rsidRPr="005B4772" w:rsidRDefault="005B4772" w:rsidP="005B4772">
      <w:pPr>
        <w:spacing w:before="240" w:after="120" w:line="264" w:lineRule="auto"/>
        <w:jc w:val="both"/>
        <w:rPr>
          <w:rFonts w:ascii="Arial" w:hAnsi="Arial" w:cs="Arial"/>
          <w:sz w:val="22"/>
          <w:szCs w:val="22"/>
        </w:rPr>
      </w:pPr>
      <w:r w:rsidRPr="005B4772">
        <w:rPr>
          <w:rFonts w:ascii="Arial" w:hAnsi="Arial" w:cs="Arial"/>
          <w:sz w:val="22"/>
          <w:szCs w:val="22"/>
        </w:rPr>
        <w:t xml:space="preserve">Nebude-li faktura obsahovat stanovené náležitosti, je objednatel oprávněn ji dodavateli vrátit k přepracování. V tomto případě neplatí původní lhůta splatnosti, ale lhůta splatnosti </w:t>
      </w:r>
      <w:proofErr w:type="gramStart"/>
      <w:r w:rsidRPr="005B4772">
        <w:rPr>
          <w:rFonts w:ascii="Arial" w:hAnsi="Arial" w:cs="Arial"/>
          <w:sz w:val="22"/>
          <w:szCs w:val="22"/>
        </w:rPr>
        <w:t>běží</w:t>
      </w:r>
      <w:proofErr w:type="gramEnd"/>
      <w:r w:rsidRPr="005B4772">
        <w:rPr>
          <w:rFonts w:ascii="Arial" w:hAnsi="Arial" w:cs="Arial"/>
          <w:sz w:val="22"/>
          <w:szCs w:val="22"/>
        </w:rPr>
        <w:t xml:space="preserve"> znovu ode dne doručení nově vystavené faktury.</w:t>
      </w:r>
    </w:p>
    <w:p w14:paraId="31CB888B" w14:textId="77777777" w:rsidR="005B4772" w:rsidRPr="005B4772" w:rsidRDefault="005B4772" w:rsidP="005B4772">
      <w:pPr>
        <w:spacing w:before="240" w:after="120" w:line="264" w:lineRule="auto"/>
        <w:jc w:val="both"/>
        <w:rPr>
          <w:rFonts w:ascii="Arial" w:hAnsi="Arial" w:cs="Arial"/>
          <w:sz w:val="22"/>
          <w:szCs w:val="22"/>
        </w:rPr>
      </w:pPr>
      <w:r w:rsidRPr="005B4772">
        <w:rPr>
          <w:rFonts w:ascii="Arial" w:hAnsi="Arial" w:cs="Arial"/>
          <w:sz w:val="22"/>
          <w:szCs w:val="22"/>
        </w:rPr>
        <w:t>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3FDDA29E" w14:textId="0101E519" w:rsidR="00395829" w:rsidRPr="00E37A82" w:rsidRDefault="00395829" w:rsidP="007262DB">
      <w:pPr>
        <w:jc w:val="both"/>
        <w:rPr>
          <w:rFonts w:ascii="Arial" w:hAnsi="Arial" w:cs="Arial"/>
          <w:sz w:val="22"/>
          <w:szCs w:val="22"/>
        </w:rPr>
      </w:pPr>
    </w:p>
    <w:p w14:paraId="3249FE49" w14:textId="77777777" w:rsidR="00806841" w:rsidRPr="00806841" w:rsidRDefault="00A92D25" w:rsidP="00A92D25">
      <w:pPr>
        <w:spacing w:line="264" w:lineRule="auto"/>
        <w:jc w:val="both"/>
        <w:rPr>
          <w:rFonts w:ascii="Arial" w:hAnsi="Arial" w:cs="Arial"/>
          <w:sz w:val="22"/>
          <w:szCs w:val="22"/>
        </w:rPr>
      </w:pPr>
      <w:r w:rsidRPr="00E37A82">
        <w:rPr>
          <w:rFonts w:ascii="Arial" w:hAnsi="Arial" w:cs="Arial"/>
          <w:sz w:val="22"/>
          <w:szCs w:val="22"/>
          <w:u w:val="single"/>
        </w:rPr>
        <w:t>Kontaktní osoba objednatele</w:t>
      </w:r>
      <w:r w:rsidRPr="009434C4">
        <w:rPr>
          <w:rFonts w:ascii="Arial" w:hAnsi="Arial" w:cs="Arial"/>
          <w:sz w:val="22"/>
          <w:szCs w:val="22"/>
        </w:rPr>
        <w:t xml:space="preserve">: </w:t>
      </w:r>
      <w:r w:rsidR="00806841" w:rsidRPr="00806841">
        <w:rPr>
          <w:rFonts w:ascii="Arial" w:hAnsi="Arial" w:cs="Arial"/>
          <w:sz w:val="22"/>
          <w:szCs w:val="22"/>
        </w:rPr>
        <w:t>Mgr. Jitka Kottová</w:t>
      </w:r>
      <w:r w:rsidRPr="00806841">
        <w:rPr>
          <w:rFonts w:ascii="Arial" w:hAnsi="Arial" w:cs="Arial"/>
          <w:sz w:val="22"/>
          <w:szCs w:val="22"/>
        </w:rPr>
        <w:t xml:space="preserve">, Odbor personální, </w:t>
      </w:r>
    </w:p>
    <w:p w14:paraId="39CDFB7E" w14:textId="1230AECF" w:rsidR="00A92D25" w:rsidRPr="00806841" w:rsidRDefault="00A92D25" w:rsidP="00A92D25">
      <w:pPr>
        <w:spacing w:line="264" w:lineRule="auto"/>
        <w:jc w:val="both"/>
        <w:rPr>
          <w:rFonts w:ascii="Arial" w:hAnsi="Arial" w:cs="Arial"/>
          <w:sz w:val="22"/>
          <w:szCs w:val="22"/>
        </w:rPr>
      </w:pPr>
      <w:r w:rsidRPr="00806841">
        <w:rPr>
          <w:rFonts w:ascii="Arial" w:hAnsi="Arial" w:cs="Arial"/>
          <w:sz w:val="22"/>
          <w:szCs w:val="22"/>
        </w:rPr>
        <w:t xml:space="preserve">                                                </w:t>
      </w:r>
      <w:r w:rsidR="00972BEA">
        <w:rPr>
          <w:rFonts w:ascii="Arial" w:hAnsi="Arial" w:cs="Arial"/>
          <w:sz w:val="22"/>
          <w:szCs w:val="22"/>
        </w:rPr>
        <w:t>t</w:t>
      </w:r>
      <w:r w:rsidRPr="00806841">
        <w:rPr>
          <w:rFonts w:ascii="Arial" w:hAnsi="Arial" w:cs="Arial"/>
          <w:sz w:val="22"/>
          <w:szCs w:val="22"/>
        </w:rPr>
        <w:t xml:space="preserve">el.: 729 922 </w:t>
      </w:r>
      <w:r w:rsidR="00806841">
        <w:rPr>
          <w:rFonts w:ascii="Arial" w:hAnsi="Arial" w:cs="Arial"/>
          <w:sz w:val="22"/>
          <w:szCs w:val="22"/>
        </w:rPr>
        <w:t>490</w:t>
      </w:r>
    </w:p>
    <w:p w14:paraId="7C3321B2" w14:textId="7A7D1023" w:rsidR="00834CA3" w:rsidRPr="00806841" w:rsidRDefault="00A92D25" w:rsidP="007262DB">
      <w:pPr>
        <w:spacing w:line="360" w:lineRule="auto"/>
        <w:jc w:val="both"/>
        <w:rPr>
          <w:rFonts w:ascii="Arial" w:hAnsi="Arial" w:cs="Arial"/>
        </w:rPr>
      </w:pPr>
      <w:r w:rsidRPr="00806841">
        <w:rPr>
          <w:rFonts w:ascii="Arial" w:hAnsi="Arial" w:cs="Arial"/>
          <w:sz w:val="22"/>
          <w:szCs w:val="22"/>
        </w:rPr>
        <w:t xml:space="preserve">                                                </w:t>
      </w:r>
      <w:r w:rsidR="00972BEA" w:rsidRPr="00972BEA">
        <w:rPr>
          <w:rFonts w:ascii="Arial" w:hAnsi="Arial" w:cs="Arial"/>
          <w:sz w:val="22"/>
          <w:szCs w:val="22"/>
        </w:rPr>
        <w:t>e-mail:</w:t>
      </w:r>
      <w:r w:rsidRPr="00806841">
        <w:rPr>
          <w:rFonts w:ascii="Arial" w:hAnsi="Arial" w:cs="Arial"/>
          <w:sz w:val="22"/>
          <w:szCs w:val="22"/>
        </w:rPr>
        <w:t xml:space="preserve"> </w:t>
      </w:r>
      <w:hyperlink r:id="rId8" w:history="1"/>
      <w:hyperlink r:id="rId9" w:history="1">
        <w:r w:rsidR="00806841" w:rsidRPr="00806841">
          <w:rPr>
            <w:rStyle w:val="Hypertextovodkaz"/>
            <w:rFonts w:ascii="Arial" w:hAnsi="Arial" w:cs="Arial"/>
          </w:rPr>
          <w:t>j.kottova@spucr.cz</w:t>
        </w:r>
      </w:hyperlink>
    </w:p>
    <w:p w14:paraId="24C02785" w14:textId="77777777" w:rsidR="00806841" w:rsidRPr="00A94020" w:rsidRDefault="00806841" w:rsidP="007262DB">
      <w:pPr>
        <w:spacing w:line="360" w:lineRule="auto"/>
        <w:jc w:val="both"/>
        <w:rPr>
          <w:rFonts w:ascii="Arial" w:hAnsi="Arial" w:cs="Arial"/>
          <w:sz w:val="22"/>
          <w:szCs w:val="22"/>
        </w:rPr>
      </w:pPr>
    </w:p>
    <w:p w14:paraId="3BB6CACC" w14:textId="77777777" w:rsidR="00A94020" w:rsidRDefault="00A94020" w:rsidP="007262DB">
      <w:pPr>
        <w:spacing w:line="360" w:lineRule="auto"/>
        <w:jc w:val="both"/>
        <w:rPr>
          <w:rFonts w:ascii="Arial" w:hAnsi="Arial" w:cs="Arial"/>
          <w:sz w:val="22"/>
          <w:szCs w:val="22"/>
        </w:rPr>
      </w:pPr>
    </w:p>
    <w:p w14:paraId="209B22B4" w14:textId="42DB3EE3" w:rsidR="007262DB" w:rsidRDefault="007262DB" w:rsidP="007262DB">
      <w:pPr>
        <w:spacing w:line="360" w:lineRule="auto"/>
        <w:jc w:val="both"/>
        <w:rPr>
          <w:rFonts w:ascii="Arial" w:hAnsi="Arial" w:cs="Arial"/>
          <w:sz w:val="22"/>
          <w:szCs w:val="22"/>
        </w:rPr>
      </w:pPr>
      <w:r w:rsidRPr="00E37A82">
        <w:rPr>
          <w:rFonts w:ascii="Arial" w:hAnsi="Arial" w:cs="Arial"/>
          <w:sz w:val="22"/>
          <w:szCs w:val="22"/>
        </w:rPr>
        <w:t>S</w:t>
      </w:r>
      <w:r w:rsidR="0084590B">
        <w:rPr>
          <w:rFonts w:ascii="Arial" w:hAnsi="Arial" w:cs="Arial"/>
          <w:sz w:val="22"/>
          <w:szCs w:val="22"/>
        </w:rPr>
        <w:t> </w:t>
      </w:r>
      <w:r w:rsidRPr="00E37A82">
        <w:rPr>
          <w:rFonts w:ascii="Arial" w:hAnsi="Arial" w:cs="Arial"/>
          <w:sz w:val="22"/>
          <w:szCs w:val="22"/>
        </w:rPr>
        <w:t>pozdravem</w:t>
      </w:r>
    </w:p>
    <w:p w14:paraId="4FA2F6CA" w14:textId="0497D1FA" w:rsidR="0084590B" w:rsidRDefault="00EB3AE5" w:rsidP="007262DB">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V Praze dne 23.7.2024</w:t>
      </w:r>
    </w:p>
    <w:p w14:paraId="6E3DA3BF" w14:textId="5E50B924" w:rsidR="0084590B" w:rsidRPr="00904C38" w:rsidRDefault="00827325" w:rsidP="007262DB">
      <w:pPr>
        <w:spacing w:line="360" w:lineRule="auto"/>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B3AE5">
        <w:rPr>
          <w:rFonts w:ascii="Arial" w:hAnsi="Arial" w:cs="Arial"/>
          <w:sz w:val="22"/>
          <w:szCs w:val="22"/>
        </w:rPr>
        <w:t xml:space="preserve">      </w:t>
      </w:r>
      <w:r w:rsidR="00EB3AE5">
        <w:rPr>
          <w:rFonts w:ascii="Arial" w:hAnsi="Arial" w:cs="Arial"/>
          <w:i/>
          <w:iCs/>
          <w:sz w:val="22"/>
          <w:szCs w:val="22"/>
        </w:rPr>
        <w:t>Elektronicky podepsáno</w:t>
      </w:r>
    </w:p>
    <w:p w14:paraId="5F825C3A" w14:textId="1900C994" w:rsidR="007262DB" w:rsidRPr="00E37A82" w:rsidRDefault="007262DB" w:rsidP="00D13EFD">
      <w:pPr>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6AA9B232" w14:textId="4ABC4AD8" w:rsidR="00F27F6F" w:rsidRPr="0084590B" w:rsidRDefault="00F27F6F" w:rsidP="00F27F6F">
      <w:pPr>
        <w:autoSpaceDE w:val="0"/>
        <w:autoSpaceDN w:val="0"/>
        <w:adjustRightInd w:val="0"/>
        <w:ind w:left="5760" w:firstLine="720"/>
        <w:rPr>
          <w:rFonts w:ascii="Arial" w:eastAsia="Calibri" w:hAnsi="Arial" w:cs="Arial"/>
          <w:sz w:val="22"/>
          <w:szCs w:val="22"/>
        </w:rPr>
      </w:pPr>
      <w:r w:rsidRPr="0084590B">
        <w:rPr>
          <w:rFonts w:ascii="Arial" w:eastAsia="Calibri" w:hAnsi="Arial" w:cs="Arial"/>
          <w:sz w:val="22"/>
          <w:szCs w:val="22"/>
        </w:rPr>
        <w:t xml:space="preserve">Ing. </w:t>
      </w:r>
      <w:r w:rsidR="0084590B" w:rsidRPr="0084590B">
        <w:rPr>
          <w:rFonts w:ascii="Arial" w:eastAsia="Calibri" w:hAnsi="Arial" w:cs="Arial"/>
          <w:sz w:val="22"/>
          <w:szCs w:val="22"/>
        </w:rPr>
        <w:t>Václav Pergl</w:t>
      </w:r>
    </w:p>
    <w:p w14:paraId="0B261EB4" w14:textId="52298FD8" w:rsidR="00F27F6F" w:rsidRPr="0084590B" w:rsidRDefault="00F27F6F" w:rsidP="00F27F6F">
      <w:pPr>
        <w:autoSpaceDE w:val="0"/>
        <w:autoSpaceDN w:val="0"/>
        <w:adjustRightInd w:val="0"/>
        <w:ind w:left="4248" w:firstLine="708"/>
        <w:jc w:val="center"/>
        <w:rPr>
          <w:rFonts w:ascii="Arial" w:eastAsia="Calibri" w:hAnsi="Arial" w:cs="Arial"/>
          <w:sz w:val="22"/>
          <w:szCs w:val="22"/>
        </w:rPr>
      </w:pPr>
      <w:r w:rsidRPr="0084590B">
        <w:rPr>
          <w:rFonts w:ascii="Arial" w:eastAsia="Calibri" w:hAnsi="Arial" w:cs="Arial"/>
          <w:sz w:val="22"/>
          <w:szCs w:val="22"/>
        </w:rPr>
        <w:t xml:space="preserve">  </w:t>
      </w:r>
      <w:r w:rsidR="00FB47B4" w:rsidRPr="0084590B">
        <w:rPr>
          <w:rFonts w:ascii="Arial" w:eastAsia="Calibri" w:hAnsi="Arial" w:cs="Arial"/>
          <w:sz w:val="22"/>
          <w:szCs w:val="22"/>
        </w:rPr>
        <w:t>ř</w:t>
      </w:r>
      <w:r w:rsidR="007320FF" w:rsidRPr="0084590B">
        <w:rPr>
          <w:rFonts w:ascii="Arial" w:eastAsia="Calibri" w:hAnsi="Arial" w:cs="Arial"/>
          <w:sz w:val="22"/>
          <w:szCs w:val="22"/>
        </w:rPr>
        <w:t xml:space="preserve">editel </w:t>
      </w:r>
      <w:r w:rsidR="0084590B" w:rsidRPr="0084590B">
        <w:rPr>
          <w:rFonts w:ascii="Arial" w:eastAsia="Calibri" w:hAnsi="Arial" w:cs="Arial"/>
          <w:sz w:val="22"/>
          <w:szCs w:val="22"/>
        </w:rPr>
        <w:t>Odboru personálního</w:t>
      </w:r>
    </w:p>
    <w:p w14:paraId="5074A081" w14:textId="3DE7FC42" w:rsidR="00F27F6F" w:rsidRPr="002476CD" w:rsidRDefault="00F27F6F" w:rsidP="00F27F6F">
      <w:pPr>
        <w:spacing w:after="200"/>
        <w:contextualSpacing/>
        <w:jc w:val="both"/>
        <w:rPr>
          <w:rFonts w:ascii="Arial" w:eastAsia="Calibri" w:hAnsi="Arial" w:cs="Arial"/>
          <w:sz w:val="22"/>
          <w:szCs w:val="22"/>
        </w:rPr>
      </w:pPr>
      <w:r w:rsidRPr="0084590B">
        <w:rPr>
          <w:rFonts w:ascii="Arial" w:eastAsia="Calibri" w:hAnsi="Arial" w:cs="Arial"/>
          <w:sz w:val="22"/>
          <w:szCs w:val="22"/>
        </w:rPr>
        <w:t xml:space="preserve">                                                                                             </w:t>
      </w:r>
      <w:r w:rsidR="007320FF" w:rsidRPr="0084590B">
        <w:rPr>
          <w:rFonts w:ascii="Arial" w:eastAsia="Calibri" w:hAnsi="Arial" w:cs="Arial"/>
          <w:sz w:val="22"/>
          <w:szCs w:val="22"/>
        </w:rPr>
        <w:t xml:space="preserve">   </w:t>
      </w:r>
      <w:r w:rsidRPr="0084590B">
        <w:rPr>
          <w:rFonts w:ascii="Arial" w:eastAsia="Calibri" w:hAnsi="Arial" w:cs="Arial"/>
          <w:sz w:val="22"/>
          <w:szCs w:val="22"/>
        </w:rPr>
        <w:t>Státního pozemkového úřadu</w:t>
      </w:r>
    </w:p>
    <w:p w14:paraId="7B483CA6" w14:textId="718D33FD" w:rsidR="00F03BA6" w:rsidRDefault="00F03BA6" w:rsidP="00F03BA6">
      <w:pPr>
        <w:pBdr>
          <w:bottom w:val="single" w:sz="12" w:space="1" w:color="auto"/>
        </w:pBdr>
        <w:jc w:val="both"/>
        <w:rPr>
          <w:rFonts w:ascii="Arial" w:hAnsi="Arial" w:cs="Arial"/>
          <w:sz w:val="22"/>
          <w:szCs w:val="22"/>
        </w:rPr>
      </w:pPr>
    </w:p>
    <w:p w14:paraId="51105C0F" w14:textId="77777777" w:rsidR="0035645B" w:rsidRDefault="0035645B" w:rsidP="00F03BA6">
      <w:pPr>
        <w:pBdr>
          <w:bottom w:val="single" w:sz="12" w:space="1" w:color="auto"/>
        </w:pBdr>
        <w:jc w:val="both"/>
        <w:rPr>
          <w:rFonts w:ascii="Arial" w:hAnsi="Arial" w:cs="Arial"/>
          <w:sz w:val="22"/>
          <w:szCs w:val="22"/>
        </w:rPr>
      </w:pPr>
    </w:p>
    <w:p w14:paraId="1D4BA9BD" w14:textId="77777777" w:rsidR="00F03BA6" w:rsidRPr="005F6948" w:rsidRDefault="00F03BA6" w:rsidP="00F03BA6">
      <w:pPr>
        <w:jc w:val="both"/>
        <w:rPr>
          <w:rFonts w:ascii="Arial" w:hAnsi="Arial" w:cs="Arial"/>
          <w:b/>
          <w:sz w:val="22"/>
          <w:szCs w:val="22"/>
        </w:rPr>
      </w:pPr>
      <w:r w:rsidRPr="005F6948">
        <w:rPr>
          <w:rFonts w:ascii="Arial" w:hAnsi="Arial" w:cs="Arial"/>
          <w:b/>
          <w:sz w:val="22"/>
          <w:szCs w:val="22"/>
        </w:rPr>
        <w:t>Akceptace objednávky:</w:t>
      </w:r>
    </w:p>
    <w:p w14:paraId="7ABB6DD4" w14:textId="58AB7389" w:rsidR="00F03BA6" w:rsidRDefault="00F03BA6" w:rsidP="00F03BA6">
      <w:pPr>
        <w:jc w:val="both"/>
        <w:rPr>
          <w:rFonts w:ascii="Arial" w:hAnsi="Arial" w:cs="Arial"/>
          <w:sz w:val="22"/>
          <w:szCs w:val="22"/>
        </w:rPr>
      </w:pPr>
      <w:r>
        <w:rPr>
          <w:rFonts w:ascii="Arial" w:hAnsi="Arial" w:cs="Arial"/>
          <w:sz w:val="22"/>
          <w:szCs w:val="22"/>
        </w:rPr>
        <w:t>Osoba oprávněná jednat za dodavatele stvrzuje přijetí objednávky a souhlasí s provedením objednaného plnění</w:t>
      </w:r>
    </w:p>
    <w:p w14:paraId="03716ABC" w14:textId="77777777" w:rsidR="00F03BA6" w:rsidRDefault="00F03BA6" w:rsidP="00F03BA6">
      <w:pPr>
        <w:jc w:val="both"/>
        <w:rPr>
          <w:rFonts w:ascii="Arial" w:hAnsi="Arial" w:cs="Arial"/>
          <w:sz w:val="22"/>
          <w:szCs w:val="22"/>
        </w:rPr>
      </w:pPr>
    </w:p>
    <w:p w14:paraId="31186692" w14:textId="77777777" w:rsidR="00F03BA6" w:rsidRDefault="00F03BA6" w:rsidP="00F03BA6">
      <w:pPr>
        <w:jc w:val="both"/>
        <w:rPr>
          <w:rFonts w:ascii="Arial" w:hAnsi="Arial" w:cs="Arial"/>
          <w:sz w:val="22"/>
          <w:szCs w:val="22"/>
        </w:rPr>
      </w:pPr>
    </w:p>
    <w:p w14:paraId="6081120C" w14:textId="77777777" w:rsidR="00827325" w:rsidRDefault="00827325" w:rsidP="00F03BA6">
      <w:pPr>
        <w:jc w:val="both"/>
        <w:rPr>
          <w:rFonts w:ascii="Arial" w:hAnsi="Arial" w:cs="Arial"/>
          <w:sz w:val="22"/>
          <w:szCs w:val="22"/>
        </w:rPr>
      </w:pPr>
    </w:p>
    <w:p w14:paraId="1EED29AD" w14:textId="35A13C96" w:rsidR="00827325" w:rsidRDefault="00EB3AE5" w:rsidP="00F03BA6">
      <w:pPr>
        <w:jc w:val="both"/>
        <w:rPr>
          <w:rFonts w:ascii="Arial" w:hAnsi="Arial" w:cs="Arial"/>
          <w:sz w:val="22"/>
          <w:szCs w:val="22"/>
        </w:rPr>
      </w:pPr>
      <w:r>
        <w:rPr>
          <w:rFonts w:ascii="Arial" w:hAnsi="Arial" w:cs="Arial"/>
          <w:sz w:val="22"/>
          <w:szCs w:val="22"/>
        </w:rPr>
        <w:t>V Praze dne 24.7.2024</w:t>
      </w:r>
    </w:p>
    <w:p w14:paraId="53FAA488" w14:textId="77777777" w:rsidR="00EB3AE5" w:rsidRDefault="00EB3AE5" w:rsidP="00F03BA6">
      <w:pPr>
        <w:jc w:val="both"/>
        <w:rPr>
          <w:rFonts w:ascii="Arial" w:hAnsi="Arial" w:cs="Arial"/>
          <w:sz w:val="22"/>
          <w:szCs w:val="22"/>
        </w:rPr>
      </w:pPr>
    </w:p>
    <w:p w14:paraId="0583C01C" w14:textId="77777777" w:rsidR="00EB3AE5" w:rsidRDefault="00EB3AE5" w:rsidP="00F03BA6">
      <w:pPr>
        <w:jc w:val="both"/>
        <w:rPr>
          <w:rFonts w:ascii="Arial" w:hAnsi="Arial" w:cs="Arial"/>
          <w:sz w:val="22"/>
          <w:szCs w:val="22"/>
        </w:rPr>
      </w:pPr>
      <w:r>
        <w:rPr>
          <w:rFonts w:ascii="Arial" w:hAnsi="Arial" w:cs="Arial"/>
          <w:i/>
          <w:iCs/>
          <w:sz w:val="22"/>
          <w:szCs w:val="22"/>
        </w:rPr>
        <w:t>Elektronicky podepsáno</w:t>
      </w:r>
      <w:r>
        <w:rPr>
          <w:rFonts w:ascii="Arial" w:hAnsi="Arial" w:cs="Arial"/>
          <w:sz w:val="22"/>
          <w:szCs w:val="22"/>
        </w:rPr>
        <w:t xml:space="preserve"> </w:t>
      </w:r>
    </w:p>
    <w:p w14:paraId="4DCBA835" w14:textId="77777777" w:rsidR="00EB3AE5" w:rsidRDefault="00EB3AE5" w:rsidP="00F03BA6">
      <w:pPr>
        <w:jc w:val="both"/>
        <w:rPr>
          <w:rFonts w:ascii="Arial" w:hAnsi="Arial" w:cs="Arial"/>
          <w:sz w:val="22"/>
          <w:szCs w:val="22"/>
        </w:rPr>
      </w:pPr>
    </w:p>
    <w:p w14:paraId="6ADD8C2F" w14:textId="5186DFA7" w:rsidR="00696587" w:rsidRPr="00827325" w:rsidRDefault="00073C53" w:rsidP="00F03BA6">
      <w:pPr>
        <w:jc w:val="both"/>
        <w:rPr>
          <w:rFonts w:ascii="Arial" w:hAnsi="Arial" w:cs="Arial"/>
          <w:sz w:val="22"/>
          <w:szCs w:val="22"/>
        </w:rPr>
      </w:pPr>
      <w:r w:rsidRPr="00827325">
        <w:rPr>
          <w:rFonts w:ascii="Arial" w:hAnsi="Arial" w:cs="Arial"/>
          <w:sz w:val="22"/>
          <w:szCs w:val="22"/>
        </w:rPr>
        <w:t>………………………………………………………</w:t>
      </w:r>
    </w:p>
    <w:p w14:paraId="102B99C7" w14:textId="01C0B4D0" w:rsidR="00D07510" w:rsidRDefault="00EB3AE5" w:rsidP="00F03BA6">
      <w:pPr>
        <w:rPr>
          <w:rFonts w:ascii="Arial" w:hAnsi="Arial" w:cs="Arial"/>
          <w:sz w:val="22"/>
          <w:szCs w:val="22"/>
        </w:rPr>
      </w:pPr>
      <w:r>
        <w:rPr>
          <w:rFonts w:ascii="Arial" w:hAnsi="Arial" w:cs="Arial"/>
          <w:sz w:val="22"/>
          <w:szCs w:val="22"/>
        </w:rPr>
        <w:t>Jan Rezek</w:t>
      </w:r>
    </w:p>
    <w:p w14:paraId="6E49A84E" w14:textId="29DA0EB1" w:rsidR="00EB3AE5" w:rsidRPr="00F03BA6" w:rsidRDefault="00EB3AE5" w:rsidP="00F03BA6">
      <w:pPr>
        <w:rPr>
          <w:rFonts w:ascii="Arial" w:hAnsi="Arial" w:cs="Arial"/>
          <w:sz w:val="22"/>
          <w:szCs w:val="22"/>
        </w:rPr>
      </w:pPr>
      <w:r>
        <w:rPr>
          <w:rFonts w:ascii="Arial" w:hAnsi="Arial" w:cs="Arial"/>
          <w:sz w:val="22"/>
          <w:szCs w:val="22"/>
        </w:rPr>
        <w:t>jednatel</w:t>
      </w:r>
    </w:p>
    <w:sectPr w:rsidR="00EB3AE5" w:rsidRPr="00F03BA6" w:rsidSect="00680FCE">
      <w:headerReference w:type="even" r:id="rId10"/>
      <w:footerReference w:type="default" r:id="rId11"/>
      <w:headerReference w:type="first" r:id="rId12"/>
      <w:pgSz w:w="11900" w:h="16820"/>
      <w:pgMar w:top="2552" w:right="1109" w:bottom="1276"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DADC" w14:textId="77777777" w:rsidR="00893F81" w:rsidRDefault="00893F81" w:rsidP="00CF67C0">
      <w:r>
        <w:separator/>
      </w:r>
    </w:p>
  </w:endnote>
  <w:endnote w:type="continuationSeparator" w:id="0">
    <w:p w14:paraId="1732554D" w14:textId="77777777" w:rsidR="00893F81" w:rsidRDefault="00893F81"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72C290B3" w:rsidR="00093CEC" w:rsidRDefault="00C502DB" w:rsidP="0052642D">
    <w:pPr>
      <w:pStyle w:val="Zpat"/>
      <w:ind w:left="-1080"/>
    </w:pPr>
    <w:r>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134F9CF6"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651C0A">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651C0A">
                            <w:rPr>
                              <w:rFonts w:ascii="Arial" w:hAnsi="Arial"/>
                              <w:noProof/>
                              <w:sz w:val="18"/>
                              <w:szCs w:val="18"/>
                              <w:lang w:val="en-US"/>
                            </w:rPr>
                            <w:t>3</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134F9CF6"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651C0A">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651C0A">
                      <w:rPr>
                        <w:rFonts w:ascii="Arial" w:hAnsi="Arial"/>
                        <w:noProof/>
                        <w:sz w:val="18"/>
                        <w:szCs w:val="18"/>
                        <w:lang w:val="en-US"/>
                      </w:rPr>
                      <w:t>3</w:t>
                    </w:r>
                    <w:r w:rsidRPr="00D43263">
                      <w:rPr>
                        <w:rFonts w:ascii="Arial" w:hAnsi="Arial"/>
                        <w:sz w:val="18"/>
                        <w:szCs w:val="18"/>
                        <w:lang w:val="en-US"/>
                      </w:rPr>
                      <w:fldChar w:fldCharType="end"/>
                    </w:r>
                  </w:p>
                </w:txbxContent>
              </v:textbox>
              <w10:wrap type="square"/>
            </v:shape>
          </w:pict>
        </mc:Fallback>
      </mc:AlternateContent>
    </w:r>
    <w:r w:rsidR="00000000">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54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01EB" w14:textId="77777777" w:rsidR="00893F81" w:rsidRDefault="00893F81" w:rsidP="00CF67C0">
      <w:r>
        <w:separator/>
      </w:r>
    </w:p>
  </w:footnote>
  <w:footnote w:type="continuationSeparator" w:id="0">
    <w:p w14:paraId="0F2C4709" w14:textId="77777777" w:rsidR="00893F81" w:rsidRDefault="00893F81"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3"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4"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57052BB2" w:rsidR="00093CEC" w:rsidRDefault="00000000" w:rsidP="00431128">
    <w:pPr>
      <w:pStyle w:val="Zhlav"/>
      <w:tabs>
        <w:tab w:val="left" w:pos="7290"/>
      </w:tabs>
    </w:pPr>
    <w:r>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7.1pt;height:783.1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1223B"/>
    <w:multiLevelType w:val="hybridMultilevel"/>
    <w:tmpl w:val="E90E3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8B1667E"/>
    <w:multiLevelType w:val="hybridMultilevel"/>
    <w:tmpl w:val="73CE2468"/>
    <w:lvl w:ilvl="0" w:tplc="B1BE3D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0C3E35"/>
    <w:multiLevelType w:val="hybridMultilevel"/>
    <w:tmpl w:val="17707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A03741E"/>
    <w:multiLevelType w:val="hybridMultilevel"/>
    <w:tmpl w:val="7D908E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88510880">
    <w:abstractNumId w:val="1"/>
  </w:num>
  <w:num w:numId="2" w16cid:durableId="1113590760">
    <w:abstractNumId w:val="5"/>
  </w:num>
  <w:num w:numId="3" w16cid:durableId="564266005">
    <w:abstractNumId w:val="2"/>
  </w:num>
  <w:num w:numId="4" w16cid:durableId="255291184">
    <w:abstractNumId w:val="0"/>
  </w:num>
  <w:num w:numId="5" w16cid:durableId="1912806347">
    <w:abstractNumId w:val="3"/>
  </w:num>
  <w:num w:numId="6" w16cid:durableId="2004045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style="mso-position-horizontal-relative:margin;mso-position-vertical-relative:margin" fill="f" fillcolor="white" stroke="f">
      <v:fill color="white" on="f"/>
      <v:stroke on="f"/>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00089"/>
    <w:rsid w:val="00000810"/>
    <w:rsid w:val="000226A2"/>
    <w:rsid w:val="00026239"/>
    <w:rsid w:val="00027453"/>
    <w:rsid w:val="000462BA"/>
    <w:rsid w:val="0005310E"/>
    <w:rsid w:val="00073B68"/>
    <w:rsid w:val="00073C53"/>
    <w:rsid w:val="000756E2"/>
    <w:rsid w:val="00076420"/>
    <w:rsid w:val="0009236E"/>
    <w:rsid w:val="00093CEC"/>
    <w:rsid w:val="00097BEB"/>
    <w:rsid w:val="000A2AC0"/>
    <w:rsid w:val="000A4B43"/>
    <w:rsid w:val="000B01EE"/>
    <w:rsid w:val="000C3927"/>
    <w:rsid w:val="000D3101"/>
    <w:rsid w:val="000D357B"/>
    <w:rsid w:val="000D55AD"/>
    <w:rsid w:val="000D78A7"/>
    <w:rsid w:val="000E5923"/>
    <w:rsid w:val="000E6BBC"/>
    <w:rsid w:val="000F5FA0"/>
    <w:rsid w:val="001054F0"/>
    <w:rsid w:val="001074A2"/>
    <w:rsid w:val="001111BD"/>
    <w:rsid w:val="0012058B"/>
    <w:rsid w:val="0012164D"/>
    <w:rsid w:val="0012546B"/>
    <w:rsid w:val="00125E34"/>
    <w:rsid w:val="00132076"/>
    <w:rsid w:val="001406DB"/>
    <w:rsid w:val="00150F22"/>
    <w:rsid w:val="00152A35"/>
    <w:rsid w:val="00175CFD"/>
    <w:rsid w:val="00184CF7"/>
    <w:rsid w:val="001938F9"/>
    <w:rsid w:val="001C03EE"/>
    <w:rsid w:val="001C5B04"/>
    <w:rsid w:val="001D3C7F"/>
    <w:rsid w:val="001D3F52"/>
    <w:rsid w:val="001E028D"/>
    <w:rsid w:val="001E1847"/>
    <w:rsid w:val="001F16E0"/>
    <w:rsid w:val="00205D42"/>
    <w:rsid w:val="00217AF0"/>
    <w:rsid w:val="00221CF2"/>
    <w:rsid w:val="002432A3"/>
    <w:rsid w:val="002548C9"/>
    <w:rsid w:val="00273861"/>
    <w:rsid w:val="002808A9"/>
    <w:rsid w:val="002834BF"/>
    <w:rsid w:val="00291A0B"/>
    <w:rsid w:val="00293289"/>
    <w:rsid w:val="002A7188"/>
    <w:rsid w:val="002B08B7"/>
    <w:rsid w:val="002B2EC1"/>
    <w:rsid w:val="002B7AB6"/>
    <w:rsid w:val="002E04F3"/>
    <w:rsid w:val="00303E5F"/>
    <w:rsid w:val="00311AE6"/>
    <w:rsid w:val="00316A47"/>
    <w:rsid w:val="00316CB0"/>
    <w:rsid w:val="0033717B"/>
    <w:rsid w:val="003449E0"/>
    <w:rsid w:val="0035645B"/>
    <w:rsid w:val="00364153"/>
    <w:rsid w:val="00371D54"/>
    <w:rsid w:val="003747BF"/>
    <w:rsid w:val="00376743"/>
    <w:rsid w:val="003811E8"/>
    <w:rsid w:val="00384A19"/>
    <w:rsid w:val="00387777"/>
    <w:rsid w:val="00395829"/>
    <w:rsid w:val="003A1D5F"/>
    <w:rsid w:val="003D1E7E"/>
    <w:rsid w:val="004217FB"/>
    <w:rsid w:val="00424FBF"/>
    <w:rsid w:val="00431128"/>
    <w:rsid w:val="004469DC"/>
    <w:rsid w:val="00450F5F"/>
    <w:rsid w:val="00452EE5"/>
    <w:rsid w:val="004538B4"/>
    <w:rsid w:val="004666BC"/>
    <w:rsid w:val="00472666"/>
    <w:rsid w:val="00482829"/>
    <w:rsid w:val="00484709"/>
    <w:rsid w:val="0049110A"/>
    <w:rsid w:val="004A4717"/>
    <w:rsid w:val="004A5891"/>
    <w:rsid w:val="004A7DAA"/>
    <w:rsid w:val="004E1ED1"/>
    <w:rsid w:val="004E41CA"/>
    <w:rsid w:val="004E7089"/>
    <w:rsid w:val="004F03B9"/>
    <w:rsid w:val="00506CD7"/>
    <w:rsid w:val="0052526D"/>
    <w:rsid w:val="0052642D"/>
    <w:rsid w:val="0055349D"/>
    <w:rsid w:val="0056206E"/>
    <w:rsid w:val="00563186"/>
    <w:rsid w:val="00591B2F"/>
    <w:rsid w:val="005A500D"/>
    <w:rsid w:val="005A61AB"/>
    <w:rsid w:val="005A62D6"/>
    <w:rsid w:val="005B4772"/>
    <w:rsid w:val="005D2A59"/>
    <w:rsid w:val="005D306F"/>
    <w:rsid w:val="005F044A"/>
    <w:rsid w:val="00606E76"/>
    <w:rsid w:val="006147A1"/>
    <w:rsid w:val="00614BD5"/>
    <w:rsid w:val="006336DE"/>
    <w:rsid w:val="0063527B"/>
    <w:rsid w:val="00651C0A"/>
    <w:rsid w:val="00651C5D"/>
    <w:rsid w:val="006700C3"/>
    <w:rsid w:val="00680FCE"/>
    <w:rsid w:val="00696587"/>
    <w:rsid w:val="006B488D"/>
    <w:rsid w:val="006C56EB"/>
    <w:rsid w:val="006D22C5"/>
    <w:rsid w:val="006D490A"/>
    <w:rsid w:val="006F3D2C"/>
    <w:rsid w:val="00705D2B"/>
    <w:rsid w:val="0070785F"/>
    <w:rsid w:val="007224E6"/>
    <w:rsid w:val="007262DB"/>
    <w:rsid w:val="007320FF"/>
    <w:rsid w:val="00750401"/>
    <w:rsid w:val="007522B6"/>
    <w:rsid w:val="00756062"/>
    <w:rsid w:val="0076159B"/>
    <w:rsid w:val="007618A5"/>
    <w:rsid w:val="007650CE"/>
    <w:rsid w:val="00765167"/>
    <w:rsid w:val="00767AB8"/>
    <w:rsid w:val="007814B4"/>
    <w:rsid w:val="00787D8C"/>
    <w:rsid w:val="00796BBA"/>
    <w:rsid w:val="007F25CC"/>
    <w:rsid w:val="00806841"/>
    <w:rsid w:val="00827325"/>
    <w:rsid w:val="00830266"/>
    <w:rsid w:val="00834CA3"/>
    <w:rsid w:val="008428C0"/>
    <w:rsid w:val="0084471F"/>
    <w:rsid w:val="00844B0E"/>
    <w:rsid w:val="0084590B"/>
    <w:rsid w:val="00854862"/>
    <w:rsid w:val="008632DE"/>
    <w:rsid w:val="00873F5F"/>
    <w:rsid w:val="0088087A"/>
    <w:rsid w:val="00882ED3"/>
    <w:rsid w:val="00893F81"/>
    <w:rsid w:val="008A7987"/>
    <w:rsid w:val="008C00C6"/>
    <w:rsid w:val="008C6EA2"/>
    <w:rsid w:val="008E7BA7"/>
    <w:rsid w:val="008F5375"/>
    <w:rsid w:val="008F6A8B"/>
    <w:rsid w:val="00900A87"/>
    <w:rsid w:val="00904C38"/>
    <w:rsid w:val="00910F39"/>
    <w:rsid w:val="0091327E"/>
    <w:rsid w:val="009161D8"/>
    <w:rsid w:val="009277EB"/>
    <w:rsid w:val="00927DB5"/>
    <w:rsid w:val="009434C4"/>
    <w:rsid w:val="00960C9E"/>
    <w:rsid w:val="00972BEA"/>
    <w:rsid w:val="009730FA"/>
    <w:rsid w:val="009918AE"/>
    <w:rsid w:val="00997DE1"/>
    <w:rsid w:val="009A168C"/>
    <w:rsid w:val="009A6A8E"/>
    <w:rsid w:val="009C6E5C"/>
    <w:rsid w:val="009D1926"/>
    <w:rsid w:val="009E6970"/>
    <w:rsid w:val="009F21F3"/>
    <w:rsid w:val="009F4159"/>
    <w:rsid w:val="009F4CA0"/>
    <w:rsid w:val="00A0728E"/>
    <w:rsid w:val="00A166A0"/>
    <w:rsid w:val="00A22A27"/>
    <w:rsid w:val="00A26413"/>
    <w:rsid w:val="00A62684"/>
    <w:rsid w:val="00A62C74"/>
    <w:rsid w:val="00A63B09"/>
    <w:rsid w:val="00A92D25"/>
    <w:rsid w:val="00A94020"/>
    <w:rsid w:val="00A95E0D"/>
    <w:rsid w:val="00A965A8"/>
    <w:rsid w:val="00AA27F5"/>
    <w:rsid w:val="00AB3C3E"/>
    <w:rsid w:val="00AC732A"/>
    <w:rsid w:val="00AC793E"/>
    <w:rsid w:val="00AE0DCD"/>
    <w:rsid w:val="00AE70F3"/>
    <w:rsid w:val="00B012B6"/>
    <w:rsid w:val="00B150AA"/>
    <w:rsid w:val="00B3244C"/>
    <w:rsid w:val="00B32AF2"/>
    <w:rsid w:val="00B422A5"/>
    <w:rsid w:val="00B61BC5"/>
    <w:rsid w:val="00B67121"/>
    <w:rsid w:val="00B70D74"/>
    <w:rsid w:val="00B719B3"/>
    <w:rsid w:val="00B82237"/>
    <w:rsid w:val="00BC3251"/>
    <w:rsid w:val="00BC5BEF"/>
    <w:rsid w:val="00BD09DA"/>
    <w:rsid w:val="00BD31B8"/>
    <w:rsid w:val="00BD65A5"/>
    <w:rsid w:val="00BD66BF"/>
    <w:rsid w:val="00BE3470"/>
    <w:rsid w:val="00BE4966"/>
    <w:rsid w:val="00BF37BD"/>
    <w:rsid w:val="00BF76D7"/>
    <w:rsid w:val="00C02E9B"/>
    <w:rsid w:val="00C05024"/>
    <w:rsid w:val="00C16089"/>
    <w:rsid w:val="00C1618A"/>
    <w:rsid w:val="00C25C79"/>
    <w:rsid w:val="00C30105"/>
    <w:rsid w:val="00C33172"/>
    <w:rsid w:val="00C44180"/>
    <w:rsid w:val="00C45BBF"/>
    <w:rsid w:val="00C46CBD"/>
    <w:rsid w:val="00C502DB"/>
    <w:rsid w:val="00C53E81"/>
    <w:rsid w:val="00C62440"/>
    <w:rsid w:val="00C6344B"/>
    <w:rsid w:val="00C70FA1"/>
    <w:rsid w:val="00C809A8"/>
    <w:rsid w:val="00C81763"/>
    <w:rsid w:val="00C90065"/>
    <w:rsid w:val="00CC0726"/>
    <w:rsid w:val="00CD1383"/>
    <w:rsid w:val="00CD4912"/>
    <w:rsid w:val="00CE4FF3"/>
    <w:rsid w:val="00CE6D17"/>
    <w:rsid w:val="00CF33A9"/>
    <w:rsid w:val="00CF67C0"/>
    <w:rsid w:val="00CF6DA6"/>
    <w:rsid w:val="00D03167"/>
    <w:rsid w:val="00D03D1A"/>
    <w:rsid w:val="00D07510"/>
    <w:rsid w:val="00D13EFD"/>
    <w:rsid w:val="00D2634D"/>
    <w:rsid w:val="00D27D43"/>
    <w:rsid w:val="00D32D09"/>
    <w:rsid w:val="00D37CAC"/>
    <w:rsid w:val="00D37E00"/>
    <w:rsid w:val="00D612AC"/>
    <w:rsid w:val="00D74805"/>
    <w:rsid w:val="00D766DA"/>
    <w:rsid w:val="00D77884"/>
    <w:rsid w:val="00D964EE"/>
    <w:rsid w:val="00DB4EBA"/>
    <w:rsid w:val="00DB6632"/>
    <w:rsid w:val="00DE647E"/>
    <w:rsid w:val="00E04FC6"/>
    <w:rsid w:val="00E05802"/>
    <w:rsid w:val="00E069E2"/>
    <w:rsid w:val="00E101A9"/>
    <w:rsid w:val="00E10E81"/>
    <w:rsid w:val="00E1266F"/>
    <w:rsid w:val="00E14D4A"/>
    <w:rsid w:val="00E320D7"/>
    <w:rsid w:val="00E376ED"/>
    <w:rsid w:val="00E37A82"/>
    <w:rsid w:val="00E52ADB"/>
    <w:rsid w:val="00E7214E"/>
    <w:rsid w:val="00E800EC"/>
    <w:rsid w:val="00E86E0A"/>
    <w:rsid w:val="00E87520"/>
    <w:rsid w:val="00E96268"/>
    <w:rsid w:val="00EA1812"/>
    <w:rsid w:val="00EB3AE5"/>
    <w:rsid w:val="00ED0AE3"/>
    <w:rsid w:val="00ED145A"/>
    <w:rsid w:val="00EE28C7"/>
    <w:rsid w:val="00EE2EF3"/>
    <w:rsid w:val="00EE6420"/>
    <w:rsid w:val="00EF1BF7"/>
    <w:rsid w:val="00F03BA6"/>
    <w:rsid w:val="00F0688E"/>
    <w:rsid w:val="00F130E4"/>
    <w:rsid w:val="00F20257"/>
    <w:rsid w:val="00F27F6F"/>
    <w:rsid w:val="00F404DC"/>
    <w:rsid w:val="00F512D6"/>
    <w:rsid w:val="00F605D8"/>
    <w:rsid w:val="00F61E6A"/>
    <w:rsid w:val="00F650AB"/>
    <w:rsid w:val="00F7211C"/>
    <w:rsid w:val="00F8322A"/>
    <w:rsid w:val="00F91E34"/>
    <w:rsid w:val="00F9555B"/>
    <w:rsid w:val="00F97B87"/>
    <w:rsid w:val="00FA265C"/>
    <w:rsid w:val="00FA28E4"/>
    <w:rsid w:val="00FB47B4"/>
    <w:rsid w:val="00FD50F6"/>
    <w:rsid w:val="00FE0AE0"/>
    <w:rsid w:val="00FE3884"/>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margin;mso-position-vertical-relative:margin" fill="f" fillcolor="white" stroke="f">
      <v:fill color="white" on="f"/>
      <v:stroke on="f"/>
    </o:shapedefaults>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33717B"/>
    <w:pPr>
      <w:ind w:left="720"/>
      <w:contextualSpacing/>
    </w:pPr>
  </w:style>
  <w:style w:type="character" w:styleId="Odkaznakoment">
    <w:name w:val="annotation reference"/>
    <w:basedOn w:val="Standardnpsmoodstavce"/>
    <w:uiPriority w:val="99"/>
    <w:semiHidden/>
    <w:unhideWhenUsed/>
    <w:rsid w:val="00F650AB"/>
    <w:rPr>
      <w:sz w:val="16"/>
      <w:szCs w:val="16"/>
    </w:rPr>
  </w:style>
  <w:style w:type="paragraph" w:styleId="Textkomente">
    <w:name w:val="annotation text"/>
    <w:basedOn w:val="Normln"/>
    <w:link w:val="TextkomenteChar"/>
    <w:uiPriority w:val="99"/>
    <w:semiHidden/>
    <w:unhideWhenUsed/>
    <w:rsid w:val="00F650AB"/>
    <w:rPr>
      <w:sz w:val="20"/>
      <w:szCs w:val="20"/>
    </w:rPr>
  </w:style>
  <w:style w:type="character" w:customStyle="1" w:styleId="TextkomenteChar">
    <w:name w:val="Text komentáře Char"/>
    <w:basedOn w:val="Standardnpsmoodstavce"/>
    <w:link w:val="Textkomente"/>
    <w:uiPriority w:val="99"/>
    <w:semiHidden/>
    <w:rsid w:val="00F650AB"/>
    <w:rPr>
      <w:sz w:val="20"/>
      <w:szCs w:val="20"/>
    </w:rPr>
  </w:style>
  <w:style w:type="paragraph" w:styleId="Pedmtkomente">
    <w:name w:val="annotation subject"/>
    <w:basedOn w:val="Textkomente"/>
    <w:next w:val="Textkomente"/>
    <w:link w:val="PedmtkomenteChar"/>
    <w:uiPriority w:val="99"/>
    <w:semiHidden/>
    <w:unhideWhenUsed/>
    <w:rsid w:val="00F650AB"/>
    <w:rPr>
      <w:b/>
      <w:bCs/>
    </w:rPr>
  </w:style>
  <w:style w:type="character" w:customStyle="1" w:styleId="PedmtkomenteChar">
    <w:name w:val="Předmět komentáře Char"/>
    <w:basedOn w:val="TextkomenteChar"/>
    <w:link w:val="Pedmtkomente"/>
    <w:uiPriority w:val="99"/>
    <w:semiHidden/>
    <w:rsid w:val="00F650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353265588">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kottova@spucr.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CDE5-6D53-4FE3-A681-4C1F5D69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5091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Kottová Jitka Mgr.</cp:lastModifiedBy>
  <cp:revision>2</cp:revision>
  <cp:lastPrinted>2024-07-23T07:31:00Z</cp:lastPrinted>
  <dcterms:created xsi:type="dcterms:W3CDTF">2024-08-20T05:30:00Z</dcterms:created>
  <dcterms:modified xsi:type="dcterms:W3CDTF">2024-08-20T05:30:00Z</dcterms:modified>
</cp:coreProperties>
</file>