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73AF" w14:textId="77777777" w:rsidR="005E00BB" w:rsidRDefault="005E00BB" w:rsidP="005E00B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14:paraId="18CFDDA3" w14:textId="77777777" w:rsidR="005E00BB" w:rsidRDefault="005E00BB" w:rsidP="005E00B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dohodě o placení úhrady za užívání nemovité věci</w:t>
      </w:r>
      <w:r>
        <w:rPr>
          <w:rFonts w:ascii="Arial" w:hAnsi="Arial" w:cs="Arial"/>
          <w:b/>
          <w:sz w:val="32"/>
          <w:szCs w:val="32"/>
        </w:rPr>
        <w:t xml:space="preserve"> č. 28N19/09</w:t>
      </w:r>
    </w:p>
    <w:p w14:paraId="7976809E" w14:textId="77777777" w:rsidR="005E00BB" w:rsidRDefault="005E00BB" w:rsidP="005E00BB">
      <w:pPr>
        <w:rPr>
          <w:rFonts w:ascii="Arial" w:hAnsi="Arial" w:cs="Arial"/>
          <w:b/>
          <w:bCs/>
        </w:rPr>
      </w:pPr>
    </w:p>
    <w:p w14:paraId="52311566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0EC864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Sídlo: Praha 3, Husinecká 1024/</w:t>
      </w:r>
      <w:proofErr w:type="gramStart"/>
      <w:r w:rsidRPr="000C57B2">
        <w:rPr>
          <w:rFonts w:ascii="Arial" w:hAnsi="Arial" w:cs="Arial"/>
          <w:sz w:val="22"/>
          <w:szCs w:val="22"/>
        </w:rPr>
        <w:t>11a</w:t>
      </w:r>
      <w:proofErr w:type="gramEnd"/>
      <w:r w:rsidRPr="000C57B2">
        <w:rPr>
          <w:rFonts w:ascii="Arial" w:hAnsi="Arial" w:cs="Arial"/>
          <w:sz w:val="22"/>
          <w:szCs w:val="22"/>
        </w:rPr>
        <w:t xml:space="preserve">, PSČ 130 00 </w:t>
      </w:r>
    </w:p>
    <w:p w14:paraId="122A721B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IČO: 01312774</w:t>
      </w:r>
    </w:p>
    <w:p w14:paraId="01683E1E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DIČ: CZ01312774</w:t>
      </w:r>
    </w:p>
    <w:p w14:paraId="1723C33E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</w:p>
    <w:p w14:paraId="5205D9CC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za který právně jedná vedoucí Pobočky v Berouně</w:t>
      </w:r>
      <w:r w:rsidRPr="000C57B2">
        <w:rPr>
          <w:rFonts w:ascii="Arial" w:hAnsi="Arial" w:cs="Arial"/>
          <w:b/>
          <w:sz w:val="22"/>
          <w:szCs w:val="22"/>
        </w:rPr>
        <w:t xml:space="preserve"> </w:t>
      </w:r>
      <w:r w:rsidRPr="000C57B2">
        <w:rPr>
          <w:rFonts w:ascii="Arial" w:hAnsi="Arial" w:cs="Arial"/>
          <w:sz w:val="22"/>
          <w:szCs w:val="22"/>
        </w:rPr>
        <w:t>Andrea Čápová</w:t>
      </w:r>
    </w:p>
    <w:p w14:paraId="458135E5" w14:textId="77777777" w:rsidR="005E00BB" w:rsidRPr="000C57B2" w:rsidRDefault="005E00BB" w:rsidP="005E00BB">
      <w:pPr>
        <w:rPr>
          <w:rFonts w:ascii="Arial" w:hAnsi="Arial" w:cs="Arial"/>
        </w:rPr>
      </w:pPr>
      <w:r w:rsidRPr="000C57B2">
        <w:rPr>
          <w:rFonts w:ascii="Arial" w:hAnsi="Arial" w:cs="Arial"/>
          <w:sz w:val="22"/>
          <w:szCs w:val="22"/>
        </w:rPr>
        <w:t>adresa: Pod Hájem 324, 267 01 Králův Dvůr,</w:t>
      </w:r>
      <w:r w:rsidRPr="000C57B2">
        <w:rPr>
          <w:rFonts w:ascii="Arial" w:hAnsi="Arial" w:cs="Arial"/>
        </w:rPr>
        <w:t xml:space="preserve"> na základě oprávnění vyplývajícího z </w:t>
      </w:r>
      <w:proofErr w:type="gramStart"/>
      <w:r w:rsidRPr="000C57B2">
        <w:rPr>
          <w:rFonts w:ascii="Arial" w:hAnsi="Arial" w:cs="Arial"/>
        </w:rPr>
        <w:t>platného  Podpisového</w:t>
      </w:r>
      <w:proofErr w:type="gramEnd"/>
      <w:r w:rsidRPr="000C57B2">
        <w:rPr>
          <w:rFonts w:ascii="Arial" w:hAnsi="Arial" w:cs="Arial"/>
        </w:rPr>
        <w:t xml:space="preserve"> řádu SPÚ účinného ke dni právního jednání</w:t>
      </w:r>
    </w:p>
    <w:p w14:paraId="08FD7EFE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7FFD7FDB" w14:textId="77777777" w:rsidR="005E00BB" w:rsidRPr="000C57B2" w:rsidRDefault="005E00BB" w:rsidP="005E00BB">
      <w:pPr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číslo účtu: 140011-3723001/0710</w:t>
      </w:r>
    </w:p>
    <w:p w14:paraId="3B1EED7E" w14:textId="77777777" w:rsidR="005E00BB" w:rsidRPr="000C57B2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(dále jen „Státní pozemkový úřad“)</w:t>
      </w:r>
    </w:p>
    <w:p w14:paraId="2C89DB35" w14:textId="77777777" w:rsidR="005E00BB" w:rsidRPr="000C57B2" w:rsidRDefault="005E00BB" w:rsidP="005E00BB">
      <w:pPr>
        <w:pStyle w:val="adresa"/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– na straně jedné –</w:t>
      </w:r>
    </w:p>
    <w:p w14:paraId="3FAB5154" w14:textId="77777777" w:rsidR="005E00BB" w:rsidRPr="000C57B2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2A5BCB86" w14:textId="77777777" w:rsidR="005E00BB" w:rsidRPr="000C57B2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0C57B2">
        <w:rPr>
          <w:rFonts w:ascii="Arial" w:hAnsi="Arial" w:cs="Arial"/>
          <w:sz w:val="22"/>
          <w:szCs w:val="22"/>
        </w:rPr>
        <w:t>a</w:t>
      </w:r>
    </w:p>
    <w:p w14:paraId="1E9B9C83" w14:textId="77777777" w:rsidR="005E00BB" w:rsidRDefault="005E00BB" w:rsidP="005E00BB">
      <w:pPr>
        <w:widowControl w:val="0"/>
        <w:rPr>
          <w:rFonts w:ascii="Arial" w:hAnsi="Arial" w:cs="Arial"/>
          <w:b/>
          <w:sz w:val="22"/>
          <w:szCs w:val="22"/>
        </w:rPr>
      </w:pPr>
    </w:p>
    <w:p w14:paraId="52D01658" w14:textId="77777777" w:rsidR="005E00BB" w:rsidRPr="00734AD9" w:rsidRDefault="005E00BB" w:rsidP="005E00BB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Hospodářské družstvo v Unhošti</w:t>
      </w:r>
    </w:p>
    <w:p w14:paraId="13F6161F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Kyšice, Berounská 208, okres Kladno, PSČ 273 51</w:t>
      </w:r>
    </w:p>
    <w:p w14:paraId="62BB692B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Berounská 208, 273 </w:t>
      </w:r>
      <w:proofErr w:type="gramStart"/>
      <w:r>
        <w:rPr>
          <w:rFonts w:ascii="Arial" w:hAnsi="Arial" w:cs="Arial"/>
          <w:sz w:val="22"/>
          <w:szCs w:val="22"/>
        </w:rPr>
        <w:t>51  Kyšice</w:t>
      </w:r>
      <w:proofErr w:type="gramEnd"/>
    </w:p>
    <w:p w14:paraId="4ABE8284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předsedou družstva Ing. Františkem Holečkem</w:t>
      </w:r>
    </w:p>
    <w:p w14:paraId="09A1F160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</w:p>
    <w:p w14:paraId="24B5A72D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46353861</w:t>
      </w:r>
    </w:p>
    <w:p w14:paraId="67DB1EC5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CZ46353861</w:t>
      </w:r>
    </w:p>
    <w:p w14:paraId="5C3858F6" w14:textId="77777777" w:rsidR="005E00BB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Zapsáno v obchodním rejstříku vedeném Městským soudem v Praze oddíl Dr, vložka 748</w:t>
      </w:r>
    </w:p>
    <w:p w14:paraId="78B9B6B2" w14:textId="77777777" w:rsidR="005E00BB" w:rsidRPr="00734AD9" w:rsidRDefault="005E00BB" w:rsidP="005E00BB">
      <w:pPr>
        <w:widowControl w:val="0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(dále jen "</w:t>
      </w:r>
      <w:r>
        <w:rPr>
          <w:rFonts w:ascii="Arial" w:hAnsi="Arial" w:cs="Arial"/>
          <w:sz w:val="22"/>
          <w:szCs w:val="22"/>
        </w:rPr>
        <w:t>uživatel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07A2C8FF" w14:textId="77777777" w:rsidR="005E00BB" w:rsidRPr="00734AD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0B059BB5" w14:textId="77777777" w:rsidR="005E00BB" w:rsidRPr="00734AD9" w:rsidRDefault="005E00BB" w:rsidP="005E00BB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 </w:t>
      </w:r>
    </w:p>
    <w:p w14:paraId="713323A7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734AD9">
        <w:rPr>
          <w:rFonts w:ascii="Arial" w:hAnsi="Arial" w:cs="Arial"/>
          <w:sz w:val="22"/>
          <w:szCs w:val="22"/>
        </w:rPr>
        <w:t xml:space="preserve">  k</w:t>
      </w:r>
      <w:proofErr w:type="gramEnd"/>
      <w:r>
        <w:rPr>
          <w:rFonts w:ascii="Arial" w:hAnsi="Arial" w:cs="Arial"/>
          <w:sz w:val="22"/>
          <w:szCs w:val="22"/>
        </w:rPr>
        <w:t> dohodě o placení úhrady za užívání nemovité věci</w:t>
      </w:r>
      <w:r w:rsidRPr="00734AD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28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19/09</w:t>
      </w:r>
      <w:r w:rsidRPr="00734AD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30.4.2019</w:t>
      </w:r>
      <w:r w:rsidRPr="00734AD9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dohoda</w:t>
      </w:r>
      <w:r w:rsidRPr="00734AD9">
        <w:rPr>
          <w:rFonts w:ascii="Arial" w:hAnsi="Arial" w:cs="Arial"/>
          <w:sz w:val="22"/>
          <w:szCs w:val="22"/>
        </w:rPr>
        <w:t>“),</w:t>
      </w:r>
      <w:r>
        <w:rPr>
          <w:rFonts w:ascii="Arial" w:hAnsi="Arial" w:cs="Arial"/>
          <w:sz w:val="22"/>
          <w:szCs w:val="22"/>
        </w:rPr>
        <w:t xml:space="preserve">  kterým se mění  procentní sazby určené dle jednotlivých výrobních oblastí z 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o stanovení seznamu katastrálních území s přiřazenými průměrnými základními cenami zemědělských pozemků platné k aktuálnímu datu.</w:t>
      </w:r>
    </w:p>
    <w:p w14:paraId="51EBA0A6" w14:textId="77777777" w:rsidR="005E00BB" w:rsidRDefault="005E00BB" w:rsidP="005E00B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77ED832" w14:textId="77777777" w:rsidR="005E00BB" w:rsidRPr="007A0EAD" w:rsidRDefault="005E00BB" w:rsidP="005E00B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</w:t>
      </w:r>
      <w:r w:rsidRPr="007A0EAD">
        <w:rPr>
          <w:rFonts w:ascii="Arial" w:hAnsi="Arial" w:cs="Arial"/>
          <w:iCs/>
          <w:sz w:val="22"/>
          <w:szCs w:val="22"/>
        </w:rPr>
        <w:t xml:space="preserve">Na základě oznámení o změně </w:t>
      </w:r>
      <w:r>
        <w:rPr>
          <w:rFonts w:ascii="Arial" w:hAnsi="Arial" w:cs="Arial"/>
          <w:iCs/>
          <w:sz w:val="22"/>
          <w:szCs w:val="22"/>
        </w:rPr>
        <w:t>výše úhrady z dohody o placení úhrady za užívání nemovité věci č. 28</w:t>
      </w:r>
      <w:r w:rsidRPr="007A0EAD">
        <w:rPr>
          <w:rFonts w:ascii="Arial" w:hAnsi="Arial" w:cs="Arial"/>
          <w:iCs/>
          <w:sz w:val="22"/>
          <w:szCs w:val="22"/>
        </w:rPr>
        <w:t>N1</w:t>
      </w:r>
      <w:r>
        <w:rPr>
          <w:rFonts w:ascii="Arial" w:hAnsi="Arial" w:cs="Arial"/>
          <w:iCs/>
          <w:sz w:val="22"/>
          <w:szCs w:val="22"/>
        </w:rPr>
        <w:t>9</w:t>
      </w:r>
      <w:r w:rsidRPr="007A0EAD">
        <w:rPr>
          <w:rFonts w:ascii="Arial" w:hAnsi="Arial" w:cs="Arial"/>
          <w:iCs/>
          <w:sz w:val="22"/>
          <w:szCs w:val="22"/>
        </w:rPr>
        <w:t xml:space="preserve">/09 ze dne </w:t>
      </w:r>
      <w:r>
        <w:rPr>
          <w:rFonts w:ascii="Arial" w:hAnsi="Arial" w:cs="Arial"/>
          <w:iCs/>
          <w:sz w:val="22"/>
          <w:szCs w:val="22"/>
        </w:rPr>
        <w:t>30</w:t>
      </w:r>
      <w:r w:rsidRPr="007A0EAD">
        <w:rPr>
          <w:rFonts w:ascii="Arial" w:hAnsi="Arial" w:cs="Arial"/>
          <w:iCs/>
          <w:sz w:val="22"/>
          <w:szCs w:val="22"/>
        </w:rPr>
        <w:t>.4.20</w:t>
      </w:r>
      <w:r>
        <w:rPr>
          <w:rFonts w:ascii="Arial" w:hAnsi="Arial" w:cs="Arial"/>
          <w:iCs/>
          <w:sz w:val="22"/>
          <w:szCs w:val="22"/>
        </w:rPr>
        <w:t>19</w:t>
      </w:r>
      <w:r w:rsidRPr="007A0EAD">
        <w:rPr>
          <w:rFonts w:ascii="Arial" w:hAnsi="Arial" w:cs="Arial"/>
          <w:sz w:val="22"/>
          <w:szCs w:val="22"/>
        </w:rPr>
        <w:t xml:space="preserve"> </w:t>
      </w:r>
      <w:r w:rsidRPr="007A0EAD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uživatel</w:t>
      </w:r>
      <w:r w:rsidRPr="007A0EAD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Státnímu pozemkovému úřadu</w:t>
      </w:r>
      <w:r w:rsidRPr="007A0EAD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úhradu</w:t>
      </w:r>
      <w:r w:rsidRPr="007A0EAD">
        <w:rPr>
          <w:rFonts w:ascii="Arial" w:hAnsi="Arial" w:cs="Arial"/>
          <w:iCs/>
          <w:sz w:val="22"/>
          <w:szCs w:val="22"/>
        </w:rPr>
        <w:t xml:space="preserve"> ve výši </w:t>
      </w:r>
      <w:proofErr w:type="gramStart"/>
      <w:r w:rsidRPr="007A0EAD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5</w:t>
      </w:r>
      <w:r w:rsidRPr="007A0EAD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485</w:t>
      </w:r>
      <w:r w:rsidRPr="007A0EAD">
        <w:rPr>
          <w:rFonts w:ascii="Arial" w:hAnsi="Arial" w:cs="Arial"/>
          <w:iCs/>
          <w:sz w:val="22"/>
          <w:szCs w:val="22"/>
        </w:rPr>
        <w:t>,-</w:t>
      </w:r>
      <w:proofErr w:type="gramEnd"/>
      <w:r w:rsidRPr="007A0EAD">
        <w:rPr>
          <w:rFonts w:ascii="Arial" w:hAnsi="Arial" w:cs="Arial"/>
          <w:iCs/>
          <w:sz w:val="22"/>
          <w:szCs w:val="22"/>
        </w:rPr>
        <w:t xml:space="preserve">  Kč (slovy: </w:t>
      </w:r>
      <w:proofErr w:type="spellStart"/>
      <w:r>
        <w:rPr>
          <w:rFonts w:ascii="Arial" w:hAnsi="Arial" w:cs="Arial"/>
          <w:iCs/>
          <w:sz w:val="22"/>
          <w:szCs w:val="22"/>
        </w:rPr>
        <w:t>patnácttisícčtyřistaosmdesátpět</w:t>
      </w:r>
      <w:proofErr w:type="spellEnd"/>
      <w:r w:rsidRPr="007A0EAD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838D27A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76EF63C4" w14:textId="77777777" w:rsidR="005E00BB" w:rsidRPr="007A0EAD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7A0EAD">
        <w:rPr>
          <w:rFonts w:ascii="Arial" w:hAnsi="Arial" w:cs="Arial"/>
          <w:sz w:val="22"/>
          <w:szCs w:val="22"/>
        </w:rPr>
        <w:t xml:space="preserve">Smluvní strany se dohodly na tom, že s účinností od 01.08.2024 se mění procentní sazby určené dle jednotlivých výrobních oblastí z ceny pozemků dle vyhlášky </w:t>
      </w:r>
      <w:proofErr w:type="spellStart"/>
      <w:r w:rsidRPr="007A0EAD">
        <w:rPr>
          <w:rFonts w:ascii="Arial" w:hAnsi="Arial" w:cs="Arial"/>
          <w:sz w:val="22"/>
          <w:szCs w:val="22"/>
        </w:rPr>
        <w:t>MZe</w:t>
      </w:r>
      <w:proofErr w:type="spellEnd"/>
      <w:r w:rsidRPr="007A0EAD">
        <w:rPr>
          <w:rFonts w:ascii="Arial" w:hAnsi="Arial" w:cs="Arial"/>
          <w:sz w:val="22"/>
          <w:szCs w:val="22"/>
        </w:rPr>
        <w:t xml:space="preserve"> o stanovení seznamu katastrálních území s </w:t>
      </w:r>
      <w:proofErr w:type="spellStart"/>
      <w:r w:rsidRPr="007A0EAD">
        <w:rPr>
          <w:rFonts w:ascii="Arial" w:hAnsi="Arial" w:cs="Arial"/>
          <w:sz w:val="22"/>
          <w:szCs w:val="22"/>
        </w:rPr>
        <w:t>přířazenými</w:t>
      </w:r>
      <w:proofErr w:type="spellEnd"/>
      <w:r w:rsidRPr="007A0EAD">
        <w:rPr>
          <w:rFonts w:ascii="Arial" w:hAnsi="Arial" w:cs="Arial"/>
          <w:sz w:val="22"/>
          <w:szCs w:val="22"/>
        </w:rPr>
        <w:t xml:space="preserve"> průměrnými základními cenami zemědělských pozemků platné k aktuálnímu datu.</w:t>
      </w:r>
    </w:p>
    <w:p w14:paraId="58D3410D" w14:textId="77777777" w:rsidR="005E00BB" w:rsidRPr="007A0EAD" w:rsidRDefault="005E00BB" w:rsidP="005E00BB">
      <w:pPr>
        <w:jc w:val="both"/>
        <w:rPr>
          <w:rFonts w:ascii="Arial" w:hAnsi="Arial" w:cs="Arial"/>
          <w:iCs/>
          <w:sz w:val="22"/>
          <w:szCs w:val="22"/>
        </w:rPr>
      </w:pPr>
    </w:p>
    <w:p w14:paraId="3B736A76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pachtovné specifikované v bodě 1. tohoto dodatku bude zvýšeno na částku </w:t>
      </w:r>
      <w:proofErr w:type="gramStart"/>
      <w:r w:rsidRPr="00413410">
        <w:rPr>
          <w:rFonts w:ascii="Arial" w:hAnsi="Arial" w:cs="Arial"/>
          <w:b/>
          <w:bCs/>
          <w:sz w:val="22"/>
          <w:szCs w:val="22"/>
        </w:rPr>
        <w:t>32</w:t>
      </w:r>
      <w:r w:rsidRPr="00413410">
        <w:rPr>
          <w:rFonts w:ascii="Arial" w:hAnsi="Arial" w:cs="Arial"/>
          <w:b/>
          <w:bCs/>
          <w:sz w:val="22"/>
          <w:szCs w:val="22"/>
          <w:u w:val="single"/>
        </w:rPr>
        <w:t>.931,-</w:t>
      </w:r>
      <w:proofErr w:type="gramEnd"/>
      <w:r w:rsidRPr="0015641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třicetdvatisícdevětsettřicetjedna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14:paraId="55C8096E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761EB59F" w14:textId="77777777" w:rsidR="005E00BB" w:rsidRPr="004446FA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K 1.10.20</w:t>
      </w:r>
      <w:r>
        <w:rPr>
          <w:rFonts w:ascii="Arial" w:hAnsi="Arial" w:cs="Arial"/>
          <w:sz w:val="22"/>
          <w:szCs w:val="22"/>
        </w:rPr>
        <w:t>24</w:t>
      </w:r>
      <w:r w:rsidRPr="00734AD9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uživatel</w:t>
      </w:r>
      <w:r w:rsidRPr="00734AD9">
        <w:rPr>
          <w:rFonts w:ascii="Arial" w:hAnsi="Arial" w:cs="Arial"/>
          <w:sz w:val="22"/>
          <w:szCs w:val="22"/>
        </w:rPr>
        <w:t xml:space="preserve"> povinen zaplatit </w:t>
      </w:r>
      <w:r>
        <w:rPr>
          <w:rFonts w:ascii="Arial" w:hAnsi="Arial" w:cs="Arial"/>
          <w:sz w:val="22"/>
          <w:szCs w:val="22"/>
        </w:rPr>
        <w:t xml:space="preserve">úhradu ve výši </w:t>
      </w:r>
      <w:proofErr w:type="gramStart"/>
      <w:r>
        <w:rPr>
          <w:rFonts w:ascii="Arial" w:hAnsi="Arial" w:cs="Arial"/>
          <w:b/>
          <w:sz w:val="22"/>
          <w:szCs w:val="22"/>
        </w:rPr>
        <w:t>18.392</w:t>
      </w:r>
      <w:r w:rsidRPr="00C17307">
        <w:rPr>
          <w:rFonts w:ascii="Arial" w:hAnsi="Arial" w:cs="Arial"/>
          <w:b/>
          <w:sz w:val="22"/>
          <w:szCs w:val="22"/>
        </w:rPr>
        <w:t>,-</w:t>
      </w:r>
      <w:proofErr w:type="gramEnd"/>
      <w:r w:rsidRPr="00C17307">
        <w:rPr>
          <w:rFonts w:ascii="Arial" w:hAnsi="Arial" w:cs="Arial"/>
          <w:b/>
          <w:sz w:val="22"/>
          <w:szCs w:val="22"/>
        </w:rPr>
        <w:t xml:space="preserve"> Kč</w:t>
      </w:r>
      <w:r w:rsidRPr="004446FA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osmnácttisíctřistadevadesátdva</w:t>
      </w:r>
      <w:proofErr w:type="spellEnd"/>
      <w:r w:rsidRPr="004446FA">
        <w:rPr>
          <w:rFonts w:ascii="Arial" w:hAnsi="Arial" w:cs="Arial"/>
          <w:sz w:val="22"/>
          <w:szCs w:val="22"/>
        </w:rPr>
        <w:t xml:space="preserve"> korun českých). </w:t>
      </w:r>
    </w:p>
    <w:p w14:paraId="132A8DD9" w14:textId="77777777" w:rsidR="005E00BB" w:rsidRDefault="005E00BB" w:rsidP="005E00BB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 </w:t>
      </w:r>
    </w:p>
    <w:p w14:paraId="629085B0" w14:textId="77777777" w:rsidR="005E00BB" w:rsidRPr="00734AD9" w:rsidRDefault="005E00BB" w:rsidP="005E00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2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bCs/>
          <w:sz w:val="22"/>
          <w:szCs w:val="22"/>
        </w:rPr>
        <w:t xml:space="preserve">Ostatní ujednání </w:t>
      </w:r>
      <w:r>
        <w:rPr>
          <w:rFonts w:ascii="Arial" w:hAnsi="Arial" w:cs="Arial"/>
          <w:bCs/>
          <w:sz w:val="22"/>
          <w:szCs w:val="22"/>
        </w:rPr>
        <w:t>dohody o placení úhrady za užívání nemovité věci</w:t>
      </w:r>
      <w:r w:rsidRPr="00734AD9">
        <w:rPr>
          <w:rFonts w:ascii="Arial" w:hAnsi="Arial" w:cs="Arial"/>
          <w:bCs/>
          <w:sz w:val="22"/>
          <w:szCs w:val="22"/>
        </w:rPr>
        <w:t xml:space="preserve"> nejsou tímto </w:t>
      </w:r>
      <w:r>
        <w:rPr>
          <w:rFonts w:ascii="Arial" w:hAnsi="Arial" w:cs="Arial"/>
          <w:bCs/>
          <w:sz w:val="22"/>
          <w:szCs w:val="22"/>
        </w:rPr>
        <w:t>d</w:t>
      </w:r>
      <w:r w:rsidRPr="00734AD9">
        <w:rPr>
          <w:rFonts w:ascii="Arial" w:hAnsi="Arial" w:cs="Arial"/>
          <w:bCs/>
          <w:sz w:val="22"/>
          <w:szCs w:val="22"/>
        </w:rPr>
        <w:t xml:space="preserve">odatkem č. </w:t>
      </w:r>
      <w:r>
        <w:rPr>
          <w:rFonts w:ascii="Arial" w:hAnsi="Arial" w:cs="Arial"/>
          <w:bCs/>
          <w:sz w:val="22"/>
          <w:szCs w:val="22"/>
        </w:rPr>
        <w:t>2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5D659231" w14:textId="77777777" w:rsidR="005E00BB" w:rsidRPr="006015E1" w:rsidRDefault="005E00BB" w:rsidP="005E00B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A6592A" w14:textId="77777777" w:rsidR="005E00BB" w:rsidRPr="004444B0" w:rsidRDefault="005E00BB" w:rsidP="005E00B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>
        <w:rPr>
          <w:rFonts w:ascii="Arial" w:hAnsi="Arial" w:cs="Arial"/>
          <w:sz w:val="22"/>
          <w:szCs w:val="22"/>
        </w:rPr>
        <w:t>3.</w:t>
      </w:r>
      <w:r w:rsidRPr="0042675E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T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ento 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nabývá platnosti dnem jejího podpisu smluvními stranami a účinnosti dnem uveřejnění v registru smluv dle § 6 odst. 1 zákona č. 340/2015 Sb., o zvláštních podmínkách účinnosti některých smluv, uveřejňování těchto smluv a o registru smluv. </w:t>
      </w:r>
      <w:r w:rsidRPr="004444B0">
        <w:rPr>
          <w:rFonts w:ascii="Arial" w:hAnsi="Arial" w:cs="Arial"/>
          <w:sz w:val="22"/>
          <w:szCs w:val="22"/>
        </w:rPr>
        <w:t>Státní pozemkový úřad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poskytne stavebníkovi doklad o uveřejnění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dodatku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v registru smluv podle § 5 odst. 4 zákona o registru smluv, jako potvrzení skutečnosti,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dodatel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nabyl účinnosti.</w:t>
      </w:r>
    </w:p>
    <w:p w14:paraId="34B7614C" w14:textId="77777777" w:rsidR="005E00BB" w:rsidRPr="00180BAA" w:rsidRDefault="005E00BB" w:rsidP="005E00B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Pro účely uveřejnění v registru smluv smluvní strany navzájem prohlašují,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neobsahuje žádné obchodní tajemství.</w:t>
      </w:r>
    </w:p>
    <w:p w14:paraId="7A1C6D8F" w14:textId="77777777" w:rsidR="005E00BB" w:rsidRPr="00734AD9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2FA3F5B2" w14:textId="77777777" w:rsidR="005E00BB" w:rsidRPr="00734AD9" w:rsidRDefault="005E00BB" w:rsidP="005E00B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15731F" w14:textId="77777777" w:rsidR="005E00BB" w:rsidRPr="00734AD9" w:rsidRDefault="005E00BB" w:rsidP="005E00BB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734AD9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</w:t>
      </w:r>
      <w:r>
        <w:rPr>
          <w:rFonts w:ascii="Arial" w:hAnsi="Arial" w:cs="Arial"/>
          <w:bCs/>
          <w:sz w:val="22"/>
          <w:szCs w:val="22"/>
        </w:rPr>
        <w:t>Jeden</w:t>
      </w:r>
    </w:p>
    <w:p w14:paraId="11EE54B7" w14:textId="77777777" w:rsidR="005E00BB" w:rsidRPr="00734AD9" w:rsidRDefault="005E00BB" w:rsidP="005E00BB">
      <w:pPr>
        <w:pStyle w:val="Zkladntextodsazen"/>
        <w:tabs>
          <w:tab w:val="left" w:pos="284"/>
        </w:tabs>
        <w:ind w:left="0"/>
        <w:rPr>
          <w:rFonts w:ascii="Arial" w:hAnsi="Arial" w:cs="Arial"/>
          <w:bCs/>
          <w:sz w:val="22"/>
          <w:szCs w:val="22"/>
        </w:rPr>
      </w:pPr>
      <w:r w:rsidRPr="00734AD9">
        <w:rPr>
          <w:rFonts w:ascii="Arial" w:hAnsi="Arial" w:cs="Arial"/>
          <w:bCs/>
          <w:sz w:val="22"/>
          <w:szCs w:val="22"/>
        </w:rPr>
        <w:t xml:space="preserve">stejnopis přebírá </w:t>
      </w:r>
      <w:r>
        <w:rPr>
          <w:rFonts w:ascii="Arial" w:hAnsi="Arial" w:cs="Arial"/>
          <w:bCs/>
          <w:sz w:val="22"/>
          <w:szCs w:val="22"/>
        </w:rPr>
        <w:t>uživatel</w:t>
      </w:r>
      <w:r w:rsidRPr="00734AD9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Státní pozemkový úřad</w:t>
      </w:r>
      <w:r w:rsidRPr="00734AD9">
        <w:rPr>
          <w:rFonts w:ascii="Arial" w:hAnsi="Arial" w:cs="Arial"/>
          <w:bCs/>
          <w:sz w:val="22"/>
          <w:szCs w:val="22"/>
        </w:rPr>
        <w:t xml:space="preserve">. </w:t>
      </w:r>
    </w:p>
    <w:p w14:paraId="7F34ABE5" w14:textId="77777777" w:rsidR="005E00BB" w:rsidRPr="00734AD9" w:rsidRDefault="005E00BB" w:rsidP="005E00BB">
      <w:pPr>
        <w:pStyle w:val="Zkladntextodsazen"/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22B371F8" w14:textId="77777777" w:rsidR="005E00BB" w:rsidRPr="00734AD9" w:rsidRDefault="005E00BB" w:rsidP="005E00B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92801A5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6ED40CE0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57FEE9D4" w14:textId="77777777" w:rsidR="005E00BB" w:rsidRPr="00734AD9" w:rsidRDefault="005E00BB" w:rsidP="005E00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31.07.2024</w:t>
      </w:r>
    </w:p>
    <w:p w14:paraId="695D5EFA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3E118B6A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421E3F3E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1D6D1048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7C165D10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00FD36E3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0D2F508D" w14:textId="77777777" w:rsidR="005E00BB" w:rsidRDefault="005E00BB" w:rsidP="005E00B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6B31D988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..…………………….……….</w:t>
      </w:r>
    </w:p>
    <w:p w14:paraId="72733778" w14:textId="77777777" w:rsidR="005E00BB" w:rsidRDefault="005E00BB" w:rsidP="005E00B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F015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Hospodářské družstvo v Unhošti</w:t>
      </w:r>
    </w:p>
    <w:p w14:paraId="4923DEF8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vedoucí Pobočky Beroun                           </w:t>
      </w:r>
      <w:r w:rsidRPr="00387842">
        <w:rPr>
          <w:rFonts w:ascii="Arial" w:hAnsi="Arial" w:cs="Arial"/>
          <w:b/>
          <w:bCs/>
          <w:sz w:val="22"/>
          <w:szCs w:val="22"/>
        </w:rPr>
        <w:t>Ing. František Holeček</w:t>
      </w:r>
      <w:r>
        <w:rPr>
          <w:rFonts w:ascii="Arial" w:hAnsi="Arial" w:cs="Arial"/>
          <w:sz w:val="22"/>
          <w:szCs w:val="22"/>
        </w:rPr>
        <w:t xml:space="preserve"> – předseda Družstva</w:t>
      </w:r>
    </w:p>
    <w:p w14:paraId="002DAAFC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Státní pozemkový úřad                                                           uživatel</w:t>
      </w:r>
    </w:p>
    <w:p w14:paraId="730545AF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C4F3700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5FDB691" w14:textId="77777777" w:rsidR="005E00BB" w:rsidRDefault="005E00BB" w:rsidP="005E00B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2151C207" w14:textId="77777777" w:rsidR="005E00BB" w:rsidRDefault="005E00BB" w:rsidP="005E00B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Petra Jedlinková</w:t>
      </w:r>
    </w:p>
    <w:p w14:paraId="588D4901" w14:textId="77777777" w:rsidR="005E00BB" w:rsidRDefault="005E00BB" w:rsidP="005E00BB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F3689A0" w14:textId="77777777" w:rsidR="005E00BB" w:rsidRDefault="005E00BB" w:rsidP="005E00BB"/>
    <w:p w14:paraId="2A4A85EF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0800EE41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26C0F195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DA7E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DA7E08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3009CEC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5990E1A0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62C9370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17210123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356032" w14:textId="77777777" w:rsidR="005E00BB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2B85F1D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</w:p>
    <w:p w14:paraId="5625CC87" w14:textId="77777777" w:rsidR="005E00BB" w:rsidRPr="00FC5C99" w:rsidRDefault="005E00BB" w:rsidP="005E00B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3242D97" w14:textId="77777777" w:rsidR="005E00BB" w:rsidRPr="00E77599" w:rsidRDefault="005E00BB" w:rsidP="005E00B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1DF5A577" w14:textId="77777777" w:rsidR="005E00BB" w:rsidRDefault="005E00BB" w:rsidP="005E00BB"/>
    <w:p w14:paraId="54597E5B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6"/>
    <w:rsid w:val="00512FB6"/>
    <w:rsid w:val="005E00BB"/>
    <w:rsid w:val="0066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0C7A-A800-438E-B63A-7163712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0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E00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E00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5E00BB"/>
    <w:pPr>
      <w:jc w:val="both"/>
    </w:pPr>
    <w:rPr>
      <w:szCs w:val="20"/>
      <w:lang w:eastAsia="en-US"/>
    </w:rPr>
  </w:style>
  <w:style w:type="paragraph" w:customStyle="1" w:styleId="adresa">
    <w:name w:val="adresa"/>
    <w:basedOn w:val="Normln"/>
    <w:rsid w:val="005E00BB"/>
    <w:pPr>
      <w:jc w:val="both"/>
    </w:pPr>
  </w:style>
  <w:style w:type="paragraph" w:customStyle="1" w:styleId="Zkladntext21">
    <w:name w:val="Základní text 21"/>
    <w:basedOn w:val="Normln"/>
    <w:rsid w:val="005E00BB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2024-06-12T04:36:00Z</dcterms:created>
  <dcterms:modified xsi:type="dcterms:W3CDTF">2024-06-12T04:36:00Z</dcterms:modified>
</cp:coreProperties>
</file>