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193B0" w14:textId="79498153" w:rsidR="00A022C8" w:rsidRDefault="00A022C8" w:rsidP="00A022C8">
      <w:pPr>
        <w:jc w:val="center"/>
        <w:rPr>
          <w:rFonts w:asciiTheme="minorHAnsi" w:hAnsiTheme="minorHAnsi" w:cstheme="minorHAnsi"/>
          <w:b/>
          <w:sz w:val="32"/>
          <w:szCs w:val="32"/>
        </w:rPr>
      </w:pPr>
      <w:r>
        <w:rPr>
          <w:rFonts w:asciiTheme="minorHAnsi" w:hAnsiTheme="minorHAnsi" w:cstheme="minorHAnsi"/>
          <w:b/>
          <w:sz w:val="32"/>
          <w:szCs w:val="32"/>
        </w:rPr>
        <w:t xml:space="preserve">Smlouva o </w:t>
      </w:r>
      <w:r w:rsidR="004843DD">
        <w:rPr>
          <w:rFonts w:asciiTheme="minorHAnsi" w:hAnsiTheme="minorHAnsi" w:cstheme="minorHAnsi"/>
          <w:b/>
          <w:sz w:val="32"/>
          <w:szCs w:val="32"/>
        </w:rPr>
        <w:t>spolupráci na plnění veřejné zakázky</w:t>
      </w:r>
    </w:p>
    <w:p w14:paraId="059BC14D" w14:textId="0862B6A0" w:rsidR="00A022C8" w:rsidRPr="00B31527" w:rsidRDefault="00A022C8" w:rsidP="00A022C8">
      <w:pPr>
        <w:jc w:val="center"/>
        <w:rPr>
          <w:rFonts w:asciiTheme="minorHAnsi" w:hAnsiTheme="minorHAnsi" w:cstheme="minorHAnsi"/>
          <w:b/>
          <w:sz w:val="22"/>
          <w:szCs w:val="22"/>
        </w:rPr>
      </w:pPr>
      <w:r w:rsidRPr="00B31527">
        <w:rPr>
          <w:rFonts w:asciiTheme="minorHAnsi" w:hAnsiTheme="minorHAnsi" w:cstheme="minorHAnsi"/>
          <w:b/>
          <w:sz w:val="22"/>
          <w:szCs w:val="22"/>
        </w:rPr>
        <w:t>č. SML/</w:t>
      </w:r>
      <w:r w:rsidR="00880F35">
        <w:rPr>
          <w:rFonts w:asciiTheme="minorHAnsi" w:hAnsiTheme="minorHAnsi" w:cstheme="minorHAnsi"/>
          <w:b/>
          <w:sz w:val="22"/>
          <w:szCs w:val="22"/>
        </w:rPr>
        <w:t>2024/</w:t>
      </w:r>
      <w:r w:rsidR="00185BC9">
        <w:rPr>
          <w:rFonts w:asciiTheme="minorHAnsi" w:hAnsiTheme="minorHAnsi" w:cstheme="minorHAnsi"/>
          <w:b/>
          <w:sz w:val="22"/>
          <w:szCs w:val="22"/>
        </w:rPr>
        <w:t>160</w:t>
      </w:r>
      <w:r w:rsidR="007D4C97" w:rsidRPr="00B31527">
        <w:rPr>
          <w:rFonts w:asciiTheme="minorHAnsi" w:hAnsiTheme="minorHAnsi" w:cstheme="minorHAnsi"/>
          <w:b/>
          <w:sz w:val="22"/>
          <w:szCs w:val="22"/>
        </w:rPr>
        <w:t xml:space="preserve"> (č. </w:t>
      </w:r>
      <w:r w:rsidR="00880F35" w:rsidRPr="00880F35">
        <w:rPr>
          <w:rFonts w:asciiTheme="minorHAnsi" w:hAnsiTheme="minorHAnsi" w:cstheme="minorHAnsi"/>
          <w:b/>
          <w:sz w:val="22"/>
          <w:szCs w:val="22"/>
          <w:highlight w:val="yellow"/>
        </w:rPr>
        <w:t>________</w:t>
      </w:r>
      <w:r w:rsidR="007D4C97" w:rsidRPr="00B31527">
        <w:rPr>
          <w:rFonts w:asciiTheme="minorHAnsi" w:hAnsiTheme="minorHAnsi" w:cstheme="minorHAnsi"/>
          <w:b/>
          <w:sz w:val="22"/>
          <w:szCs w:val="22"/>
        </w:rPr>
        <w:t>)</w:t>
      </w:r>
    </w:p>
    <w:p w14:paraId="43534BD6" w14:textId="77777777" w:rsidR="00A022C8" w:rsidRPr="00B31527" w:rsidRDefault="00A022C8" w:rsidP="00A022C8">
      <w:pPr>
        <w:jc w:val="center"/>
        <w:rPr>
          <w:rFonts w:asciiTheme="minorHAnsi" w:hAnsiTheme="minorHAnsi" w:cstheme="minorHAnsi"/>
          <w:b/>
          <w:sz w:val="22"/>
          <w:szCs w:val="22"/>
        </w:rPr>
      </w:pPr>
    </w:p>
    <w:p w14:paraId="6D9138AA" w14:textId="70F26AE7" w:rsidR="00A022C8" w:rsidRDefault="00A022C8" w:rsidP="00A022C8">
      <w:pPr>
        <w:jc w:val="center"/>
        <w:outlineLvl w:val="0"/>
        <w:rPr>
          <w:rFonts w:asciiTheme="minorHAnsi" w:hAnsiTheme="minorHAnsi" w:cstheme="minorHAnsi"/>
          <w:sz w:val="22"/>
          <w:szCs w:val="22"/>
        </w:rPr>
      </w:pPr>
      <w:r>
        <w:rPr>
          <w:rFonts w:asciiTheme="minorHAnsi" w:hAnsiTheme="minorHAnsi" w:cstheme="minorHAnsi"/>
          <w:sz w:val="22"/>
          <w:szCs w:val="22"/>
        </w:rPr>
        <w:t xml:space="preserve">uzavřená podle ustanovení § </w:t>
      </w:r>
      <w:r w:rsidR="00C8067A">
        <w:rPr>
          <w:rFonts w:asciiTheme="minorHAnsi" w:hAnsiTheme="minorHAnsi" w:cstheme="minorHAnsi"/>
          <w:sz w:val="22"/>
          <w:szCs w:val="22"/>
        </w:rPr>
        <w:t>1746 odst. (2)</w:t>
      </w:r>
      <w:r>
        <w:rPr>
          <w:rFonts w:asciiTheme="minorHAnsi" w:hAnsiTheme="minorHAnsi" w:cstheme="minorHAnsi"/>
          <w:sz w:val="22"/>
          <w:szCs w:val="22"/>
        </w:rPr>
        <w:t>. zákona č. 89/2012 Sb., občanského zákoníku</w:t>
      </w:r>
    </w:p>
    <w:p w14:paraId="7737CF7C" w14:textId="77777777" w:rsidR="00A022C8" w:rsidRDefault="00A022C8" w:rsidP="00A022C8">
      <w:pPr>
        <w:rPr>
          <w:rFonts w:asciiTheme="minorHAnsi" w:hAnsiTheme="minorHAnsi" w:cstheme="minorHAnsi"/>
          <w:sz w:val="22"/>
          <w:szCs w:val="22"/>
        </w:rPr>
      </w:pPr>
    </w:p>
    <w:p w14:paraId="331FC075" w14:textId="77777777" w:rsidR="00A022C8" w:rsidRDefault="00A022C8" w:rsidP="00A022C8">
      <w:pPr>
        <w:rPr>
          <w:rFonts w:asciiTheme="minorHAnsi" w:hAnsiTheme="minorHAnsi" w:cstheme="minorHAnsi"/>
          <w:sz w:val="22"/>
          <w:szCs w:val="22"/>
        </w:rPr>
      </w:pPr>
    </w:p>
    <w:p w14:paraId="64271E72" w14:textId="77777777" w:rsidR="00A022C8" w:rsidRDefault="00A022C8" w:rsidP="00A022C8">
      <w:pPr>
        <w:spacing w:after="120" w:line="276" w:lineRule="auto"/>
        <w:rPr>
          <w:rFonts w:asciiTheme="minorHAnsi" w:hAnsiTheme="minorHAnsi" w:cstheme="minorHAnsi"/>
          <w:b/>
          <w:bCs/>
          <w:sz w:val="22"/>
          <w:szCs w:val="22"/>
        </w:rPr>
      </w:pPr>
      <w:r>
        <w:rPr>
          <w:rFonts w:asciiTheme="minorHAnsi" w:hAnsiTheme="minorHAnsi" w:cstheme="minorHAnsi"/>
          <w:b/>
          <w:bCs/>
          <w:sz w:val="22"/>
          <w:szCs w:val="22"/>
        </w:rPr>
        <w:t>Smluvní strany:</w:t>
      </w:r>
    </w:p>
    <w:p w14:paraId="4BC7E25D" w14:textId="6B63612E" w:rsidR="00A022C8" w:rsidRDefault="004843DD" w:rsidP="00BB7396">
      <w:pPr>
        <w:spacing w:line="276" w:lineRule="auto"/>
        <w:jc w:val="both"/>
        <w:rPr>
          <w:rFonts w:asciiTheme="minorHAnsi" w:hAnsiTheme="minorHAnsi" w:cstheme="minorHAnsi"/>
          <w:sz w:val="22"/>
          <w:szCs w:val="22"/>
        </w:rPr>
      </w:pPr>
      <w:r>
        <w:rPr>
          <w:rFonts w:asciiTheme="minorHAnsi" w:hAnsiTheme="minorHAnsi" w:cstheme="minorHAnsi"/>
          <w:b/>
          <w:bCs/>
          <w:sz w:val="22"/>
          <w:szCs w:val="22"/>
        </w:rPr>
        <w:t>Smluvní strana č. 1</w:t>
      </w:r>
      <w:r w:rsidR="00A022C8">
        <w:rPr>
          <w:rFonts w:asciiTheme="minorHAnsi" w:hAnsiTheme="minorHAnsi" w:cstheme="minorHAnsi"/>
          <w:b/>
          <w:bCs/>
          <w:sz w:val="22"/>
          <w:szCs w:val="22"/>
        </w:rPr>
        <w:t>:</w:t>
      </w:r>
      <w:r w:rsidR="00A022C8">
        <w:rPr>
          <w:rFonts w:asciiTheme="minorHAnsi" w:hAnsiTheme="minorHAnsi" w:cstheme="minorHAnsi"/>
          <w:sz w:val="22"/>
          <w:szCs w:val="22"/>
        </w:rPr>
        <w:tab/>
      </w:r>
      <w:r w:rsidR="00A022C8">
        <w:rPr>
          <w:rFonts w:asciiTheme="minorHAnsi" w:hAnsiTheme="minorHAnsi" w:cstheme="minorHAnsi"/>
          <w:sz w:val="22"/>
          <w:szCs w:val="22"/>
        </w:rPr>
        <w:tab/>
      </w:r>
      <w:r w:rsidR="00A022C8">
        <w:rPr>
          <w:rFonts w:asciiTheme="minorHAnsi" w:hAnsiTheme="minorHAnsi" w:cstheme="minorHAnsi"/>
          <w:sz w:val="22"/>
          <w:szCs w:val="22"/>
        </w:rPr>
        <w:tab/>
      </w:r>
      <w:r w:rsidR="00A022C8" w:rsidRPr="00BB7396">
        <w:rPr>
          <w:rFonts w:asciiTheme="minorHAnsi" w:hAnsiTheme="minorHAnsi" w:cstheme="minorHAnsi"/>
          <w:b/>
          <w:bCs/>
          <w:sz w:val="22"/>
          <w:szCs w:val="22"/>
        </w:rPr>
        <w:t>Centrum dopravního výzkumu, v. v. i.</w:t>
      </w:r>
    </w:p>
    <w:p w14:paraId="4E43F9A7" w14:textId="77777777" w:rsidR="00A022C8" w:rsidRDefault="00A022C8" w:rsidP="00BB7396">
      <w:pPr>
        <w:spacing w:line="276" w:lineRule="auto"/>
        <w:jc w:val="both"/>
        <w:rPr>
          <w:rFonts w:asciiTheme="minorHAnsi" w:hAnsiTheme="minorHAnsi" w:cstheme="minorHAnsi"/>
          <w:sz w:val="22"/>
          <w:szCs w:val="22"/>
        </w:rPr>
      </w:pPr>
      <w:r>
        <w:rPr>
          <w:rFonts w:asciiTheme="minorHAnsi" w:hAnsiTheme="minorHAnsi" w:cstheme="minorHAnsi"/>
          <w:sz w:val="22"/>
          <w:szCs w:val="22"/>
        </w:rPr>
        <w:t>Sídlo/místo podnikání:</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Líšeňská 2657/33a, 636 00 Brno - Líšeň</w:t>
      </w:r>
    </w:p>
    <w:p w14:paraId="20CD5CC7" w14:textId="77777777" w:rsidR="00A022C8" w:rsidRDefault="00A022C8" w:rsidP="00BB7396">
      <w:pPr>
        <w:spacing w:line="276" w:lineRule="auto"/>
        <w:jc w:val="both"/>
        <w:rPr>
          <w:rFonts w:asciiTheme="minorHAnsi" w:hAnsiTheme="minorHAnsi" w:cstheme="minorHAnsi"/>
          <w:sz w:val="22"/>
          <w:szCs w:val="22"/>
        </w:rPr>
      </w:pPr>
      <w:r>
        <w:rPr>
          <w:rFonts w:asciiTheme="minorHAnsi" w:hAnsiTheme="minorHAnsi" w:cstheme="minorHAnsi"/>
          <w:sz w:val="22"/>
          <w:szCs w:val="22"/>
        </w:rPr>
        <w:t>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44994575</w:t>
      </w:r>
    </w:p>
    <w:p w14:paraId="016D015C" w14:textId="77777777" w:rsidR="00A022C8" w:rsidRDefault="00A022C8" w:rsidP="00BB7396">
      <w:pPr>
        <w:spacing w:line="276" w:lineRule="auto"/>
        <w:jc w:val="both"/>
        <w:rPr>
          <w:rFonts w:asciiTheme="minorHAnsi" w:hAnsiTheme="minorHAnsi" w:cstheme="minorHAnsi"/>
          <w:sz w:val="22"/>
          <w:szCs w:val="22"/>
        </w:rPr>
      </w:pPr>
      <w:r>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CZ44994575</w:t>
      </w:r>
    </w:p>
    <w:p w14:paraId="4DD9C957" w14:textId="38ACFA92" w:rsidR="00A022C8" w:rsidRDefault="00A022C8" w:rsidP="00BB7396">
      <w:pPr>
        <w:spacing w:line="276" w:lineRule="auto"/>
        <w:jc w:val="both"/>
        <w:rPr>
          <w:rFonts w:asciiTheme="minorHAnsi" w:hAnsiTheme="minorHAnsi" w:cstheme="minorHAnsi"/>
          <w:sz w:val="22"/>
          <w:szCs w:val="22"/>
        </w:rPr>
      </w:pPr>
      <w:r>
        <w:rPr>
          <w:rFonts w:asciiTheme="minorHAnsi" w:hAnsiTheme="minorHAnsi" w:cstheme="minorHAnsi"/>
          <w:sz w:val="22"/>
          <w:szCs w:val="22"/>
        </w:rPr>
        <w:t>Zastoupená: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Ing. Jindřichem Fričem, Ph.D.,</w:t>
      </w:r>
      <w:r w:rsidR="00301901">
        <w:rPr>
          <w:rFonts w:asciiTheme="minorHAnsi" w:hAnsiTheme="minorHAnsi" w:cstheme="minorHAnsi"/>
          <w:sz w:val="22"/>
          <w:szCs w:val="22"/>
        </w:rPr>
        <w:t xml:space="preserve"> MBA,</w:t>
      </w:r>
      <w:r>
        <w:rPr>
          <w:rFonts w:asciiTheme="minorHAnsi" w:hAnsiTheme="minorHAnsi" w:cstheme="minorHAnsi"/>
          <w:sz w:val="22"/>
          <w:szCs w:val="22"/>
        </w:rPr>
        <w:t xml:space="preserve"> ředitelem</w:t>
      </w:r>
    </w:p>
    <w:p w14:paraId="370DDACF" w14:textId="55676616" w:rsidR="00A022C8" w:rsidRDefault="00A022C8" w:rsidP="00BB7396">
      <w:pPr>
        <w:spacing w:line="276" w:lineRule="auto"/>
        <w:jc w:val="both"/>
        <w:rPr>
          <w:rFonts w:asciiTheme="minorHAnsi" w:hAnsiTheme="minorHAnsi" w:cstheme="minorHAnsi"/>
          <w:sz w:val="22"/>
          <w:szCs w:val="22"/>
        </w:rPr>
      </w:pPr>
      <w:r>
        <w:rPr>
          <w:rFonts w:asciiTheme="minorHAnsi" w:hAnsiTheme="minorHAnsi" w:cstheme="minorHAnsi"/>
          <w:sz w:val="22"/>
          <w:szCs w:val="22"/>
        </w:rPr>
        <w:t>Osoba odpovědná za realizaci:</w:t>
      </w:r>
      <w:r>
        <w:rPr>
          <w:rFonts w:asciiTheme="minorHAnsi" w:hAnsiTheme="minorHAnsi" w:cstheme="minorHAnsi"/>
          <w:sz w:val="22"/>
          <w:szCs w:val="22"/>
        </w:rPr>
        <w:tab/>
      </w:r>
      <w:r>
        <w:rPr>
          <w:rFonts w:asciiTheme="minorHAnsi" w:hAnsiTheme="minorHAnsi" w:cstheme="minorHAnsi"/>
          <w:sz w:val="22"/>
          <w:szCs w:val="22"/>
        </w:rPr>
        <w:tab/>
      </w:r>
      <w:proofErr w:type="spellStart"/>
      <w:r w:rsidR="00345D87">
        <w:rPr>
          <w:rFonts w:asciiTheme="minorHAnsi" w:hAnsiTheme="minorHAnsi" w:cstheme="minorHAnsi"/>
          <w:sz w:val="22"/>
          <w:szCs w:val="22"/>
        </w:rPr>
        <w:t>xxx</w:t>
      </w:r>
      <w:proofErr w:type="spellEnd"/>
    </w:p>
    <w:p w14:paraId="29901217" w14:textId="310E7F77" w:rsidR="00A022C8" w:rsidRDefault="00A022C8" w:rsidP="00BB7396">
      <w:pPr>
        <w:spacing w:line="276" w:lineRule="auto"/>
        <w:jc w:val="both"/>
        <w:rPr>
          <w:rFonts w:asciiTheme="minorHAnsi" w:hAnsiTheme="minorHAnsi" w:cstheme="minorHAnsi"/>
          <w:sz w:val="22"/>
          <w:szCs w:val="22"/>
        </w:rPr>
      </w:pPr>
      <w:r>
        <w:rPr>
          <w:rFonts w:asciiTheme="minorHAnsi" w:hAnsiTheme="minorHAnsi" w:cstheme="minorHAnsi"/>
          <w:sz w:val="22"/>
          <w:szCs w:val="22"/>
        </w:rPr>
        <w:t>Telefon: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00345D87">
        <w:rPr>
          <w:rFonts w:asciiTheme="minorHAnsi" w:hAnsiTheme="minorHAnsi" w:cstheme="minorHAnsi"/>
          <w:sz w:val="22"/>
          <w:szCs w:val="22"/>
        </w:rPr>
        <w:t>xxx</w:t>
      </w:r>
      <w:proofErr w:type="spellEnd"/>
    </w:p>
    <w:p w14:paraId="1712BC7F" w14:textId="235633C8" w:rsidR="00A022C8" w:rsidRDefault="00A022C8" w:rsidP="40A96643">
      <w:pPr>
        <w:spacing w:line="276" w:lineRule="auto"/>
        <w:jc w:val="both"/>
        <w:rPr>
          <w:rFonts w:asciiTheme="minorHAnsi" w:hAnsiTheme="minorHAnsi" w:cstheme="minorBidi"/>
          <w:sz w:val="22"/>
          <w:szCs w:val="22"/>
        </w:rPr>
      </w:pPr>
      <w:r w:rsidRPr="40A96643">
        <w:rPr>
          <w:rFonts w:asciiTheme="minorHAnsi" w:hAnsiTheme="minorHAnsi" w:cstheme="minorBidi"/>
          <w:sz w:val="22"/>
          <w:szCs w:val="22"/>
        </w:rPr>
        <w:t>Email:</w:t>
      </w:r>
      <w:r>
        <w:tab/>
      </w:r>
      <w:r>
        <w:tab/>
      </w:r>
      <w:r>
        <w:tab/>
      </w:r>
      <w:r>
        <w:tab/>
      </w:r>
      <w:r w:rsidR="00345D87">
        <w:tab/>
      </w:r>
      <w:proofErr w:type="spellStart"/>
      <w:r w:rsidR="00345D87">
        <w:t>xxx</w:t>
      </w:r>
      <w:proofErr w:type="spellEnd"/>
    </w:p>
    <w:p w14:paraId="42FE4649" w14:textId="491CBBF7" w:rsidR="0000437B" w:rsidRDefault="0000437B" w:rsidP="40A96643">
      <w:pPr>
        <w:spacing w:line="276" w:lineRule="auto"/>
        <w:jc w:val="both"/>
        <w:rPr>
          <w:rFonts w:asciiTheme="minorHAnsi" w:hAnsiTheme="minorHAnsi" w:cstheme="minorBidi"/>
          <w:sz w:val="22"/>
          <w:szCs w:val="22"/>
        </w:rPr>
      </w:pPr>
      <w:r>
        <w:rPr>
          <w:rFonts w:asciiTheme="minorHAnsi" w:hAnsiTheme="minorHAnsi" w:cstheme="minorBidi"/>
          <w:sz w:val="22"/>
          <w:szCs w:val="22"/>
        </w:rPr>
        <w:t>Bankovní účet vedený u:</w:t>
      </w:r>
      <w:r>
        <w:rPr>
          <w:rFonts w:asciiTheme="minorHAnsi" w:hAnsiTheme="minorHAnsi" w:cstheme="minorBidi"/>
          <w:sz w:val="22"/>
          <w:szCs w:val="22"/>
        </w:rPr>
        <w:tab/>
      </w:r>
      <w:r>
        <w:rPr>
          <w:rFonts w:asciiTheme="minorHAnsi" w:hAnsiTheme="minorHAnsi" w:cstheme="minorBidi"/>
          <w:sz w:val="22"/>
          <w:szCs w:val="22"/>
        </w:rPr>
        <w:tab/>
        <w:t>ČSOB a.s., Milady Horákové 859/6, 602 00 Brno</w:t>
      </w:r>
    </w:p>
    <w:p w14:paraId="6E63D27C" w14:textId="6CB6FA5D" w:rsidR="0000437B" w:rsidRDefault="0000437B" w:rsidP="40A96643">
      <w:pPr>
        <w:spacing w:line="276" w:lineRule="auto"/>
        <w:jc w:val="both"/>
        <w:rPr>
          <w:rFonts w:asciiTheme="minorHAnsi" w:hAnsiTheme="minorHAnsi" w:cstheme="minorBidi"/>
          <w:sz w:val="22"/>
          <w:szCs w:val="22"/>
        </w:rPr>
      </w:pPr>
      <w:r>
        <w:rPr>
          <w:rFonts w:asciiTheme="minorHAnsi" w:hAnsiTheme="minorHAnsi" w:cstheme="minorBidi"/>
          <w:sz w:val="22"/>
          <w:szCs w:val="22"/>
        </w:rPr>
        <w:t>Číslo bankovního účtu:</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CZ20 0300 0000 0003 8239 8463</w:t>
      </w:r>
    </w:p>
    <w:p w14:paraId="42AFAC1C" w14:textId="6B454B6B" w:rsidR="0000437B" w:rsidRDefault="0000437B" w:rsidP="40A96643">
      <w:pPr>
        <w:spacing w:line="276" w:lineRule="auto"/>
        <w:jc w:val="both"/>
        <w:rPr>
          <w:rFonts w:asciiTheme="minorHAnsi" w:hAnsiTheme="minorHAnsi" w:cstheme="minorBidi"/>
          <w:sz w:val="22"/>
          <w:szCs w:val="22"/>
        </w:rPr>
      </w:pPr>
      <w:r>
        <w:rPr>
          <w:rFonts w:asciiTheme="minorHAnsi" w:hAnsiTheme="minorHAnsi" w:cstheme="minorBidi"/>
          <w:sz w:val="22"/>
          <w:szCs w:val="22"/>
        </w:rPr>
        <w:t>BIC:</w:t>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r>
      <w:r>
        <w:rPr>
          <w:rFonts w:asciiTheme="minorHAnsi" w:hAnsiTheme="minorHAnsi" w:cstheme="minorBidi"/>
          <w:sz w:val="22"/>
          <w:szCs w:val="22"/>
        </w:rPr>
        <w:tab/>
        <w:t>CEKOCZPP</w:t>
      </w:r>
    </w:p>
    <w:p w14:paraId="44D61A32" w14:textId="29A06960" w:rsidR="00A022C8" w:rsidRDefault="00A022C8" w:rsidP="00A022C8">
      <w:pPr>
        <w:spacing w:line="276" w:lineRule="auto"/>
        <w:rPr>
          <w:rFonts w:asciiTheme="minorHAnsi" w:hAnsiTheme="minorHAnsi" w:cstheme="minorHAnsi"/>
          <w:bCs/>
          <w:sz w:val="22"/>
          <w:szCs w:val="22"/>
        </w:rPr>
      </w:pPr>
      <w:r>
        <w:rPr>
          <w:rFonts w:asciiTheme="minorHAnsi" w:hAnsiTheme="minorHAnsi" w:cstheme="minorHAnsi"/>
          <w:sz w:val="22"/>
          <w:szCs w:val="22"/>
        </w:rPr>
        <w:t xml:space="preserve">(dále </w:t>
      </w:r>
      <w:r w:rsidR="004843DD">
        <w:rPr>
          <w:rFonts w:asciiTheme="minorHAnsi" w:hAnsiTheme="minorHAnsi" w:cstheme="minorHAnsi"/>
          <w:sz w:val="22"/>
          <w:szCs w:val="22"/>
        </w:rPr>
        <w:t>též jako</w:t>
      </w:r>
      <w:r>
        <w:rPr>
          <w:rFonts w:asciiTheme="minorHAnsi" w:hAnsiTheme="minorHAnsi" w:cstheme="minorHAnsi"/>
          <w:sz w:val="22"/>
          <w:szCs w:val="22"/>
        </w:rPr>
        <w:t xml:space="preserve"> </w:t>
      </w:r>
      <w:r>
        <w:rPr>
          <w:rFonts w:asciiTheme="minorHAnsi" w:hAnsiTheme="minorHAnsi" w:cstheme="minorHAnsi"/>
          <w:bCs/>
          <w:sz w:val="22"/>
          <w:szCs w:val="22"/>
        </w:rPr>
        <w:t>„</w:t>
      </w:r>
      <w:r w:rsidR="004843DD">
        <w:rPr>
          <w:rFonts w:asciiTheme="minorHAnsi" w:hAnsiTheme="minorHAnsi" w:cstheme="minorHAnsi"/>
          <w:bCs/>
          <w:sz w:val="22"/>
          <w:szCs w:val="22"/>
        </w:rPr>
        <w:t>Smluvní strana č. 1</w:t>
      </w:r>
      <w:r>
        <w:rPr>
          <w:rFonts w:asciiTheme="minorHAnsi" w:hAnsiTheme="minorHAnsi" w:cstheme="minorHAnsi"/>
          <w:bCs/>
          <w:sz w:val="22"/>
          <w:szCs w:val="22"/>
        </w:rPr>
        <w:t>“)</w:t>
      </w:r>
    </w:p>
    <w:p w14:paraId="64B7C3A2" w14:textId="77777777" w:rsidR="00A022C8" w:rsidRDefault="00A022C8" w:rsidP="00BB7396">
      <w:pPr>
        <w:spacing w:line="276" w:lineRule="auto"/>
        <w:jc w:val="both"/>
        <w:rPr>
          <w:rFonts w:asciiTheme="minorHAnsi" w:hAnsiTheme="minorHAnsi" w:cstheme="minorHAnsi"/>
          <w:sz w:val="22"/>
          <w:szCs w:val="22"/>
        </w:rPr>
      </w:pPr>
    </w:p>
    <w:p w14:paraId="5C6B7289" w14:textId="1BF4F59F" w:rsidR="00A022C8" w:rsidRPr="00BB7396" w:rsidRDefault="004843DD" w:rsidP="00BB7396">
      <w:pPr>
        <w:spacing w:line="276" w:lineRule="auto"/>
        <w:jc w:val="both"/>
        <w:rPr>
          <w:rFonts w:asciiTheme="minorHAnsi" w:hAnsiTheme="minorHAnsi" w:cstheme="minorHAnsi"/>
          <w:b/>
          <w:bCs/>
          <w:sz w:val="22"/>
          <w:szCs w:val="22"/>
        </w:rPr>
      </w:pPr>
      <w:r>
        <w:rPr>
          <w:rFonts w:asciiTheme="minorHAnsi" w:hAnsiTheme="minorHAnsi" w:cstheme="minorHAnsi"/>
          <w:b/>
          <w:sz w:val="22"/>
          <w:szCs w:val="22"/>
        </w:rPr>
        <w:t>Smluvní strana č. 2</w:t>
      </w:r>
      <w:r w:rsidR="00A022C8">
        <w:rPr>
          <w:rFonts w:asciiTheme="minorHAnsi" w:hAnsiTheme="minorHAnsi" w:cstheme="minorHAnsi"/>
          <w:b/>
          <w:sz w:val="22"/>
          <w:szCs w:val="22"/>
        </w:rPr>
        <w:t>:</w:t>
      </w:r>
      <w:r w:rsidR="00A022C8">
        <w:rPr>
          <w:rFonts w:asciiTheme="minorHAnsi" w:hAnsiTheme="minorHAnsi" w:cstheme="minorHAnsi"/>
          <w:b/>
          <w:sz w:val="22"/>
          <w:szCs w:val="22"/>
        </w:rPr>
        <w:tab/>
      </w:r>
      <w:r w:rsidR="00A022C8">
        <w:rPr>
          <w:rFonts w:asciiTheme="minorHAnsi" w:hAnsiTheme="minorHAnsi" w:cstheme="minorHAnsi"/>
          <w:b/>
          <w:sz w:val="22"/>
          <w:szCs w:val="22"/>
        </w:rPr>
        <w:tab/>
      </w:r>
      <w:r w:rsidR="00BB7396">
        <w:rPr>
          <w:rFonts w:asciiTheme="minorHAnsi" w:hAnsiTheme="minorHAnsi" w:cstheme="minorHAnsi"/>
          <w:b/>
          <w:sz w:val="22"/>
          <w:szCs w:val="22"/>
        </w:rPr>
        <w:tab/>
      </w:r>
      <w:r w:rsidR="00A022C8" w:rsidRPr="00BB7396">
        <w:rPr>
          <w:rFonts w:asciiTheme="minorHAnsi" w:hAnsiTheme="minorHAnsi" w:cstheme="minorHAnsi"/>
          <w:b/>
          <w:bCs/>
          <w:sz w:val="22"/>
          <w:szCs w:val="22"/>
        </w:rPr>
        <w:t>Výzkumný Ústav Železniční, a.</w:t>
      </w:r>
      <w:r w:rsidR="006E4F5F" w:rsidRPr="00BB7396">
        <w:rPr>
          <w:rFonts w:asciiTheme="minorHAnsi" w:hAnsiTheme="minorHAnsi" w:cstheme="minorHAnsi"/>
          <w:b/>
          <w:bCs/>
          <w:sz w:val="22"/>
          <w:szCs w:val="22"/>
        </w:rPr>
        <w:t xml:space="preserve"> </w:t>
      </w:r>
      <w:r w:rsidR="00A022C8" w:rsidRPr="00BB7396">
        <w:rPr>
          <w:rFonts w:asciiTheme="minorHAnsi" w:hAnsiTheme="minorHAnsi" w:cstheme="minorHAnsi"/>
          <w:b/>
          <w:bCs/>
          <w:sz w:val="22"/>
          <w:szCs w:val="22"/>
        </w:rPr>
        <w:t>s.</w:t>
      </w:r>
    </w:p>
    <w:p w14:paraId="698DC69D" w14:textId="6CB0ED21" w:rsidR="00A022C8" w:rsidRPr="00BB7396" w:rsidRDefault="00A022C8" w:rsidP="00BB7396">
      <w:pPr>
        <w:spacing w:line="276" w:lineRule="auto"/>
        <w:jc w:val="both"/>
        <w:rPr>
          <w:rFonts w:asciiTheme="minorHAnsi" w:hAnsiTheme="minorHAnsi" w:cstheme="minorHAnsi"/>
          <w:sz w:val="22"/>
          <w:szCs w:val="22"/>
        </w:rPr>
      </w:pPr>
      <w:r w:rsidRPr="00BB7396">
        <w:rPr>
          <w:rFonts w:asciiTheme="minorHAnsi" w:hAnsiTheme="minorHAnsi" w:cstheme="minorHAnsi"/>
          <w:sz w:val="22"/>
          <w:szCs w:val="22"/>
        </w:rPr>
        <w:t xml:space="preserve">se sídlem: </w:t>
      </w:r>
      <w:r w:rsidRPr="00BB7396">
        <w:rPr>
          <w:rFonts w:asciiTheme="minorHAnsi" w:hAnsiTheme="minorHAnsi" w:cstheme="minorHAnsi"/>
          <w:sz w:val="22"/>
          <w:szCs w:val="22"/>
        </w:rPr>
        <w:tab/>
      </w:r>
      <w:r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Pr="00BB7396">
        <w:rPr>
          <w:rFonts w:asciiTheme="minorHAnsi" w:hAnsiTheme="minorHAnsi" w:cstheme="minorHAnsi"/>
          <w:sz w:val="22"/>
          <w:szCs w:val="22"/>
        </w:rPr>
        <w:t>Novodvorská 1698/138b, 142 00 Praha 4</w:t>
      </w:r>
    </w:p>
    <w:p w14:paraId="7B719893" w14:textId="7B3E167C" w:rsidR="00A022C8" w:rsidRPr="00CF59F4" w:rsidRDefault="00A022C8" w:rsidP="00BB7396">
      <w:pPr>
        <w:spacing w:line="276" w:lineRule="auto"/>
        <w:jc w:val="both"/>
        <w:rPr>
          <w:rFonts w:asciiTheme="minorHAnsi" w:hAnsiTheme="minorHAnsi" w:cstheme="minorHAnsi"/>
          <w:sz w:val="22"/>
          <w:szCs w:val="22"/>
        </w:rPr>
      </w:pPr>
      <w:r w:rsidRPr="00BB7396">
        <w:rPr>
          <w:rFonts w:asciiTheme="minorHAnsi" w:hAnsiTheme="minorHAnsi" w:cstheme="minorHAnsi"/>
          <w:sz w:val="22"/>
          <w:szCs w:val="22"/>
        </w:rPr>
        <w:t xml:space="preserve">IČ: </w:t>
      </w:r>
      <w:r w:rsidRPr="00BB7396">
        <w:rPr>
          <w:rFonts w:asciiTheme="minorHAnsi" w:hAnsiTheme="minorHAnsi" w:cstheme="minorHAnsi"/>
          <w:sz w:val="22"/>
          <w:szCs w:val="22"/>
        </w:rPr>
        <w:tab/>
      </w:r>
      <w:r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Pr="00CF59F4">
        <w:rPr>
          <w:rFonts w:asciiTheme="minorHAnsi" w:hAnsiTheme="minorHAnsi" w:cstheme="minorHAnsi"/>
          <w:sz w:val="22"/>
          <w:szCs w:val="22"/>
        </w:rPr>
        <w:t>27257258</w:t>
      </w:r>
    </w:p>
    <w:p w14:paraId="3E0018FE" w14:textId="4C5F455D" w:rsidR="00A022C8" w:rsidRPr="00BB7396" w:rsidRDefault="00A022C8" w:rsidP="00BB7396">
      <w:pPr>
        <w:spacing w:line="276" w:lineRule="auto"/>
        <w:jc w:val="both"/>
        <w:rPr>
          <w:rFonts w:asciiTheme="minorHAnsi" w:hAnsiTheme="minorHAnsi" w:cstheme="minorHAnsi"/>
          <w:sz w:val="22"/>
          <w:szCs w:val="22"/>
        </w:rPr>
      </w:pPr>
      <w:r w:rsidRPr="00BB7396">
        <w:rPr>
          <w:rFonts w:asciiTheme="minorHAnsi" w:hAnsiTheme="minorHAnsi" w:cstheme="minorHAnsi"/>
          <w:sz w:val="22"/>
          <w:szCs w:val="22"/>
        </w:rPr>
        <w:t xml:space="preserve">DIČ: </w:t>
      </w:r>
      <w:r w:rsidRPr="00BB7396">
        <w:rPr>
          <w:rFonts w:asciiTheme="minorHAnsi" w:hAnsiTheme="minorHAnsi" w:cstheme="minorHAnsi"/>
          <w:sz w:val="22"/>
          <w:szCs w:val="22"/>
        </w:rPr>
        <w:tab/>
      </w:r>
      <w:r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Pr="00CF59F4">
        <w:rPr>
          <w:rFonts w:asciiTheme="minorHAnsi" w:hAnsiTheme="minorHAnsi" w:cstheme="minorHAnsi"/>
          <w:sz w:val="22"/>
          <w:szCs w:val="22"/>
        </w:rPr>
        <w:t>CZ27257258</w:t>
      </w:r>
    </w:p>
    <w:p w14:paraId="733EBC46" w14:textId="5E0FBFDC" w:rsidR="00A022C8" w:rsidRPr="00BB7396" w:rsidRDefault="00A022C8" w:rsidP="00BB7396">
      <w:pPr>
        <w:spacing w:line="276" w:lineRule="auto"/>
        <w:jc w:val="both"/>
        <w:rPr>
          <w:rFonts w:asciiTheme="minorHAnsi" w:hAnsiTheme="minorHAnsi" w:cstheme="minorHAnsi"/>
          <w:sz w:val="22"/>
          <w:szCs w:val="22"/>
        </w:rPr>
      </w:pPr>
      <w:r w:rsidRPr="00BB7396">
        <w:rPr>
          <w:rFonts w:asciiTheme="minorHAnsi" w:hAnsiTheme="minorHAnsi" w:cstheme="minorHAnsi"/>
          <w:sz w:val="22"/>
          <w:szCs w:val="22"/>
        </w:rPr>
        <w:t xml:space="preserve">zapsaná v: </w:t>
      </w:r>
      <w:r w:rsidR="00957A4F" w:rsidRPr="00BB7396">
        <w:rPr>
          <w:rFonts w:asciiTheme="minorHAnsi" w:hAnsiTheme="minorHAnsi" w:cstheme="minorHAnsi"/>
          <w:sz w:val="22"/>
          <w:szCs w:val="22"/>
        </w:rPr>
        <w:tab/>
      </w:r>
      <w:r w:rsidR="00957A4F"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Pr="00BB7396">
        <w:rPr>
          <w:rFonts w:asciiTheme="minorHAnsi" w:hAnsiTheme="minorHAnsi" w:cstheme="minorHAnsi"/>
          <w:sz w:val="22"/>
          <w:szCs w:val="22"/>
        </w:rPr>
        <w:t xml:space="preserve">obchodním rejstříku u Městského soudu v Praze, oddíl </w:t>
      </w:r>
      <w:r w:rsidR="00D70BCB" w:rsidRPr="00BB7396">
        <w:rPr>
          <w:rFonts w:asciiTheme="minorHAnsi" w:hAnsiTheme="minorHAnsi" w:cstheme="minorHAnsi"/>
          <w:sz w:val="22"/>
          <w:szCs w:val="22"/>
        </w:rPr>
        <w:t>B,</w:t>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957A4F" w:rsidRPr="00BB7396">
        <w:rPr>
          <w:rFonts w:asciiTheme="minorHAnsi" w:hAnsiTheme="minorHAnsi" w:cstheme="minorHAnsi"/>
          <w:sz w:val="22"/>
          <w:szCs w:val="22"/>
        </w:rPr>
        <w:tab/>
      </w:r>
      <w:r w:rsidRPr="00BB7396">
        <w:rPr>
          <w:rFonts w:asciiTheme="minorHAnsi" w:hAnsiTheme="minorHAnsi" w:cstheme="minorHAnsi"/>
          <w:sz w:val="22"/>
          <w:szCs w:val="22"/>
        </w:rPr>
        <w:t>vložka 10025</w:t>
      </w:r>
    </w:p>
    <w:p w14:paraId="3359CB0D" w14:textId="16D00B62" w:rsidR="00DC01FE" w:rsidRPr="00BB7396" w:rsidRDefault="00A022C8" w:rsidP="00BB7396">
      <w:pPr>
        <w:spacing w:line="276" w:lineRule="auto"/>
        <w:ind w:left="3540" w:hanging="3540"/>
        <w:jc w:val="both"/>
        <w:rPr>
          <w:rFonts w:asciiTheme="minorHAnsi" w:hAnsiTheme="minorHAnsi" w:cstheme="minorHAnsi"/>
          <w:sz w:val="22"/>
          <w:szCs w:val="22"/>
        </w:rPr>
      </w:pPr>
      <w:r w:rsidRPr="00BB7396">
        <w:rPr>
          <w:rFonts w:asciiTheme="minorHAnsi" w:hAnsiTheme="minorHAnsi" w:cstheme="minorHAnsi"/>
          <w:sz w:val="22"/>
          <w:szCs w:val="22"/>
        </w:rPr>
        <w:t xml:space="preserve">zastoupená: </w:t>
      </w:r>
      <w:r w:rsidRPr="00BB7396">
        <w:rPr>
          <w:rFonts w:asciiTheme="minorHAnsi" w:hAnsiTheme="minorHAnsi" w:cstheme="minorHAnsi"/>
          <w:sz w:val="22"/>
          <w:szCs w:val="22"/>
        </w:rPr>
        <w:tab/>
        <w:t>Ing. Martinem Bělčíkem, předsedou představenstva</w:t>
      </w:r>
      <w:r w:rsidRPr="00BB7396">
        <w:rPr>
          <w:rFonts w:asciiTheme="minorHAnsi" w:hAnsiTheme="minorHAnsi" w:cstheme="minorHAnsi"/>
          <w:sz w:val="22"/>
          <w:szCs w:val="22"/>
        </w:rPr>
        <w:br/>
        <w:t>Milošem Klofandou, členem představenstva</w:t>
      </w:r>
    </w:p>
    <w:p w14:paraId="1C33E96B" w14:textId="2367FDB1" w:rsidR="00DC01FE" w:rsidRPr="00BB7396" w:rsidRDefault="00DC01FE" w:rsidP="00BB7396">
      <w:pPr>
        <w:spacing w:line="276" w:lineRule="auto"/>
        <w:jc w:val="both"/>
        <w:rPr>
          <w:rFonts w:asciiTheme="minorHAnsi" w:hAnsiTheme="minorHAnsi" w:cstheme="minorHAnsi"/>
          <w:sz w:val="22"/>
          <w:szCs w:val="22"/>
        </w:rPr>
      </w:pPr>
      <w:r w:rsidRPr="00BB7396">
        <w:rPr>
          <w:rFonts w:asciiTheme="minorHAnsi" w:hAnsiTheme="minorHAnsi" w:cstheme="minorHAnsi"/>
          <w:sz w:val="22"/>
          <w:szCs w:val="22"/>
        </w:rPr>
        <w:t>Telefon:</w:t>
      </w:r>
      <w:r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345D87">
        <w:rPr>
          <w:rFonts w:asciiTheme="minorHAnsi" w:hAnsiTheme="minorHAnsi" w:cstheme="minorHAnsi"/>
          <w:sz w:val="22"/>
          <w:szCs w:val="22"/>
        </w:rPr>
        <w:t>xxx</w:t>
      </w:r>
    </w:p>
    <w:p w14:paraId="1B7CD27B" w14:textId="4651757C" w:rsidR="00A022C8" w:rsidRPr="00BB7396" w:rsidRDefault="00DC01FE" w:rsidP="00BB7396">
      <w:pPr>
        <w:spacing w:line="276" w:lineRule="auto"/>
        <w:jc w:val="both"/>
        <w:rPr>
          <w:rFonts w:asciiTheme="minorHAnsi" w:hAnsiTheme="minorHAnsi" w:cstheme="minorHAnsi"/>
          <w:sz w:val="22"/>
          <w:szCs w:val="22"/>
        </w:rPr>
      </w:pPr>
      <w:r w:rsidRPr="00BB7396">
        <w:rPr>
          <w:rFonts w:asciiTheme="minorHAnsi" w:hAnsiTheme="minorHAnsi" w:cstheme="minorHAnsi"/>
          <w:sz w:val="22"/>
          <w:szCs w:val="22"/>
        </w:rPr>
        <w:t>E</w:t>
      </w:r>
      <w:r w:rsidR="00A022C8" w:rsidRPr="00BB7396">
        <w:rPr>
          <w:rFonts w:asciiTheme="minorHAnsi" w:hAnsiTheme="minorHAnsi" w:cstheme="minorHAnsi"/>
          <w:sz w:val="22"/>
          <w:szCs w:val="22"/>
        </w:rPr>
        <w:t xml:space="preserve">-mail: </w:t>
      </w:r>
      <w:r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D70BCB" w:rsidRPr="00BB7396">
        <w:rPr>
          <w:rFonts w:asciiTheme="minorHAnsi" w:hAnsiTheme="minorHAnsi" w:cstheme="minorHAnsi"/>
          <w:sz w:val="22"/>
          <w:szCs w:val="22"/>
        </w:rPr>
        <w:tab/>
      </w:r>
      <w:r w:rsidR="00BB7396">
        <w:rPr>
          <w:rFonts w:asciiTheme="minorHAnsi" w:hAnsiTheme="minorHAnsi" w:cstheme="minorHAnsi"/>
          <w:sz w:val="22"/>
          <w:szCs w:val="22"/>
        </w:rPr>
        <w:tab/>
      </w:r>
      <w:r w:rsidR="00A022C8" w:rsidRPr="00BB7396">
        <w:rPr>
          <w:rFonts w:asciiTheme="minorHAnsi" w:hAnsiTheme="minorHAnsi" w:cstheme="minorHAnsi"/>
          <w:sz w:val="22"/>
          <w:szCs w:val="22"/>
        </w:rPr>
        <w:t>info@cdvuz.cz</w:t>
      </w:r>
    </w:p>
    <w:p w14:paraId="08D8C422" w14:textId="5FB910D3" w:rsidR="00A022C8" w:rsidRDefault="00A022C8" w:rsidP="00A022C8">
      <w:pPr>
        <w:spacing w:line="276" w:lineRule="auto"/>
        <w:ind w:left="3540" w:hanging="3540"/>
        <w:rPr>
          <w:rFonts w:asciiTheme="minorHAnsi" w:hAnsiTheme="minorHAnsi" w:cstheme="minorHAnsi"/>
          <w:bCs/>
          <w:sz w:val="22"/>
          <w:szCs w:val="22"/>
        </w:rPr>
      </w:pPr>
      <w:r>
        <w:rPr>
          <w:rStyle w:val="markedcontent"/>
          <w:rFonts w:ascii="Arial" w:hAnsi="Arial" w:cs="Arial"/>
          <w:sz w:val="20"/>
          <w:szCs w:val="20"/>
        </w:rPr>
        <w:t xml:space="preserve">(dále </w:t>
      </w:r>
      <w:r w:rsidR="004843DD">
        <w:rPr>
          <w:rStyle w:val="markedcontent"/>
          <w:rFonts w:ascii="Arial" w:hAnsi="Arial" w:cs="Arial"/>
          <w:sz w:val="20"/>
          <w:szCs w:val="20"/>
        </w:rPr>
        <w:t>též jako</w:t>
      </w:r>
      <w:r>
        <w:rPr>
          <w:rFonts w:asciiTheme="minorHAnsi" w:hAnsiTheme="minorHAnsi" w:cstheme="minorHAnsi"/>
          <w:sz w:val="22"/>
          <w:szCs w:val="22"/>
        </w:rPr>
        <w:t xml:space="preserve"> </w:t>
      </w:r>
      <w:r w:rsidR="007A5881">
        <w:rPr>
          <w:rFonts w:asciiTheme="minorHAnsi" w:hAnsiTheme="minorHAnsi" w:cstheme="minorHAnsi"/>
          <w:sz w:val="22"/>
          <w:szCs w:val="22"/>
        </w:rPr>
        <w:t>„</w:t>
      </w:r>
      <w:r w:rsidR="004843DD">
        <w:rPr>
          <w:rFonts w:asciiTheme="minorHAnsi" w:hAnsiTheme="minorHAnsi" w:cstheme="minorHAnsi"/>
          <w:sz w:val="22"/>
          <w:szCs w:val="22"/>
        </w:rPr>
        <w:t>Smluvní strana č. 2</w:t>
      </w:r>
      <w:r>
        <w:rPr>
          <w:rFonts w:asciiTheme="minorHAnsi" w:hAnsiTheme="minorHAnsi" w:cstheme="minorHAnsi"/>
          <w:bCs/>
          <w:sz w:val="22"/>
          <w:szCs w:val="22"/>
        </w:rPr>
        <w:t>“)</w:t>
      </w:r>
    </w:p>
    <w:p w14:paraId="7EE8FAF4" w14:textId="77777777" w:rsidR="00A022C8" w:rsidRDefault="00A022C8" w:rsidP="00A022C8">
      <w:pPr>
        <w:rPr>
          <w:rFonts w:asciiTheme="minorHAnsi" w:hAnsiTheme="minorHAnsi" w:cstheme="minorHAnsi"/>
          <w:bCs/>
          <w:sz w:val="22"/>
          <w:szCs w:val="22"/>
        </w:rPr>
      </w:pPr>
    </w:p>
    <w:p w14:paraId="4AF06218" w14:textId="77777777" w:rsidR="00A022C8" w:rsidRPr="00782216" w:rsidRDefault="00A022C8" w:rsidP="00782216">
      <w:pPr>
        <w:pStyle w:val="Bezmezer"/>
        <w:jc w:val="both"/>
        <w:rPr>
          <w:rFonts w:asciiTheme="minorHAnsi" w:hAnsiTheme="minorHAnsi" w:cstheme="minorHAnsi"/>
          <w:sz w:val="22"/>
          <w:szCs w:val="22"/>
        </w:rPr>
      </w:pPr>
    </w:p>
    <w:p w14:paraId="02F00B83" w14:textId="77777777" w:rsidR="00A022C8" w:rsidRPr="007A5881" w:rsidRDefault="00A022C8" w:rsidP="00782216">
      <w:pPr>
        <w:pStyle w:val="Bezmezer"/>
        <w:jc w:val="center"/>
        <w:rPr>
          <w:rFonts w:asciiTheme="minorHAnsi" w:hAnsiTheme="minorHAnsi" w:cstheme="minorHAnsi"/>
          <w:b/>
          <w:bCs/>
          <w:sz w:val="22"/>
          <w:szCs w:val="22"/>
        </w:rPr>
      </w:pPr>
      <w:r w:rsidRPr="007A5881">
        <w:rPr>
          <w:rFonts w:asciiTheme="minorHAnsi" w:hAnsiTheme="minorHAnsi" w:cstheme="minorHAnsi"/>
          <w:b/>
          <w:bCs/>
          <w:sz w:val="22"/>
          <w:szCs w:val="22"/>
        </w:rPr>
        <w:t>Článek I.</w:t>
      </w:r>
    </w:p>
    <w:p w14:paraId="4DF65D6E" w14:textId="59C75D9F" w:rsidR="00A022C8" w:rsidRDefault="007203E7" w:rsidP="00782216">
      <w:pPr>
        <w:pStyle w:val="Bezmezer"/>
        <w:jc w:val="center"/>
        <w:rPr>
          <w:rFonts w:asciiTheme="minorHAnsi" w:hAnsiTheme="minorHAnsi" w:cstheme="minorHAnsi"/>
          <w:b/>
          <w:bCs/>
          <w:sz w:val="22"/>
          <w:szCs w:val="22"/>
        </w:rPr>
      </w:pPr>
      <w:r w:rsidRPr="007A5881">
        <w:rPr>
          <w:rFonts w:asciiTheme="minorHAnsi" w:hAnsiTheme="minorHAnsi" w:cstheme="minorHAnsi"/>
          <w:b/>
          <w:bCs/>
          <w:sz w:val="22"/>
          <w:szCs w:val="22"/>
        </w:rPr>
        <w:t>Preambule</w:t>
      </w:r>
    </w:p>
    <w:p w14:paraId="505F76FA" w14:textId="77777777" w:rsidR="007A5881" w:rsidRPr="007A5881" w:rsidRDefault="007A5881" w:rsidP="00782216">
      <w:pPr>
        <w:pStyle w:val="Bezmezer"/>
        <w:jc w:val="center"/>
        <w:rPr>
          <w:rFonts w:asciiTheme="minorHAnsi" w:hAnsiTheme="minorHAnsi" w:cstheme="minorHAnsi"/>
          <w:b/>
          <w:bCs/>
          <w:sz w:val="22"/>
          <w:szCs w:val="22"/>
        </w:rPr>
      </w:pPr>
    </w:p>
    <w:p w14:paraId="477C49FD" w14:textId="3B737F68" w:rsidR="00727156" w:rsidRPr="00E70F9B" w:rsidRDefault="004843DD" w:rsidP="00E70F9B">
      <w:pPr>
        <w:pStyle w:val="Bezmezer"/>
        <w:numPr>
          <w:ilvl w:val="0"/>
          <w:numId w:val="18"/>
        </w:numPr>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1</w:t>
      </w:r>
      <w:r w:rsidR="00A022C8" w:rsidRPr="00BB6BAC">
        <w:rPr>
          <w:rFonts w:asciiTheme="minorHAnsi" w:hAnsiTheme="minorHAnsi" w:cstheme="minorHAnsi"/>
          <w:sz w:val="22"/>
          <w:szCs w:val="22"/>
        </w:rPr>
        <w:t xml:space="preserve"> </w:t>
      </w:r>
      <w:r w:rsidR="00864CDB">
        <w:rPr>
          <w:rFonts w:asciiTheme="minorHAnsi" w:hAnsiTheme="minorHAnsi" w:cstheme="minorHAnsi"/>
          <w:sz w:val="22"/>
          <w:szCs w:val="22"/>
        </w:rPr>
        <w:t>a Smluvní strana č. 2 (dále jen „</w:t>
      </w:r>
      <w:r w:rsidR="009A7F48">
        <w:rPr>
          <w:rFonts w:asciiTheme="minorHAnsi" w:hAnsiTheme="minorHAnsi" w:cstheme="minorHAnsi"/>
          <w:sz w:val="22"/>
          <w:szCs w:val="22"/>
        </w:rPr>
        <w:t>s</w:t>
      </w:r>
      <w:r w:rsidR="00864CDB">
        <w:rPr>
          <w:rFonts w:asciiTheme="minorHAnsi" w:hAnsiTheme="minorHAnsi" w:cstheme="minorHAnsi"/>
          <w:sz w:val="22"/>
          <w:szCs w:val="22"/>
        </w:rPr>
        <w:t xml:space="preserve">mluvní strany“) </w:t>
      </w:r>
      <w:r w:rsidR="00A022C8" w:rsidRPr="00BB6BAC">
        <w:rPr>
          <w:rFonts w:asciiTheme="minorHAnsi" w:hAnsiTheme="minorHAnsi" w:cstheme="minorHAnsi"/>
          <w:sz w:val="22"/>
          <w:szCs w:val="22"/>
        </w:rPr>
        <w:t>uzavřel</w:t>
      </w:r>
      <w:r w:rsidR="00864CDB">
        <w:rPr>
          <w:rFonts w:asciiTheme="minorHAnsi" w:hAnsiTheme="minorHAnsi" w:cstheme="minorHAnsi"/>
          <w:sz w:val="22"/>
          <w:szCs w:val="22"/>
        </w:rPr>
        <w:t>y</w:t>
      </w:r>
      <w:r w:rsidR="00A022C8" w:rsidRPr="00BB6BAC">
        <w:rPr>
          <w:rFonts w:asciiTheme="minorHAnsi" w:hAnsiTheme="minorHAnsi" w:cstheme="minorHAnsi"/>
          <w:sz w:val="22"/>
          <w:szCs w:val="22"/>
        </w:rPr>
        <w:t xml:space="preserve"> dne </w:t>
      </w:r>
      <w:r w:rsidR="00BB6BAC" w:rsidRPr="00BB6BAC">
        <w:rPr>
          <w:rFonts w:asciiTheme="minorHAnsi" w:hAnsiTheme="minorHAnsi" w:cstheme="minorHAnsi"/>
          <w:sz w:val="22"/>
          <w:szCs w:val="22"/>
        </w:rPr>
        <w:t>29.9.2021</w:t>
      </w:r>
      <w:r w:rsidR="00A022C8" w:rsidRPr="00BB6BAC">
        <w:rPr>
          <w:rFonts w:asciiTheme="minorHAnsi" w:hAnsiTheme="minorHAnsi" w:cstheme="minorHAnsi"/>
          <w:sz w:val="22"/>
          <w:szCs w:val="22"/>
        </w:rPr>
        <w:t xml:space="preserve"> </w:t>
      </w:r>
      <w:r w:rsidR="00BB6BAC" w:rsidRPr="00BB6BAC">
        <w:rPr>
          <w:rFonts w:asciiTheme="minorHAnsi" w:hAnsiTheme="minorHAnsi" w:cstheme="minorHAnsi"/>
          <w:sz w:val="22"/>
          <w:szCs w:val="22"/>
        </w:rPr>
        <w:t>Dohodu o založení společnosti CDV-VÚŽ pro provedení zakázky „</w:t>
      </w:r>
      <w:r w:rsidR="00BB6BAC" w:rsidRPr="00160DD0">
        <w:rPr>
          <w:rFonts w:asciiTheme="minorHAnsi" w:hAnsiTheme="minorHAnsi" w:cstheme="minorHAnsi"/>
          <w:sz w:val="22"/>
          <w:szCs w:val="22"/>
          <w:lang w:val="sk-SK"/>
        </w:rPr>
        <w:t>Zabezpečenie trvalých a analytických činností pre oblas</w:t>
      </w:r>
      <w:r w:rsidR="00160DD0">
        <w:rPr>
          <w:rFonts w:asciiTheme="minorHAnsi" w:hAnsiTheme="minorHAnsi" w:cstheme="minorHAnsi"/>
          <w:sz w:val="22"/>
          <w:szCs w:val="22"/>
          <w:lang w:val="sk-SK"/>
        </w:rPr>
        <w:t>ť</w:t>
      </w:r>
      <w:r w:rsidR="00BB6BAC" w:rsidRPr="00160DD0">
        <w:rPr>
          <w:rFonts w:asciiTheme="minorHAnsi" w:hAnsiTheme="minorHAnsi" w:cstheme="minorHAnsi"/>
          <w:sz w:val="22"/>
          <w:szCs w:val="22"/>
          <w:lang w:val="sk-SK"/>
        </w:rPr>
        <w:t xml:space="preserve"> dopravy</w:t>
      </w:r>
      <w:r w:rsidR="00BB6BAC" w:rsidRPr="00BB6BAC">
        <w:rPr>
          <w:rFonts w:asciiTheme="minorHAnsi" w:hAnsiTheme="minorHAnsi" w:cstheme="minorHAnsi"/>
          <w:sz w:val="22"/>
          <w:szCs w:val="22"/>
        </w:rPr>
        <w:t>“</w:t>
      </w:r>
      <w:r w:rsidR="005F6AA0">
        <w:rPr>
          <w:rFonts w:asciiTheme="minorHAnsi" w:hAnsiTheme="minorHAnsi" w:cstheme="minorHAnsi"/>
          <w:sz w:val="22"/>
          <w:szCs w:val="22"/>
        </w:rPr>
        <w:t>.</w:t>
      </w:r>
      <w:r w:rsidR="00BB6BAC" w:rsidRPr="00BB6BAC">
        <w:rPr>
          <w:rFonts w:asciiTheme="minorHAnsi" w:hAnsiTheme="minorHAnsi" w:cstheme="minorHAnsi"/>
          <w:sz w:val="22"/>
          <w:szCs w:val="22"/>
        </w:rPr>
        <w:t xml:space="preserve"> Výše uvedené smluvní strany se jako společníci dohodly na založení společnosti z </w:t>
      </w:r>
      <w:r w:rsidR="00E70F9B">
        <w:rPr>
          <w:rFonts w:asciiTheme="minorHAnsi" w:hAnsiTheme="minorHAnsi" w:cstheme="minorHAnsi"/>
          <w:sz w:val="22"/>
          <w:szCs w:val="22"/>
        </w:rPr>
        <w:t>d</w:t>
      </w:r>
      <w:r w:rsidR="00BB6BAC" w:rsidRPr="00E70F9B">
        <w:rPr>
          <w:rFonts w:asciiTheme="minorHAnsi" w:hAnsiTheme="minorHAnsi" w:cstheme="minorHAnsi"/>
          <w:sz w:val="22"/>
          <w:szCs w:val="22"/>
        </w:rPr>
        <w:t>ůvodu</w:t>
      </w:r>
      <w:r w:rsidR="00304E16" w:rsidRPr="00E70F9B">
        <w:rPr>
          <w:rFonts w:asciiTheme="minorHAnsi" w:hAnsiTheme="minorHAnsi" w:cstheme="minorHAnsi"/>
          <w:sz w:val="22"/>
          <w:szCs w:val="22"/>
        </w:rPr>
        <w:t xml:space="preserve"> </w:t>
      </w:r>
      <w:r w:rsidR="00BB6BAC" w:rsidRPr="00E70F9B">
        <w:rPr>
          <w:rFonts w:asciiTheme="minorHAnsi" w:hAnsiTheme="minorHAnsi" w:cstheme="minorHAnsi"/>
          <w:sz w:val="22"/>
          <w:szCs w:val="22"/>
        </w:rPr>
        <w:t>předložení společné nabídky do zadávacího řízení na veřejnou zakázku „</w:t>
      </w:r>
      <w:r w:rsidR="00BB6BAC" w:rsidRPr="00E70F9B">
        <w:rPr>
          <w:rFonts w:asciiTheme="minorHAnsi" w:hAnsiTheme="minorHAnsi" w:cstheme="minorHAnsi"/>
          <w:sz w:val="22"/>
          <w:szCs w:val="22"/>
          <w:lang w:val="sk-SK"/>
        </w:rPr>
        <w:t>Zabezpečenie trvalých</w:t>
      </w:r>
      <w:r w:rsidR="00304E16" w:rsidRPr="00E70F9B">
        <w:rPr>
          <w:rFonts w:asciiTheme="minorHAnsi" w:hAnsiTheme="minorHAnsi" w:cstheme="minorHAnsi"/>
          <w:sz w:val="22"/>
          <w:szCs w:val="22"/>
          <w:lang w:val="sk-SK"/>
        </w:rPr>
        <w:t xml:space="preserve"> </w:t>
      </w:r>
      <w:r w:rsidR="00BB6BAC" w:rsidRPr="00E70F9B">
        <w:rPr>
          <w:rFonts w:asciiTheme="minorHAnsi" w:hAnsiTheme="minorHAnsi" w:cstheme="minorHAnsi"/>
          <w:sz w:val="22"/>
          <w:szCs w:val="22"/>
          <w:lang w:val="sk-SK"/>
        </w:rPr>
        <w:t>a analytických činností pre oblasť dopravy</w:t>
      </w:r>
      <w:r w:rsidR="00BB6BAC" w:rsidRPr="00E70F9B">
        <w:rPr>
          <w:rFonts w:asciiTheme="minorHAnsi" w:hAnsiTheme="minorHAnsi" w:cstheme="minorHAnsi"/>
          <w:sz w:val="22"/>
          <w:szCs w:val="22"/>
        </w:rPr>
        <w:t>“ (dále jen „zadávací řízení“), jejímž zadavatelem je</w:t>
      </w:r>
      <w:r w:rsidR="00304E16" w:rsidRPr="00E70F9B">
        <w:rPr>
          <w:rFonts w:asciiTheme="minorHAnsi" w:hAnsiTheme="minorHAnsi" w:cstheme="minorHAnsi"/>
          <w:sz w:val="22"/>
          <w:szCs w:val="22"/>
        </w:rPr>
        <w:t xml:space="preserve"> </w:t>
      </w:r>
      <w:r w:rsidR="00BB6BAC" w:rsidRPr="00E70F9B">
        <w:rPr>
          <w:rFonts w:asciiTheme="minorHAnsi" w:hAnsiTheme="minorHAnsi" w:cstheme="minorHAnsi"/>
          <w:sz w:val="22"/>
          <w:szCs w:val="22"/>
          <w:lang w:val="sk-SK"/>
        </w:rPr>
        <w:t>Ministerstvo dopravy Slovenskej republiky</w:t>
      </w:r>
      <w:r w:rsidR="00BB6BAC" w:rsidRPr="00E70F9B">
        <w:rPr>
          <w:rFonts w:asciiTheme="minorHAnsi" w:hAnsiTheme="minorHAnsi" w:cstheme="minorHAnsi"/>
          <w:sz w:val="22"/>
          <w:szCs w:val="22"/>
        </w:rPr>
        <w:t xml:space="preserve">, se sídlem </w:t>
      </w:r>
      <w:r w:rsidR="00BB6BAC" w:rsidRPr="00E70F9B">
        <w:rPr>
          <w:rFonts w:asciiTheme="minorHAnsi" w:hAnsiTheme="minorHAnsi" w:cstheme="minorHAnsi"/>
          <w:sz w:val="22"/>
          <w:szCs w:val="22"/>
          <w:lang w:val="sk-SK"/>
        </w:rPr>
        <w:t>Nám</w:t>
      </w:r>
      <w:r w:rsidR="006A6584" w:rsidRPr="00E70F9B">
        <w:rPr>
          <w:rFonts w:asciiTheme="minorHAnsi" w:hAnsiTheme="minorHAnsi" w:cstheme="minorHAnsi"/>
          <w:sz w:val="22"/>
          <w:szCs w:val="22"/>
          <w:lang w:val="sk-SK"/>
        </w:rPr>
        <w:t>.</w:t>
      </w:r>
      <w:r w:rsidR="00BB6BAC" w:rsidRPr="00E70F9B">
        <w:rPr>
          <w:rFonts w:asciiTheme="minorHAnsi" w:hAnsiTheme="minorHAnsi" w:cstheme="minorHAnsi"/>
          <w:sz w:val="22"/>
          <w:szCs w:val="22"/>
          <w:lang w:val="sk-SK"/>
        </w:rPr>
        <w:t xml:space="preserve"> slobody 6, 810 05</w:t>
      </w:r>
      <w:r w:rsidR="00304E16" w:rsidRPr="00E70F9B">
        <w:rPr>
          <w:rFonts w:asciiTheme="minorHAnsi" w:hAnsiTheme="minorHAnsi" w:cstheme="minorHAnsi"/>
          <w:sz w:val="22"/>
          <w:szCs w:val="22"/>
          <w:lang w:val="sk-SK"/>
        </w:rPr>
        <w:t xml:space="preserve"> </w:t>
      </w:r>
      <w:r w:rsidR="00BB6BAC" w:rsidRPr="00E70F9B">
        <w:rPr>
          <w:rFonts w:asciiTheme="minorHAnsi" w:hAnsiTheme="minorHAnsi" w:cstheme="minorHAnsi"/>
          <w:sz w:val="22"/>
          <w:szCs w:val="22"/>
          <w:lang w:val="sk-SK"/>
        </w:rPr>
        <w:t>Bratislava – mestská časť Staré M</w:t>
      </w:r>
      <w:r w:rsidR="00160DD0" w:rsidRPr="00E70F9B">
        <w:rPr>
          <w:rFonts w:asciiTheme="minorHAnsi" w:hAnsiTheme="minorHAnsi" w:cstheme="minorHAnsi"/>
          <w:sz w:val="22"/>
          <w:szCs w:val="22"/>
          <w:lang w:val="sk-SK"/>
        </w:rPr>
        <w:t>e</w:t>
      </w:r>
      <w:r w:rsidR="00BB6BAC" w:rsidRPr="00E70F9B">
        <w:rPr>
          <w:rFonts w:asciiTheme="minorHAnsi" w:hAnsiTheme="minorHAnsi" w:cstheme="minorHAnsi"/>
          <w:sz w:val="22"/>
          <w:szCs w:val="22"/>
          <w:lang w:val="sk-SK"/>
        </w:rPr>
        <w:t>sto, Slovenská republika, IČ: 30</w:t>
      </w:r>
      <w:r w:rsidR="00995D61" w:rsidRPr="00E70F9B">
        <w:rPr>
          <w:rFonts w:asciiTheme="minorHAnsi" w:hAnsiTheme="minorHAnsi" w:cstheme="minorHAnsi"/>
          <w:sz w:val="22"/>
          <w:szCs w:val="22"/>
          <w:lang w:val="sk-SK"/>
        </w:rPr>
        <w:t> </w:t>
      </w:r>
      <w:r w:rsidR="00BB6BAC" w:rsidRPr="00E70F9B">
        <w:rPr>
          <w:rFonts w:asciiTheme="minorHAnsi" w:hAnsiTheme="minorHAnsi" w:cstheme="minorHAnsi"/>
          <w:sz w:val="22"/>
          <w:szCs w:val="22"/>
          <w:lang w:val="sk-SK"/>
        </w:rPr>
        <w:t>416</w:t>
      </w:r>
      <w:r w:rsidR="00995D61" w:rsidRPr="00E70F9B">
        <w:rPr>
          <w:rFonts w:asciiTheme="minorHAnsi" w:hAnsiTheme="minorHAnsi" w:cstheme="minorHAnsi"/>
          <w:sz w:val="22"/>
          <w:szCs w:val="22"/>
          <w:lang w:val="sk-SK"/>
        </w:rPr>
        <w:t xml:space="preserve"> </w:t>
      </w:r>
      <w:r w:rsidR="00BB6BAC" w:rsidRPr="00E70F9B">
        <w:rPr>
          <w:rFonts w:asciiTheme="minorHAnsi" w:hAnsiTheme="minorHAnsi" w:cstheme="minorHAnsi"/>
          <w:sz w:val="22"/>
          <w:szCs w:val="22"/>
          <w:lang w:val="sk-SK"/>
        </w:rPr>
        <w:t>094</w:t>
      </w:r>
      <w:r w:rsidR="00BB6BAC" w:rsidRPr="00E70F9B">
        <w:rPr>
          <w:rFonts w:asciiTheme="minorHAnsi" w:hAnsiTheme="minorHAnsi" w:cstheme="minorHAnsi"/>
          <w:sz w:val="22"/>
          <w:szCs w:val="22"/>
        </w:rPr>
        <w:t xml:space="preserve"> (dále jen „</w:t>
      </w:r>
      <w:r w:rsidR="003E4E22" w:rsidRPr="00E70F9B">
        <w:rPr>
          <w:rFonts w:asciiTheme="minorHAnsi" w:hAnsiTheme="minorHAnsi" w:cstheme="minorHAnsi"/>
          <w:sz w:val="22"/>
          <w:szCs w:val="22"/>
        </w:rPr>
        <w:t>Z</w:t>
      </w:r>
      <w:r w:rsidR="00BB6BAC" w:rsidRPr="00E70F9B">
        <w:rPr>
          <w:rFonts w:asciiTheme="minorHAnsi" w:hAnsiTheme="minorHAnsi" w:cstheme="minorHAnsi"/>
          <w:sz w:val="22"/>
          <w:szCs w:val="22"/>
        </w:rPr>
        <w:t>adavatel“)</w:t>
      </w:r>
      <w:r w:rsidR="00995D61" w:rsidRPr="00E70F9B">
        <w:rPr>
          <w:rFonts w:asciiTheme="minorHAnsi" w:hAnsiTheme="minorHAnsi" w:cstheme="minorHAnsi"/>
          <w:sz w:val="22"/>
          <w:szCs w:val="22"/>
        </w:rPr>
        <w:t>.</w:t>
      </w:r>
      <w:r w:rsidR="00BB6BAC" w:rsidRPr="00E70F9B">
        <w:rPr>
          <w:rFonts w:asciiTheme="minorHAnsi" w:hAnsiTheme="minorHAnsi" w:cstheme="minorHAnsi"/>
          <w:sz w:val="22"/>
          <w:szCs w:val="22"/>
        </w:rPr>
        <w:t xml:space="preserve"> Vzhledem k tomu, že nabídka Smluvních stran byla vyhodnocena jakožto nejvhodnější, došlo následně dne </w:t>
      </w:r>
      <w:r w:rsidR="005C54D3" w:rsidRPr="00E70F9B">
        <w:rPr>
          <w:rFonts w:asciiTheme="minorHAnsi" w:hAnsiTheme="minorHAnsi" w:cstheme="minorHAnsi"/>
          <w:sz w:val="22"/>
          <w:szCs w:val="22"/>
        </w:rPr>
        <w:t xml:space="preserve">4.4.2022 k uzavření </w:t>
      </w:r>
      <w:r w:rsidR="00782216" w:rsidRPr="00E70F9B">
        <w:rPr>
          <w:rFonts w:asciiTheme="minorHAnsi" w:hAnsiTheme="minorHAnsi" w:cstheme="minorHAnsi"/>
          <w:sz w:val="22"/>
          <w:szCs w:val="22"/>
        </w:rPr>
        <w:t>Rámcové dohody</w:t>
      </w:r>
      <w:r w:rsidR="009D413C" w:rsidRPr="00E70F9B">
        <w:rPr>
          <w:rFonts w:asciiTheme="minorHAnsi" w:hAnsiTheme="minorHAnsi" w:cstheme="minorHAnsi"/>
          <w:sz w:val="22"/>
          <w:szCs w:val="22"/>
        </w:rPr>
        <w:t xml:space="preserve"> mezi Zadavatelem a společnost</w:t>
      </w:r>
      <w:r w:rsidR="009A7F48" w:rsidRPr="00E70F9B">
        <w:rPr>
          <w:rFonts w:asciiTheme="minorHAnsi" w:hAnsiTheme="minorHAnsi" w:cstheme="minorHAnsi"/>
          <w:sz w:val="22"/>
          <w:szCs w:val="22"/>
        </w:rPr>
        <w:t>í</w:t>
      </w:r>
      <w:r w:rsidR="009D413C" w:rsidRPr="00E70F9B">
        <w:rPr>
          <w:rFonts w:asciiTheme="minorHAnsi" w:hAnsiTheme="minorHAnsi" w:cstheme="minorHAnsi"/>
          <w:sz w:val="22"/>
          <w:szCs w:val="22"/>
        </w:rPr>
        <w:t xml:space="preserve"> CDV-VÚŽ</w:t>
      </w:r>
      <w:r w:rsidR="00A022C8" w:rsidRPr="00E70F9B">
        <w:rPr>
          <w:rFonts w:asciiTheme="minorHAnsi" w:hAnsiTheme="minorHAnsi" w:cstheme="minorHAnsi"/>
          <w:sz w:val="22"/>
          <w:szCs w:val="22"/>
        </w:rPr>
        <w:t xml:space="preserve">, jejímž předmětem je závazek </w:t>
      </w:r>
      <w:r w:rsidRPr="00E70F9B">
        <w:rPr>
          <w:rFonts w:asciiTheme="minorHAnsi" w:hAnsiTheme="minorHAnsi" w:cstheme="minorHAnsi"/>
          <w:sz w:val="22"/>
          <w:szCs w:val="22"/>
        </w:rPr>
        <w:t>Smluvní</w:t>
      </w:r>
      <w:r w:rsidR="005F6AA0" w:rsidRPr="00E70F9B">
        <w:rPr>
          <w:rFonts w:asciiTheme="minorHAnsi" w:hAnsiTheme="minorHAnsi" w:cstheme="minorHAnsi"/>
          <w:sz w:val="22"/>
          <w:szCs w:val="22"/>
        </w:rPr>
        <w:t>ch stran</w:t>
      </w:r>
      <w:r w:rsidR="009F368B" w:rsidRPr="00E70F9B">
        <w:rPr>
          <w:rFonts w:asciiTheme="minorHAnsi" w:hAnsiTheme="minorHAnsi" w:cstheme="minorHAnsi"/>
          <w:sz w:val="22"/>
          <w:szCs w:val="22"/>
        </w:rPr>
        <w:t xml:space="preserve"> realizovat</w:t>
      </w:r>
      <w:r w:rsidRPr="00E70F9B">
        <w:rPr>
          <w:rFonts w:asciiTheme="minorHAnsi" w:hAnsiTheme="minorHAnsi" w:cstheme="minorHAnsi"/>
          <w:sz w:val="22"/>
          <w:szCs w:val="22"/>
        </w:rPr>
        <w:t xml:space="preserve"> </w:t>
      </w:r>
      <w:r w:rsidR="00782216" w:rsidRPr="00E70F9B">
        <w:rPr>
          <w:rFonts w:asciiTheme="minorHAnsi" w:hAnsiTheme="minorHAnsi" w:cstheme="minorHAnsi"/>
          <w:sz w:val="22"/>
          <w:szCs w:val="22"/>
        </w:rPr>
        <w:lastRenderedPageBreak/>
        <w:t>díl</w:t>
      </w:r>
      <w:r w:rsidR="00DA46D3" w:rsidRPr="00E70F9B">
        <w:rPr>
          <w:rFonts w:asciiTheme="minorHAnsi" w:hAnsiTheme="minorHAnsi" w:cstheme="minorHAnsi"/>
          <w:sz w:val="22"/>
          <w:szCs w:val="22"/>
        </w:rPr>
        <w:t>o</w:t>
      </w:r>
      <w:r w:rsidR="00782216" w:rsidRPr="00E70F9B">
        <w:rPr>
          <w:rFonts w:asciiTheme="minorHAnsi" w:hAnsiTheme="minorHAnsi" w:cstheme="minorHAnsi"/>
          <w:sz w:val="22"/>
          <w:szCs w:val="22"/>
        </w:rPr>
        <w:t xml:space="preserve"> na základ</w:t>
      </w:r>
      <w:r w:rsidR="009C7D1F" w:rsidRPr="00E70F9B">
        <w:rPr>
          <w:rFonts w:asciiTheme="minorHAnsi" w:hAnsiTheme="minorHAnsi" w:cstheme="minorHAnsi"/>
          <w:sz w:val="22"/>
          <w:szCs w:val="22"/>
        </w:rPr>
        <w:t>ě</w:t>
      </w:r>
      <w:r w:rsidR="00782216" w:rsidRPr="00E70F9B">
        <w:rPr>
          <w:rFonts w:asciiTheme="minorHAnsi" w:hAnsiTheme="minorHAnsi" w:cstheme="minorHAnsi"/>
          <w:sz w:val="22"/>
          <w:szCs w:val="22"/>
        </w:rPr>
        <w:t xml:space="preserve"> </w:t>
      </w:r>
      <w:r w:rsidR="00DA46D3" w:rsidRPr="00E70F9B">
        <w:rPr>
          <w:rFonts w:asciiTheme="minorHAnsi" w:hAnsiTheme="minorHAnsi" w:cstheme="minorHAnsi"/>
          <w:sz w:val="22"/>
          <w:szCs w:val="22"/>
        </w:rPr>
        <w:t xml:space="preserve">následně uzavíraných </w:t>
      </w:r>
      <w:r w:rsidR="00782216" w:rsidRPr="00E70F9B">
        <w:rPr>
          <w:rFonts w:asciiTheme="minorHAnsi" w:hAnsiTheme="minorHAnsi" w:cstheme="minorHAnsi"/>
          <w:sz w:val="22"/>
          <w:szCs w:val="22"/>
          <w:lang w:val="sk-SK"/>
        </w:rPr>
        <w:t>čiastkových zmlúv</w:t>
      </w:r>
      <w:r w:rsidR="00782216" w:rsidRPr="00E70F9B">
        <w:rPr>
          <w:rFonts w:asciiTheme="minorHAnsi" w:hAnsiTheme="minorHAnsi" w:cstheme="minorHAnsi"/>
          <w:sz w:val="22"/>
          <w:szCs w:val="22"/>
        </w:rPr>
        <w:t xml:space="preserve"> </w:t>
      </w:r>
      <w:r w:rsidR="007203E7" w:rsidRPr="00E70F9B">
        <w:rPr>
          <w:rFonts w:asciiTheme="minorHAnsi" w:hAnsiTheme="minorHAnsi" w:cstheme="minorHAnsi"/>
          <w:sz w:val="22"/>
          <w:szCs w:val="22"/>
        </w:rPr>
        <w:t>uzavřených</w:t>
      </w:r>
      <w:r w:rsidR="00782216" w:rsidRPr="00E70F9B">
        <w:rPr>
          <w:rFonts w:asciiTheme="minorHAnsi" w:hAnsiTheme="minorHAnsi" w:cstheme="minorHAnsi"/>
          <w:sz w:val="22"/>
          <w:szCs w:val="22"/>
        </w:rPr>
        <w:t xml:space="preserve"> podl</w:t>
      </w:r>
      <w:r w:rsidR="007203E7" w:rsidRPr="00E70F9B">
        <w:rPr>
          <w:rFonts w:asciiTheme="minorHAnsi" w:hAnsiTheme="minorHAnsi" w:cstheme="minorHAnsi"/>
          <w:sz w:val="22"/>
          <w:szCs w:val="22"/>
        </w:rPr>
        <w:t>e</w:t>
      </w:r>
      <w:r w:rsidR="00782216" w:rsidRPr="00E70F9B">
        <w:rPr>
          <w:rFonts w:asciiTheme="minorHAnsi" w:hAnsiTheme="minorHAnsi" w:cstheme="minorHAnsi"/>
          <w:sz w:val="22"/>
          <w:szCs w:val="22"/>
        </w:rPr>
        <w:t xml:space="preserve"> § 536 a nasl. </w:t>
      </w:r>
      <w:r w:rsidR="009F368B" w:rsidRPr="00E70F9B">
        <w:rPr>
          <w:rFonts w:asciiTheme="minorHAnsi" w:hAnsiTheme="minorHAnsi" w:cstheme="minorHAnsi"/>
          <w:sz w:val="22"/>
          <w:szCs w:val="22"/>
        </w:rPr>
        <w:t xml:space="preserve">zákona č. 513/1991 </w:t>
      </w:r>
      <w:r w:rsidR="009F368B" w:rsidRPr="00E70F9B">
        <w:rPr>
          <w:rFonts w:asciiTheme="minorHAnsi" w:hAnsiTheme="minorHAnsi" w:cstheme="minorHAnsi"/>
          <w:sz w:val="22"/>
          <w:szCs w:val="22"/>
          <w:lang w:val="sk-SK"/>
        </w:rPr>
        <w:t>Zb.</w:t>
      </w:r>
      <w:r w:rsidR="009F368B" w:rsidRPr="00E70F9B">
        <w:rPr>
          <w:rFonts w:asciiTheme="minorHAnsi" w:hAnsiTheme="minorHAnsi" w:cstheme="minorHAnsi"/>
          <w:sz w:val="22"/>
          <w:szCs w:val="22"/>
        </w:rPr>
        <w:t xml:space="preserve"> </w:t>
      </w:r>
      <w:r w:rsidR="00782216" w:rsidRPr="00E70F9B">
        <w:rPr>
          <w:rFonts w:asciiTheme="minorHAnsi" w:hAnsiTheme="minorHAnsi" w:cstheme="minorHAnsi"/>
          <w:sz w:val="22"/>
          <w:szCs w:val="22"/>
          <w:lang w:val="sk-SK"/>
        </w:rPr>
        <w:t>Obchodného zákonníka</w:t>
      </w:r>
      <w:r w:rsidR="007203E7" w:rsidRPr="00E70F9B">
        <w:rPr>
          <w:rFonts w:asciiTheme="minorHAnsi" w:hAnsiTheme="minorHAnsi" w:cstheme="minorHAnsi"/>
          <w:sz w:val="22"/>
          <w:szCs w:val="22"/>
        </w:rPr>
        <w:t xml:space="preserve"> dle slovenského právního řádu. </w:t>
      </w:r>
      <w:r w:rsidR="00782216" w:rsidRPr="00E70F9B">
        <w:rPr>
          <w:rFonts w:asciiTheme="minorHAnsi" w:hAnsiTheme="minorHAnsi" w:cstheme="minorHAnsi"/>
          <w:sz w:val="22"/>
          <w:szCs w:val="22"/>
        </w:rPr>
        <w:t>P</w:t>
      </w:r>
      <w:r w:rsidR="007203E7" w:rsidRPr="00E70F9B">
        <w:rPr>
          <w:rFonts w:asciiTheme="minorHAnsi" w:hAnsiTheme="minorHAnsi" w:cstheme="minorHAnsi"/>
          <w:sz w:val="22"/>
          <w:szCs w:val="22"/>
        </w:rPr>
        <w:t>ř</w:t>
      </w:r>
      <w:r w:rsidR="00782216" w:rsidRPr="00E70F9B">
        <w:rPr>
          <w:rFonts w:asciiTheme="minorHAnsi" w:hAnsiTheme="minorHAnsi" w:cstheme="minorHAnsi"/>
          <w:sz w:val="22"/>
          <w:szCs w:val="22"/>
        </w:rPr>
        <w:t>edm</w:t>
      </w:r>
      <w:r w:rsidR="007203E7" w:rsidRPr="00E70F9B">
        <w:rPr>
          <w:rFonts w:asciiTheme="minorHAnsi" w:hAnsiTheme="minorHAnsi" w:cstheme="minorHAnsi"/>
          <w:sz w:val="22"/>
          <w:szCs w:val="22"/>
        </w:rPr>
        <w:t xml:space="preserve">ětem </w:t>
      </w:r>
      <w:r w:rsidR="00782216" w:rsidRPr="00E70F9B">
        <w:rPr>
          <w:rFonts w:asciiTheme="minorHAnsi" w:hAnsiTheme="minorHAnsi" w:cstheme="minorHAnsi"/>
          <w:sz w:val="22"/>
          <w:szCs w:val="22"/>
          <w:lang w:val="sk-SK"/>
        </w:rPr>
        <w:t>čiastkových zmlúv</w:t>
      </w:r>
      <w:r w:rsidR="00782216" w:rsidRPr="00E70F9B">
        <w:rPr>
          <w:rFonts w:asciiTheme="minorHAnsi" w:hAnsiTheme="minorHAnsi" w:cstheme="minorHAnsi"/>
          <w:sz w:val="22"/>
          <w:szCs w:val="22"/>
        </w:rPr>
        <w:t xml:space="preserve"> </w:t>
      </w:r>
      <w:r w:rsidR="007203E7" w:rsidRPr="00E70F9B">
        <w:rPr>
          <w:rFonts w:asciiTheme="minorHAnsi" w:hAnsiTheme="minorHAnsi" w:cstheme="minorHAnsi"/>
          <w:sz w:val="22"/>
          <w:szCs w:val="22"/>
        </w:rPr>
        <w:t xml:space="preserve">budou </w:t>
      </w:r>
      <w:r w:rsidR="00782216" w:rsidRPr="00E70F9B">
        <w:rPr>
          <w:rFonts w:asciiTheme="minorHAnsi" w:hAnsiTheme="minorHAnsi" w:cstheme="minorHAnsi"/>
          <w:sz w:val="22"/>
          <w:szCs w:val="22"/>
        </w:rPr>
        <w:t>následovně situačn</w:t>
      </w:r>
      <w:r w:rsidR="005F6AA0" w:rsidRPr="00E70F9B">
        <w:rPr>
          <w:rFonts w:asciiTheme="minorHAnsi" w:hAnsiTheme="minorHAnsi" w:cstheme="minorHAnsi"/>
          <w:sz w:val="22"/>
          <w:szCs w:val="22"/>
        </w:rPr>
        <w:t>í</w:t>
      </w:r>
      <w:r w:rsidR="00782216" w:rsidRPr="00E70F9B">
        <w:rPr>
          <w:rFonts w:asciiTheme="minorHAnsi" w:hAnsiTheme="minorHAnsi" w:cstheme="minorHAnsi"/>
          <w:sz w:val="22"/>
          <w:szCs w:val="22"/>
        </w:rPr>
        <w:t xml:space="preserve"> a závěrečné správy z</w:t>
      </w:r>
      <w:r w:rsidR="005F6AA0" w:rsidRPr="00E70F9B">
        <w:rPr>
          <w:rFonts w:asciiTheme="minorHAnsi" w:hAnsiTheme="minorHAnsi" w:cstheme="minorHAnsi"/>
          <w:sz w:val="22"/>
          <w:szCs w:val="22"/>
        </w:rPr>
        <w:t> těchto</w:t>
      </w:r>
      <w:r w:rsidR="00782216" w:rsidRPr="00E70F9B">
        <w:rPr>
          <w:rFonts w:asciiTheme="minorHAnsi" w:hAnsiTheme="minorHAnsi" w:cstheme="minorHAnsi"/>
          <w:sz w:val="22"/>
          <w:szCs w:val="22"/>
        </w:rPr>
        <w:t xml:space="preserve"> oblastí:</w:t>
      </w:r>
      <w:bookmarkStart w:id="0" w:name="bookmark25"/>
      <w:bookmarkEnd w:id="0"/>
      <w:r w:rsidR="005F6AA0" w:rsidRPr="00E70F9B">
        <w:rPr>
          <w:rFonts w:asciiTheme="minorHAnsi" w:hAnsiTheme="minorHAnsi" w:cstheme="minorHAnsi"/>
          <w:sz w:val="22"/>
          <w:szCs w:val="22"/>
        </w:rPr>
        <w:t xml:space="preserve"> </w:t>
      </w:r>
    </w:p>
    <w:p w14:paraId="49A4526D" w14:textId="45E100CE" w:rsidR="00AA4840" w:rsidRPr="000F71F6" w:rsidRDefault="000F71F6" w:rsidP="001114D1">
      <w:pPr>
        <w:pStyle w:val="Bezmezer"/>
        <w:numPr>
          <w:ilvl w:val="1"/>
          <w:numId w:val="18"/>
        </w:numPr>
        <w:spacing w:line="276" w:lineRule="auto"/>
        <w:jc w:val="both"/>
        <w:rPr>
          <w:rFonts w:asciiTheme="minorHAnsi" w:hAnsiTheme="minorHAnsi" w:cstheme="minorHAnsi"/>
          <w:sz w:val="22"/>
          <w:szCs w:val="22"/>
          <w:lang w:val="sk-SK"/>
        </w:rPr>
      </w:pPr>
      <w:r>
        <w:rPr>
          <w:rFonts w:asciiTheme="minorHAnsi" w:hAnsiTheme="minorHAnsi" w:cstheme="minorHAnsi"/>
          <w:sz w:val="22"/>
          <w:szCs w:val="22"/>
          <w:lang w:val="sk-SK"/>
        </w:rPr>
        <w:t>Š</w:t>
      </w:r>
      <w:r w:rsidR="00782216" w:rsidRPr="000F71F6">
        <w:rPr>
          <w:rFonts w:asciiTheme="minorHAnsi" w:hAnsiTheme="minorHAnsi" w:cstheme="minorHAnsi"/>
          <w:sz w:val="22"/>
          <w:szCs w:val="22"/>
          <w:lang w:val="sk-SK"/>
        </w:rPr>
        <w:t>tatistika dopravy</w:t>
      </w:r>
      <w:bookmarkStart w:id="1" w:name="bookmark26"/>
      <w:bookmarkEnd w:id="1"/>
    </w:p>
    <w:p w14:paraId="5AB0252F" w14:textId="77777777" w:rsidR="002E2C70" w:rsidRPr="0043065A" w:rsidRDefault="002E2C70" w:rsidP="002E2C70">
      <w:pPr>
        <w:pStyle w:val="Bezmezer"/>
        <w:spacing w:line="276" w:lineRule="auto"/>
        <w:ind w:left="1440"/>
        <w:jc w:val="both"/>
        <w:rPr>
          <w:rFonts w:asciiTheme="minorHAnsi" w:hAnsiTheme="minorHAnsi" w:cstheme="minorHAnsi"/>
          <w:sz w:val="22"/>
          <w:szCs w:val="22"/>
        </w:rPr>
      </w:pPr>
    </w:p>
    <w:p w14:paraId="5109FE44" w14:textId="44FB8ECC" w:rsidR="005F6AA0" w:rsidRPr="005F6AA0" w:rsidRDefault="005F6AA0" w:rsidP="002E2C70">
      <w:pPr>
        <w:pStyle w:val="Odstavecseseznamem"/>
        <w:numPr>
          <w:ilvl w:val="0"/>
          <w:numId w:val="18"/>
        </w:numPr>
        <w:spacing w:after="240"/>
        <w:ind w:left="567" w:hanging="567"/>
        <w:contextualSpacing w:val="0"/>
        <w:jc w:val="both"/>
        <w:rPr>
          <w:rFonts w:asciiTheme="minorHAnsi" w:hAnsiTheme="minorHAnsi" w:cstheme="minorHAnsi"/>
        </w:rPr>
      </w:pPr>
      <w:r>
        <w:rPr>
          <w:rFonts w:asciiTheme="minorHAnsi" w:hAnsiTheme="minorHAnsi" w:cstheme="minorHAnsi"/>
        </w:rPr>
        <w:t xml:space="preserve">Vzhledem k tomu, že Smluvní strany jsou dle </w:t>
      </w:r>
      <w:r w:rsidRPr="00BB6BAC">
        <w:rPr>
          <w:rFonts w:asciiTheme="minorHAnsi" w:hAnsiTheme="minorHAnsi" w:cstheme="minorHAnsi"/>
        </w:rPr>
        <w:t>Dohod</w:t>
      </w:r>
      <w:r w:rsidR="00A14DCE">
        <w:rPr>
          <w:rFonts w:asciiTheme="minorHAnsi" w:hAnsiTheme="minorHAnsi" w:cstheme="minorHAnsi"/>
        </w:rPr>
        <w:t>y</w:t>
      </w:r>
      <w:r w:rsidRPr="00BB6BAC">
        <w:rPr>
          <w:rFonts w:asciiTheme="minorHAnsi" w:hAnsiTheme="minorHAnsi" w:cstheme="minorHAnsi"/>
        </w:rPr>
        <w:t xml:space="preserve"> o založení společnosti CDV-VÚŽ pro provedení zakázky „</w:t>
      </w:r>
      <w:r w:rsidRPr="00D44BD3">
        <w:rPr>
          <w:rFonts w:asciiTheme="minorHAnsi" w:hAnsiTheme="minorHAnsi" w:cstheme="minorHAnsi"/>
          <w:lang w:val="sk-SK"/>
        </w:rPr>
        <w:t>Zabezpečenie trvalých a analytických činností pre oblas</w:t>
      </w:r>
      <w:r w:rsidR="00D44BD3">
        <w:rPr>
          <w:rFonts w:asciiTheme="minorHAnsi" w:hAnsiTheme="minorHAnsi" w:cstheme="minorHAnsi"/>
          <w:lang w:val="sk-SK"/>
        </w:rPr>
        <w:t>ť</w:t>
      </w:r>
      <w:r w:rsidRPr="00D44BD3">
        <w:rPr>
          <w:rFonts w:asciiTheme="minorHAnsi" w:hAnsiTheme="minorHAnsi" w:cstheme="minorHAnsi"/>
          <w:lang w:val="sk-SK"/>
        </w:rPr>
        <w:t xml:space="preserve"> dopravy</w:t>
      </w:r>
      <w:r w:rsidRPr="00BB6BAC">
        <w:rPr>
          <w:rFonts w:asciiTheme="minorHAnsi" w:hAnsiTheme="minorHAnsi" w:cstheme="minorHAnsi"/>
        </w:rPr>
        <w:t>“</w:t>
      </w:r>
      <w:r>
        <w:rPr>
          <w:rFonts w:asciiTheme="minorHAnsi" w:hAnsiTheme="minorHAnsi" w:cstheme="minorHAnsi"/>
        </w:rPr>
        <w:t xml:space="preserve"> vázány plněním z </w:t>
      </w:r>
      <w:r w:rsidRPr="00D44BD3">
        <w:rPr>
          <w:rFonts w:asciiTheme="minorHAnsi" w:hAnsiTheme="minorHAnsi" w:cstheme="minorHAnsi"/>
          <w:lang w:val="sk-SK"/>
        </w:rPr>
        <w:t xml:space="preserve">čiastkových </w:t>
      </w:r>
      <w:r w:rsidR="00D44BD3" w:rsidRPr="00D44BD3">
        <w:rPr>
          <w:rFonts w:asciiTheme="minorHAnsi" w:hAnsiTheme="minorHAnsi" w:cstheme="minorHAnsi"/>
          <w:lang w:val="sk-SK"/>
        </w:rPr>
        <w:t>z</w:t>
      </w:r>
      <w:r w:rsidRPr="00D44BD3">
        <w:rPr>
          <w:rFonts w:asciiTheme="minorHAnsi" w:hAnsiTheme="minorHAnsi" w:cstheme="minorHAnsi"/>
          <w:lang w:val="sk-SK"/>
        </w:rPr>
        <w:t>ml</w:t>
      </w:r>
      <w:r w:rsidR="00D44BD3">
        <w:rPr>
          <w:rFonts w:asciiTheme="minorHAnsi" w:hAnsiTheme="minorHAnsi" w:cstheme="minorHAnsi"/>
          <w:lang w:val="sk-SK"/>
        </w:rPr>
        <w:t>ú</w:t>
      </w:r>
      <w:r w:rsidRPr="00D44BD3">
        <w:rPr>
          <w:rFonts w:asciiTheme="minorHAnsi" w:hAnsiTheme="minorHAnsi" w:cstheme="minorHAnsi"/>
          <w:lang w:val="sk-SK"/>
        </w:rPr>
        <w:t>v</w:t>
      </w:r>
      <w:r>
        <w:rPr>
          <w:rFonts w:asciiTheme="minorHAnsi" w:hAnsiTheme="minorHAnsi" w:cstheme="minorHAnsi"/>
        </w:rPr>
        <w:t xml:space="preserve"> vůči zadavateli společně a nerozdílně, dohodly se, že pro</w:t>
      </w:r>
      <w:r w:rsidR="00CC71C5">
        <w:rPr>
          <w:rFonts w:asciiTheme="minorHAnsi" w:hAnsiTheme="minorHAnsi" w:cstheme="minorHAnsi"/>
        </w:rPr>
        <w:t xml:space="preserve">střednictvím této Smlouvy </w:t>
      </w:r>
      <w:r w:rsidR="00A33DBF">
        <w:rPr>
          <w:rFonts w:asciiTheme="minorHAnsi" w:hAnsiTheme="minorHAnsi" w:cstheme="minorHAnsi"/>
        </w:rPr>
        <w:t xml:space="preserve">detailněji upraví </w:t>
      </w:r>
      <w:r w:rsidR="00CC71C5">
        <w:rPr>
          <w:rFonts w:asciiTheme="minorHAnsi" w:hAnsiTheme="minorHAnsi" w:cstheme="minorHAnsi"/>
        </w:rPr>
        <w:t xml:space="preserve">svá práva a povinnosti </w:t>
      </w:r>
      <w:r w:rsidR="00A33DBF">
        <w:rPr>
          <w:rFonts w:asciiTheme="minorHAnsi" w:hAnsiTheme="minorHAnsi" w:cstheme="minorHAnsi"/>
        </w:rPr>
        <w:t xml:space="preserve">tohoto </w:t>
      </w:r>
      <w:r w:rsidR="00CC71C5">
        <w:rPr>
          <w:rFonts w:asciiTheme="minorHAnsi" w:hAnsiTheme="minorHAnsi" w:cstheme="minorHAnsi"/>
        </w:rPr>
        <w:t>společné</w:t>
      </w:r>
      <w:r w:rsidR="00A33DBF">
        <w:rPr>
          <w:rFonts w:asciiTheme="minorHAnsi" w:hAnsiTheme="minorHAnsi" w:cstheme="minorHAnsi"/>
        </w:rPr>
        <w:t>ho</w:t>
      </w:r>
      <w:r w:rsidR="00CC71C5">
        <w:rPr>
          <w:rFonts w:asciiTheme="minorHAnsi" w:hAnsiTheme="minorHAnsi" w:cstheme="minorHAnsi"/>
        </w:rPr>
        <w:t xml:space="preserve"> plnění </w:t>
      </w:r>
      <w:r w:rsidR="00CC71C5" w:rsidRPr="00D44BD3">
        <w:rPr>
          <w:rFonts w:asciiTheme="minorHAnsi" w:hAnsiTheme="minorHAnsi" w:cstheme="minorHAnsi"/>
          <w:lang w:val="sk-SK"/>
        </w:rPr>
        <w:t>čias</w:t>
      </w:r>
      <w:r w:rsidR="001B7CDA" w:rsidRPr="00D44BD3">
        <w:rPr>
          <w:rFonts w:asciiTheme="minorHAnsi" w:hAnsiTheme="minorHAnsi" w:cstheme="minorHAnsi"/>
          <w:lang w:val="sk-SK"/>
        </w:rPr>
        <w:t>t</w:t>
      </w:r>
      <w:r w:rsidR="00CC71C5" w:rsidRPr="00D44BD3">
        <w:rPr>
          <w:rFonts w:asciiTheme="minorHAnsi" w:hAnsiTheme="minorHAnsi" w:cstheme="minorHAnsi"/>
          <w:lang w:val="sk-SK"/>
        </w:rPr>
        <w:t>k</w:t>
      </w:r>
      <w:r w:rsidR="006F47BC">
        <w:rPr>
          <w:rFonts w:asciiTheme="minorHAnsi" w:hAnsiTheme="minorHAnsi" w:cstheme="minorHAnsi"/>
          <w:lang w:val="sk-SK"/>
        </w:rPr>
        <w:t>ových</w:t>
      </w:r>
      <w:r w:rsidR="00CC71C5" w:rsidRPr="00D44BD3">
        <w:rPr>
          <w:rFonts w:asciiTheme="minorHAnsi" w:hAnsiTheme="minorHAnsi" w:cstheme="minorHAnsi"/>
          <w:lang w:val="sk-SK"/>
        </w:rPr>
        <w:t xml:space="preserve"> </w:t>
      </w:r>
      <w:r w:rsidR="001B7CDA" w:rsidRPr="00D44BD3">
        <w:rPr>
          <w:rFonts w:asciiTheme="minorHAnsi" w:hAnsiTheme="minorHAnsi" w:cstheme="minorHAnsi"/>
          <w:lang w:val="sk-SK"/>
        </w:rPr>
        <w:t>z</w:t>
      </w:r>
      <w:r w:rsidR="00CC71C5" w:rsidRPr="00D44BD3">
        <w:rPr>
          <w:rFonts w:asciiTheme="minorHAnsi" w:hAnsiTheme="minorHAnsi" w:cstheme="minorHAnsi"/>
          <w:lang w:val="sk-SK"/>
        </w:rPr>
        <w:t>mlúv</w:t>
      </w:r>
      <w:r w:rsidR="00CC71C5">
        <w:rPr>
          <w:rFonts w:asciiTheme="minorHAnsi" w:hAnsiTheme="minorHAnsi" w:cstheme="minorHAnsi"/>
        </w:rPr>
        <w:t>.</w:t>
      </w:r>
    </w:p>
    <w:p w14:paraId="70B3F1EB" w14:textId="77777777" w:rsidR="007203E7" w:rsidRPr="007203E7" w:rsidRDefault="007203E7" w:rsidP="007203E7">
      <w:pPr>
        <w:pStyle w:val="Bezmezer"/>
        <w:ind w:left="720"/>
        <w:jc w:val="both"/>
        <w:rPr>
          <w:rFonts w:asciiTheme="minorHAnsi" w:hAnsiTheme="minorHAnsi" w:cstheme="minorHAnsi"/>
          <w:sz w:val="22"/>
          <w:szCs w:val="22"/>
        </w:rPr>
      </w:pPr>
    </w:p>
    <w:p w14:paraId="355477C6" w14:textId="77777777" w:rsidR="00A022C8" w:rsidRDefault="00A022C8" w:rsidP="00A022C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Článek II.</w:t>
      </w:r>
    </w:p>
    <w:p w14:paraId="0483B4B6" w14:textId="43BA692A" w:rsidR="00A022C8" w:rsidRDefault="007203E7" w:rsidP="00A022C8">
      <w:pPr>
        <w:spacing w:after="240"/>
        <w:jc w:val="center"/>
        <w:rPr>
          <w:rFonts w:asciiTheme="minorHAnsi" w:hAnsiTheme="minorHAnsi" w:cstheme="minorHAnsi"/>
          <w:b/>
          <w:sz w:val="22"/>
          <w:szCs w:val="22"/>
        </w:rPr>
      </w:pPr>
      <w:r>
        <w:rPr>
          <w:rFonts w:asciiTheme="minorHAnsi" w:hAnsiTheme="minorHAnsi" w:cstheme="minorHAnsi"/>
          <w:b/>
          <w:sz w:val="22"/>
          <w:szCs w:val="22"/>
        </w:rPr>
        <w:t>Předmět díla</w:t>
      </w:r>
    </w:p>
    <w:p w14:paraId="61613DCF" w14:textId="3A29021C" w:rsidR="005F6AA0" w:rsidRDefault="005F6AA0" w:rsidP="002E2C70">
      <w:pPr>
        <w:pStyle w:val="Odstavecseseznamem"/>
        <w:numPr>
          <w:ilvl w:val="0"/>
          <w:numId w:val="19"/>
        </w:numPr>
        <w:spacing w:after="240"/>
        <w:ind w:left="567" w:hanging="567"/>
        <w:contextualSpacing w:val="0"/>
        <w:jc w:val="both"/>
        <w:rPr>
          <w:rFonts w:asciiTheme="minorHAnsi" w:hAnsiTheme="minorHAnsi" w:cstheme="minorHAnsi"/>
        </w:rPr>
      </w:pPr>
      <w:r>
        <w:rPr>
          <w:rFonts w:asciiTheme="minorHAnsi" w:hAnsiTheme="minorHAnsi" w:cstheme="minorHAnsi"/>
        </w:rPr>
        <w:t>Dne</w:t>
      </w:r>
      <w:r w:rsidR="007D4C97">
        <w:rPr>
          <w:rFonts w:asciiTheme="minorHAnsi" w:hAnsiTheme="minorHAnsi" w:cstheme="minorHAnsi"/>
        </w:rPr>
        <w:t xml:space="preserve"> </w:t>
      </w:r>
      <w:r w:rsidR="00EA59F9">
        <w:rPr>
          <w:rFonts w:asciiTheme="minorHAnsi" w:hAnsiTheme="minorHAnsi" w:cstheme="minorHAnsi"/>
        </w:rPr>
        <w:t>4.7.2024</w:t>
      </w:r>
      <w:r w:rsidR="00593C6B">
        <w:rPr>
          <w:rFonts w:asciiTheme="minorHAnsi" w:hAnsiTheme="minorHAnsi" w:cstheme="minorHAnsi"/>
        </w:rPr>
        <w:t xml:space="preserve"> </w:t>
      </w:r>
      <w:r>
        <w:rPr>
          <w:rFonts w:asciiTheme="minorHAnsi" w:hAnsiTheme="minorHAnsi" w:cstheme="minorHAnsi"/>
        </w:rPr>
        <w:t>došlo mezi Smluvními stranami a Zadavatele</w:t>
      </w:r>
      <w:r w:rsidR="00432E9E">
        <w:rPr>
          <w:rFonts w:asciiTheme="minorHAnsi" w:hAnsiTheme="minorHAnsi" w:cstheme="minorHAnsi"/>
        </w:rPr>
        <w:t>m</w:t>
      </w:r>
      <w:r>
        <w:rPr>
          <w:rFonts w:asciiTheme="minorHAnsi" w:hAnsiTheme="minorHAnsi" w:cstheme="minorHAnsi"/>
        </w:rPr>
        <w:t xml:space="preserve"> k</w:t>
      </w:r>
      <w:r w:rsidR="00870B5C">
        <w:rPr>
          <w:rFonts w:asciiTheme="minorHAnsi" w:hAnsiTheme="minorHAnsi" w:cstheme="minorHAnsi"/>
        </w:rPr>
        <w:t> </w:t>
      </w:r>
      <w:r>
        <w:rPr>
          <w:rFonts w:asciiTheme="minorHAnsi" w:hAnsiTheme="minorHAnsi" w:cstheme="minorHAnsi"/>
        </w:rPr>
        <w:t>uza</w:t>
      </w:r>
      <w:r w:rsidR="00432E9E">
        <w:rPr>
          <w:rFonts w:asciiTheme="minorHAnsi" w:hAnsiTheme="minorHAnsi" w:cstheme="minorHAnsi"/>
        </w:rPr>
        <w:t>v</w:t>
      </w:r>
      <w:r>
        <w:rPr>
          <w:rFonts w:asciiTheme="minorHAnsi" w:hAnsiTheme="minorHAnsi" w:cstheme="minorHAnsi"/>
        </w:rPr>
        <w:t>ření</w:t>
      </w:r>
      <w:r w:rsidR="00870B5C">
        <w:rPr>
          <w:rFonts w:asciiTheme="minorHAnsi" w:hAnsiTheme="minorHAnsi" w:cstheme="minorHAnsi"/>
        </w:rPr>
        <w:t xml:space="preserve"> </w:t>
      </w:r>
      <w:r w:rsidRPr="00DA46D3">
        <w:rPr>
          <w:rFonts w:asciiTheme="minorHAnsi" w:hAnsiTheme="minorHAnsi" w:cstheme="minorHAnsi"/>
          <w:lang w:val="sk-SK"/>
        </w:rPr>
        <w:t xml:space="preserve">čiastkové </w:t>
      </w:r>
      <w:r w:rsidR="00432E9E" w:rsidRPr="00DA46D3">
        <w:rPr>
          <w:rFonts w:asciiTheme="minorHAnsi" w:hAnsiTheme="minorHAnsi" w:cstheme="minorHAnsi"/>
          <w:lang w:val="sk-SK"/>
        </w:rPr>
        <w:t>z</w:t>
      </w:r>
      <w:r w:rsidRPr="00DA46D3">
        <w:rPr>
          <w:rFonts w:asciiTheme="minorHAnsi" w:hAnsiTheme="minorHAnsi" w:cstheme="minorHAnsi"/>
          <w:lang w:val="sk-SK"/>
        </w:rPr>
        <w:t>ml</w:t>
      </w:r>
      <w:r w:rsidR="00DA46D3">
        <w:rPr>
          <w:rFonts w:asciiTheme="minorHAnsi" w:hAnsiTheme="minorHAnsi" w:cstheme="minorHAnsi"/>
          <w:lang w:val="sk-SK"/>
        </w:rPr>
        <w:t>u</w:t>
      </w:r>
      <w:r w:rsidRPr="00DA46D3">
        <w:rPr>
          <w:rFonts w:asciiTheme="minorHAnsi" w:hAnsiTheme="minorHAnsi" w:cstheme="minorHAnsi"/>
          <w:lang w:val="sk-SK"/>
        </w:rPr>
        <w:t>vy</w:t>
      </w:r>
      <w:r>
        <w:rPr>
          <w:rFonts w:asciiTheme="minorHAnsi" w:hAnsiTheme="minorHAnsi" w:cstheme="minorHAnsi"/>
        </w:rPr>
        <w:t xml:space="preserve"> </w:t>
      </w:r>
      <w:r w:rsidR="00797C95">
        <w:rPr>
          <w:rFonts w:asciiTheme="minorHAnsi" w:hAnsiTheme="minorHAnsi" w:cstheme="minorHAnsi"/>
        </w:rPr>
        <w:t xml:space="preserve">č. </w:t>
      </w:r>
      <w:bookmarkStart w:id="2" w:name="_Hlk172705270"/>
      <w:r w:rsidR="001859CB" w:rsidRPr="001859CB">
        <w:rPr>
          <w:rFonts w:asciiTheme="minorHAnsi" w:hAnsiTheme="minorHAnsi" w:cstheme="minorHAnsi"/>
        </w:rPr>
        <w:t>1226/AH10/2024</w:t>
      </w:r>
      <w:r w:rsidR="007D4C97" w:rsidRPr="007D4C97">
        <w:rPr>
          <w:rFonts w:asciiTheme="minorHAnsi" w:hAnsiTheme="minorHAnsi" w:cstheme="minorHAnsi"/>
        </w:rPr>
        <w:t xml:space="preserve"> </w:t>
      </w:r>
      <w:bookmarkEnd w:id="2"/>
      <w:r w:rsidR="007D4C97" w:rsidRPr="007D4C97">
        <w:rPr>
          <w:rFonts w:asciiTheme="minorHAnsi" w:hAnsiTheme="minorHAnsi" w:cstheme="minorHAnsi"/>
        </w:rPr>
        <w:t>(</w:t>
      </w:r>
      <w:r w:rsidR="007D4C97" w:rsidRPr="00185BC9">
        <w:rPr>
          <w:rFonts w:asciiTheme="minorHAnsi" w:hAnsiTheme="minorHAnsi" w:cstheme="minorHAnsi"/>
        </w:rPr>
        <w:t>SML/</w:t>
      </w:r>
      <w:r w:rsidR="005B0ED5" w:rsidRPr="00185BC9">
        <w:rPr>
          <w:rFonts w:asciiTheme="minorHAnsi" w:hAnsiTheme="minorHAnsi" w:cstheme="minorHAnsi"/>
        </w:rPr>
        <w:t>2024/</w:t>
      </w:r>
      <w:r w:rsidR="00185BC9" w:rsidRPr="00185BC9">
        <w:rPr>
          <w:rFonts w:asciiTheme="minorHAnsi" w:hAnsiTheme="minorHAnsi" w:cstheme="minorHAnsi"/>
        </w:rPr>
        <w:t>160</w:t>
      </w:r>
      <w:r w:rsidR="007D4C97" w:rsidRPr="00185BC9">
        <w:rPr>
          <w:rFonts w:asciiTheme="minorHAnsi" w:hAnsiTheme="minorHAnsi" w:cstheme="minorHAnsi"/>
        </w:rPr>
        <w:t>)</w:t>
      </w:r>
      <w:r w:rsidR="00797C95" w:rsidRPr="00185BC9">
        <w:rPr>
          <w:rFonts w:asciiTheme="minorHAnsi" w:hAnsiTheme="minorHAnsi" w:cstheme="minorHAnsi"/>
        </w:rPr>
        <w:t>,</w:t>
      </w:r>
      <w:r w:rsidR="00797C95">
        <w:rPr>
          <w:rFonts w:asciiTheme="minorHAnsi" w:hAnsiTheme="minorHAnsi" w:cstheme="minorHAnsi"/>
        </w:rPr>
        <w:t xml:space="preserve"> a to </w:t>
      </w:r>
      <w:r w:rsidR="00A33DBF">
        <w:rPr>
          <w:rFonts w:asciiTheme="minorHAnsi" w:hAnsiTheme="minorHAnsi" w:cstheme="minorHAnsi"/>
        </w:rPr>
        <w:t xml:space="preserve">v rozsahu </w:t>
      </w:r>
      <w:r>
        <w:rPr>
          <w:rFonts w:asciiTheme="minorHAnsi" w:hAnsiTheme="minorHAnsi" w:cstheme="minorHAnsi"/>
        </w:rPr>
        <w:t>plnění</w:t>
      </w:r>
      <w:r w:rsidR="009A7F48">
        <w:rPr>
          <w:rFonts w:asciiTheme="minorHAnsi" w:hAnsiTheme="minorHAnsi" w:cstheme="minorHAnsi"/>
        </w:rPr>
        <w:t>,</w:t>
      </w:r>
      <w:r w:rsidR="00914292">
        <w:rPr>
          <w:rFonts w:asciiTheme="minorHAnsi" w:hAnsiTheme="minorHAnsi" w:cstheme="minorHAnsi"/>
        </w:rPr>
        <w:t xml:space="preserve"> </w:t>
      </w:r>
      <w:r w:rsidR="006F47BC">
        <w:rPr>
          <w:rFonts w:asciiTheme="minorHAnsi" w:hAnsiTheme="minorHAnsi" w:cstheme="minorHAnsi"/>
        </w:rPr>
        <w:t>specifikovan</w:t>
      </w:r>
      <w:r w:rsidR="00A33DBF">
        <w:rPr>
          <w:rFonts w:asciiTheme="minorHAnsi" w:hAnsiTheme="minorHAnsi" w:cstheme="minorHAnsi"/>
        </w:rPr>
        <w:t>é</w:t>
      </w:r>
      <w:r w:rsidR="00797C95">
        <w:rPr>
          <w:rFonts w:asciiTheme="minorHAnsi" w:hAnsiTheme="minorHAnsi" w:cstheme="minorHAnsi"/>
        </w:rPr>
        <w:t>m</w:t>
      </w:r>
      <w:r w:rsidR="006F47BC">
        <w:rPr>
          <w:rFonts w:asciiTheme="minorHAnsi" w:hAnsiTheme="minorHAnsi" w:cstheme="minorHAnsi"/>
        </w:rPr>
        <w:t xml:space="preserve"> v </w:t>
      </w:r>
      <w:r w:rsidR="00914292">
        <w:rPr>
          <w:rFonts w:asciiTheme="minorHAnsi" w:hAnsiTheme="minorHAnsi" w:cstheme="minorHAnsi"/>
        </w:rPr>
        <w:t xml:space="preserve">ustanovení Článku 1 a Přílohy č. 1 </w:t>
      </w:r>
      <w:r w:rsidR="0011190A">
        <w:rPr>
          <w:rFonts w:asciiTheme="minorHAnsi" w:hAnsiTheme="minorHAnsi" w:cstheme="minorHAnsi"/>
        </w:rPr>
        <w:t>uvedené</w:t>
      </w:r>
      <w:r w:rsidR="006F47BC">
        <w:rPr>
          <w:rFonts w:asciiTheme="minorHAnsi" w:hAnsiTheme="minorHAnsi" w:cstheme="minorHAnsi"/>
        </w:rPr>
        <w:t xml:space="preserve"> </w:t>
      </w:r>
      <w:r w:rsidR="00914292" w:rsidRPr="000F71F6">
        <w:rPr>
          <w:rFonts w:asciiTheme="minorHAnsi" w:hAnsiTheme="minorHAnsi" w:cstheme="minorHAnsi"/>
          <w:lang w:val="sk-SK"/>
        </w:rPr>
        <w:t>čiastkov</w:t>
      </w:r>
      <w:r w:rsidR="00797C95">
        <w:rPr>
          <w:rFonts w:asciiTheme="minorHAnsi" w:hAnsiTheme="minorHAnsi" w:cstheme="minorHAnsi"/>
          <w:lang w:val="sk-SK"/>
        </w:rPr>
        <w:t>ej</w:t>
      </w:r>
      <w:r w:rsidR="00914292" w:rsidRPr="000F71F6">
        <w:rPr>
          <w:rFonts w:asciiTheme="minorHAnsi" w:hAnsiTheme="minorHAnsi" w:cstheme="minorHAnsi"/>
          <w:lang w:val="sk-SK"/>
        </w:rPr>
        <w:t xml:space="preserve"> zml</w:t>
      </w:r>
      <w:r w:rsidR="000F71F6">
        <w:rPr>
          <w:rFonts w:asciiTheme="minorHAnsi" w:hAnsiTheme="minorHAnsi" w:cstheme="minorHAnsi"/>
          <w:lang w:val="sk-SK"/>
        </w:rPr>
        <w:t>u</w:t>
      </w:r>
      <w:r w:rsidR="00914292" w:rsidRPr="000F71F6">
        <w:rPr>
          <w:rFonts w:asciiTheme="minorHAnsi" w:hAnsiTheme="minorHAnsi" w:cstheme="minorHAnsi"/>
          <w:lang w:val="sk-SK"/>
        </w:rPr>
        <w:t>vy</w:t>
      </w:r>
      <w:r w:rsidR="00914292">
        <w:rPr>
          <w:rFonts w:asciiTheme="minorHAnsi" w:hAnsiTheme="minorHAnsi" w:cstheme="minorHAnsi"/>
        </w:rPr>
        <w:t>.</w:t>
      </w:r>
      <w:r w:rsidR="00797C95">
        <w:rPr>
          <w:rFonts w:asciiTheme="minorHAnsi" w:hAnsiTheme="minorHAnsi" w:cstheme="minorHAnsi"/>
        </w:rPr>
        <w:t xml:space="preserve"> </w:t>
      </w:r>
    </w:p>
    <w:p w14:paraId="701DAF5B" w14:textId="4BE13839" w:rsidR="00325600" w:rsidRPr="00325600" w:rsidRDefault="00325600" w:rsidP="00CE3012">
      <w:pPr>
        <w:pStyle w:val="Odstavecseseznamem"/>
        <w:spacing w:after="240"/>
        <w:ind w:left="567"/>
        <w:contextualSpacing w:val="0"/>
        <w:jc w:val="both"/>
        <w:rPr>
          <w:rFonts w:asciiTheme="minorHAnsi" w:hAnsiTheme="minorHAnsi" w:cstheme="minorHAnsi"/>
        </w:rPr>
      </w:pPr>
      <w:r>
        <w:rPr>
          <w:rFonts w:asciiTheme="minorHAnsi" w:hAnsiTheme="minorHAnsi" w:cstheme="minorHAnsi"/>
        </w:rPr>
        <w:t xml:space="preserve">Předmětem uvedené </w:t>
      </w:r>
      <w:r w:rsidRPr="00325600">
        <w:rPr>
          <w:rFonts w:asciiTheme="minorHAnsi" w:hAnsiTheme="minorHAnsi" w:cstheme="minorHAnsi"/>
          <w:lang w:val="sk-SK"/>
        </w:rPr>
        <w:t>čiastkov</w:t>
      </w:r>
      <w:r>
        <w:rPr>
          <w:rFonts w:asciiTheme="minorHAnsi" w:hAnsiTheme="minorHAnsi" w:cstheme="minorHAnsi"/>
          <w:lang w:val="sk-SK"/>
        </w:rPr>
        <w:t>ej</w:t>
      </w:r>
      <w:r w:rsidRPr="00325600">
        <w:rPr>
          <w:rFonts w:asciiTheme="minorHAnsi" w:hAnsiTheme="minorHAnsi" w:cstheme="minorHAnsi"/>
          <w:lang w:val="sk-SK"/>
        </w:rPr>
        <w:t xml:space="preserve"> zmluv</w:t>
      </w:r>
      <w:r>
        <w:rPr>
          <w:rFonts w:asciiTheme="minorHAnsi" w:hAnsiTheme="minorHAnsi" w:cstheme="minorHAnsi"/>
          <w:lang w:val="sk-SK"/>
        </w:rPr>
        <w:t xml:space="preserve">y </w:t>
      </w:r>
      <w:r w:rsidRPr="00325600">
        <w:rPr>
          <w:rFonts w:asciiTheme="minorHAnsi" w:hAnsiTheme="minorHAnsi" w:cstheme="minorHAnsi"/>
        </w:rPr>
        <w:t>jsou</w:t>
      </w:r>
      <w:r>
        <w:rPr>
          <w:rFonts w:asciiTheme="minorHAnsi" w:hAnsiTheme="minorHAnsi" w:cstheme="minorHAnsi"/>
        </w:rPr>
        <w:t xml:space="preserve"> </w:t>
      </w:r>
      <w:r w:rsidRPr="00325600">
        <w:rPr>
          <w:rFonts w:asciiTheme="minorHAnsi" w:hAnsiTheme="minorHAnsi" w:cstheme="minorHAnsi"/>
        </w:rPr>
        <w:t xml:space="preserve">situační a závěrečné správy </w:t>
      </w:r>
      <w:r>
        <w:rPr>
          <w:rFonts w:asciiTheme="minorHAnsi" w:hAnsiTheme="minorHAnsi" w:cstheme="minorHAnsi"/>
        </w:rPr>
        <w:t xml:space="preserve">výhradně </w:t>
      </w:r>
      <w:r w:rsidRPr="00325600">
        <w:rPr>
          <w:rFonts w:asciiTheme="minorHAnsi" w:hAnsiTheme="minorHAnsi" w:cstheme="minorHAnsi"/>
        </w:rPr>
        <w:t>z</w:t>
      </w:r>
      <w:r>
        <w:rPr>
          <w:rFonts w:asciiTheme="minorHAnsi" w:hAnsiTheme="minorHAnsi" w:cstheme="minorHAnsi"/>
        </w:rPr>
        <w:t> </w:t>
      </w:r>
      <w:r w:rsidRPr="00325600">
        <w:rPr>
          <w:rFonts w:asciiTheme="minorHAnsi" w:hAnsiTheme="minorHAnsi" w:cstheme="minorHAnsi"/>
        </w:rPr>
        <w:t>oblast</w:t>
      </w:r>
      <w:r>
        <w:rPr>
          <w:rFonts w:asciiTheme="minorHAnsi" w:hAnsiTheme="minorHAnsi" w:cstheme="minorHAnsi"/>
        </w:rPr>
        <w:t>i Statistika dopravy.</w:t>
      </w:r>
    </w:p>
    <w:p w14:paraId="0D727ADD" w14:textId="7728A49F" w:rsidR="005F6AA0" w:rsidRPr="003C6231" w:rsidRDefault="005F6AA0" w:rsidP="002E2C70">
      <w:pPr>
        <w:pStyle w:val="Odstavecseseznamem"/>
        <w:numPr>
          <w:ilvl w:val="0"/>
          <w:numId w:val="19"/>
        </w:numPr>
        <w:spacing w:after="240"/>
        <w:ind w:left="567" w:hanging="567"/>
        <w:contextualSpacing w:val="0"/>
        <w:jc w:val="both"/>
        <w:rPr>
          <w:rFonts w:asciiTheme="minorHAnsi" w:hAnsiTheme="minorHAnsi" w:cstheme="minorHAnsi"/>
          <w:lang w:val="sk-SK"/>
        </w:rPr>
      </w:pPr>
      <w:r>
        <w:rPr>
          <w:rFonts w:asciiTheme="minorHAnsi" w:hAnsiTheme="minorHAnsi" w:cstheme="minorHAnsi"/>
        </w:rPr>
        <w:t xml:space="preserve">Vzhledem k tomu, že Smluvní strany jsou dle </w:t>
      </w:r>
      <w:r w:rsidRPr="00BB6BAC">
        <w:rPr>
          <w:rFonts w:asciiTheme="minorHAnsi" w:hAnsiTheme="minorHAnsi" w:cstheme="minorHAnsi"/>
        </w:rPr>
        <w:t>Dohod</w:t>
      </w:r>
      <w:r w:rsidR="006D6989">
        <w:rPr>
          <w:rFonts w:asciiTheme="minorHAnsi" w:hAnsiTheme="minorHAnsi" w:cstheme="minorHAnsi"/>
        </w:rPr>
        <w:t>y</w:t>
      </w:r>
      <w:r w:rsidRPr="00BB6BAC">
        <w:rPr>
          <w:rFonts w:asciiTheme="minorHAnsi" w:hAnsiTheme="minorHAnsi" w:cstheme="minorHAnsi"/>
        </w:rPr>
        <w:t xml:space="preserve"> o založení společnosti CDV-VÚŽ pro provedení zakázky „</w:t>
      </w:r>
      <w:r w:rsidRPr="00DA46D3">
        <w:rPr>
          <w:rFonts w:asciiTheme="minorHAnsi" w:hAnsiTheme="minorHAnsi" w:cstheme="minorHAnsi"/>
          <w:lang w:val="sk-SK"/>
        </w:rPr>
        <w:t>Zabezpečenie trvalých a analytických činností pre oblas</w:t>
      </w:r>
      <w:r w:rsidR="00DA46D3">
        <w:rPr>
          <w:rFonts w:asciiTheme="minorHAnsi" w:hAnsiTheme="minorHAnsi" w:cstheme="minorHAnsi"/>
          <w:lang w:val="sk-SK"/>
        </w:rPr>
        <w:t>ť</w:t>
      </w:r>
      <w:r w:rsidRPr="00DA46D3">
        <w:rPr>
          <w:rFonts w:asciiTheme="minorHAnsi" w:hAnsiTheme="minorHAnsi" w:cstheme="minorHAnsi"/>
          <w:lang w:val="sk-SK"/>
        </w:rPr>
        <w:t xml:space="preserve"> dopravy</w:t>
      </w:r>
      <w:r w:rsidRPr="00BB6BAC">
        <w:rPr>
          <w:rFonts w:asciiTheme="minorHAnsi" w:hAnsiTheme="minorHAnsi" w:cstheme="minorHAnsi"/>
        </w:rPr>
        <w:t>“</w:t>
      </w:r>
      <w:r>
        <w:rPr>
          <w:rFonts w:asciiTheme="minorHAnsi" w:hAnsiTheme="minorHAnsi" w:cstheme="minorHAnsi"/>
        </w:rPr>
        <w:t xml:space="preserve"> vázány plněním </w:t>
      </w:r>
      <w:r w:rsidRPr="00DA46D3">
        <w:rPr>
          <w:rFonts w:asciiTheme="minorHAnsi" w:hAnsiTheme="minorHAnsi" w:cstheme="minorHAnsi"/>
          <w:lang w:val="sk-SK"/>
        </w:rPr>
        <w:t xml:space="preserve">z čiastkových </w:t>
      </w:r>
      <w:r w:rsidR="00160EF9" w:rsidRPr="00DA46D3">
        <w:rPr>
          <w:rFonts w:asciiTheme="minorHAnsi" w:hAnsiTheme="minorHAnsi" w:cstheme="minorHAnsi"/>
          <w:lang w:val="sk-SK"/>
        </w:rPr>
        <w:t>z</w:t>
      </w:r>
      <w:r w:rsidRPr="00DA46D3">
        <w:rPr>
          <w:rFonts w:asciiTheme="minorHAnsi" w:hAnsiTheme="minorHAnsi" w:cstheme="minorHAnsi"/>
          <w:lang w:val="sk-SK"/>
        </w:rPr>
        <w:t>ml</w:t>
      </w:r>
      <w:r w:rsidR="006215FF" w:rsidRPr="00DA46D3">
        <w:rPr>
          <w:rFonts w:asciiTheme="minorHAnsi" w:hAnsiTheme="minorHAnsi" w:cstheme="minorHAnsi"/>
          <w:lang w:val="sk-SK"/>
        </w:rPr>
        <w:t>ú</w:t>
      </w:r>
      <w:r w:rsidRPr="00DA46D3">
        <w:rPr>
          <w:rFonts w:asciiTheme="minorHAnsi" w:hAnsiTheme="minorHAnsi" w:cstheme="minorHAnsi"/>
          <w:lang w:val="sk-SK"/>
        </w:rPr>
        <w:t>v</w:t>
      </w:r>
      <w:r>
        <w:rPr>
          <w:rFonts w:asciiTheme="minorHAnsi" w:hAnsiTheme="minorHAnsi" w:cstheme="minorHAnsi"/>
        </w:rPr>
        <w:t xml:space="preserve"> vůči </w:t>
      </w:r>
      <w:r w:rsidR="006215FF">
        <w:rPr>
          <w:rFonts w:asciiTheme="minorHAnsi" w:hAnsiTheme="minorHAnsi" w:cstheme="minorHAnsi"/>
        </w:rPr>
        <w:t>Z</w:t>
      </w:r>
      <w:r>
        <w:rPr>
          <w:rFonts w:asciiTheme="minorHAnsi" w:hAnsiTheme="minorHAnsi" w:cstheme="minorHAnsi"/>
        </w:rPr>
        <w:t xml:space="preserve">adavateli společně a nerozdílně, dohodly se, že </w:t>
      </w:r>
      <w:r w:rsidR="00462852">
        <w:rPr>
          <w:rFonts w:asciiTheme="minorHAnsi" w:hAnsiTheme="minorHAnsi" w:cstheme="minorHAnsi"/>
        </w:rPr>
        <w:t xml:space="preserve">Smluvní strana č. 1 vykoná následující úkony potřebné k řádnému plnění </w:t>
      </w:r>
      <w:r w:rsidR="00462852" w:rsidRPr="00DA46D3">
        <w:rPr>
          <w:rFonts w:asciiTheme="minorHAnsi" w:hAnsiTheme="minorHAnsi" w:cstheme="minorHAnsi"/>
          <w:lang w:val="sk-SK"/>
        </w:rPr>
        <w:t>čias</w:t>
      </w:r>
      <w:r w:rsidR="00BB7396" w:rsidRPr="00DA46D3">
        <w:rPr>
          <w:rFonts w:asciiTheme="minorHAnsi" w:hAnsiTheme="minorHAnsi" w:cstheme="minorHAnsi"/>
          <w:lang w:val="sk-SK"/>
        </w:rPr>
        <w:t>t</w:t>
      </w:r>
      <w:r w:rsidR="00462852" w:rsidRPr="00DA46D3">
        <w:rPr>
          <w:rFonts w:asciiTheme="minorHAnsi" w:hAnsiTheme="minorHAnsi" w:cstheme="minorHAnsi"/>
          <w:lang w:val="sk-SK"/>
        </w:rPr>
        <w:t>kov</w:t>
      </w:r>
      <w:r w:rsidR="00231B2E">
        <w:rPr>
          <w:rFonts w:asciiTheme="minorHAnsi" w:hAnsiTheme="minorHAnsi" w:cstheme="minorHAnsi"/>
          <w:lang w:val="sk-SK"/>
        </w:rPr>
        <w:t>ej</w:t>
      </w:r>
      <w:r w:rsidR="00462852" w:rsidRPr="00DA46D3">
        <w:rPr>
          <w:rFonts w:asciiTheme="minorHAnsi" w:hAnsiTheme="minorHAnsi" w:cstheme="minorHAnsi"/>
          <w:lang w:val="sk-SK"/>
        </w:rPr>
        <w:t xml:space="preserve"> zml</w:t>
      </w:r>
      <w:r w:rsidR="00DA46D3">
        <w:rPr>
          <w:rFonts w:asciiTheme="minorHAnsi" w:hAnsiTheme="minorHAnsi" w:cstheme="minorHAnsi"/>
          <w:lang w:val="sk-SK"/>
        </w:rPr>
        <w:t>u</w:t>
      </w:r>
      <w:r w:rsidR="00462852" w:rsidRPr="00DA46D3">
        <w:rPr>
          <w:rFonts w:asciiTheme="minorHAnsi" w:hAnsiTheme="minorHAnsi" w:cstheme="minorHAnsi"/>
          <w:lang w:val="sk-SK"/>
        </w:rPr>
        <w:t>vy</w:t>
      </w:r>
      <w:r w:rsidR="00DA46D3">
        <w:rPr>
          <w:rFonts w:asciiTheme="minorHAnsi" w:hAnsiTheme="minorHAnsi" w:cstheme="minorHAnsi"/>
          <w:lang w:val="sk-SK"/>
        </w:rPr>
        <w:t xml:space="preserve"> </w:t>
      </w:r>
      <w:r w:rsidR="00DA46D3" w:rsidRPr="00DA46D3">
        <w:rPr>
          <w:rFonts w:asciiTheme="minorHAnsi" w:hAnsiTheme="minorHAnsi" w:cstheme="minorHAnsi"/>
        </w:rPr>
        <w:t>uvedené v Čl. II, odst. 1</w:t>
      </w:r>
      <w:r w:rsidR="00DA46D3" w:rsidRPr="003C6231">
        <w:rPr>
          <w:rFonts w:asciiTheme="minorHAnsi" w:hAnsiTheme="minorHAnsi" w:cstheme="minorHAnsi"/>
        </w:rPr>
        <w:t>. této smlouvy</w:t>
      </w:r>
      <w:r w:rsidR="00462852" w:rsidRPr="003C6231">
        <w:rPr>
          <w:rFonts w:asciiTheme="minorHAnsi" w:hAnsiTheme="minorHAnsi" w:cstheme="minorHAnsi"/>
          <w:lang w:val="sk-SK"/>
        </w:rPr>
        <w:t>:</w:t>
      </w:r>
    </w:p>
    <w:p w14:paraId="738BCB52" w14:textId="77777777"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výpočet výšky kompenzácie DPH pre potreby Ministerstva financií SR,</w:t>
      </w:r>
    </w:p>
    <w:p w14:paraId="5503FD74" w14:textId="77777777"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 xml:space="preserve">spolupráca na zabezpečení podkladov pre účasť zástupcov MDV SR v medzinárodných pracovných skupinách pre dopravnú štatistiku, </w:t>
      </w:r>
    </w:p>
    <w:p w14:paraId="151F1DF0" w14:textId="77777777"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trendy a harmonizácia dopravných štatistík v nadväznosti na požiadavky medzinárodných odborných pracovných skupín k jednotlivým druhom dopráv,</w:t>
      </w:r>
    </w:p>
    <w:p w14:paraId="65CC4F03" w14:textId="77777777"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aktualizácia databáz údajov za dopravu pre NUTS 1, 2 a 3,</w:t>
      </w:r>
    </w:p>
    <w:p w14:paraId="6A000339" w14:textId="77777777"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 xml:space="preserve">aktualizácia údajov za výstavbu a pošty, </w:t>
      </w:r>
    </w:p>
    <w:p w14:paraId="1266F42C" w14:textId="77777777"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 xml:space="preserve">spracovanie štatistických výstupov pre potreby ŠÚ SR, </w:t>
      </w:r>
    </w:p>
    <w:p w14:paraId="12B2063E" w14:textId="77777777"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 xml:space="preserve">vypĺňanie medzinárodných dotazníkov podľa požadovanej štruktúry a rozsahu, </w:t>
      </w:r>
    </w:p>
    <w:p w14:paraId="52A62C39" w14:textId="75F151AB" w:rsidR="003C6231" w:rsidRPr="00544FF1" w:rsidRDefault="003C6231" w:rsidP="003C6231">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priebežné poskytovanie štatistických výstupov pre potreby MDV SR a iných žiadateľov o</w:t>
      </w:r>
      <w:r w:rsidR="008D7966" w:rsidRPr="00544FF1">
        <w:rPr>
          <w:rFonts w:asciiTheme="minorHAnsi" w:hAnsiTheme="minorHAnsi" w:cstheme="minorHAnsi"/>
          <w:lang w:val="sk-SK"/>
        </w:rPr>
        <w:t> </w:t>
      </w:r>
      <w:r w:rsidRPr="00544FF1">
        <w:rPr>
          <w:rFonts w:asciiTheme="minorHAnsi" w:hAnsiTheme="minorHAnsi" w:cstheme="minorHAnsi"/>
          <w:lang w:val="sk-SK"/>
        </w:rPr>
        <w:t>údaje</w:t>
      </w:r>
      <w:r w:rsidR="008D7966" w:rsidRPr="00544FF1">
        <w:rPr>
          <w:rFonts w:asciiTheme="minorHAnsi" w:hAnsiTheme="minorHAnsi" w:cstheme="minorHAnsi"/>
          <w:lang w:val="sk-SK"/>
        </w:rPr>
        <w:t>,</w:t>
      </w:r>
    </w:p>
    <w:p w14:paraId="45D711D2" w14:textId="14A52EC5" w:rsidR="008D7966" w:rsidRPr="00544FF1" w:rsidRDefault="008D7966" w:rsidP="008D7966">
      <w:pPr>
        <w:pStyle w:val="Odstavecseseznamem"/>
        <w:numPr>
          <w:ilvl w:val="1"/>
          <w:numId w:val="19"/>
        </w:numPr>
        <w:jc w:val="both"/>
        <w:rPr>
          <w:rFonts w:asciiTheme="minorHAnsi" w:hAnsiTheme="minorHAnsi" w:cstheme="minorHAnsi"/>
          <w:lang w:val="sk-SK"/>
        </w:rPr>
      </w:pPr>
      <w:r w:rsidRPr="00544FF1">
        <w:rPr>
          <w:rFonts w:asciiTheme="minorHAnsi" w:hAnsiTheme="minorHAnsi" w:cstheme="minorHAnsi"/>
          <w:lang w:val="sk-SK"/>
        </w:rPr>
        <w:t>sumarizácia a aktualizácia štatistických údajov vo forme tabuliek a grafov.</w:t>
      </w:r>
    </w:p>
    <w:p w14:paraId="3B52A257" w14:textId="77777777" w:rsidR="008D7966" w:rsidRPr="008D7966" w:rsidRDefault="008D7966" w:rsidP="008D7966">
      <w:pPr>
        <w:ind w:left="1080"/>
        <w:jc w:val="both"/>
        <w:rPr>
          <w:rFonts w:asciiTheme="minorHAnsi" w:hAnsiTheme="minorHAnsi" w:cstheme="minorHAnsi"/>
          <w:lang w:val="sk-SK"/>
        </w:rPr>
      </w:pPr>
    </w:p>
    <w:p w14:paraId="439D22CD" w14:textId="4830DA2F" w:rsidR="00462852" w:rsidRDefault="004575A3" w:rsidP="002E2C70">
      <w:pPr>
        <w:pStyle w:val="Odstavecseseznamem"/>
        <w:numPr>
          <w:ilvl w:val="0"/>
          <w:numId w:val="19"/>
        </w:numPr>
        <w:spacing w:after="240"/>
        <w:ind w:left="567" w:hanging="567"/>
        <w:contextualSpacing w:val="0"/>
        <w:jc w:val="both"/>
        <w:rPr>
          <w:rFonts w:asciiTheme="minorHAnsi" w:hAnsiTheme="minorHAnsi" w:cstheme="minorHAnsi"/>
        </w:rPr>
      </w:pPr>
      <w:r w:rsidRPr="003C6231">
        <w:rPr>
          <w:rFonts w:asciiTheme="minorHAnsi" w:hAnsiTheme="minorHAnsi" w:cstheme="minorHAnsi"/>
        </w:rPr>
        <w:t>Smluvní</w:t>
      </w:r>
      <w:r>
        <w:rPr>
          <w:rFonts w:asciiTheme="minorHAnsi" w:hAnsiTheme="minorHAnsi" w:cstheme="minorHAnsi"/>
        </w:rPr>
        <w:t xml:space="preserve"> strany</w:t>
      </w:r>
      <w:r w:rsidR="00156912">
        <w:rPr>
          <w:rFonts w:asciiTheme="minorHAnsi" w:hAnsiTheme="minorHAnsi" w:cstheme="minorHAnsi"/>
        </w:rPr>
        <w:t xml:space="preserve"> se</w:t>
      </w:r>
      <w:r>
        <w:rPr>
          <w:rFonts w:asciiTheme="minorHAnsi" w:hAnsiTheme="minorHAnsi" w:cstheme="minorHAnsi"/>
        </w:rPr>
        <w:t xml:space="preserve"> dohodly,</w:t>
      </w:r>
      <w:r w:rsidRPr="004575A3">
        <w:rPr>
          <w:rFonts w:asciiTheme="minorHAnsi" w:hAnsiTheme="minorHAnsi" w:cstheme="minorHAnsi"/>
        </w:rPr>
        <w:t xml:space="preserve"> že</w:t>
      </w:r>
      <w:r w:rsidR="00462852" w:rsidRPr="004575A3">
        <w:rPr>
          <w:rFonts w:asciiTheme="minorHAnsi" w:hAnsiTheme="minorHAnsi" w:cstheme="minorHAnsi"/>
        </w:rPr>
        <w:t xml:space="preserve"> Smluvní strana č. 2 vykoná následující úkony potřebné k řádnému plnění </w:t>
      </w:r>
      <w:r w:rsidR="00462852" w:rsidRPr="0064295D">
        <w:rPr>
          <w:rFonts w:asciiTheme="minorHAnsi" w:hAnsiTheme="minorHAnsi" w:cstheme="minorHAnsi"/>
          <w:lang w:val="sk-SK"/>
        </w:rPr>
        <w:t>čias</w:t>
      </w:r>
      <w:r w:rsidR="00BB7396" w:rsidRPr="0064295D">
        <w:rPr>
          <w:rFonts w:asciiTheme="minorHAnsi" w:hAnsiTheme="minorHAnsi" w:cstheme="minorHAnsi"/>
          <w:lang w:val="sk-SK"/>
        </w:rPr>
        <w:t>t</w:t>
      </w:r>
      <w:r w:rsidR="00462852" w:rsidRPr="0064295D">
        <w:rPr>
          <w:rFonts w:asciiTheme="minorHAnsi" w:hAnsiTheme="minorHAnsi" w:cstheme="minorHAnsi"/>
          <w:lang w:val="sk-SK"/>
        </w:rPr>
        <w:t>kov</w:t>
      </w:r>
      <w:r w:rsidR="0064295D" w:rsidRPr="0064295D">
        <w:rPr>
          <w:rFonts w:asciiTheme="minorHAnsi" w:hAnsiTheme="minorHAnsi" w:cstheme="minorHAnsi"/>
          <w:lang w:val="sk-SK"/>
        </w:rPr>
        <w:t>ej</w:t>
      </w:r>
      <w:r w:rsidR="00462852" w:rsidRPr="0064295D">
        <w:rPr>
          <w:rFonts w:asciiTheme="minorHAnsi" w:hAnsiTheme="minorHAnsi" w:cstheme="minorHAnsi"/>
          <w:lang w:val="sk-SK"/>
        </w:rPr>
        <w:t xml:space="preserve"> zml</w:t>
      </w:r>
      <w:r w:rsidR="0064295D" w:rsidRPr="0064295D">
        <w:rPr>
          <w:rFonts w:asciiTheme="minorHAnsi" w:hAnsiTheme="minorHAnsi" w:cstheme="minorHAnsi"/>
          <w:lang w:val="sk-SK"/>
        </w:rPr>
        <w:t>u</w:t>
      </w:r>
      <w:r w:rsidR="00462852" w:rsidRPr="0064295D">
        <w:rPr>
          <w:rFonts w:asciiTheme="minorHAnsi" w:hAnsiTheme="minorHAnsi" w:cstheme="minorHAnsi"/>
          <w:lang w:val="sk-SK"/>
        </w:rPr>
        <w:t>vy</w:t>
      </w:r>
      <w:r w:rsidR="009A7F48">
        <w:rPr>
          <w:rFonts w:asciiTheme="minorHAnsi" w:hAnsiTheme="minorHAnsi" w:cstheme="minorHAnsi"/>
          <w:lang w:val="sk-SK"/>
        </w:rPr>
        <w:t xml:space="preserve"> </w:t>
      </w:r>
      <w:r w:rsidR="009A7F48" w:rsidRPr="00DA46D3">
        <w:rPr>
          <w:rFonts w:asciiTheme="minorHAnsi" w:hAnsiTheme="minorHAnsi" w:cstheme="minorHAnsi"/>
        </w:rPr>
        <w:t>uvedené v Čl. II, odst. 1. této smlouvy</w:t>
      </w:r>
      <w:r w:rsidR="009A7F48" w:rsidRPr="00DA46D3">
        <w:rPr>
          <w:rFonts w:asciiTheme="minorHAnsi" w:hAnsiTheme="minorHAnsi" w:cstheme="minorHAnsi"/>
          <w:lang w:val="sk-SK"/>
        </w:rPr>
        <w:t>:</w:t>
      </w:r>
    </w:p>
    <w:p w14:paraId="69FD2985" w14:textId="77777777" w:rsidR="003C6231" w:rsidRPr="00544FF1" w:rsidRDefault="003C6231" w:rsidP="003C6231">
      <w:pPr>
        <w:pStyle w:val="Odstavecseseznamem"/>
        <w:numPr>
          <w:ilvl w:val="1"/>
          <w:numId w:val="19"/>
        </w:numPr>
        <w:jc w:val="both"/>
        <w:rPr>
          <w:lang w:val="sk-SK"/>
        </w:rPr>
      </w:pPr>
      <w:r w:rsidRPr="00544FF1">
        <w:rPr>
          <w:lang w:val="sk-SK"/>
        </w:rPr>
        <w:t xml:space="preserve">aktualizácia databázy spravodajských jednotiek pre štátne štatistické zisťovanie a administratívne zdroje údajov, </w:t>
      </w:r>
    </w:p>
    <w:p w14:paraId="302ECFA0" w14:textId="77777777" w:rsidR="003C6231" w:rsidRPr="00544FF1" w:rsidRDefault="003C6231" w:rsidP="003C6231">
      <w:pPr>
        <w:pStyle w:val="Odstavecseseznamem"/>
        <w:numPr>
          <w:ilvl w:val="1"/>
          <w:numId w:val="19"/>
        </w:numPr>
        <w:jc w:val="both"/>
        <w:rPr>
          <w:lang w:val="sk-SK"/>
        </w:rPr>
      </w:pPr>
      <w:r w:rsidRPr="00544FF1">
        <w:rPr>
          <w:lang w:val="sk-SK"/>
        </w:rPr>
        <w:lastRenderedPageBreak/>
        <w:t xml:space="preserve">príprava štatistických výkazov a rozposielanie žiadosti o ich vyplnenie e-mailom alebo poštou, - kontrola formálnej a logickej správnosti vyplnených údajov v jednotlivých štatistických formulároch, </w:t>
      </w:r>
    </w:p>
    <w:p w14:paraId="0EDFEDB7" w14:textId="77777777" w:rsidR="003C6231" w:rsidRPr="00544FF1" w:rsidRDefault="003C6231" w:rsidP="003C6231">
      <w:pPr>
        <w:pStyle w:val="Odstavecseseznamem"/>
        <w:numPr>
          <w:ilvl w:val="1"/>
          <w:numId w:val="19"/>
        </w:numPr>
        <w:jc w:val="both"/>
        <w:rPr>
          <w:lang w:val="sk-SK"/>
        </w:rPr>
      </w:pPr>
      <w:r w:rsidRPr="00544FF1">
        <w:rPr>
          <w:lang w:val="sk-SK"/>
        </w:rPr>
        <w:t xml:space="preserve">konzultácie a metodické riadenie spravodajských jednotiek, </w:t>
      </w:r>
    </w:p>
    <w:p w14:paraId="3FAF4EFC" w14:textId="77777777" w:rsidR="003C6231" w:rsidRPr="00544FF1" w:rsidRDefault="003C6231" w:rsidP="003C6231">
      <w:pPr>
        <w:pStyle w:val="Odstavecseseznamem"/>
        <w:numPr>
          <w:ilvl w:val="1"/>
          <w:numId w:val="19"/>
        </w:numPr>
        <w:jc w:val="both"/>
        <w:rPr>
          <w:lang w:val="sk-SK"/>
        </w:rPr>
      </w:pPr>
      <w:r w:rsidRPr="00544FF1">
        <w:rPr>
          <w:lang w:val="sk-SK"/>
        </w:rPr>
        <w:t xml:space="preserve">urgencie spravodajských jednotiek za nedodržanie termínu vyplnenia formulárov štatistických výkazov, </w:t>
      </w:r>
    </w:p>
    <w:p w14:paraId="4375FAA7" w14:textId="73FB44CC" w:rsidR="003C6231" w:rsidRPr="00544FF1" w:rsidRDefault="003C6231" w:rsidP="003C6231">
      <w:pPr>
        <w:pStyle w:val="Odstavecseseznamem"/>
        <w:numPr>
          <w:ilvl w:val="1"/>
          <w:numId w:val="19"/>
        </w:numPr>
        <w:jc w:val="both"/>
        <w:rPr>
          <w:lang w:val="sk-SK"/>
        </w:rPr>
      </w:pPr>
      <w:r w:rsidRPr="00544FF1">
        <w:rPr>
          <w:lang w:val="sk-SK"/>
        </w:rPr>
        <w:t xml:space="preserve">správa, zabezpečenie prevádzky a aktualizácia elektronického zberu údajov štatistického zisťovania za dopravu, </w:t>
      </w:r>
    </w:p>
    <w:p w14:paraId="38C5F4BA" w14:textId="77777777" w:rsidR="003C6231" w:rsidRPr="00544FF1" w:rsidRDefault="003C6231" w:rsidP="003C6231">
      <w:pPr>
        <w:pStyle w:val="Odstavecseseznamem"/>
        <w:numPr>
          <w:ilvl w:val="1"/>
          <w:numId w:val="19"/>
        </w:numPr>
        <w:rPr>
          <w:lang w:val="sk-SK"/>
        </w:rPr>
      </w:pPr>
      <w:r w:rsidRPr="00544FF1">
        <w:rPr>
          <w:lang w:val="sk-SK"/>
        </w:rPr>
        <w:t xml:space="preserve">sledovanie aktuálnych cestovných poriadkov z externých zdrojov za autobusovú a vodnú dopravu, zapracovanie zmien za zahraničných dopravcov (potrebné pre spracovanie výkazu MPO v nasledujúcom roku). </w:t>
      </w:r>
    </w:p>
    <w:p w14:paraId="35D9293D" w14:textId="15B9BF45" w:rsidR="004E7616" w:rsidRDefault="004E7616" w:rsidP="00945F82">
      <w:pPr>
        <w:pStyle w:val="Odstavecseseznamem"/>
        <w:ind w:left="1440"/>
        <w:jc w:val="both"/>
        <w:rPr>
          <w:highlight w:val="cyan"/>
        </w:rPr>
      </w:pPr>
    </w:p>
    <w:p w14:paraId="4D59619B" w14:textId="2174C74D" w:rsidR="004E7616" w:rsidRDefault="004E7616" w:rsidP="004E7616">
      <w:pPr>
        <w:pStyle w:val="Odstavecseseznamem"/>
        <w:numPr>
          <w:ilvl w:val="0"/>
          <w:numId w:val="19"/>
        </w:numPr>
        <w:spacing w:after="240"/>
        <w:ind w:left="567" w:hanging="567"/>
        <w:contextualSpacing w:val="0"/>
        <w:jc w:val="both"/>
        <w:rPr>
          <w:rFonts w:asciiTheme="minorHAnsi" w:hAnsiTheme="minorHAnsi" w:cstheme="minorHAnsi"/>
        </w:rPr>
      </w:pPr>
      <w:r>
        <w:rPr>
          <w:rFonts w:asciiTheme="minorHAnsi" w:hAnsiTheme="minorHAnsi" w:cstheme="minorHAnsi"/>
        </w:rPr>
        <w:t>Dále se Smluvní strany dohodly,</w:t>
      </w:r>
      <w:r w:rsidRPr="004575A3">
        <w:rPr>
          <w:rFonts w:asciiTheme="minorHAnsi" w:hAnsiTheme="minorHAnsi" w:cstheme="minorHAnsi"/>
        </w:rPr>
        <w:t xml:space="preserve"> že Smluvní strana č. </w:t>
      </w:r>
      <w:r w:rsidR="00156912">
        <w:rPr>
          <w:rFonts w:asciiTheme="minorHAnsi" w:hAnsiTheme="minorHAnsi" w:cstheme="minorHAnsi"/>
        </w:rPr>
        <w:t>1 a Smluvní strana č. 2</w:t>
      </w:r>
      <w:r w:rsidRPr="004575A3">
        <w:rPr>
          <w:rFonts w:asciiTheme="minorHAnsi" w:hAnsiTheme="minorHAnsi" w:cstheme="minorHAnsi"/>
        </w:rPr>
        <w:t xml:space="preserve"> vykoná následující úkony potřebné k řádnému plnění </w:t>
      </w:r>
      <w:r w:rsidRPr="00C24051">
        <w:rPr>
          <w:rFonts w:asciiTheme="minorHAnsi" w:hAnsiTheme="minorHAnsi" w:cstheme="minorHAnsi"/>
          <w:lang w:val="sk-SK"/>
        </w:rPr>
        <w:t>čiastkové zml</w:t>
      </w:r>
      <w:r w:rsidR="00C24051" w:rsidRPr="00C24051">
        <w:rPr>
          <w:rFonts w:asciiTheme="minorHAnsi" w:hAnsiTheme="minorHAnsi" w:cstheme="minorHAnsi"/>
          <w:lang w:val="sk-SK"/>
        </w:rPr>
        <w:t>u</w:t>
      </w:r>
      <w:r w:rsidRPr="00C24051">
        <w:rPr>
          <w:rFonts w:asciiTheme="minorHAnsi" w:hAnsiTheme="minorHAnsi" w:cstheme="minorHAnsi"/>
          <w:lang w:val="sk-SK"/>
        </w:rPr>
        <w:t>vy</w:t>
      </w:r>
      <w:r w:rsidR="00156912">
        <w:rPr>
          <w:rFonts w:asciiTheme="minorHAnsi" w:hAnsiTheme="minorHAnsi" w:cstheme="minorHAnsi"/>
        </w:rPr>
        <w:t xml:space="preserve"> společně</w:t>
      </w:r>
      <w:r w:rsidRPr="004575A3">
        <w:rPr>
          <w:rFonts w:asciiTheme="minorHAnsi" w:hAnsiTheme="minorHAnsi" w:cstheme="minorHAnsi"/>
        </w:rPr>
        <w:t>:</w:t>
      </w:r>
    </w:p>
    <w:p w14:paraId="4F2B8869" w14:textId="77777777" w:rsidR="003C6231" w:rsidRPr="001D428F" w:rsidRDefault="003C6231" w:rsidP="003C6231">
      <w:pPr>
        <w:pStyle w:val="Odstavecseseznamem"/>
        <w:numPr>
          <w:ilvl w:val="1"/>
          <w:numId w:val="19"/>
        </w:numPr>
        <w:jc w:val="both"/>
        <w:rPr>
          <w:lang w:val="sk-SK"/>
        </w:rPr>
      </w:pPr>
      <w:r w:rsidRPr="001D428F">
        <w:rPr>
          <w:lang w:val="sk-SK"/>
        </w:rPr>
        <w:t>priebežne spracovanie údajov z rôznych informačných zdrojov (databázy, internet, informácie Policajného prezídia MV SR, ŠÚ SR, porovnávanie a doplnenie zmien v cestovných poriadkoch za medzinárodnú autobusovú dopravu za zahraničných aj za slovenských dopravcov vykonávajúcich prepravu na území SR a pod.),</w:t>
      </w:r>
    </w:p>
    <w:p w14:paraId="79CF581F" w14:textId="77777777" w:rsidR="003C6231" w:rsidRPr="001D428F" w:rsidRDefault="003C6231" w:rsidP="003C6231">
      <w:pPr>
        <w:pStyle w:val="Odstavecseseznamem"/>
        <w:numPr>
          <w:ilvl w:val="1"/>
          <w:numId w:val="19"/>
        </w:numPr>
        <w:spacing w:after="240"/>
        <w:jc w:val="both"/>
        <w:rPr>
          <w:rFonts w:asciiTheme="minorHAnsi" w:hAnsiTheme="minorHAnsi" w:cstheme="minorHAnsi"/>
          <w:lang w:val="sk-SK"/>
        </w:rPr>
      </w:pPr>
      <w:r w:rsidRPr="001D428F">
        <w:rPr>
          <w:rFonts w:asciiTheme="minorHAnsi" w:hAnsiTheme="minorHAnsi" w:cstheme="minorHAnsi"/>
          <w:lang w:val="sk-SK"/>
        </w:rPr>
        <w:t xml:space="preserve">spolupráca pri návrhoch/zmenách štátnych štatistických zisťovaní a administratívnych zdrojov údajov na nové sledované obdobie, </w:t>
      </w:r>
    </w:p>
    <w:p w14:paraId="22748D6E" w14:textId="77777777" w:rsidR="003C6231" w:rsidRPr="001D428F" w:rsidRDefault="003C6231" w:rsidP="003C6231">
      <w:pPr>
        <w:pStyle w:val="Odstavecseseznamem"/>
        <w:numPr>
          <w:ilvl w:val="1"/>
          <w:numId w:val="19"/>
        </w:numPr>
        <w:spacing w:after="240"/>
        <w:jc w:val="both"/>
        <w:rPr>
          <w:rFonts w:asciiTheme="minorHAnsi" w:hAnsiTheme="minorHAnsi" w:cstheme="minorHAnsi"/>
          <w:lang w:val="sk-SK"/>
        </w:rPr>
      </w:pPr>
      <w:r w:rsidRPr="001D428F">
        <w:rPr>
          <w:rFonts w:asciiTheme="minorHAnsi" w:hAnsiTheme="minorHAnsi" w:cstheme="minorHAnsi"/>
          <w:lang w:val="sk-SK"/>
        </w:rPr>
        <w:t>spolupráca na príprave štatistických formulárov, metodických pokynov a vecnej charakteristiky štátnych štatistických zisťovaní a administratívnych zdrojov údajov,</w:t>
      </w:r>
    </w:p>
    <w:p w14:paraId="6C628BA7" w14:textId="77777777" w:rsidR="003C6231" w:rsidRPr="001D428F" w:rsidRDefault="003C6231" w:rsidP="003C6231">
      <w:pPr>
        <w:pStyle w:val="Odstavecseseznamem"/>
        <w:numPr>
          <w:ilvl w:val="1"/>
          <w:numId w:val="19"/>
        </w:numPr>
        <w:spacing w:after="240"/>
        <w:jc w:val="both"/>
        <w:rPr>
          <w:rFonts w:asciiTheme="minorHAnsi" w:hAnsiTheme="minorHAnsi" w:cstheme="minorHAnsi"/>
          <w:lang w:val="sk-SK"/>
        </w:rPr>
      </w:pPr>
      <w:r w:rsidRPr="001D428F">
        <w:rPr>
          <w:rFonts w:asciiTheme="minorHAnsi" w:hAnsiTheme="minorHAnsi" w:cstheme="minorHAnsi"/>
          <w:lang w:val="sk-SK"/>
        </w:rPr>
        <w:t>spracovanie výstupov zo štátnych štatistických výkazov a administratívnych zdrojov údajov,</w:t>
      </w:r>
    </w:p>
    <w:p w14:paraId="1B946594" w14:textId="77777777" w:rsidR="003C6231" w:rsidRPr="001D428F" w:rsidRDefault="003C6231" w:rsidP="003C6231">
      <w:pPr>
        <w:pStyle w:val="Odstavecseseznamem"/>
        <w:numPr>
          <w:ilvl w:val="1"/>
          <w:numId w:val="19"/>
        </w:numPr>
        <w:spacing w:after="240"/>
        <w:jc w:val="both"/>
        <w:rPr>
          <w:rFonts w:asciiTheme="minorHAnsi" w:hAnsiTheme="minorHAnsi" w:cstheme="minorHAnsi"/>
          <w:lang w:val="sk-SK"/>
        </w:rPr>
      </w:pPr>
      <w:r w:rsidRPr="001D428F">
        <w:rPr>
          <w:rFonts w:asciiTheme="minorHAnsi" w:hAnsiTheme="minorHAnsi" w:cstheme="minorHAnsi"/>
          <w:lang w:val="sk-SK"/>
        </w:rPr>
        <w:t xml:space="preserve">spracovanie výstupov z elektronického zberu údajov štatistického zisťovania za dopravu, </w:t>
      </w:r>
    </w:p>
    <w:p w14:paraId="2709A56D" w14:textId="54C47659" w:rsidR="003C6231" w:rsidRPr="001D428F" w:rsidRDefault="003C6231" w:rsidP="003C6231">
      <w:pPr>
        <w:pStyle w:val="Odstavecseseznamem"/>
        <w:numPr>
          <w:ilvl w:val="1"/>
          <w:numId w:val="19"/>
        </w:numPr>
        <w:spacing w:after="240"/>
        <w:jc w:val="both"/>
        <w:rPr>
          <w:rFonts w:asciiTheme="minorHAnsi" w:hAnsiTheme="minorHAnsi" w:cstheme="minorHAnsi"/>
          <w:lang w:val="sk-SK"/>
        </w:rPr>
      </w:pPr>
      <w:r w:rsidRPr="001D428F">
        <w:rPr>
          <w:rFonts w:asciiTheme="minorHAnsi" w:hAnsiTheme="minorHAnsi" w:cstheme="minorHAnsi"/>
          <w:lang w:val="sk-SK"/>
        </w:rPr>
        <w:t>priebežné poskytovanie štatistických výstupov pre medzinárodné dotazníky a ich vypĺňanie podľa požadovanej štruktúry a</w:t>
      </w:r>
      <w:r w:rsidR="002B7E5D" w:rsidRPr="001D428F">
        <w:rPr>
          <w:rFonts w:asciiTheme="minorHAnsi" w:hAnsiTheme="minorHAnsi" w:cstheme="minorHAnsi"/>
          <w:lang w:val="sk-SK"/>
        </w:rPr>
        <w:t> </w:t>
      </w:r>
      <w:r w:rsidRPr="001D428F">
        <w:rPr>
          <w:rFonts w:asciiTheme="minorHAnsi" w:hAnsiTheme="minorHAnsi" w:cstheme="minorHAnsi"/>
          <w:lang w:val="sk-SK"/>
        </w:rPr>
        <w:t>rozsahu</w:t>
      </w:r>
      <w:r w:rsidR="002B7E5D" w:rsidRPr="001D428F">
        <w:rPr>
          <w:rFonts w:asciiTheme="minorHAnsi" w:hAnsiTheme="minorHAnsi" w:cstheme="minorHAnsi"/>
          <w:lang w:val="sk-SK"/>
        </w:rPr>
        <w:t>,</w:t>
      </w:r>
    </w:p>
    <w:p w14:paraId="7A26DAC7" w14:textId="7856578C" w:rsidR="002B7E5D" w:rsidRPr="001D428F" w:rsidRDefault="002B7E5D" w:rsidP="002B7E5D">
      <w:pPr>
        <w:pStyle w:val="Odstavecseseznamem"/>
        <w:numPr>
          <w:ilvl w:val="1"/>
          <w:numId w:val="19"/>
        </w:numPr>
        <w:jc w:val="both"/>
        <w:rPr>
          <w:lang w:val="sk-SK"/>
        </w:rPr>
      </w:pPr>
      <w:r w:rsidRPr="001D428F">
        <w:rPr>
          <w:lang w:val="sk-SK"/>
        </w:rPr>
        <w:t>aktualizácia informácií o doprave pre databázu dopravnej sústavy podľa jednotlivých odborov odvetvia dopravy,</w:t>
      </w:r>
    </w:p>
    <w:p w14:paraId="1FA0C760" w14:textId="0FE69767" w:rsidR="002B7E5D" w:rsidRPr="001D428F" w:rsidRDefault="002B7E5D" w:rsidP="002B7E5D">
      <w:pPr>
        <w:pStyle w:val="Odstavecseseznamem"/>
        <w:numPr>
          <w:ilvl w:val="1"/>
          <w:numId w:val="19"/>
        </w:numPr>
        <w:rPr>
          <w:rFonts w:asciiTheme="minorHAnsi" w:hAnsiTheme="minorHAnsi" w:cstheme="minorHAnsi"/>
          <w:lang w:val="sk-SK"/>
        </w:rPr>
      </w:pPr>
      <w:r w:rsidRPr="001D428F">
        <w:rPr>
          <w:rFonts w:asciiTheme="minorHAnsi" w:hAnsiTheme="minorHAnsi" w:cstheme="minorHAnsi"/>
          <w:lang w:val="sk-SK"/>
        </w:rPr>
        <w:t>rozširovanie, dopĺňanie a vytváranie nových internetových stránok podľa požiadaviek MDV SR,</w:t>
      </w:r>
    </w:p>
    <w:p w14:paraId="71701E7A" w14:textId="472913BF" w:rsidR="007B072B" w:rsidRPr="001D428F" w:rsidRDefault="002B7E5D" w:rsidP="002B7E5D">
      <w:pPr>
        <w:pStyle w:val="Odstavecseseznamem"/>
        <w:numPr>
          <w:ilvl w:val="1"/>
          <w:numId w:val="19"/>
        </w:numPr>
        <w:rPr>
          <w:rFonts w:asciiTheme="minorHAnsi" w:hAnsiTheme="minorHAnsi" w:cstheme="minorHAnsi"/>
          <w:lang w:val="sk-SK"/>
        </w:rPr>
      </w:pPr>
      <w:r w:rsidRPr="001D428F">
        <w:rPr>
          <w:rFonts w:asciiTheme="minorHAnsi" w:hAnsiTheme="minorHAnsi" w:cstheme="minorHAnsi"/>
          <w:lang w:val="sk-SK"/>
        </w:rPr>
        <w:t>dopravná terminológia – kompatibilita s dokumentmi medzinárodných organizácií</w:t>
      </w:r>
      <w:r w:rsidR="00781E83" w:rsidRPr="001D428F">
        <w:rPr>
          <w:rFonts w:asciiTheme="minorHAnsi" w:hAnsiTheme="minorHAnsi" w:cstheme="minorHAnsi"/>
          <w:lang w:val="sk-SK"/>
        </w:rPr>
        <w:t xml:space="preserve"> </w:t>
      </w:r>
      <w:r w:rsidRPr="001D428F">
        <w:rPr>
          <w:rFonts w:asciiTheme="minorHAnsi" w:hAnsiTheme="minorHAnsi" w:cstheme="minorHAnsi"/>
          <w:lang w:val="sk-SK"/>
        </w:rPr>
        <w:t>UNECE, ECMT, ITF, EUROSTAT, OECD</w:t>
      </w:r>
      <w:r w:rsidR="00781E83" w:rsidRPr="001D428F">
        <w:rPr>
          <w:rFonts w:asciiTheme="minorHAnsi" w:hAnsiTheme="minorHAnsi" w:cstheme="minorHAnsi"/>
          <w:lang w:val="sk-SK"/>
        </w:rPr>
        <w:t>,</w:t>
      </w:r>
    </w:p>
    <w:p w14:paraId="19C6BA4E" w14:textId="3623E1D4" w:rsidR="00781E83" w:rsidRPr="001D428F" w:rsidRDefault="00781E83" w:rsidP="00781E83">
      <w:pPr>
        <w:pStyle w:val="Odstavecseseznamem"/>
        <w:numPr>
          <w:ilvl w:val="1"/>
          <w:numId w:val="19"/>
        </w:numPr>
        <w:rPr>
          <w:rFonts w:asciiTheme="minorHAnsi" w:hAnsiTheme="minorHAnsi" w:cstheme="minorHAnsi"/>
          <w:lang w:val="sk-SK"/>
        </w:rPr>
      </w:pPr>
      <w:r w:rsidRPr="001D428F">
        <w:rPr>
          <w:rFonts w:asciiTheme="minorHAnsi" w:hAnsiTheme="minorHAnsi" w:cstheme="minorHAnsi"/>
          <w:lang w:val="sk-SK"/>
        </w:rPr>
        <w:t>podklady pre zúčtovanie DPH v medzinárodnej osobnej doprave (autobusová doprava, železničná doprava, vodná doprava, taxi doprava) - domáci a zahraniční dopravcovia</w:t>
      </w:r>
      <w:r w:rsidR="001D428F">
        <w:rPr>
          <w:rFonts w:asciiTheme="minorHAnsi" w:hAnsiTheme="minorHAnsi" w:cstheme="minorHAnsi"/>
          <w:lang w:val="sk-SK"/>
        </w:rPr>
        <w:t>.</w:t>
      </w:r>
      <w:r w:rsidRPr="001D428F">
        <w:rPr>
          <w:rFonts w:asciiTheme="minorHAnsi" w:hAnsiTheme="minorHAnsi" w:cstheme="minorHAnsi"/>
          <w:lang w:val="sk-SK"/>
        </w:rPr>
        <w:t xml:space="preserve"> </w:t>
      </w:r>
    </w:p>
    <w:p w14:paraId="67CF9042" w14:textId="16B63265" w:rsidR="001D428F" w:rsidRDefault="001D428F">
      <w:pPr>
        <w:spacing w:after="160" w:line="259" w:lineRule="auto"/>
        <w:rPr>
          <w:rFonts w:asciiTheme="minorHAnsi" w:hAnsiTheme="minorHAnsi" w:cstheme="minorHAnsi"/>
          <w:sz w:val="22"/>
          <w:szCs w:val="22"/>
          <w:lang w:val="sk-SK" w:eastAsia="en-US"/>
        </w:rPr>
      </w:pPr>
      <w:r>
        <w:rPr>
          <w:rFonts w:asciiTheme="minorHAnsi" w:hAnsiTheme="minorHAnsi" w:cstheme="minorHAnsi"/>
          <w:lang w:val="sk-SK"/>
        </w:rPr>
        <w:br w:type="page"/>
      </w:r>
    </w:p>
    <w:p w14:paraId="14EE36E7" w14:textId="2C5E3E5E" w:rsidR="007203E7" w:rsidRDefault="007203E7" w:rsidP="007203E7">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Článek III.</w:t>
      </w:r>
    </w:p>
    <w:p w14:paraId="046795E5" w14:textId="3A630FFE" w:rsidR="007203E7" w:rsidRDefault="00CD750A" w:rsidP="00F236CB">
      <w:pPr>
        <w:spacing w:after="240"/>
        <w:jc w:val="center"/>
        <w:rPr>
          <w:rFonts w:asciiTheme="minorHAnsi" w:hAnsiTheme="minorHAnsi" w:cstheme="minorHAnsi"/>
          <w:b/>
          <w:sz w:val="22"/>
          <w:szCs w:val="22"/>
        </w:rPr>
      </w:pPr>
      <w:r>
        <w:rPr>
          <w:rFonts w:asciiTheme="minorHAnsi" w:hAnsiTheme="minorHAnsi" w:cstheme="minorHAnsi"/>
          <w:b/>
          <w:sz w:val="22"/>
          <w:szCs w:val="22"/>
        </w:rPr>
        <w:t>Cena díla</w:t>
      </w:r>
    </w:p>
    <w:p w14:paraId="4BB84C0F" w14:textId="6832FCA8" w:rsidR="00A022C8" w:rsidRPr="005C55F6" w:rsidRDefault="00A022C8" w:rsidP="002E2C70">
      <w:pPr>
        <w:numPr>
          <w:ilvl w:val="0"/>
          <w:numId w:val="3"/>
        </w:numPr>
        <w:spacing w:after="120" w:line="276" w:lineRule="auto"/>
        <w:ind w:left="567" w:hanging="567"/>
        <w:jc w:val="both"/>
        <w:rPr>
          <w:rFonts w:asciiTheme="minorHAnsi" w:hAnsiTheme="minorHAnsi" w:cstheme="minorHAnsi"/>
          <w:sz w:val="22"/>
          <w:szCs w:val="22"/>
        </w:rPr>
      </w:pPr>
      <w:r w:rsidRPr="005C55F6">
        <w:rPr>
          <w:rFonts w:asciiTheme="minorHAnsi" w:hAnsiTheme="minorHAnsi" w:cstheme="minorHAnsi"/>
          <w:sz w:val="22"/>
          <w:szCs w:val="22"/>
        </w:rPr>
        <w:t xml:space="preserve">Smluvní strany ujednávají, že </w:t>
      </w:r>
      <w:r w:rsidR="004575A3" w:rsidRPr="005C55F6">
        <w:rPr>
          <w:rFonts w:asciiTheme="minorHAnsi" w:hAnsiTheme="minorHAnsi" w:cstheme="minorHAnsi"/>
          <w:sz w:val="22"/>
          <w:szCs w:val="22"/>
        </w:rPr>
        <w:t xml:space="preserve">celková </w:t>
      </w:r>
      <w:r w:rsidRPr="005C55F6">
        <w:rPr>
          <w:rFonts w:asciiTheme="minorHAnsi" w:hAnsiTheme="minorHAnsi" w:cstheme="minorHAnsi"/>
          <w:sz w:val="22"/>
          <w:szCs w:val="22"/>
        </w:rPr>
        <w:t xml:space="preserve">cena </w:t>
      </w:r>
      <w:r w:rsidR="004575A3" w:rsidRPr="005C55F6">
        <w:rPr>
          <w:rFonts w:asciiTheme="minorHAnsi" w:hAnsiTheme="minorHAnsi" w:cstheme="minorHAnsi"/>
          <w:sz w:val="22"/>
          <w:szCs w:val="22"/>
        </w:rPr>
        <w:t xml:space="preserve">za dílo stanovené výše citovanou </w:t>
      </w:r>
      <w:r w:rsidR="00F236CB" w:rsidRPr="005C55F6">
        <w:rPr>
          <w:rFonts w:asciiTheme="minorHAnsi" w:hAnsiTheme="minorHAnsi" w:cstheme="minorHAnsi"/>
          <w:sz w:val="22"/>
          <w:szCs w:val="22"/>
          <w:lang w:val="sk-SK"/>
        </w:rPr>
        <w:t>čiastkov</w:t>
      </w:r>
      <w:r w:rsidR="003718A7" w:rsidRPr="005C55F6">
        <w:rPr>
          <w:rFonts w:asciiTheme="minorHAnsi" w:hAnsiTheme="minorHAnsi" w:cstheme="minorHAnsi"/>
          <w:sz w:val="22"/>
          <w:szCs w:val="22"/>
          <w:lang w:val="sk-SK"/>
        </w:rPr>
        <w:t>é</w:t>
      </w:r>
      <w:r w:rsidR="00F236CB" w:rsidRPr="005C55F6">
        <w:rPr>
          <w:rFonts w:asciiTheme="minorHAnsi" w:hAnsiTheme="minorHAnsi" w:cstheme="minorHAnsi"/>
          <w:sz w:val="22"/>
          <w:szCs w:val="22"/>
          <w:lang w:val="sk-SK"/>
        </w:rPr>
        <w:t xml:space="preserve"> </w:t>
      </w:r>
      <w:r w:rsidR="00CD3BED" w:rsidRPr="005C55F6">
        <w:rPr>
          <w:rFonts w:asciiTheme="minorHAnsi" w:hAnsiTheme="minorHAnsi" w:cstheme="minorHAnsi"/>
          <w:sz w:val="22"/>
          <w:szCs w:val="22"/>
          <w:lang w:val="sk-SK"/>
        </w:rPr>
        <w:t>zmluvy</w:t>
      </w:r>
      <w:r w:rsidR="00CD3BED" w:rsidRPr="005C55F6">
        <w:rPr>
          <w:rFonts w:asciiTheme="minorHAnsi" w:hAnsiTheme="minorHAnsi" w:cstheme="minorHAnsi"/>
          <w:sz w:val="22"/>
          <w:szCs w:val="22"/>
        </w:rPr>
        <w:t xml:space="preserve"> </w:t>
      </w:r>
      <w:r w:rsidR="00CD3BED" w:rsidRPr="006E5709">
        <w:rPr>
          <w:rFonts w:asciiTheme="minorHAnsi" w:hAnsiTheme="minorHAnsi" w:cstheme="minorHAnsi"/>
          <w:sz w:val="22"/>
          <w:szCs w:val="22"/>
        </w:rPr>
        <w:t>činí</w:t>
      </w:r>
      <w:r w:rsidRPr="006E5709">
        <w:rPr>
          <w:rFonts w:asciiTheme="minorHAnsi" w:hAnsiTheme="minorHAnsi" w:cstheme="minorHAnsi"/>
          <w:sz w:val="22"/>
          <w:szCs w:val="22"/>
        </w:rPr>
        <w:t xml:space="preserve"> </w:t>
      </w:r>
      <w:r w:rsidR="00664ADC" w:rsidRPr="006E5709">
        <w:rPr>
          <w:rFonts w:asciiTheme="minorHAnsi" w:hAnsiTheme="minorHAnsi" w:cstheme="minorHAnsi"/>
          <w:sz w:val="22"/>
          <w:szCs w:val="22"/>
        </w:rPr>
        <w:t>75 500</w:t>
      </w:r>
      <w:r w:rsidR="007836C5" w:rsidRPr="006E5709">
        <w:rPr>
          <w:rFonts w:asciiTheme="minorHAnsi" w:hAnsiTheme="minorHAnsi" w:cstheme="minorHAnsi"/>
          <w:sz w:val="22"/>
          <w:szCs w:val="22"/>
        </w:rPr>
        <w:t>,00</w:t>
      </w:r>
      <w:r w:rsidR="007836C5" w:rsidRPr="005C55F6">
        <w:rPr>
          <w:rFonts w:asciiTheme="minorHAnsi" w:hAnsiTheme="minorHAnsi" w:cstheme="minorHAnsi"/>
          <w:sz w:val="22"/>
          <w:szCs w:val="22"/>
        </w:rPr>
        <w:t xml:space="preserve"> </w:t>
      </w:r>
      <w:r w:rsidR="0011190A" w:rsidRPr="005C55F6">
        <w:rPr>
          <w:rFonts w:asciiTheme="minorHAnsi" w:hAnsiTheme="minorHAnsi" w:cstheme="minorHAnsi"/>
          <w:sz w:val="22"/>
          <w:szCs w:val="22"/>
        </w:rPr>
        <w:t>EUR</w:t>
      </w:r>
      <w:r w:rsidRPr="005C55F6">
        <w:rPr>
          <w:rFonts w:asciiTheme="minorHAnsi" w:hAnsiTheme="minorHAnsi" w:cstheme="minorHAnsi"/>
          <w:sz w:val="22"/>
          <w:szCs w:val="22"/>
        </w:rPr>
        <w:t xml:space="preserve"> bez DPH.</w:t>
      </w:r>
      <w:r w:rsidR="00E30871" w:rsidRPr="005C55F6">
        <w:rPr>
          <w:rFonts w:asciiTheme="minorHAnsi" w:hAnsiTheme="minorHAnsi" w:cstheme="minorHAnsi"/>
          <w:sz w:val="22"/>
          <w:szCs w:val="22"/>
        </w:rPr>
        <w:t xml:space="preserve"> (Dále též jako „Celková cena díla“).</w:t>
      </w:r>
      <w:r w:rsidR="001416D4" w:rsidRPr="005C55F6">
        <w:rPr>
          <w:rFonts w:asciiTheme="minorHAnsi" w:hAnsiTheme="minorHAnsi" w:cstheme="minorHAnsi"/>
          <w:sz w:val="22"/>
          <w:szCs w:val="22"/>
        </w:rPr>
        <w:t xml:space="preserve"> </w:t>
      </w:r>
    </w:p>
    <w:p w14:paraId="493ED716" w14:textId="2727D7C0" w:rsidR="00F236CB" w:rsidRPr="00585D08" w:rsidRDefault="00F236CB" w:rsidP="002E2C70">
      <w:pPr>
        <w:numPr>
          <w:ilvl w:val="0"/>
          <w:numId w:val="3"/>
        </w:numPr>
        <w:spacing w:after="120" w:line="276" w:lineRule="auto"/>
        <w:ind w:left="567" w:hanging="567"/>
        <w:jc w:val="both"/>
        <w:rPr>
          <w:rFonts w:asciiTheme="minorHAnsi" w:hAnsiTheme="minorHAnsi" w:cstheme="minorHAnsi"/>
          <w:sz w:val="22"/>
          <w:szCs w:val="22"/>
        </w:rPr>
      </w:pPr>
      <w:r w:rsidRPr="00585D08">
        <w:rPr>
          <w:rFonts w:asciiTheme="minorHAnsi" w:hAnsiTheme="minorHAnsi" w:cstheme="minorHAnsi"/>
          <w:sz w:val="22"/>
          <w:szCs w:val="22"/>
        </w:rPr>
        <w:t>Smluvní strany se dohodly, že odměna Smluvní strany č. 1 za činnosti stanovené čl. II odst. 2</w:t>
      </w:r>
      <w:r w:rsidR="00DE6AC5" w:rsidRPr="00585D08">
        <w:rPr>
          <w:rFonts w:asciiTheme="minorHAnsi" w:hAnsiTheme="minorHAnsi" w:cstheme="minorHAnsi"/>
          <w:sz w:val="22"/>
          <w:szCs w:val="22"/>
        </w:rPr>
        <w:t xml:space="preserve"> a 4</w:t>
      </w:r>
      <w:r w:rsidRPr="00585D08">
        <w:rPr>
          <w:rFonts w:asciiTheme="minorHAnsi" w:hAnsiTheme="minorHAnsi" w:cstheme="minorHAnsi"/>
          <w:sz w:val="22"/>
          <w:szCs w:val="22"/>
        </w:rPr>
        <w:t xml:space="preserve"> této Smlouvy </w:t>
      </w:r>
      <w:r w:rsidR="00CE3012" w:rsidRPr="00585D08">
        <w:rPr>
          <w:rFonts w:asciiTheme="minorHAnsi" w:hAnsiTheme="minorHAnsi" w:cstheme="minorHAnsi"/>
          <w:sz w:val="22"/>
          <w:szCs w:val="22"/>
        </w:rPr>
        <w:t>č</w:t>
      </w:r>
      <w:r w:rsidR="00E70F9B" w:rsidRPr="00585D08">
        <w:rPr>
          <w:rFonts w:asciiTheme="minorHAnsi" w:hAnsiTheme="minorHAnsi" w:cstheme="minorHAnsi"/>
          <w:sz w:val="22"/>
          <w:szCs w:val="22"/>
        </w:rPr>
        <w:t>i</w:t>
      </w:r>
      <w:r w:rsidR="00CE3012" w:rsidRPr="00585D08">
        <w:rPr>
          <w:rFonts w:asciiTheme="minorHAnsi" w:hAnsiTheme="minorHAnsi" w:cstheme="minorHAnsi"/>
          <w:sz w:val="22"/>
          <w:szCs w:val="22"/>
        </w:rPr>
        <w:t>ní</w:t>
      </w:r>
      <w:r w:rsidR="00E55A9F" w:rsidRPr="00585D08">
        <w:rPr>
          <w:rFonts w:asciiTheme="minorHAnsi" w:hAnsiTheme="minorHAnsi" w:cstheme="minorHAnsi"/>
          <w:sz w:val="22"/>
          <w:szCs w:val="22"/>
        </w:rPr>
        <w:t xml:space="preserve"> </w:t>
      </w:r>
      <w:r w:rsidR="00664ADC" w:rsidRPr="00585D08">
        <w:rPr>
          <w:rFonts w:asciiTheme="minorHAnsi" w:hAnsiTheme="minorHAnsi" w:cstheme="minorHAnsi"/>
          <w:sz w:val="22"/>
          <w:szCs w:val="22"/>
        </w:rPr>
        <w:t>5</w:t>
      </w:r>
      <w:r w:rsidR="00AF775A" w:rsidRPr="00585D08">
        <w:rPr>
          <w:rFonts w:asciiTheme="minorHAnsi" w:hAnsiTheme="minorHAnsi" w:cstheme="minorHAnsi"/>
          <w:sz w:val="22"/>
          <w:szCs w:val="22"/>
        </w:rPr>
        <w:t>6 304</w:t>
      </w:r>
      <w:r w:rsidR="007836C5" w:rsidRPr="00585D08">
        <w:rPr>
          <w:rFonts w:asciiTheme="minorHAnsi" w:hAnsiTheme="minorHAnsi" w:cstheme="minorHAnsi"/>
          <w:sz w:val="22"/>
          <w:szCs w:val="22"/>
        </w:rPr>
        <w:t>,00</w:t>
      </w:r>
      <w:r w:rsidR="009B30D7" w:rsidRPr="00585D08">
        <w:rPr>
          <w:rFonts w:asciiTheme="minorHAnsi" w:hAnsiTheme="minorHAnsi" w:cstheme="minorHAnsi"/>
          <w:sz w:val="22"/>
          <w:szCs w:val="22"/>
        </w:rPr>
        <w:t xml:space="preserve"> </w:t>
      </w:r>
      <w:r w:rsidR="0011190A" w:rsidRPr="00585D08">
        <w:rPr>
          <w:rFonts w:asciiTheme="minorHAnsi" w:hAnsiTheme="minorHAnsi" w:cstheme="minorHAnsi"/>
          <w:sz w:val="22"/>
          <w:szCs w:val="22"/>
        </w:rPr>
        <w:t>EUR</w:t>
      </w:r>
      <w:r w:rsidR="009B30D7" w:rsidRPr="00585D08">
        <w:rPr>
          <w:rFonts w:asciiTheme="minorHAnsi" w:hAnsiTheme="minorHAnsi" w:cstheme="minorHAnsi"/>
          <w:sz w:val="22"/>
          <w:szCs w:val="22"/>
        </w:rPr>
        <w:t xml:space="preserve"> bez DPH</w:t>
      </w:r>
      <w:r w:rsidR="00CE3012" w:rsidRPr="00585D08">
        <w:rPr>
          <w:rFonts w:asciiTheme="minorHAnsi" w:hAnsiTheme="minorHAnsi" w:cstheme="minorHAnsi"/>
          <w:sz w:val="22"/>
          <w:szCs w:val="22"/>
        </w:rPr>
        <w:t>,</w:t>
      </w:r>
      <w:r w:rsidR="00E93602" w:rsidRPr="00585D08">
        <w:rPr>
          <w:rFonts w:asciiTheme="minorHAnsi" w:hAnsiTheme="minorHAnsi" w:cstheme="minorHAnsi"/>
          <w:sz w:val="22"/>
          <w:szCs w:val="22"/>
        </w:rPr>
        <w:t xml:space="preserve"> což odpovídá rozsahu řešitelských hodin ve výši </w:t>
      </w:r>
      <w:r w:rsidR="00664ADC" w:rsidRPr="00585D08">
        <w:rPr>
          <w:rFonts w:asciiTheme="minorHAnsi" w:hAnsiTheme="minorHAnsi" w:cstheme="minorHAnsi"/>
          <w:sz w:val="22"/>
          <w:szCs w:val="22"/>
        </w:rPr>
        <w:t>1 800</w:t>
      </w:r>
      <w:r w:rsidR="007836C5" w:rsidRPr="00585D08">
        <w:rPr>
          <w:rFonts w:asciiTheme="minorHAnsi" w:hAnsiTheme="minorHAnsi" w:cstheme="minorHAnsi"/>
          <w:sz w:val="22"/>
          <w:szCs w:val="22"/>
        </w:rPr>
        <w:t xml:space="preserve"> </w:t>
      </w:r>
      <w:r w:rsidR="00E93602" w:rsidRPr="00585D08">
        <w:rPr>
          <w:rFonts w:asciiTheme="minorHAnsi" w:hAnsiTheme="minorHAnsi" w:cstheme="minorHAnsi"/>
          <w:sz w:val="22"/>
          <w:szCs w:val="22"/>
        </w:rPr>
        <w:t>hod</w:t>
      </w:r>
      <w:r w:rsidR="00A518A3" w:rsidRPr="00585D08">
        <w:rPr>
          <w:rFonts w:asciiTheme="minorHAnsi" w:hAnsiTheme="minorHAnsi" w:cstheme="minorHAnsi"/>
          <w:sz w:val="22"/>
          <w:szCs w:val="22"/>
        </w:rPr>
        <w:t>.</w:t>
      </w:r>
      <w:r w:rsidR="00E55A9F" w:rsidRPr="00585D08">
        <w:rPr>
          <w:rFonts w:asciiTheme="minorHAnsi" w:hAnsiTheme="minorHAnsi" w:cstheme="minorHAnsi"/>
          <w:sz w:val="22"/>
          <w:szCs w:val="22"/>
        </w:rPr>
        <w:t>, a to</w:t>
      </w:r>
      <w:r w:rsidR="00E93602" w:rsidRPr="00585D08">
        <w:rPr>
          <w:rFonts w:asciiTheme="minorHAnsi" w:hAnsiTheme="minorHAnsi" w:cstheme="minorHAnsi"/>
          <w:sz w:val="22"/>
          <w:szCs w:val="22"/>
        </w:rPr>
        <w:t xml:space="preserve"> za jednotkovou cenu </w:t>
      </w:r>
      <w:r w:rsidR="00AA78FF" w:rsidRPr="00585D08">
        <w:rPr>
          <w:rFonts w:asciiTheme="minorHAnsi" w:hAnsiTheme="minorHAnsi" w:cstheme="minorHAnsi"/>
          <w:sz w:val="22"/>
          <w:szCs w:val="22"/>
        </w:rPr>
        <w:t>31,2</w:t>
      </w:r>
      <w:r w:rsidR="00AF775A" w:rsidRPr="00585D08">
        <w:rPr>
          <w:rFonts w:asciiTheme="minorHAnsi" w:hAnsiTheme="minorHAnsi" w:cstheme="minorHAnsi"/>
          <w:sz w:val="22"/>
          <w:szCs w:val="22"/>
        </w:rPr>
        <w:t>8</w:t>
      </w:r>
      <w:r w:rsidR="00E93602" w:rsidRPr="00585D08">
        <w:rPr>
          <w:rFonts w:asciiTheme="minorHAnsi" w:hAnsiTheme="minorHAnsi" w:cstheme="minorHAnsi"/>
          <w:sz w:val="22"/>
          <w:szCs w:val="22"/>
        </w:rPr>
        <w:t xml:space="preserve"> €/1 řešitelská hodina</w:t>
      </w:r>
      <w:r w:rsidR="009B30D7" w:rsidRPr="00585D08">
        <w:rPr>
          <w:rFonts w:asciiTheme="minorHAnsi" w:hAnsiTheme="minorHAnsi" w:cstheme="minorHAnsi"/>
          <w:sz w:val="22"/>
          <w:szCs w:val="22"/>
        </w:rPr>
        <w:t>.</w:t>
      </w:r>
      <w:r w:rsidR="00AD451C" w:rsidRPr="00585D08">
        <w:rPr>
          <w:rFonts w:asciiTheme="minorHAnsi" w:hAnsiTheme="minorHAnsi" w:cstheme="minorHAnsi"/>
          <w:sz w:val="22"/>
          <w:szCs w:val="22"/>
        </w:rPr>
        <w:t xml:space="preserve"> </w:t>
      </w:r>
    </w:p>
    <w:p w14:paraId="092619BC" w14:textId="410182B8" w:rsidR="00F236CB" w:rsidRPr="00585D08" w:rsidRDefault="00F236CB" w:rsidP="40A96643">
      <w:pPr>
        <w:numPr>
          <w:ilvl w:val="0"/>
          <w:numId w:val="3"/>
        </w:numPr>
        <w:spacing w:after="120" w:line="276" w:lineRule="auto"/>
        <w:ind w:left="567" w:hanging="567"/>
        <w:jc w:val="both"/>
        <w:rPr>
          <w:rFonts w:asciiTheme="minorHAnsi" w:hAnsiTheme="minorHAnsi" w:cstheme="minorBidi"/>
          <w:sz w:val="22"/>
          <w:szCs w:val="22"/>
        </w:rPr>
      </w:pPr>
      <w:r w:rsidRPr="00585D08">
        <w:rPr>
          <w:rFonts w:asciiTheme="minorHAnsi" w:hAnsiTheme="minorHAnsi" w:cstheme="minorBidi"/>
          <w:sz w:val="22"/>
          <w:szCs w:val="22"/>
        </w:rPr>
        <w:t>Smluvní strany se dohodly, že odměna Smluvní strany č. 2 za činnosti stanovené čl. II odst. 3</w:t>
      </w:r>
      <w:r w:rsidR="00DE6AC5" w:rsidRPr="00585D08">
        <w:rPr>
          <w:rFonts w:asciiTheme="minorHAnsi" w:hAnsiTheme="minorHAnsi" w:cstheme="minorBidi"/>
          <w:sz w:val="22"/>
          <w:szCs w:val="22"/>
        </w:rPr>
        <w:t xml:space="preserve"> a 4</w:t>
      </w:r>
      <w:r w:rsidRPr="00585D08">
        <w:rPr>
          <w:rFonts w:asciiTheme="minorHAnsi" w:hAnsiTheme="minorHAnsi" w:cstheme="minorBidi"/>
          <w:sz w:val="22"/>
          <w:szCs w:val="22"/>
        </w:rPr>
        <w:t xml:space="preserve"> této Smlouvy je </w:t>
      </w:r>
      <w:r w:rsidR="00AD0B75" w:rsidRPr="00585D08">
        <w:rPr>
          <w:rFonts w:asciiTheme="minorHAnsi" w:hAnsiTheme="minorHAnsi" w:cstheme="minorBidi"/>
          <w:sz w:val="22"/>
          <w:szCs w:val="22"/>
        </w:rPr>
        <w:t>činí</w:t>
      </w:r>
      <w:r w:rsidRPr="00585D08">
        <w:rPr>
          <w:rFonts w:asciiTheme="minorHAnsi" w:hAnsiTheme="minorHAnsi" w:cstheme="minorBidi"/>
          <w:sz w:val="22"/>
          <w:szCs w:val="22"/>
        </w:rPr>
        <w:t xml:space="preserve"> </w:t>
      </w:r>
      <w:r w:rsidR="00664ADC" w:rsidRPr="00585D08">
        <w:rPr>
          <w:rFonts w:asciiTheme="minorHAnsi" w:hAnsiTheme="minorHAnsi" w:cstheme="minorBidi"/>
          <w:sz w:val="22"/>
          <w:szCs w:val="22"/>
        </w:rPr>
        <w:t>19 180</w:t>
      </w:r>
      <w:r w:rsidR="007836C5" w:rsidRPr="00585D08">
        <w:rPr>
          <w:rFonts w:asciiTheme="minorHAnsi" w:hAnsiTheme="minorHAnsi" w:cstheme="minorBidi"/>
          <w:sz w:val="22"/>
          <w:szCs w:val="22"/>
        </w:rPr>
        <w:t>,00</w:t>
      </w:r>
      <w:r w:rsidR="00C2554F" w:rsidRPr="00585D08">
        <w:rPr>
          <w:rFonts w:asciiTheme="minorHAnsi" w:hAnsiTheme="minorHAnsi" w:cstheme="minorBidi"/>
          <w:sz w:val="22"/>
          <w:szCs w:val="22"/>
        </w:rPr>
        <w:t xml:space="preserve"> </w:t>
      </w:r>
      <w:r w:rsidR="0011190A" w:rsidRPr="00585D08">
        <w:rPr>
          <w:rFonts w:asciiTheme="minorHAnsi" w:hAnsiTheme="minorHAnsi" w:cstheme="minorBidi"/>
          <w:sz w:val="22"/>
          <w:szCs w:val="22"/>
        </w:rPr>
        <w:t>EUR</w:t>
      </w:r>
      <w:r w:rsidR="009B66E5" w:rsidRPr="00585D08">
        <w:rPr>
          <w:rFonts w:asciiTheme="minorHAnsi" w:hAnsiTheme="minorHAnsi" w:cstheme="minorBidi"/>
          <w:sz w:val="22"/>
          <w:szCs w:val="22"/>
        </w:rPr>
        <w:t xml:space="preserve"> bez DPH</w:t>
      </w:r>
      <w:r w:rsidR="00E93602" w:rsidRPr="00585D08">
        <w:rPr>
          <w:rFonts w:asciiTheme="minorHAnsi" w:hAnsiTheme="minorHAnsi" w:cstheme="minorBidi"/>
          <w:sz w:val="22"/>
          <w:szCs w:val="22"/>
        </w:rPr>
        <w:t xml:space="preserve">, což odpovídá rozsahu řešitelských hodin ve výši </w:t>
      </w:r>
      <w:r w:rsidR="00664ADC" w:rsidRPr="00585D08">
        <w:rPr>
          <w:rFonts w:asciiTheme="minorHAnsi" w:hAnsiTheme="minorHAnsi" w:cstheme="minorBidi"/>
          <w:sz w:val="22"/>
          <w:szCs w:val="22"/>
        </w:rPr>
        <w:t>700</w:t>
      </w:r>
      <w:r w:rsidR="007836C5" w:rsidRPr="00585D08">
        <w:rPr>
          <w:rFonts w:asciiTheme="minorHAnsi" w:hAnsiTheme="minorHAnsi" w:cstheme="minorBidi"/>
          <w:sz w:val="22"/>
          <w:szCs w:val="22"/>
        </w:rPr>
        <w:t xml:space="preserve"> </w:t>
      </w:r>
      <w:r w:rsidR="00E93602" w:rsidRPr="00585D08">
        <w:rPr>
          <w:rFonts w:asciiTheme="minorHAnsi" w:hAnsiTheme="minorHAnsi" w:cstheme="minorBidi"/>
          <w:sz w:val="22"/>
          <w:szCs w:val="22"/>
        </w:rPr>
        <w:t>hod</w:t>
      </w:r>
      <w:r w:rsidR="00A518A3" w:rsidRPr="00585D08">
        <w:rPr>
          <w:rFonts w:asciiTheme="minorHAnsi" w:hAnsiTheme="minorHAnsi" w:cstheme="minorBidi"/>
          <w:sz w:val="22"/>
          <w:szCs w:val="22"/>
        </w:rPr>
        <w:t>.</w:t>
      </w:r>
      <w:r w:rsidR="00E55A9F" w:rsidRPr="00585D08">
        <w:rPr>
          <w:rFonts w:asciiTheme="minorHAnsi" w:hAnsiTheme="minorHAnsi" w:cstheme="minorBidi"/>
          <w:sz w:val="22"/>
          <w:szCs w:val="22"/>
        </w:rPr>
        <w:t>, a to</w:t>
      </w:r>
      <w:r w:rsidR="00E93602" w:rsidRPr="00585D08">
        <w:rPr>
          <w:rFonts w:asciiTheme="minorHAnsi" w:hAnsiTheme="minorHAnsi" w:cstheme="minorBidi"/>
          <w:sz w:val="22"/>
          <w:szCs w:val="22"/>
        </w:rPr>
        <w:t xml:space="preserve"> za jednotkovou cenu </w:t>
      </w:r>
      <w:r w:rsidR="00A37D95" w:rsidRPr="00585D08">
        <w:rPr>
          <w:rFonts w:asciiTheme="minorHAnsi" w:hAnsiTheme="minorHAnsi" w:cstheme="minorBidi"/>
          <w:sz w:val="22"/>
          <w:szCs w:val="22"/>
        </w:rPr>
        <w:t>27,40</w:t>
      </w:r>
      <w:r w:rsidR="00E93602" w:rsidRPr="00585D08">
        <w:rPr>
          <w:rFonts w:asciiTheme="minorHAnsi" w:hAnsiTheme="minorHAnsi" w:cstheme="minorBidi"/>
          <w:sz w:val="22"/>
          <w:szCs w:val="22"/>
        </w:rPr>
        <w:t xml:space="preserve"> €/1 řešitelská hodina</w:t>
      </w:r>
      <w:r w:rsidR="009B66E5" w:rsidRPr="00585D08">
        <w:rPr>
          <w:rFonts w:asciiTheme="minorHAnsi" w:hAnsiTheme="minorHAnsi" w:cstheme="minorBidi"/>
          <w:sz w:val="22"/>
          <w:szCs w:val="22"/>
        </w:rPr>
        <w:t>.</w:t>
      </w:r>
    </w:p>
    <w:p w14:paraId="4EF71637" w14:textId="1C26FF9C" w:rsidR="005C55F6" w:rsidRPr="00585D08" w:rsidRDefault="005C55F6" w:rsidP="40A96643">
      <w:pPr>
        <w:numPr>
          <w:ilvl w:val="0"/>
          <w:numId w:val="3"/>
        </w:numPr>
        <w:spacing w:after="120" w:line="276" w:lineRule="auto"/>
        <w:ind w:left="567" w:hanging="567"/>
        <w:jc w:val="both"/>
        <w:rPr>
          <w:rFonts w:asciiTheme="minorHAnsi" w:hAnsiTheme="minorHAnsi" w:cstheme="minorBidi"/>
          <w:sz w:val="22"/>
          <w:szCs w:val="22"/>
        </w:rPr>
      </w:pPr>
      <w:r w:rsidRPr="00585D08">
        <w:rPr>
          <w:rFonts w:asciiTheme="minorHAnsi" w:hAnsiTheme="minorHAnsi" w:cstheme="minorHAnsi"/>
          <w:sz w:val="22"/>
          <w:szCs w:val="22"/>
        </w:rPr>
        <w:t xml:space="preserve">Rozdíl mezi celkovou cenou díla a součtem podílů smluvních stran </w:t>
      </w:r>
      <w:r w:rsidR="00AF775A" w:rsidRPr="00585D08">
        <w:rPr>
          <w:rFonts w:asciiTheme="minorHAnsi" w:hAnsiTheme="minorHAnsi" w:cstheme="minorHAnsi"/>
          <w:sz w:val="22"/>
          <w:szCs w:val="22"/>
        </w:rPr>
        <w:t xml:space="preserve">bude fakturován ve prospěch Smluvní strany č. 2. Pro vyloučení pochybností se určuje, že rozdíl mezi cenami činní 16 EUR bez DPH. </w:t>
      </w:r>
      <w:r w:rsidR="005D0E6A" w:rsidRPr="00585D08">
        <w:rPr>
          <w:rFonts w:asciiTheme="minorHAnsi" w:hAnsiTheme="minorHAnsi" w:cstheme="minorHAnsi"/>
          <w:sz w:val="22"/>
          <w:szCs w:val="22"/>
        </w:rPr>
        <w:t xml:space="preserve"> </w:t>
      </w:r>
    </w:p>
    <w:p w14:paraId="784AC026" w14:textId="1F97E56C" w:rsidR="00A022C8" w:rsidRDefault="00A022C8" w:rsidP="002E2C70">
      <w:pPr>
        <w:numPr>
          <w:ilvl w:val="0"/>
          <w:numId w:val="3"/>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V ceně dle článku II</w:t>
      </w:r>
      <w:r w:rsidR="00F236CB">
        <w:rPr>
          <w:rFonts w:asciiTheme="minorHAnsi" w:hAnsiTheme="minorHAnsi" w:cstheme="minorHAnsi"/>
          <w:sz w:val="22"/>
          <w:szCs w:val="22"/>
        </w:rPr>
        <w:t>I</w:t>
      </w:r>
      <w:r>
        <w:rPr>
          <w:rFonts w:asciiTheme="minorHAnsi" w:hAnsiTheme="minorHAnsi" w:cstheme="minorHAnsi"/>
          <w:sz w:val="22"/>
          <w:szCs w:val="22"/>
        </w:rPr>
        <w:t xml:space="preserve">. odst. </w:t>
      </w:r>
      <w:r w:rsidR="00D16C96">
        <w:rPr>
          <w:rFonts w:asciiTheme="minorHAnsi" w:hAnsiTheme="minorHAnsi" w:cstheme="minorHAnsi"/>
          <w:sz w:val="22"/>
          <w:szCs w:val="22"/>
        </w:rPr>
        <w:t xml:space="preserve">1, </w:t>
      </w:r>
      <w:r w:rsidR="00E30871">
        <w:rPr>
          <w:rFonts w:asciiTheme="minorHAnsi" w:hAnsiTheme="minorHAnsi" w:cstheme="minorHAnsi"/>
          <w:sz w:val="22"/>
          <w:szCs w:val="22"/>
        </w:rPr>
        <w:t>2</w:t>
      </w:r>
      <w:r w:rsidR="00F236CB">
        <w:rPr>
          <w:rFonts w:asciiTheme="minorHAnsi" w:hAnsiTheme="minorHAnsi" w:cstheme="minorHAnsi"/>
          <w:sz w:val="22"/>
          <w:szCs w:val="22"/>
        </w:rPr>
        <w:t xml:space="preserve"> a </w:t>
      </w:r>
      <w:r w:rsidR="00E30871">
        <w:rPr>
          <w:rFonts w:asciiTheme="minorHAnsi" w:hAnsiTheme="minorHAnsi" w:cstheme="minorHAnsi"/>
          <w:sz w:val="22"/>
          <w:szCs w:val="22"/>
        </w:rPr>
        <w:t>3</w:t>
      </w:r>
      <w:r>
        <w:rPr>
          <w:rFonts w:asciiTheme="minorHAnsi" w:hAnsiTheme="minorHAnsi" w:cstheme="minorHAnsi"/>
          <w:sz w:val="22"/>
          <w:szCs w:val="22"/>
        </w:rPr>
        <w:t xml:space="preserve"> této </w:t>
      </w:r>
      <w:r w:rsidR="00F236CB">
        <w:rPr>
          <w:rFonts w:asciiTheme="minorHAnsi" w:hAnsiTheme="minorHAnsi" w:cstheme="minorHAnsi"/>
          <w:sz w:val="22"/>
          <w:szCs w:val="22"/>
        </w:rPr>
        <w:t>S</w:t>
      </w:r>
      <w:r>
        <w:rPr>
          <w:rFonts w:asciiTheme="minorHAnsi" w:hAnsiTheme="minorHAnsi" w:cstheme="minorHAnsi"/>
          <w:sz w:val="22"/>
          <w:szCs w:val="22"/>
        </w:rPr>
        <w:t>mlouvy je rovněž zahrnuto dopravné, pojištění</w:t>
      </w:r>
      <w:r w:rsidR="006F7C79">
        <w:rPr>
          <w:rFonts w:asciiTheme="minorHAnsi" w:hAnsiTheme="minorHAnsi" w:cstheme="minorHAnsi"/>
          <w:sz w:val="22"/>
          <w:szCs w:val="22"/>
        </w:rPr>
        <w:t xml:space="preserve">, </w:t>
      </w:r>
      <w:r>
        <w:rPr>
          <w:rFonts w:asciiTheme="minorHAnsi" w:hAnsiTheme="minorHAnsi" w:cstheme="minorHAnsi"/>
          <w:sz w:val="22"/>
          <w:szCs w:val="22"/>
        </w:rPr>
        <w:t>ostatní poplatky a</w:t>
      </w:r>
      <w:r w:rsidR="006F7C79">
        <w:rPr>
          <w:rFonts w:asciiTheme="minorHAnsi" w:hAnsiTheme="minorHAnsi" w:cstheme="minorHAnsi"/>
          <w:sz w:val="22"/>
          <w:szCs w:val="22"/>
        </w:rPr>
        <w:t>j</w:t>
      </w:r>
      <w:r>
        <w:rPr>
          <w:rFonts w:asciiTheme="minorHAnsi" w:hAnsiTheme="minorHAnsi" w:cstheme="minorHAnsi"/>
          <w:sz w:val="22"/>
          <w:szCs w:val="22"/>
        </w:rPr>
        <w:t xml:space="preserve">. Takto uvedená celková cena je nejvýše přípustnou a nepřekročitelnou a jsou v ní zahrnuty veškeré náklady potřebné k plnění smlouvy, jakož i veškeré </w:t>
      </w:r>
      <w:r w:rsidR="00446BF1">
        <w:rPr>
          <w:rFonts w:asciiTheme="minorHAnsi" w:hAnsiTheme="minorHAnsi" w:cstheme="minorHAnsi"/>
          <w:sz w:val="22"/>
          <w:szCs w:val="22"/>
        </w:rPr>
        <w:t xml:space="preserve">související </w:t>
      </w:r>
      <w:r>
        <w:rPr>
          <w:rFonts w:asciiTheme="minorHAnsi" w:hAnsiTheme="minorHAnsi" w:cstheme="minorHAnsi"/>
          <w:sz w:val="22"/>
          <w:szCs w:val="22"/>
        </w:rPr>
        <w:t>náklady</w:t>
      </w:r>
      <w:r w:rsidR="00446BF1">
        <w:rPr>
          <w:rFonts w:asciiTheme="minorHAnsi" w:hAnsiTheme="minorHAnsi" w:cstheme="minorHAnsi"/>
          <w:sz w:val="22"/>
          <w:szCs w:val="22"/>
        </w:rPr>
        <w:t>.</w:t>
      </w:r>
    </w:p>
    <w:p w14:paraId="66BA76CD" w14:textId="46A71CA6" w:rsidR="00A022C8" w:rsidRDefault="00A022C8" w:rsidP="002E2C70">
      <w:pPr>
        <w:numPr>
          <w:ilvl w:val="0"/>
          <w:numId w:val="3"/>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K</w:t>
      </w:r>
      <w:r w:rsidR="00A16128">
        <w:rPr>
          <w:rFonts w:asciiTheme="minorHAnsi" w:hAnsiTheme="minorHAnsi" w:cstheme="minorHAnsi"/>
          <w:sz w:val="22"/>
          <w:szCs w:val="22"/>
        </w:rPr>
        <w:t> odměně dle odst. 2 a 3 tohoto článku</w:t>
      </w:r>
      <w:r>
        <w:rPr>
          <w:rFonts w:asciiTheme="minorHAnsi" w:hAnsiTheme="minorHAnsi" w:cstheme="minorHAnsi"/>
          <w:sz w:val="22"/>
          <w:szCs w:val="22"/>
        </w:rPr>
        <w:t xml:space="preserve"> bude účtována DPH ve výši určené podle </w:t>
      </w:r>
      <w:r w:rsidR="00051539">
        <w:rPr>
          <w:rFonts w:asciiTheme="minorHAnsi" w:hAnsiTheme="minorHAnsi" w:cstheme="minorHAnsi"/>
          <w:sz w:val="22"/>
          <w:szCs w:val="22"/>
        </w:rPr>
        <w:t xml:space="preserve">českých </w:t>
      </w:r>
      <w:r>
        <w:rPr>
          <w:rFonts w:asciiTheme="minorHAnsi" w:hAnsiTheme="minorHAnsi" w:cstheme="minorHAnsi"/>
          <w:sz w:val="22"/>
          <w:szCs w:val="22"/>
        </w:rPr>
        <w:t>právních předpisů platných ke dni uskutečnění zdanitelného plnění.</w:t>
      </w:r>
    </w:p>
    <w:p w14:paraId="1EBE70ED" w14:textId="20599D8E" w:rsidR="00491382" w:rsidRDefault="00491382" w:rsidP="002E2C70">
      <w:pPr>
        <w:numPr>
          <w:ilvl w:val="0"/>
          <w:numId w:val="3"/>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Celková cena díla bude zaplacena po řádném dokončení a předání díla</w:t>
      </w:r>
      <w:r w:rsidR="004A4958">
        <w:rPr>
          <w:rFonts w:asciiTheme="minorHAnsi" w:hAnsiTheme="minorHAnsi" w:cstheme="minorHAnsi"/>
          <w:sz w:val="22"/>
          <w:szCs w:val="22"/>
        </w:rPr>
        <w:t xml:space="preserve"> vyplývajícího z </w:t>
      </w:r>
      <w:r w:rsidR="00C24051" w:rsidRPr="00E7692E">
        <w:rPr>
          <w:rFonts w:asciiTheme="minorHAnsi" w:hAnsiTheme="minorHAnsi" w:cstheme="minorHAnsi"/>
          <w:sz w:val="22"/>
          <w:szCs w:val="22"/>
          <w:lang w:val="sk-SK"/>
        </w:rPr>
        <w:t>čiastkov</w:t>
      </w:r>
      <w:r w:rsidR="00E7692E" w:rsidRPr="00E7692E">
        <w:rPr>
          <w:rFonts w:asciiTheme="minorHAnsi" w:hAnsiTheme="minorHAnsi" w:cstheme="minorHAnsi"/>
          <w:sz w:val="22"/>
          <w:szCs w:val="22"/>
          <w:lang w:val="sk-SK"/>
        </w:rPr>
        <w:t>ej</w:t>
      </w:r>
      <w:r w:rsidR="00C24051" w:rsidRPr="00E7692E">
        <w:rPr>
          <w:rFonts w:asciiTheme="minorHAnsi" w:hAnsiTheme="minorHAnsi" w:cstheme="minorHAnsi"/>
          <w:sz w:val="22"/>
          <w:szCs w:val="22"/>
          <w:lang w:val="sk-SK"/>
        </w:rPr>
        <w:t xml:space="preserve"> </w:t>
      </w:r>
      <w:r w:rsidR="00E7692E" w:rsidRPr="007D4C97">
        <w:rPr>
          <w:rFonts w:asciiTheme="minorHAnsi" w:hAnsiTheme="minorHAnsi" w:cstheme="minorHAnsi"/>
          <w:sz w:val="22"/>
          <w:szCs w:val="22"/>
          <w:lang w:val="sk-SK"/>
        </w:rPr>
        <w:t>z</w:t>
      </w:r>
      <w:r w:rsidR="004A4958" w:rsidRPr="007D4C97">
        <w:rPr>
          <w:rFonts w:asciiTheme="minorHAnsi" w:hAnsiTheme="minorHAnsi" w:cstheme="minorHAnsi"/>
          <w:sz w:val="22"/>
          <w:szCs w:val="22"/>
          <w:lang w:val="sk-SK"/>
        </w:rPr>
        <w:t>mluvy</w:t>
      </w:r>
      <w:r w:rsidRPr="007D4C97">
        <w:rPr>
          <w:rFonts w:asciiTheme="minorHAnsi" w:hAnsiTheme="minorHAnsi" w:cstheme="minorHAnsi"/>
          <w:sz w:val="22"/>
          <w:szCs w:val="22"/>
        </w:rPr>
        <w:t xml:space="preserve"> </w:t>
      </w:r>
      <w:r w:rsidR="00831427" w:rsidRPr="007D4C97">
        <w:rPr>
          <w:rFonts w:asciiTheme="minorHAnsi" w:hAnsiTheme="minorHAnsi" w:cstheme="minorHAnsi"/>
          <w:sz w:val="22"/>
          <w:szCs w:val="22"/>
        </w:rPr>
        <w:t>Z</w:t>
      </w:r>
      <w:r w:rsidR="004A4958" w:rsidRPr="007D4C97">
        <w:rPr>
          <w:rFonts w:asciiTheme="minorHAnsi" w:hAnsiTheme="minorHAnsi" w:cstheme="minorHAnsi"/>
          <w:sz w:val="22"/>
          <w:szCs w:val="22"/>
        </w:rPr>
        <w:t>adavateli</w:t>
      </w:r>
      <w:r w:rsidR="00E7692E" w:rsidRPr="007D4C97">
        <w:rPr>
          <w:rFonts w:asciiTheme="minorHAnsi" w:hAnsiTheme="minorHAnsi" w:cstheme="minorHAnsi"/>
          <w:sz w:val="22"/>
          <w:szCs w:val="22"/>
        </w:rPr>
        <w:t xml:space="preserve"> č. </w:t>
      </w:r>
      <w:r w:rsidR="00B3151C" w:rsidRPr="00B3151C">
        <w:rPr>
          <w:rFonts w:asciiTheme="minorHAnsi" w:hAnsiTheme="minorHAnsi" w:cstheme="minorHAnsi"/>
          <w:sz w:val="22"/>
          <w:szCs w:val="22"/>
        </w:rPr>
        <w:t xml:space="preserve">1226/AH10/2024 </w:t>
      </w:r>
      <w:r w:rsidR="007D4C97" w:rsidRPr="007D4C97">
        <w:rPr>
          <w:rFonts w:asciiTheme="minorHAnsi" w:hAnsiTheme="minorHAnsi" w:cstheme="minorHAnsi"/>
          <w:sz w:val="22"/>
          <w:szCs w:val="22"/>
        </w:rPr>
        <w:t>(</w:t>
      </w:r>
      <w:r w:rsidR="007D4C97" w:rsidRPr="007105C7">
        <w:rPr>
          <w:rFonts w:asciiTheme="minorHAnsi" w:hAnsiTheme="minorHAnsi" w:cstheme="minorHAnsi"/>
          <w:sz w:val="22"/>
          <w:szCs w:val="22"/>
        </w:rPr>
        <w:t>SML/</w:t>
      </w:r>
      <w:r w:rsidR="00197E6C" w:rsidRPr="007105C7">
        <w:rPr>
          <w:rFonts w:asciiTheme="minorHAnsi" w:hAnsiTheme="minorHAnsi" w:cstheme="minorHAnsi"/>
          <w:sz w:val="22"/>
          <w:szCs w:val="22"/>
        </w:rPr>
        <w:t>2024/</w:t>
      </w:r>
      <w:r w:rsidR="007105C7" w:rsidRPr="007105C7">
        <w:rPr>
          <w:rFonts w:asciiTheme="minorHAnsi" w:hAnsiTheme="minorHAnsi" w:cstheme="minorHAnsi"/>
          <w:sz w:val="22"/>
          <w:szCs w:val="22"/>
        </w:rPr>
        <w:t>160</w:t>
      </w:r>
      <w:r w:rsidR="007D4C97" w:rsidRPr="007105C7">
        <w:rPr>
          <w:rFonts w:asciiTheme="minorHAnsi" w:hAnsiTheme="minorHAnsi" w:cstheme="minorHAnsi"/>
          <w:sz w:val="22"/>
          <w:szCs w:val="22"/>
        </w:rPr>
        <w:t>).</w:t>
      </w:r>
    </w:p>
    <w:p w14:paraId="1A6C8033" w14:textId="2B5A5DF3" w:rsidR="00A022C8" w:rsidRDefault="00A350B8" w:rsidP="002E2C70">
      <w:pPr>
        <w:numPr>
          <w:ilvl w:val="0"/>
          <w:numId w:val="3"/>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se dohodly na následujících platebních podmínkách: </w:t>
      </w:r>
      <w:r w:rsidR="00A16128">
        <w:rPr>
          <w:rFonts w:asciiTheme="minorHAnsi" w:hAnsiTheme="minorHAnsi" w:cstheme="minorHAnsi"/>
          <w:sz w:val="22"/>
          <w:szCs w:val="22"/>
        </w:rPr>
        <w:t>po dokončení díla</w:t>
      </w:r>
      <w:r w:rsidR="00F236CB">
        <w:rPr>
          <w:rFonts w:asciiTheme="minorHAnsi" w:hAnsiTheme="minorHAnsi" w:cstheme="minorHAnsi"/>
          <w:sz w:val="22"/>
          <w:szCs w:val="22"/>
        </w:rPr>
        <w:t xml:space="preserve"> dojde k fakturaci celé částky </w:t>
      </w:r>
      <w:r w:rsidR="00FE3846">
        <w:rPr>
          <w:rFonts w:asciiTheme="minorHAnsi" w:hAnsiTheme="minorHAnsi" w:cstheme="minorHAnsi"/>
          <w:sz w:val="22"/>
          <w:szCs w:val="22"/>
        </w:rPr>
        <w:t xml:space="preserve">díla dle </w:t>
      </w:r>
      <w:r w:rsidR="00A16128">
        <w:rPr>
          <w:rFonts w:asciiTheme="minorHAnsi" w:hAnsiTheme="minorHAnsi" w:cstheme="minorHAnsi"/>
          <w:sz w:val="22"/>
          <w:szCs w:val="22"/>
        </w:rPr>
        <w:t xml:space="preserve">čl. </w:t>
      </w:r>
      <w:r w:rsidR="00FE3846">
        <w:rPr>
          <w:rFonts w:asciiTheme="minorHAnsi" w:hAnsiTheme="minorHAnsi" w:cstheme="minorHAnsi"/>
          <w:sz w:val="22"/>
          <w:szCs w:val="22"/>
        </w:rPr>
        <w:t xml:space="preserve">III odst. 1 této Smlouvy Smluvní stranou č. 1 Zadavateli a následně </w:t>
      </w:r>
      <w:r>
        <w:rPr>
          <w:rFonts w:asciiTheme="minorHAnsi" w:hAnsiTheme="minorHAnsi" w:cstheme="minorHAnsi"/>
          <w:sz w:val="22"/>
          <w:szCs w:val="22"/>
        </w:rPr>
        <w:t xml:space="preserve">po obdržení částky od Zadavatele dojde </w:t>
      </w:r>
      <w:r w:rsidR="00E30871">
        <w:rPr>
          <w:rFonts w:asciiTheme="minorHAnsi" w:hAnsiTheme="minorHAnsi" w:cstheme="minorHAnsi"/>
          <w:sz w:val="22"/>
          <w:szCs w:val="22"/>
        </w:rPr>
        <w:t>(</w:t>
      </w:r>
      <w:r w:rsidR="00FE3846">
        <w:rPr>
          <w:rFonts w:asciiTheme="minorHAnsi" w:hAnsiTheme="minorHAnsi" w:cstheme="minorHAnsi"/>
          <w:sz w:val="22"/>
          <w:szCs w:val="22"/>
        </w:rPr>
        <w:t>na základě Faktury vystavené Smluvní stranou č. 2</w:t>
      </w:r>
      <w:r w:rsidR="00E30871">
        <w:rPr>
          <w:rFonts w:asciiTheme="minorHAnsi" w:hAnsiTheme="minorHAnsi" w:cstheme="minorHAnsi"/>
          <w:sz w:val="22"/>
          <w:szCs w:val="22"/>
        </w:rPr>
        <w:t>)</w:t>
      </w:r>
      <w:r w:rsidR="00FE3846">
        <w:rPr>
          <w:rFonts w:asciiTheme="minorHAnsi" w:hAnsiTheme="minorHAnsi" w:cstheme="minorHAnsi"/>
          <w:sz w:val="22"/>
          <w:szCs w:val="22"/>
        </w:rPr>
        <w:t xml:space="preserve"> </w:t>
      </w:r>
      <w:r>
        <w:rPr>
          <w:rFonts w:asciiTheme="minorHAnsi" w:hAnsiTheme="minorHAnsi" w:cstheme="minorHAnsi"/>
          <w:sz w:val="22"/>
          <w:szCs w:val="22"/>
        </w:rPr>
        <w:t xml:space="preserve">k přerozdělení celkové ceny díla mezi Smluvní strany, a to v souladu s odst. 2 a 3 </w:t>
      </w:r>
      <w:r w:rsidR="00E30871">
        <w:rPr>
          <w:rFonts w:asciiTheme="minorHAnsi" w:hAnsiTheme="minorHAnsi" w:cstheme="minorHAnsi"/>
          <w:sz w:val="22"/>
          <w:szCs w:val="22"/>
        </w:rPr>
        <w:t xml:space="preserve">čl. III </w:t>
      </w:r>
      <w:r>
        <w:rPr>
          <w:rFonts w:asciiTheme="minorHAnsi" w:hAnsiTheme="minorHAnsi" w:cstheme="minorHAnsi"/>
          <w:sz w:val="22"/>
          <w:szCs w:val="22"/>
        </w:rPr>
        <w:t>této Smlouvy.</w:t>
      </w:r>
    </w:p>
    <w:p w14:paraId="4F7EE351" w14:textId="19E63756" w:rsidR="00A022C8" w:rsidRDefault="00A022C8" w:rsidP="40A96643">
      <w:pPr>
        <w:numPr>
          <w:ilvl w:val="0"/>
          <w:numId w:val="3"/>
        </w:numPr>
        <w:spacing w:after="120" w:line="276" w:lineRule="auto"/>
        <w:ind w:left="567" w:hanging="567"/>
        <w:jc w:val="both"/>
        <w:rPr>
          <w:rFonts w:asciiTheme="minorHAnsi" w:hAnsiTheme="minorHAnsi" w:cstheme="minorBidi"/>
          <w:sz w:val="22"/>
          <w:szCs w:val="22"/>
        </w:rPr>
      </w:pPr>
      <w:r w:rsidRPr="40A96643">
        <w:rPr>
          <w:rFonts w:asciiTheme="minorHAnsi" w:hAnsiTheme="minorHAnsi" w:cstheme="minorBidi"/>
          <w:sz w:val="22"/>
          <w:szCs w:val="22"/>
        </w:rPr>
        <w:t>Faktur</w:t>
      </w:r>
      <w:r w:rsidR="00AD0B75" w:rsidRPr="40A96643">
        <w:rPr>
          <w:rFonts w:asciiTheme="minorHAnsi" w:hAnsiTheme="minorHAnsi" w:cstheme="minorBidi"/>
          <w:sz w:val="22"/>
          <w:szCs w:val="22"/>
        </w:rPr>
        <w:t>a</w:t>
      </w:r>
      <w:r w:rsidRPr="40A96643">
        <w:rPr>
          <w:rFonts w:asciiTheme="minorHAnsi" w:hAnsiTheme="minorHAnsi" w:cstheme="minorBidi"/>
          <w:sz w:val="22"/>
          <w:szCs w:val="22"/>
        </w:rPr>
        <w:t xml:space="preserve"> </w:t>
      </w:r>
      <w:r w:rsidR="00AD0B75" w:rsidRPr="40A96643">
        <w:rPr>
          <w:rFonts w:asciiTheme="minorHAnsi" w:hAnsiTheme="minorHAnsi" w:cstheme="minorBidi"/>
          <w:sz w:val="22"/>
          <w:szCs w:val="22"/>
        </w:rPr>
        <w:t xml:space="preserve">Smluvní strany č.2 </w:t>
      </w:r>
      <w:r w:rsidRPr="40A96643">
        <w:rPr>
          <w:rFonts w:asciiTheme="minorHAnsi" w:hAnsiTheme="minorHAnsi" w:cstheme="minorBidi"/>
          <w:sz w:val="22"/>
          <w:szCs w:val="22"/>
        </w:rPr>
        <w:t>bud</w:t>
      </w:r>
      <w:r w:rsidR="00AD0B75" w:rsidRPr="40A96643">
        <w:rPr>
          <w:rFonts w:asciiTheme="minorHAnsi" w:hAnsiTheme="minorHAnsi" w:cstheme="minorBidi"/>
          <w:sz w:val="22"/>
          <w:szCs w:val="22"/>
        </w:rPr>
        <w:t>e</w:t>
      </w:r>
      <w:r w:rsidRPr="40A96643">
        <w:rPr>
          <w:rFonts w:asciiTheme="minorHAnsi" w:hAnsiTheme="minorHAnsi" w:cstheme="minorBidi"/>
          <w:sz w:val="22"/>
          <w:szCs w:val="22"/>
        </w:rPr>
        <w:t xml:space="preserve"> splňovat náležitosti daňového dokladu dle platných obecně závazných právních předpisů</w:t>
      </w:r>
      <w:r w:rsidR="00B72140" w:rsidRPr="40A96643">
        <w:rPr>
          <w:rFonts w:asciiTheme="minorHAnsi" w:hAnsiTheme="minorHAnsi" w:cstheme="minorBidi"/>
          <w:sz w:val="22"/>
          <w:szCs w:val="22"/>
        </w:rPr>
        <w:t xml:space="preserve"> České republiky</w:t>
      </w:r>
      <w:r w:rsidRPr="40A96643">
        <w:rPr>
          <w:rFonts w:asciiTheme="minorHAnsi" w:hAnsiTheme="minorHAnsi" w:cstheme="minorBidi"/>
          <w:sz w:val="22"/>
          <w:szCs w:val="22"/>
        </w:rPr>
        <w:t>, tj. dle zákona č. 235/2004 Sb., o dani z přidané hodnoty a bude v ní uvedeno číslo</w:t>
      </w:r>
      <w:r w:rsidR="00AD0B75" w:rsidRPr="40A96643">
        <w:rPr>
          <w:rFonts w:asciiTheme="minorHAnsi" w:hAnsiTheme="minorHAnsi" w:cstheme="minorBidi"/>
          <w:sz w:val="22"/>
          <w:szCs w:val="22"/>
        </w:rPr>
        <w:t xml:space="preserve"> této</w:t>
      </w:r>
      <w:r w:rsidRPr="40A96643">
        <w:rPr>
          <w:rFonts w:asciiTheme="minorHAnsi" w:hAnsiTheme="minorHAnsi" w:cstheme="minorBidi"/>
          <w:sz w:val="22"/>
          <w:szCs w:val="22"/>
        </w:rPr>
        <w:t xml:space="preserve"> smlouvy. </w:t>
      </w:r>
    </w:p>
    <w:p w14:paraId="3BF348EC" w14:textId="247C8ADF" w:rsidR="00FE3846" w:rsidRDefault="00A022C8" w:rsidP="40A96643">
      <w:pPr>
        <w:numPr>
          <w:ilvl w:val="0"/>
          <w:numId w:val="3"/>
        </w:numPr>
        <w:spacing w:after="120" w:line="276" w:lineRule="auto"/>
        <w:ind w:left="567" w:hanging="567"/>
        <w:jc w:val="both"/>
        <w:rPr>
          <w:rFonts w:asciiTheme="minorHAnsi" w:hAnsiTheme="minorHAnsi" w:cstheme="minorBidi"/>
          <w:sz w:val="22"/>
          <w:szCs w:val="22"/>
        </w:rPr>
      </w:pPr>
      <w:r w:rsidRPr="40A96643">
        <w:rPr>
          <w:rFonts w:asciiTheme="minorHAnsi" w:hAnsiTheme="minorHAnsi" w:cstheme="minorBidi"/>
          <w:sz w:val="22"/>
          <w:szCs w:val="22"/>
        </w:rPr>
        <w:t>Faktura</w:t>
      </w:r>
      <w:r w:rsidR="00FE3846" w:rsidRPr="40A96643">
        <w:rPr>
          <w:rFonts w:asciiTheme="minorHAnsi" w:hAnsiTheme="minorHAnsi" w:cstheme="minorBidi"/>
          <w:sz w:val="22"/>
          <w:szCs w:val="22"/>
        </w:rPr>
        <w:t xml:space="preserve"> Smluvní strany č. 2</w:t>
      </w:r>
      <w:r w:rsidRPr="40A96643">
        <w:rPr>
          <w:rFonts w:asciiTheme="minorHAnsi" w:hAnsiTheme="minorHAnsi" w:cstheme="minorBidi"/>
          <w:sz w:val="22"/>
          <w:szCs w:val="22"/>
        </w:rPr>
        <w:t xml:space="preserve"> je splatná ve lhůtě 30 kalendářních dnů od jejího doručení </w:t>
      </w:r>
      <w:r w:rsidR="004843DD" w:rsidRPr="40A96643">
        <w:rPr>
          <w:rFonts w:asciiTheme="minorHAnsi" w:hAnsiTheme="minorHAnsi" w:cstheme="minorBidi"/>
          <w:sz w:val="22"/>
          <w:szCs w:val="22"/>
        </w:rPr>
        <w:t>Smluvní stran</w:t>
      </w:r>
      <w:r w:rsidR="00BE44E6" w:rsidRPr="40A96643">
        <w:rPr>
          <w:rFonts w:asciiTheme="minorHAnsi" w:hAnsiTheme="minorHAnsi" w:cstheme="minorBidi"/>
          <w:sz w:val="22"/>
          <w:szCs w:val="22"/>
        </w:rPr>
        <w:t>ě</w:t>
      </w:r>
      <w:r w:rsidR="004843DD" w:rsidRPr="40A96643">
        <w:rPr>
          <w:rFonts w:asciiTheme="minorHAnsi" w:hAnsiTheme="minorHAnsi" w:cstheme="minorBidi"/>
          <w:sz w:val="22"/>
          <w:szCs w:val="22"/>
        </w:rPr>
        <w:t xml:space="preserve"> č. 1</w:t>
      </w:r>
      <w:r w:rsidRPr="40A96643">
        <w:rPr>
          <w:rFonts w:asciiTheme="minorHAnsi" w:hAnsiTheme="minorHAnsi" w:cstheme="minorBidi"/>
          <w:sz w:val="22"/>
          <w:szCs w:val="22"/>
        </w:rPr>
        <w:t xml:space="preserve"> za předpokladu, že bude vystavena v souladu s platebními podmínkami a bude splňovat všechny uvedené náležitosti, týkající se vystavené faktury.</w:t>
      </w:r>
      <w:r w:rsidR="00FE3846" w:rsidRPr="40A96643">
        <w:rPr>
          <w:rFonts w:asciiTheme="minorHAnsi" w:hAnsiTheme="minorHAnsi" w:cstheme="minorBidi"/>
          <w:sz w:val="22"/>
          <w:szCs w:val="22"/>
        </w:rPr>
        <w:t xml:space="preserve"> </w:t>
      </w:r>
      <w:r w:rsidR="00BE44E6" w:rsidRPr="40A96643">
        <w:rPr>
          <w:rFonts w:asciiTheme="minorHAnsi" w:hAnsiTheme="minorHAnsi" w:cstheme="minorBidi"/>
          <w:sz w:val="22"/>
          <w:szCs w:val="22"/>
        </w:rPr>
        <w:t>Splatnost faktury Smluvní strany č. 2 může být n</w:t>
      </w:r>
      <w:r w:rsidR="00FE3846" w:rsidRPr="40A96643">
        <w:rPr>
          <w:rFonts w:asciiTheme="minorHAnsi" w:hAnsiTheme="minorHAnsi" w:cstheme="minorBidi"/>
          <w:sz w:val="22"/>
          <w:szCs w:val="22"/>
        </w:rPr>
        <w:t xml:space="preserve">ejdříve </w:t>
      </w:r>
      <w:r w:rsidR="00693406" w:rsidRPr="40A96643">
        <w:rPr>
          <w:rFonts w:asciiTheme="minorHAnsi" w:hAnsiTheme="minorHAnsi" w:cstheme="minorBidi"/>
          <w:sz w:val="22"/>
          <w:szCs w:val="22"/>
        </w:rPr>
        <w:t xml:space="preserve">pátý </w:t>
      </w:r>
      <w:r w:rsidR="00FE3846" w:rsidRPr="40A96643">
        <w:rPr>
          <w:rFonts w:asciiTheme="minorHAnsi" w:hAnsiTheme="minorHAnsi" w:cstheme="minorBidi"/>
          <w:sz w:val="22"/>
          <w:szCs w:val="22"/>
        </w:rPr>
        <w:t>den po obdržení celkové částky dle čl. III odst. 1 této Smlouvy na účet Smluvní strany č. 1.</w:t>
      </w:r>
    </w:p>
    <w:p w14:paraId="51E37C82" w14:textId="665FAF22" w:rsidR="00A022C8" w:rsidRDefault="00A022C8" w:rsidP="002E2C70">
      <w:pPr>
        <w:numPr>
          <w:ilvl w:val="0"/>
          <w:numId w:val="3"/>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Pokud faktura</w:t>
      </w:r>
      <w:r w:rsidR="00FE3846">
        <w:rPr>
          <w:rFonts w:asciiTheme="minorHAnsi" w:hAnsiTheme="minorHAnsi" w:cstheme="minorHAnsi"/>
          <w:sz w:val="22"/>
          <w:szCs w:val="22"/>
        </w:rPr>
        <w:t xml:space="preserve"> Smluvní strany č. 2</w:t>
      </w:r>
      <w:r>
        <w:rPr>
          <w:rFonts w:asciiTheme="minorHAnsi" w:hAnsiTheme="minorHAnsi" w:cstheme="minorHAnsi"/>
          <w:sz w:val="22"/>
          <w:szCs w:val="22"/>
        </w:rPr>
        <w:t xml:space="preserve"> nebude vystavena v souladu s platebními podmínkami nebo nebude splňovat požadované náležitosti, je </w:t>
      </w:r>
      <w:r w:rsidR="004843DD">
        <w:rPr>
          <w:rFonts w:asciiTheme="minorHAnsi" w:hAnsiTheme="minorHAnsi" w:cstheme="minorHAnsi"/>
          <w:sz w:val="22"/>
          <w:szCs w:val="22"/>
        </w:rPr>
        <w:t>Smluvní strana č. 1</w:t>
      </w:r>
      <w:r>
        <w:rPr>
          <w:rFonts w:asciiTheme="minorHAnsi" w:hAnsiTheme="minorHAnsi" w:cstheme="minorHAnsi"/>
          <w:sz w:val="22"/>
          <w:szCs w:val="22"/>
        </w:rPr>
        <w:t xml:space="preserve"> oprávněn</w:t>
      </w:r>
      <w:r w:rsidR="00382F17">
        <w:rPr>
          <w:rFonts w:asciiTheme="minorHAnsi" w:hAnsiTheme="minorHAnsi" w:cstheme="minorHAnsi"/>
          <w:sz w:val="22"/>
          <w:szCs w:val="22"/>
        </w:rPr>
        <w:t>a</w:t>
      </w:r>
      <w:r>
        <w:rPr>
          <w:rFonts w:asciiTheme="minorHAnsi" w:hAnsiTheme="minorHAnsi" w:cstheme="minorHAnsi"/>
          <w:sz w:val="22"/>
          <w:szCs w:val="22"/>
        </w:rPr>
        <w:t xml:space="preserve"> fakturu </w:t>
      </w:r>
      <w:r w:rsidR="004843DD">
        <w:rPr>
          <w:rFonts w:asciiTheme="minorHAnsi" w:hAnsiTheme="minorHAnsi" w:cstheme="minorHAnsi"/>
          <w:sz w:val="22"/>
          <w:szCs w:val="22"/>
        </w:rPr>
        <w:t>Smluvní stran</w:t>
      </w:r>
      <w:r w:rsidR="00382F17">
        <w:rPr>
          <w:rFonts w:asciiTheme="minorHAnsi" w:hAnsiTheme="minorHAnsi" w:cstheme="minorHAnsi"/>
          <w:sz w:val="22"/>
          <w:szCs w:val="22"/>
        </w:rPr>
        <w:t>ě</w:t>
      </w:r>
      <w:r w:rsidR="004843DD">
        <w:rPr>
          <w:rFonts w:asciiTheme="minorHAnsi" w:hAnsiTheme="minorHAnsi" w:cstheme="minorHAnsi"/>
          <w:sz w:val="22"/>
          <w:szCs w:val="22"/>
        </w:rPr>
        <w:t xml:space="preserve"> č. 2</w:t>
      </w:r>
      <w:r>
        <w:rPr>
          <w:rFonts w:asciiTheme="minorHAnsi" w:hAnsiTheme="minorHAnsi" w:cstheme="minorHAnsi"/>
          <w:sz w:val="22"/>
          <w:szCs w:val="22"/>
        </w:rPr>
        <w:t xml:space="preserve"> vrátit</w:t>
      </w:r>
      <w:r w:rsidR="00AD0B75">
        <w:rPr>
          <w:rFonts w:asciiTheme="minorHAnsi" w:hAnsiTheme="minorHAnsi" w:cstheme="minorHAnsi"/>
          <w:sz w:val="22"/>
          <w:szCs w:val="22"/>
        </w:rPr>
        <w:t xml:space="preserve"> k opravě/doplnění</w:t>
      </w:r>
      <w:r>
        <w:rPr>
          <w:rFonts w:asciiTheme="minorHAnsi" w:hAnsiTheme="minorHAnsi" w:cstheme="minorHAnsi"/>
          <w:sz w:val="22"/>
          <w:szCs w:val="22"/>
        </w:rPr>
        <w:t>;</w:t>
      </w:r>
      <w:r w:rsidR="00AD0B75">
        <w:rPr>
          <w:rFonts w:asciiTheme="minorHAnsi" w:hAnsiTheme="minorHAnsi" w:cstheme="minorHAnsi"/>
          <w:sz w:val="22"/>
          <w:szCs w:val="22"/>
        </w:rPr>
        <w:t xml:space="preserve"> oprávněným</w:t>
      </w:r>
      <w:r>
        <w:rPr>
          <w:rFonts w:asciiTheme="minorHAnsi" w:hAnsiTheme="minorHAnsi" w:cstheme="minorHAnsi"/>
          <w:sz w:val="22"/>
          <w:szCs w:val="22"/>
        </w:rPr>
        <w:t xml:space="preserve"> vrácením </w:t>
      </w:r>
      <w:r w:rsidR="00AD0B75" w:rsidRPr="00AD0B75">
        <w:rPr>
          <w:rFonts w:asciiTheme="minorHAnsi" w:hAnsiTheme="minorHAnsi" w:cstheme="minorHAnsi"/>
          <w:sz w:val="22"/>
          <w:szCs w:val="22"/>
        </w:rPr>
        <w:t>se</w:t>
      </w:r>
      <w:r w:rsidR="00AD0B75">
        <w:t xml:space="preserve"> </w:t>
      </w:r>
      <w:r w:rsidR="00AD0B75" w:rsidRPr="00AD0B75">
        <w:rPr>
          <w:rFonts w:asciiTheme="minorHAnsi" w:hAnsiTheme="minorHAnsi" w:cstheme="minorHAnsi"/>
          <w:sz w:val="22"/>
          <w:szCs w:val="22"/>
        </w:rPr>
        <w:t>ruší původní lhůta splatnosti a doručením opravené</w:t>
      </w:r>
      <w:r w:rsidR="00AD0B75">
        <w:rPr>
          <w:rFonts w:asciiTheme="minorHAnsi" w:hAnsiTheme="minorHAnsi" w:cstheme="minorHAnsi"/>
          <w:sz w:val="22"/>
          <w:szCs w:val="22"/>
        </w:rPr>
        <w:t xml:space="preserve"> faktury </w:t>
      </w:r>
      <w:r w:rsidR="00816C68">
        <w:rPr>
          <w:rFonts w:asciiTheme="minorHAnsi" w:hAnsiTheme="minorHAnsi" w:cstheme="minorHAnsi"/>
          <w:sz w:val="22"/>
          <w:szCs w:val="22"/>
        </w:rPr>
        <w:t>S</w:t>
      </w:r>
      <w:r w:rsidR="00AD0B75">
        <w:rPr>
          <w:rFonts w:asciiTheme="minorHAnsi" w:hAnsiTheme="minorHAnsi" w:cstheme="minorHAnsi"/>
          <w:sz w:val="22"/>
          <w:szCs w:val="22"/>
        </w:rPr>
        <w:t>mluvní straně č. 1</w:t>
      </w:r>
      <w:r w:rsidR="00AD0B75" w:rsidRPr="00816C68">
        <w:rPr>
          <w:rFonts w:asciiTheme="minorHAnsi" w:hAnsiTheme="minorHAnsi" w:cstheme="minorHAnsi"/>
          <w:sz w:val="22"/>
          <w:szCs w:val="22"/>
        </w:rPr>
        <w:t xml:space="preserve"> začíná běžet nová lhůta splatnosti</w:t>
      </w:r>
      <w:r>
        <w:rPr>
          <w:rFonts w:asciiTheme="minorHAnsi" w:hAnsiTheme="minorHAnsi" w:cstheme="minorHAnsi"/>
          <w:sz w:val="22"/>
          <w:szCs w:val="22"/>
        </w:rPr>
        <w:t>.</w:t>
      </w:r>
    </w:p>
    <w:p w14:paraId="1F2C5827" w14:textId="6787CA50" w:rsidR="00A022C8" w:rsidRDefault="00A022C8" w:rsidP="002E2C70">
      <w:pPr>
        <w:numPr>
          <w:ilvl w:val="0"/>
          <w:numId w:val="3"/>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 účel dodržení termínu splatnosti faktury je platba považována za uhrazenou v den, kdy byla </w:t>
      </w:r>
      <w:r w:rsidR="00FE3846">
        <w:rPr>
          <w:rFonts w:asciiTheme="minorHAnsi" w:hAnsiTheme="minorHAnsi" w:cstheme="minorHAnsi"/>
          <w:sz w:val="22"/>
          <w:szCs w:val="22"/>
        </w:rPr>
        <w:t>odeslána z účtu Smluvní strany č. 1.</w:t>
      </w:r>
    </w:p>
    <w:p w14:paraId="626A20CE" w14:textId="329884CC" w:rsidR="00A022C8" w:rsidRDefault="00A022C8" w:rsidP="00A022C8">
      <w:pPr>
        <w:spacing w:line="276" w:lineRule="auto"/>
        <w:ind w:left="142"/>
        <w:jc w:val="center"/>
        <w:rPr>
          <w:rFonts w:asciiTheme="minorHAnsi" w:hAnsiTheme="minorHAnsi" w:cstheme="minorHAnsi"/>
          <w:b/>
          <w:sz w:val="22"/>
          <w:szCs w:val="22"/>
        </w:rPr>
      </w:pPr>
      <w:r>
        <w:rPr>
          <w:rFonts w:asciiTheme="minorHAnsi" w:hAnsiTheme="minorHAnsi" w:cstheme="minorHAnsi"/>
          <w:b/>
          <w:sz w:val="22"/>
          <w:szCs w:val="22"/>
        </w:rPr>
        <w:t>Článek I</w:t>
      </w:r>
      <w:r w:rsidR="007203E7">
        <w:rPr>
          <w:rFonts w:asciiTheme="minorHAnsi" w:hAnsiTheme="minorHAnsi" w:cstheme="minorHAnsi"/>
          <w:b/>
          <w:sz w:val="22"/>
          <w:szCs w:val="22"/>
        </w:rPr>
        <w:t>V</w:t>
      </w:r>
      <w:r>
        <w:rPr>
          <w:rFonts w:asciiTheme="minorHAnsi" w:hAnsiTheme="minorHAnsi" w:cstheme="minorHAnsi"/>
          <w:b/>
          <w:sz w:val="22"/>
          <w:szCs w:val="22"/>
        </w:rPr>
        <w:t>.</w:t>
      </w:r>
    </w:p>
    <w:p w14:paraId="1C795EAC" w14:textId="77777777" w:rsidR="00A022C8" w:rsidRDefault="00A022C8" w:rsidP="00A022C8">
      <w:pPr>
        <w:spacing w:after="240"/>
        <w:ind w:left="142"/>
        <w:jc w:val="center"/>
        <w:rPr>
          <w:rFonts w:asciiTheme="minorHAnsi" w:hAnsiTheme="minorHAnsi" w:cstheme="minorHAnsi"/>
          <w:b/>
          <w:sz w:val="22"/>
          <w:szCs w:val="22"/>
        </w:rPr>
      </w:pPr>
      <w:r>
        <w:rPr>
          <w:rFonts w:asciiTheme="minorHAnsi" w:hAnsiTheme="minorHAnsi" w:cstheme="minorHAnsi"/>
          <w:b/>
          <w:sz w:val="22"/>
          <w:szCs w:val="22"/>
        </w:rPr>
        <w:lastRenderedPageBreak/>
        <w:t>Místo a doba plnění</w:t>
      </w:r>
    </w:p>
    <w:p w14:paraId="7731AC2C" w14:textId="729A1AD8" w:rsidR="00A022C8" w:rsidRDefault="00A022C8" w:rsidP="00E4280E">
      <w:pPr>
        <w:numPr>
          <w:ilvl w:val="0"/>
          <w:numId w:val="4"/>
        </w:num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Místem plnění je </w:t>
      </w:r>
      <w:r w:rsidR="00E84025">
        <w:rPr>
          <w:rFonts w:asciiTheme="minorHAnsi" w:hAnsiTheme="minorHAnsi" w:cstheme="minorHAnsi"/>
          <w:sz w:val="22"/>
          <w:szCs w:val="22"/>
        </w:rPr>
        <w:t>sídlo smluvních stran.</w:t>
      </w:r>
    </w:p>
    <w:p w14:paraId="47A6FCF5" w14:textId="1D04B5A0" w:rsidR="00A022C8" w:rsidRDefault="00A022C8" w:rsidP="00E4280E">
      <w:pPr>
        <w:numPr>
          <w:ilvl w:val="0"/>
          <w:numId w:val="4"/>
        </w:num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Místem předání dokončeného </w:t>
      </w:r>
      <w:r w:rsidR="006B3691">
        <w:rPr>
          <w:rFonts w:asciiTheme="minorHAnsi" w:hAnsiTheme="minorHAnsi" w:cstheme="minorHAnsi"/>
          <w:sz w:val="22"/>
          <w:szCs w:val="22"/>
        </w:rPr>
        <w:t xml:space="preserve">celého </w:t>
      </w:r>
      <w:r>
        <w:rPr>
          <w:rFonts w:asciiTheme="minorHAnsi" w:hAnsiTheme="minorHAnsi" w:cstheme="minorHAnsi"/>
          <w:sz w:val="22"/>
          <w:szCs w:val="22"/>
        </w:rPr>
        <w:t xml:space="preserve">díla </w:t>
      </w:r>
      <w:r w:rsidR="00732E00">
        <w:rPr>
          <w:rFonts w:asciiTheme="minorHAnsi" w:hAnsiTheme="minorHAnsi" w:cstheme="minorHAnsi"/>
          <w:sz w:val="22"/>
          <w:szCs w:val="22"/>
        </w:rPr>
        <w:t xml:space="preserve">dle </w:t>
      </w:r>
      <w:r w:rsidR="00732E00" w:rsidRPr="00C52E43">
        <w:rPr>
          <w:rFonts w:asciiTheme="minorHAnsi" w:hAnsiTheme="minorHAnsi" w:cstheme="minorHAnsi"/>
          <w:sz w:val="22"/>
          <w:szCs w:val="22"/>
          <w:lang w:val="sk-SK"/>
        </w:rPr>
        <w:t>čiastkových zm</w:t>
      </w:r>
      <w:r w:rsidR="00E84025" w:rsidRPr="00C52E43">
        <w:rPr>
          <w:rFonts w:asciiTheme="minorHAnsi" w:hAnsiTheme="minorHAnsi" w:cstheme="minorHAnsi"/>
          <w:sz w:val="22"/>
          <w:szCs w:val="22"/>
          <w:lang w:val="sk-SK"/>
        </w:rPr>
        <w:t>l</w:t>
      </w:r>
      <w:r w:rsidR="00732E00" w:rsidRPr="00C52E43">
        <w:rPr>
          <w:rFonts w:asciiTheme="minorHAnsi" w:hAnsiTheme="minorHAnsi" w:cstheme="minorHAnsi"/>
          <w:sz w:val="22"/>
          <w:szCs w:val="22"/>
          <w:lang w:val="sk-SK"/>
        </w:rPr>
        <w:t>úv</w:t>
      </w:r>
      <w:r w:rsidR="00732E00">
        <w:rPr>
          <w:rFonts w:asciiTheme="minorHAnsi" w:hAnsiTheme="minorHAnsi" w:cstheme="minorHAnsi"/>
          <w:sz w:val="22"/>
          <w:szCs w:val="22"/>
        </w:rPr>
        <w:t xml:space="preserve"> </w:t>
      </w:r>
      <w:r>
        <w:rPr>
          <w:rFonts w:asciiTheme="minorHAnsi" w:hAnsiTheme="minorHAnsi" w:cstheme="minorHAnsi"/>
          <w:sz w:val="22"/>
          <w:szCs w:val="22"/>
        </w:rPr>
        <w:t xml:space="preserve">je </w:t>
      </w:r>
      <w:r w:rsidR="00315C23">
        <w:rPr>
          <w:rFonts w:asciiTheme="minorHAnsi" w:hAnsiTheme="minorHAnsi" w:cstheme="minorHAnsi"/>
          <w:sz w:val="22"/>
          <w:szCs w:val="22"/>
        </w:rPr>
        <w:t>sídlo Zadavatele.</w:t>
      </w:r>
    </w:p>
    <w:p w14:paraId="68797C53" w14:textId="7A69A754" w:rsidR="00A022C8" w:rsidRDefault="004843DD" w:rsidP="00E4280E">
      <w:pPr>
        <w:numPr>
          <w:ilvl w:val="0"/>
          <w:numId w:val="4"/>
        </w:num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Smluvní stran</w:t>
      </w:r>
      <w:r w:rsidR="00F50CDD">
        <w:rPr>
          <w:rFonts w:asciiTheme="minorHAnsi" w:hAnsiTheme="minorHAnsi" w:cstheme="minorHAnsi"/>
          <w:sz w:val="22"/>
          <w:szCs w:val="22"/>
        </w:rPr>
        <w:t>y</w:t>
      </w:r>
      <w:r>
        <w:rPr>
          <w:rFonts w:asciiTheme="minorHAnsi" w:hAnsiTheme="minorHAnsi" w:cstheme="minorHAnsi"/>
          <w:sz w:val="22"/>
          <w:szCs w:val="22"/>
        </w:rPr>
        <w:t xml:space="preserve"> </w:t>
      </w:r>
      <w:r w:rsidR="00F50CDD">
        <w:rPr>
          <w:rFonts w:asciiTheme="minorHAnsi" w:hAnsiTheme="minorHAnsi" w:cstheme="minorHAnsi"/>
          <w:sz w:val="22"/>
          <w:szCs w:val="22"/>
        </w:rPr>
        <w:t>jsou</w:t>
      </w:r>
      <w:r w:rsidR="00A022C8">
        <w:rPr>
          <w:rFonts w:asciiTheme="minorHAnsi" w:hAnsiTheme="minorHAnsi" w:cstheme="minorHAnsi"/>
          <w:sz w:val="22"/>
          <w:szCs w:val="22"/>
        </w:rPr>
        <w:t xml:space="preserve"> povin</w:t>
      </w:r>
      <w:r w:rsidR="00F50CDD">
        <w:rPr>
          <w:rFonts w:asciiTheme="minorHAnsi" w:hAnsiTheme="minorHAnsi" w:cstheme="minorHAnsi"/>
          <w:sz w:val="22"/>
          <w:szCs w:val="22"/>
        </w:rPr>
        <w:t>ny</w:t>
      </w:r>
      <w:r w:rsidR="00A022C8">
        <w:rPr>
          <w:rFonts w:asciiTheme="minorHAnsi" w:hAnsiTheme="minorHAnsi" w:cstheme="minorHAnsi"/>
          <w:sz w:val="22"/>
          <w:szCs w:val="22"/>
        </w:rPr>
        <w:t xml:space="preserve"> předat dílo řádně a včas, bez vad a nedodělků.</w:t>
      </w:r>
    </w:p>
    <w:p w14:paraId="17A36B93" w14:textId="5AB9CC4D" w:rsidR="00A022C8" w:rsidRDefault="004843DD" w:rsidP="00E4280E">
      <w:pPr>
        <w:numPr>
          <w:ilvl w:val="0"/>
          <w:numId w:val="4"/>
        </w:num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Smluvní stran</w:t>
      </w:r>
      <w:r w:rsidR="00F50CDD">
        <w:rPr>
          <w:rFonts w:asciiTheme="minorHAnsi" w:hAnsiTheme="minorHAnsi" w:cstheme="minorHAnsi"/>
          <w:sz w:val="22"/>
          <w:szCs w:val="22"/>
        </w:rPr>
        <w:t>y</w:t>
      </w:r>
      <w:r>
        <w:rPr>
          <w:rFonts w:asciiTheme="minorHAnsi" w:hAnsiTheme="minorHAnsi" w:cstheme="minorHAnsi"/>
          <w:sz w:val="22"/>
          <w:szCs w:val="22"/>
        </w:rPr>
        <w:t xml:space="preserve"> </w:t>
      </w:r>
      <w:r w:rsidR="00F50CDD">
        <w:rPr>
          <w:rFonts w:asciiTheme="minorHAnsi" w:hAnsiTheme="minorHAnsi" w:cstheme="minorHAnsi"/>
          <w:sz w:val="22"/>
          <w:szCs w:val="22"/>
        </w:rPr>
        <w:t>jsou</w:t>
      </w:r>
      <w:r w:rsidR="00A022C8">
        <w:rPr>
          <w:rFonts w:asciiTheme="minorHAnsi" w:hAnsiTheme="minorHAnsi" w:cstheme="minorHAnsi"/>
          <w:sz w:val="22"/>
          <w:szCs w:val="22"/>
        </w:rPr>
        <w:t xml:space="preserve"> povin</w:t>
      </w:r>
      <w:r w:rsidR="00F50CDD">
        <w:rPr>
          <w:rFonts w:asciiTheme="minorHAnsi" w:hAnsiTheme="minorHAnsi" w:cstheme="minorHAnsi"/>
          <w:sz w:val="22"/>
          <w:szCs w:val="22"/>
        </w:rPr>
        <w:t>ny</w:t>
      </w:r>
      <w:r w:rsidR="00A022C8">
        <w:rPr>
          <w:rFonts w:asciiTheme="minorHAnsi" w:hAnsiTheme="minorHAnsi" w:cstheme="minorHAnsi"/>
          <w:sz w:val="22"/>
          <w:szCs w:val="22"/>
        </w:rPr>
        <w:t xml:space="preserve"> </w:t>
      </w:r>
      <w:r w:rsidR="00F50CDD">
        <w:rPr>
          <w:rFonts w:asciiTheme="minorHAnsi" w:hAnsiTheme="minorHAnsi" w:cstheme="minorHAnsi"/>
          <w:sz w:val="22"/>
          <w:szCs w:val="22"/>
        </w:rPr>
        <w:t xml:space="preserve">dokončit </w:t>
      </w:r>
      <w:r w:rsidR="00D31809">
        <w:rPr>
          <w:rFonts w:asciiTheme="minorHAnsi" w:hAnsiTheme="minorHAnsi" w:cstheme="minorHAnsi"/>
          <w:sz w:val="22"/>
          <w:szCs w:val="22"/>
        </w:rPr>
        <w:t xml:space="preserve">všechny </w:t>
      </w:r>
      <w:r w:rsidR="00F50CDD">
        <w:rPr>
          <w:rFonts w:asciiTheme="minorHAnsi" w:hAnsiTheme="minorHAnsi" w:cstheme="minorHAnsi"/>
          <w:sz w:val="22"/>
          <w:szCs w:val="22"/>
        </w:rPr>
        <w:t>úkony dle čl. II odst. 2</w:t>
      </w:r>
      <w:r w:rsidR="00816C68">
        <w:rPr>
          <w:rFonts w:asciiTheme="minorHAnsi" w:hAnsiTheme="minorHAnsi" w:cstheme="minorHAnsi"/>
          <w:sz w:val="22"/>
          <w:szCs w:val="22"/>
        </w:rPr>
        <w:t>,</w:t>
      </w:r>
      <w:r w:rsidR="00F50CDD">
        <w:rPr>
          <w:rFonts w:asciiTheme="minorHAnsi" w:hAnsiTheme="minorHAnsi" w:cstheme="minorHAnsi"/>
          <w:sz w:val="22"/>
          <w:szCs w:val="22"/>
        </w:rPr>
        <w:t xml:space="preserve"> 3</w:t>
      </w:r>
      <w:r w:rsidR="00816C68">
        <w:rPr>
          <w:rFonts w:asciiTheme="minorHAnsi" w:hAnsiTheme="minorHAnsi" w:cstheme="minorHAnsi"/>
          <w:sz w:val="22"/>
          <w:szCs w:val="22"/>
        </w:rPr>
        <w:t xml:space="preserve"> a</w:t>
      </w:r>
      <w:r w:rsidR="00C52E43">
        <w:rPr>
          <w:rFonts w:asciiTheme="minorHAnsi" w:hAnsiTheme="minorHAnsi" w:cstheme="minorHAnsi"/>
          <w:sz w:val="22"/>
          <w:szCs w:val="22"/>
        </w:rPr>
        <w:t xml:space="preserve"> 4</w:t>
      </w:r>
      <w:r w:rsidR="00F50CDD">
        <w:rPr>
          <w:rFonts w:asciiTheme="minorHAnsi" w:hAnsiTheme="minorHAnsi" w:cstheme="minorHAnsi"/>
          <w:sz w:val="22"/>
          <w:szCs w:val="22"/>
        </w:rPr>
        <w:t xml:space="preserve"> této Smlouvy </w:t>
      </w:r>
      <w:r w:rsidR="006B3691">
        <w:rPr>
          <w:rFonts w:asciiTheme="minorHAnsi" w:hAnsiTheme="minorHAnsi" w:cstheme="minorHAnsi"/>
          <w:sz w:val="22"/>
          <w:szCs w:val="22"/>
        </w:rPr>
        <w:t xml:space="preserve">a </w:t>
      </w:r>
      <w:r w:rsidR="00A022C8">
        <w:rPr>
          <w:rFonts w:asciiTheme="minorHAnsi" w:hAnsiTheme="minorHAnsi" w:cstheme="minorHAnsi"/>
          <w:sz w:val="22"/>
          <w:szCs w:val="22"/>
        </w:rPr>
        <w:t xml:space="preserve">dodat </w:t>
      </w:r>
      <w:r w:rsidR="00816C68">
        <w:rPr>
          <w:rFonts w:asciiTheme="minorHAnsi" w:hAnsiTheme="minorHAnsi" w:cstheme="minorHAnsi"/>
          <w:sz w:val="22"/>
          <w:szCs w:val="22"/>
        </w:rPr>
        <w:t xml:space="preserve">dílo </w:t>
      </w:r>
      <w:r w:rsidR="006B3691">
        <w:rPr>
          <w:rFonts w:asciiTheme="minorHAnsi" w:hAnsiTheme="minorHAnsi" w:cstheme="minorHAnsi"/>
          <w:sz w:val="22"/>
          <w:szCs w:val="22"/>
        </w:rPr>
        <w:t xml:space="preserve">Zadavateli </w:t>
      </w:r>
      <w:r w:rsidR="00A022C8" w:rsidRPr="00BD5A8C">
        <w:rPr>
          <w:rFonts w:asciiTheme="minorHAnsi" w:hAnsiTheme="minorHAnsi" w:cstheme="minorHAnsi"/>
          <w:sz w:val="22"/>
          <w:szCs w:val="22"/>
        </w:rPr>
        <w:t xml:space="preserve">nejpozději dne </w:t>
      </w:r>
      <w:r w:rsidR="00BD5A8C" w:rsidRPr="00BD5A8C">
        <w:rPr>
          <w:rFonts w:asciiTheme="minorHAnsi" w:hAnsiTheme="minorHAnsi" w:cstheme="minorHAnsi"/>
          <w:sz w:val="22"/>
          <w:szCs w:val="22"/>
        </w:rPr>
        <w:t>15</w:t>
      </w:r>
      <w:r w:rsidR="00D31809" w:rsidRPr="00BD5A8C">
        <w:rPr>
          <w:rFonts w:asciiTheme="minorHAnsi" w:hAnsiTheme="minorHAnsi" w:cstheme="minorHAnsi"/>
          <w:sz w:val="22"/>
          <w:szCs w:val="22"/>
        </w:rPr>
        <w:t>.11.202</w:t>
      </w:r>
      <w:r w:rsidR="009A139C" w:rsidRPr="00BD5A8C">
        <w:rPr>
          <w:rFonts w:asciiTheme="minorHAnsi" w:hAnsiTheme="minorHAnsi" w:cstheme="minorHAnsi"/>
          <w:sz w:val="22"/>
          <w:szCs w:val="22"/>
        </w:rPr>
        <w:t>4</w:t>
      </w:r>
      <w:r w:rsidR="00A9545C" w:rsidRPr="00BD5A8C">
        <w:rPr>
          <w:rFonts w:asciiTheme="minorHAnsi" w:hAnsiTheme="minorHAnsi" w:cstheme="minorHAnsi"/>
          <w:sz w:val="22"/>
          <w:szCs w:val="22"/>
        </w:rPr>
        <w:t>.</w:t>
      </w:r>
      <w:r w:rsidR="00D31809">
        <w:rPr>
          <w:rFonts w:asciiTheme="minorHAnsi" w:hAnsiTheme="minorHAnsi" w:cstheme="minorHAnsi"/>
          <w:sz w:val="22"/>
          <w:szCs w:val="22"/>
        </w:rPr>
        <w:t xml:space="preserve"> Výjimku mohou tvořit </w:t>
      </w:r>
      <w:r w:rsidR="00816C68">
        <w:rPr>
          <w:rFonts w:asciiTheme="minorHAnsi" w:hAnsiTheme="minorHAnsi" w:cstheme="minorHAnsi"/>
          <w:sz w:val="22"/>
          <w:szCs w:val="22"/>
        </w:rPr>
        <w:t>úkony, které lze dokončit později</w:t>
      </w:r>
      <w:r w:rsidR="00E70F9B">
        <w:rPr>
          <w:rFonts w:asciiTheme="minorHAnsi" w:hAnsiTheme="minorHAnsi" w:cstheme="minorHAnsi"/>
          <w:sz w:val="22"/>
          <w:szCs w:val="22"/>
        </w:rPr>
        <w:t xml:space="preserve"> </w:t>
      </w:r>
      <w:r w:rsidR="00D31809">
        <w:rPr>
          <w:rFonts w:asciiTheme="minorHAnsi" w:hAnsiTheme="minorHAnsi" w:cstheme="minorHAnsi"/>
          <w:sz w:val="22"/>
          <w:szCs w:val="22"/>
        </w:rPr>
        <w:t>v souladu s harmonograme</w:t>
      </w:r>
      <w:r w:rsidR="009E5E97">
        <w:rPr>
          <w:rFonts w:asciiTheme="minorHAnsi" w:hAnsiTheme="minorHAnsi" w:cstheme="minorHAnsi"/>
          <w:sz w:val="22"/>
          <w:szCs w:val="22"/>
        </w:rPr>
        <w:t>m</w:t>
      </w:r>
      <w:r w:rsidR="00D31809">
        <w:rPr>
          <w:rFonts w:asciiTheme="minorHAnsi" w:hAnsiTheme="minorHAnsi" w:cstheme="minorHAnsi"/>
          <w:sz w:val="22"/>
          <w:szCs w:val="22"/>
        </w:rPr>
        <w:t xml:space="preserve"> Zadavatele</w:t>
      </w:r>
      <w:r w:rsidR="00816C68">
        <w:rPr>
          <w:rFonts w:asciiTheme="minorHAnsi" w:hAnsiTheme="minorHAnsi" w:cstheme="minorHAnsi"/>
          <w:sz w:val="22"/>
          <w:szCs w:val="22"/>
        </w:rPr>
        <w:t>,</w:t>
      </w:r>
      <w:r w:rsidR="00D31809">
        <w:rPr>
          <w:rFonts w:asciiTheme="minorHAnsi" w:hAnsiTheme="minorHAnsi" w:cstheme="minorHAnsi"/>
          <w:sz w:val="22"/>
          <w:szCs w:val="22"/>
        </w:rPr>
        <w:t xml:space="preserve"> dodaným před účinnost</w:t>
      </w:r>
      <w:r w:rsidR="00816C68">
        <w:rPr>
          <w:rFonts w:asciiTheme="minorHAnsi" w:hAnsiTheme="minorHAnsi" w:cstheme="minorHAnsi"/>
          <w:sz w:val="22"/>
          <w:szCs w:val="22"/>
        </w:rPr>
        <w:t>í</w:t>
      </w:r>
      <w:r w:rsidR="00D31809">
        <w:rPr>
          <w:rFonts w:asciiTheme="minorHAnsi" w:hAnsiTheme="minorHAnsi" w:cstheme="minorHAnsi"/>
          <w:sz w:val="22"/>
          <w:szCs w:val="22"/>
        </w:rPr>
        <w:t xml:space="preserve"> této smlouvy</w:t>
      </w:r>
      <w:r w:rsidR="009E5E97">
        <w:rPr>
          <w:rFonts w:asciiTheme="minorHAnsi" w:hAnsiTheme="minorHAnsi" w:cstheme="minorHAnsi"/>
          <w:sz w:val="22"/>
          <w:szCs w:val="22"/>
        </w:rPr>
        <w:t>, který tvoří její neoddělitelnou přílohu</w:t>
      </w:r>
      <w:r w:rsidR="00D31809">
        <w:rPr>
          <w:rFonts w:asciiTheme="minorHAnsi" w:hAnsiTheme="minorHAnsi" w:cstheme="minorHAnsi"/>
          <w:sz w:val="22"/>
          <w:szCs w:val="22"/>
        </w:rPr>
        <w:t>.</w:t>
      </w:r>
    </w:p>
    <w:p w14:paraId="65C09408" w14:textId="202B4979" w:rsidR="00A022C8" w:rsidRDefault="00A022C8" w:rsidP="00A022C8">
      <w:pPr>
        <w:jc w:val="center"/>
        <w:rPr>
          <w:rFonts w:asciiTheme="minorHAnsi" w:hAnsiTheme="minorHAnsi" w:cstheme="minorHAnsi"/>
          <w:b/>
          <w:sz w:val="22"/>
          <w:szCs w:val="22"/>
        </w:rPr>
      </w:pPr>
      <w:r>
        <w:rPr>
          <w:rFonts w:asciiTheme="minorHAnsi" w:hAnsiTheme="minorHAnsi" w:cstheme="minorHAnsi"/>
          <w:b/>
          <w:sz w:val="22"/>
          <w:szCs w:val="22"/>
        </w:rPr>
        <w:t>Článek V.</w:t>
      </w:r>
    </w:p>
    <w:p w14:paraId="27FBDF35" w14:textId="77777777" w:rsidR="00A022C8" w:rsidRDefault="00A022C8" w:rsidP="00A022C8">
      <w:pPr>
        <w:jc w:val="center"/>
        <w:rPr>
          <w:rFonts w:asciiTheme="minorHAnsi" w:hAnsiTheme="minorHAnsi" w:cstheme="minorHAnsi"/>
          <w:b/>
          <w:sz w:val="22"/>
          <w:szCs w:val="22"/>
        </w:rPr>
      </w:pPr>
      <w:r>
        <w:rPr>
          <w:rFonts w:asciiTheme="minorHAnsi" w:hAnsiTheme="minorHAnsi" w:cstheme="minorHAnsi"/>
          <w:b/>
          <w:sz w:val="22"/>
          <w:szCs w:val="22"/>
        </w:rPr>
        <w:t>Dodací podmínky</w:t>
      </w:r>
    </w:p>
    <w:p w14:paraId="04AEC81A" w14:textId="77777777" w:rsidR="00A022C8" w:rsidRDefault="00A022C8" w:rsidP="00A022C8">
      <w:pPr>
        <w:rPr>
          <w:rFonts w:asciiTheme="minorHAnsi" w:hAnsiTheme="minorHAnsi" w:cstheme="minorHAnsi"/>
          <w:b/>
          <w:color w:val="FF0000"/>
          <w:sz w:val="22"/>
          <w:szCs w:val="22"/>
        </w:rPr>
      </w:pPr>
    </w:p>
    <w:p w14:paraId="01D93478" w14:textId="02744171" w:rsidR="008F0CA4" w:rsidRPr="005C55F6" w:rsidRDefault="008F0CA4" w:rsidP="00A022C8">
      <w:pPr>
        <w:numPr>
          <w:ilvl w:val="0"/>
          <w:numId w:val="5"/>
        </w:numPr>
        <w:spacing w:after="120"/>
        <w:ind w:left="567" w:hanging="567"/>
        <w:jc w:val="both"/>
        <w:rPr>
          <w:rFonts w:asciiTheme="minorHAnsi" w:hAnsiTheme="minorHAnsi" w:cstheme="minorHAnsi"/>
          <w:sz w:val="22"/>
          <w:szCs w:val="22"/>
        </w:rPr>
      </w:pPr>
      <w:r w:rsidRPr="005C55F6">
        <w:rPr>
          <w:rFonts w:asciiTheme="minorHAnsi" w:hAnsiTheme="minorHAnsi" w:cstheme="minorHAnsi"/>
          <w:sz w:val="22"/>
          <w:szCs w:val="22"/>
        </w:rPr>
        <w:t xml:space="preserve">Smluvní strana č. 1 je povinna dokončit úkony dle čl. II odst. 2 nejpozději ke </w:t>
      </w:r>
      <w:r w:rsidRPr="00BB6E3F">
        <w:rPr>
          <w:rFonts w:asciiTheme="minorHAnsi" w:hAnsiTheme="minorHAnsi" w:cstheme="minorHAnsi"/>
          <w:sz w:val="22"/>
          <w:szCs w:val="22"/>
        </w:rPr>
        <w:t xml:space="preserve">dni </w:t>
      </w:r>
      <w:r w:rsidR="00BB6E3F" w:rsidRPr="00BB6E3F">
        <w:rPr>
          <w:rFonts w:asciiTheme="minorHAnsi" w:hAnsiTheme="minorHAnsi" w:cstheme="minorHAnsi"/>
          <w:sz w:val="22"/>
          <w:szCs w:val="22"/>
        </w:rPr>
        <w:t>15</w:t>
      </w:r>
      <w:r w:rsidR="00464887" w:rsidRPr="00BB6E3F">
        <w:rPr>
          <w:rFonts w:asciiTheme="minorHAnsi" w:hAnsiTheme="minorHAnsi" w:cstheme="minorHAnsi"/>
          <w:sz w:val="22"/>
          <w:szCs w:val="22"/>
        </w:rPr>
        <w:t>.11.202</w:t>
      </w:r>
      <w:r w:rsidR="009A139C" w:rsidRPr="00BB6E3F">
        <w:rPr>
          <w:rFonts w:asciiTheme="minorHAnsi" w:hAnsiTheme="minorHAnsi" w:cstheme="minorHAnsi"/>
          <w:sz w:val="22"/>
          <w:szCs w:val="22"/>
        </w:rPr>
        <w:t>4</w:t>
      </w:r>
      <w:r w:rsidR="00464887" w:rsidRPr="00BB6E3F">
        <w:rPr>
          <w:rFonts w:asciiTheme="minorHAnsi" w:hAnsiTheme="minorHAnsi" w:cstheme="minorHAnsi"/>
          <w:sz w:val="22"/>
          <w:szCs w:val="22"/>
        </w:rPr>
        <w:t>.</w:t>
      </w:r>
    </w:p>
    <w:p w14:paraId="1022EAA3" w14:textId="03F126D0" w:rsidR="008F0CA4" w:rsidRPr="005C55F6" w:rsidRDefault="008F0CA4" w:rsidP="00A022C8">
      <w:pPr>
        <w:numPr>
          <w:ilvl w:val="0"/>
          <w:numId w:val="5"/>
        </w:numPr>
        <w:spacing w:after="120"/>
        <w:ind w:left="567" w:hanging="567"/>
        <w:jc w:val="both"/>
        <w:rPr>
          <w:rFonts w:asciiTheme="minorHAnsi" w:hAnsiTheme="minorHAnsi" w:cstheme="minorHAnsi"/>
          <w:sz w:val="22"/>
          <w:szCs w:val="22"/>
        </w:rPr>
      </w:pPr>
      <w:r w:rsidRPr="005C55F6">
        <w:rPr>
          <w:rFonts w:asciiTheme="minorHAnsi" w:hAnsiTheme="minorHAnsi" w:cstheme="minorHAnsi"/>
          <w:sz w:val="22"/>
          <w:szCs w:val="22"/>
        </w:rPr>
        <w:t>Smluvní strana č. 2 je povinna dokončit úkony dle čl. II odst. 3 této smlouvy nejpozději ke dni</w:t>
      </w:r>
      <w:r w:rsidR="00DE5573" w:rsidRPr="005C55F6">
        <w:rPr>
          <w:rFonts w:asciiTheme="minorHAnsi" w:hAnsiTheme="minorHAnsi" w:cstheme="minorHAnsi"/>
          <w:sz w:val="22"/>
          <w:szCs w:val="22"/>
        </w:rPr>
        <w:t xml:space="preserve"> </w:t>
      </w:r>
      <w:r w:rsidR="00BE1990">
        <w:rPr>
          <w:rFonts w:asciiTheme="minorHAnsi" w:hAnsiTheme="minorHAnsi" w:cstheme="minorHAnsi"/>
          <w:sz w:val="22"/>
          <w:szCs w:val="22"/>
        </w:rPr>
        <w:t>15.10.2024</w:t>
      </w:r>
      <w:r w:rsidR="00BE1990" w:rsidRPr="005C55F6">
        <w:rPr>
          <w:rFonts w:asciiTheme="minorHAnsi" w:hAnsiTheme="minorHAnsi" w:cstheme="minorHAnsi"/>
          <w:sz w:val="22"/>
          <w:szCs w:val="22"/>
        </w:rPr>
        <w:t>.</w:t>
      </w:r>
    </w:p>
    <w:p w14:paraId="45483A7D" w14:textId="04E1640D" w:rsidR="004962A6" w:rsidRPr="005C55F6" w:rsidRDefault="004962A6" w:rsidP="00A022C8">
      <w:pPr>
        <w:numPr>
          <w:ilvl w:val="0"/>
          <w:numId w:val="5"/>
        </w:numPr>
        <w:spacing w:after="120"/>
        <w:ind w:left="567" w:hanging="567"/>
        <w:jc w:val="both"/>
        <w:rPr>
          <w:rFonts w:asciiTheme="minorHAnsi" w:hAnsiTheme="minorHAnsi" w:cstheme="minorHAnsi"/>
          <w:sz w:val="22"/>
          <w:szCs w:val="22"/>
        </w:rPr>
      </w:pPr>
      <w:r w:rsidRPr="005C55F6">
        <w:rPr>
          <w:rFonts w:asciiTheme="minorHAnsi" w:hAnsiTheme="minorHAnsi" w:cstheme="minorHAnsi"/>
          <w:sz w:val="22"/>
          <w:szCs w:val="22"/>
        </w:rPr>
        <w:t>Společné plnění smlouvy dle čl. II odst. 4 této smlouvy nejpozději:</w:t>
      </w:r>
    </w:p>
    <w:p w14:paraId="45EB1714" w14:textId="004629FD" w:rsidR="004962A6" w:rsidRPr="005C55F6" w:rsidRDefault="00816C68" w:rsidP="004962A6">
      <w:pPr>
        <w:numPr>
          <w:ilvl w:val="1"/>
          <w:numId w:val="5"/>
        </w:numPr>
        <w:spacing w:after="120"/>
        <w:jc w:val="both"/>
        <w:rPr>
          <w:rFonts w:asciiTheme="minorHAnsi" w:hAnsiTheme="minorHAnsi" w:cstheme="minorHAnsi"/>
          <w:sz w:val="22"/>
          <w:szCs w:val="22"/>
        </w:rPr>
      </w:pPr>
      <w:r w:rsidRPr="005C55F6">
        <w:rPr>
          <w:rFonts w:asciiTheme="minorHAnsi" w:hAnsiTheme="minorHAnsi" w:cstheme="minorHAnsi"/>
          <w:sz w:val="22"/>
          <w:szCs w:val="22"/>
        </w:rPr>
        <w:t>Smluvní strana č. 2</w:t>
      </w:r>
      <w:r w:rsidR="004962A6" w:rsidRPr="005C55F6">
        <w:rPr>
          <w:rFonts w:asciiTheme="minorHAnsi" w:hAnsiTheme="minorHAnsi" w:cstheme="minorHAnsi"/>
          <w:sz w:val="22"/>
          <w:szCs w:val="22"/>
        </w:rPr>
        <w:t xml:space="preserve"> </w:t>
      </w:r>
      <w:r w:rsidR="004962A6" w:rsidRPr="00BE1990">
        <w:rPr>
          <w:rFonts w:asciiTheme="minorHAnsi" w:hAnsiTheme="minorHAnsi" w:cstheme="minorHAnsi"/>
          <w:sz w:val="22"/>
          <w:szCs w:val="22"/>
        </w:rPr>
        <w:t>ke dni</w:t>
      </w:r>
      <w:r w:rsidR="00DE5573" w:rsidRPr="00BE1990">
        <w:rPr>
          <w:rFonts w:asciiTheme="minorHAnsi" w:hAnsiTheme="minorHAnsi" w:cstheme="minorHAnsi"/>
          <w:sz w:val="22"/>
          <w:szCs w:val="22"/>
        </w:rPr>
        <w:t xml:space="preserve"> </w:t>
      </w:r>
      <w:r w:rsidR="00BE1990" w:rsidRPr="00BE1990">
        <w:rPr>
          <w:rFonts w:asciiTheme="minorHAnsi" w:hAnsiTheme="minorHAnsi" w:cstheme="minorHAnsi"/>
          <w:sz w:val="22"/>
          <w:szCs w:val="22"/>
        </w:rPr>
        <w:t>15</w:t>
      </w:r>
      <w:r w:rsidR="00BE1990">
        <w:rPr>
          <w:rFonts w:asciiTheme="minorHAnsi" w:hAnsiTheme="minorHAnsi" w:cstheme="minorHAnsi"/>
          <w:sz w:val="22"/>
          <w:szCs w:val="22"/>
        </w:rPr>
        <w:t>.10.2024,</w:t>
      </w:r>
      <w:r w:rsidR="00BE1990" w:rsidRPr="005C55F6">
        <w:rPr>
          <w:rFonts w:asciiTheme="minorHAnsi" w:hAnsiTheme="minorHAnsi" w:cstheme="minorHAnsi"/>
          <w:sz w:val="22"/>
          <w:szCs w:val="22"/>
        </w:rPr>
        <w:t xml:space="preserve"> </w:t>
      </w:r>
      <w:r w:rsidR="00AA48CB" w:rsidRPr="005C55F6">
        <w:rPr>
          <w:rFonts w:asciiTheme="minorHAnsi" w:hAnsiTheme="minorHAnsi" w:cstheme="minorHAnsi"/>
          <w:sz w:val="22"/>
          <w:szCs w:val="22"/>
        </w:rPr>
        <w:t xml:space="preserve">s pravidelnými reporty každý </w:t>
      </w:r>
      <w:r w:rsidRPr="005C55F6">
        <w:rPr>
          <w:rFonts w:asciiTheme="minorHAnsi" w:hAnsiTheme="minorHAnsi" w:cstheme="minorHAnsi"/>
          <w:sz w:val="22"/>
          <w:szCs w:val="22"/>
        </w:rPr>
        <w:t>desátý</w:t>
      </w:r>
      <w:r w:rsidR="00AA48CB" w:rsidRPr="005C55F6">
        <w:rPr>
          <w:rFonts w:asciiTheme="minorHAnsi" w:hAnsiTheme="minorHAnsi" w:cstheme="minorHAnsi"/>
          <w:sz w:val="22"/>
          <w:szCs w:val="22"/>
        </w:rPr>
        <w:t xml:space="preserve"> pracovní den od zahájení sběru dat,</w:t>
      </w:r>
    </w:p>
    <w:p w14:paraId="28073C55" w14:textId="016D6ECC" w:rsidR="006A4132" w:rsidRPr="005C55F6" w:rsidRDefault="00816C68" w:rsidP="006316B9">
      <w:pPr>
        <w:numPr>
          <w:ilvl w:val="1"/>
          <w:numId w:val="5"/>
        </w:numPr>
        <w:spacing w:after="120"/>
        <w:jc w:val="both"/>
        <w:rPr>
          <w:rFonts w:asciiTheme="minorHAnsi" w:hAnsiTheme="minorHAnsi" w:cstheme="minorHAnsi"/>
          <w:sz w:val="22"/>
          <w:szCs w:val="22"/>
        </w:rPr>
      </w:pPr>
      <w:r w:rsidRPr="005C55F6">
        <w:rPr>
          <w:rFonts w:asciiTheme="minorHAnsi" w:hAnsiTheme="minorHAnsi" w:cstheme="minorHAnsi"/>
          <w:sz w:val="22"/>
          <w:szCs w:val="22"/>
        </w:rPr>
        <w:t>Smluvní strana č. 1</w:t>
      </w:r>
      <w:r w:rsidR="004962A6" w:rsidRPr="005C55F6">
        <w:rPr>
          <w:rFonts w:asciiTheme="minorHAnsi" w:hAnsiTheme="minorHAnsi" w:cstheme="minorHAnsi"/>
          <w:sz w:val="22"/>
          <w:szCs w:val="22"/>
        </w:rPr>
        <w:t xml:space="preserve"> </w:t>
      </w:r>
      <w:r w:rsidR="004962A6" w:rsidRPr="003E63B1">
        <w:rPr>
          <w:rFonts w:asciiTheme="minorHAnsi" w:hAnsiTheme="minorHAnsi" w:cstheme="minorHAnsi"/>
          <w:sz w:val="22"/>
          <w:szCs w:val="22"/>
        </w:rPr>
        <w:t>ke dni</w:t>
      </w:r>
      <w:r w:rsidR="00DE5573" w:rsidRPr="003E63B1">
        <w:rPr>
          <w:rFonts w:asciiTheme="minorHAnsi" w:hAnsiTheme="minorHAnsi" w:cstheme="minorHAnsi"/>
          <w:sz w:val="22"/>
          <w:szCs w:val="22"/>
        </w:rPr>
        <w:t xml:space="preserve"> </w:t>
      </w:r>
      <w:r w:rsidR="003E63B1" w:rsidRPr="003E63B1">
        <w:rPr>
          <w:rFonts w:asciiTheme="minorHAnsi" w:hAnsiTheme="minorHAnsi" w:cstheme="minorHAnsi"/>
          <w:sz w:val="22"/>
          <w:szCs w:val="22"/>
        </w:rPr>
        <w:t>15</w:t>
      </w:r>
      <w:r w:rsidR="009A139C" w:rsidRPr="003E63B1">
        <w:rPr>
          <w:rFonts w:asciiTheme="minorHAnsi" w:hAnsiTheme="minorHAnsi" w:cstheme="minorHAnsi"/>
          <w:sz w:val="22"/>
          <w:szCs w:val="22"/>
        </w:rPr>
        <w:t>.</w:t>
      </w:r>
      <w:r w:rsidR="004C0C3D" w:rsidRPr="003E63B1">
        <w:rPr>
          <w:rFonts w:asciiTheme="minorHAnsi" w:hAnsiTheme="minorHAnsi" w:cstheme="minorHAnsi"/>
          <w:sz w:val="22"/>
          <w:szCs w:val="22"/>
        </w:rPr>
        <w:t>11.202</w:t>
      </w:r>
      <w:r w:rsidR="009A139C" w:rsidRPr="003E63B1">
        <w:rPr>
          <w:rFonts w:asciiTheme="minorHAnsi" w:hAnsiTheme="minorHAnsi" w:cstheme="minorHAnsi"/>
          <w:sz w:val="22"/>
          <w:szCs w:val="22"/>
        </w:rPr>
        <w:t>4</w:t>
      </w:r>
      <w:r w:rsidR="004962A6" w:rsidRPr="003E63B1">
        <w:rPr>
          <w:rFonts w:asciiTheme="minorHAnsi" w:hAnsiTheme="minorHAnsi" w:cstheme="minorHAnsi"/>
          <w:sz w:val="22"/>
          <w:szCs w:val="22"/>
        </w:rPr>
        <w:t>.</w:t>
      </w:r>
      <w:r w:rsidR="00680A43" w:rsidRPr="005C55F6">
        <w:rPr>
          <w:rFonts w:asciiTheme="minorHAnsi" w:hAnsiTheme="minorHAnsi" w:cstheme="minorHAnsi"/>
          <w:sz w:val="22"/>
          <w:szCs w:val="22"/>
        </w:rPr>
        <w:t xml:space="preserve"> </w:t>
      </w:r>
    </w:p>
    <w:p w14:paraId="5D13C5F1" w14:textId="41D1F6F0" w:rsidR="0054708B" w:rsidRPr="0054708B" w:rsidRDefault="009C033B" w:rsidP="00C34ED3">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strana č. 2 je povinna předat Smluvní straně č. 1 svoji část díla vyplývající z </w:t>
      </w:r>
      <w:r w:rsidRPr="008726C7">
        <w:rPr>
          <w:rFonts w:asciiTheme="minorHAnsi" w:hAnsiTheme="minorHAnsi" w:cstheme="minorHAnsi"/>
          <w:sz w:val="22"/>
          <w:szCs w:val="22"/>
        </w:rPr>
        <w:t>čl. II odst. 3</w:t>
      </w:r>
      <w:r w:rsidR="00382F17" w:rsidRPr="008726C7">
        <w:rPr>
          <w:rFonts w:asciiTheme="minorHAnsi" w:hAnsiTheme="minorHAnsi" w:cstheme="minorHAnsi"/>
          <w:sz w:val="22"/>
          <w:szCs w:val="22"/>
        </w:rPr>
        <w:t>, písm.</w:t>
      </w:r>
      <w:r w:rsidR="005C55F6" w:rsidRPr="008726C7">
        <w:rPr>
          <w:rFonts w:asciiTheme="minorHAnsi" w:hAnsiTheme="minorHAnsi" w:cstheme="minorHAnsi"/>
          <w:sz w:val="22"/>
          <w:szCs w:val="22"/>
        </w:rPr>
        <w:t xml:space="preserve"> a</w:t>
      </w:r>
      <w:r w:rsidR="00D15557" w:rsidRPr="008726C7">
        <w:rPr>
          <w:rFonts w:asciiTheme="minorHAnsi" w:hAnsiTheme="minorHAnsi" w:cstheme="minorHAnsi"/>
          <w:sz w:val="22"/>
          <w:szCs w:val="22"/>
        </w:rPr>
        <w:t>. a</w:t>
      </w:r>
      <w:r w:rsidR="005C55F6" w:rsidRPr="008726C7">
        <w:rPr>
          <w:rFonts w:asciiTheme="minorHAnsi" w:hAnsiTheme="minorHAnsi" w:cstheme="minorHAnsi"/>
          <w:sz w:val="22"/>
          <w:szCs w:val="22"/>
        </w:rPr>
        <w:t>ž f.</w:t>
      </w:r>
      <w:r w:rsidRPr="008726C7">
        <w:rPr>
          <w:rFonts w:asciiTheme="minorHAnsi" w:hAnsiTheme="minorHAnsi" w:cstheme="minorHAnsi"/>
          <w:sz w:val="22"/>
          <w:szCs w:val="22"/>
        </w:rPr>
        <w:t xml:space="preserve"> této smlouvy</w:t>
      </w:r>
      <w:r>
        <w:rPr>
          <w:rFonts w:asciiTheme="minorHAnsi" w:hAnsiTheme="minorHAnsi" w:cstheme="minorHAnsi"/>
          <w:sz w:val="22"/>
          <w:szCs w:val="22"/>
        </w:rPr>
        <w:t xml:space="preserve"> </w:t>
      </w:r>
      <w:r w:rsidRPr="00B9391D">
        <w:rPr>
          <w:rFonts w:asciiTheme="minorHAnsi" w:hAnsiTheme="minorHAnsi" w:cstheme="minorHAnsi"/>
          <w:sz w:val="22"/>
          <w:szCs w:val="22"/>
        </w:rPr>
        <w:t>ve formátu editovatelném v tabulkovém procesoru (XLS, XLSX, CSV, MDB)</w:t>
      </w:r>
      <w:r w:rsidR="0054708B">
        <w:rPr>
          <w:rFonts w:asciiTheme="minorHAnsi" w:hAnsiTheme="minorHAnsi" w:cstheme="minorHAnsi"/>
          <w:sz w:val="22"/>
          <w:szCs w:val="22"/>
        </w:rPr>
        <w:t xml:space="preserve"> v pravidelných intervalech, a to každý </w:t>
      </w:r>
      <w:r w:rsidR="00816C68">
        <w:rPr>
          <w:rFonts w:asciiTheme="minorHAnsi" w:hAnsiTheme="minorHAnsi" w:cstheme="minorHAnsi"/>
          <w:sz w:val="22"/>
          <w:szCs w:val="22"/>
        </w:rPr>
        <w:t>desátý</w:t>
      </w:r>
      <w:r w:rsidR="0054708B">
        <w:rPr>
          <w:rFonts w:asciiTheme="minorHAnsi" w:hAnsiTheme="minorHAnsi" w:cstheme="minorHAnsi"/>
          <w:sz w:val="22"/>
          <w:szCs w:val="22"/>
        </w:rPr>
        <w:t xml:space="preserve"> pracovní den od zahájení sběru dat</w:t>
      </w:r>
      <w:r>
        <w:rPr>
          <w:rFonts w:asciiTheme="minorHAnsi" w:hAnsiTheme="minorHAnsi" w:cstheme="minorHAnsi"/>
          <w:sz w:val="22"/>
          <w:szCs w:val="22"/>
        </w:rPr>
        <w:t>.</w:t>
      </w:r>
      <w:r w:rsidR="00D15557">
        <w:rPr>
          <w:rFonts w:asciiTheme="minorHAnsi" w:hAnsiTheme="minorHAnsi" w:cstheme="minorHAnsi"/>
          <w:sz w:val="22"/>
          <w:szCs w:val="22"/>
        </w:rPr>
        <w:t xml:space="preserve"> </w:t>
      </w:r>
      <w:r w:rsidR="00236E9E">
        <w:rPr>
          <w:rFonts w:asciiTheme="minorHAnsi" w:hAnsiTheme="minorHAnsi" w:cstheme="minorHAnsi"/>
          <w:sz w:val="22"/>
          <w:szCs w:val="22"/>
        </w:rPr>
        <w:t xml:space="preserve">Data budou předávána prostřednictvím sdíleného uložiště SharePoint. </w:t>
      </w:r>
    </w:p>
    <w:p w14:paraId="403F4ABD" w14:textId="13866D27" w:rsidR="00A022C8" w:rsidRDefault="004843DD" w:rsidP="00C506D7">
      <w:pPr>
        <w:numPr>
          <w:ilvl w:val="0"/>
          <w:numId w:val="5"/>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w:t>
      </w:r>
      <w:r w:rsidR="006B3691">
        <w:rPr>
          <w:rFonts w:asciiTheme="minorHAnsi" w:hAnsiTheme="minorHAnsi" w:cstheme="minorHAnsi"/>
          <w:sz w:val="22"/>
          <w:szCs w:val="22"/>
        </w:rPr>
        <w:t>y</w:t>
      </w:r>
      <w:r>
        <w:rPr>
          <w:rFonts w:asciiTheme="minorHAnsi" w:hAnsiTheme="minorHAnsi" w:cstheme="minorHAnsi"/>
          <w:sz w:val="22"/>
          <w:szCs w:val="22"/>
        </w:rPr>
        <w:t xml:space="preserve"> </w:t>
      </w:r>
      <w:r w:rsidR="00A022C8">
        <w:rPr>
          <w:rFonts w:asciiTheme="minorHAnsi" w:hAnsiTheme="minorHAnsi" w:cstheme="minorHAnsi"/>
          <w:sz w:val="22"/>
          <w:szCs w:val="22"/>
        </w:rPr>
        <w:t>před</w:t>
      </w:r>
      <w:r w:rsidR="006B3691">
        <w:rPr>
          <w:rFonts w:asciiTheme="minorHAnsi" w:hAnsiTheme="minorHAnsi" w:cstheme="minorHAnsi"/>
          <w:sz w:val="22"/>
          <w:szCs w:val="22"/>
        </w:rPr>
        <w:t>ají</w:t>
      </w:r>
      <w:r w:rsidR="00A022C8">
        <w:rPr>
          <w:rFonts w:asciiTheme="minorHAnsi" w:hAnsiTheme="minorHAnsi" w:cstheme="minorHAnsi"/>
          <w:sz w:val="22"/>
          <w:szCs w:val="22"/>
        </w:rPr>
        <w:t xml:space="preserve"> </w:t>
      </w:r>
      <w:r w:rsidR="006B3691">
        <w:rPr>
          <w:rFonts w:asciiTheme="minorHAnsi" w:hAnsiTheme="minorHAnsi" w:cstheme="minorHAnsi"/>
          <w:sz w:val="22"/>
          <w:szCs w:val="22"/>
        </w:rPr>
        <w:t>Zadavateli prostřednictvím Smluvní strany č. 1</w:t>
      </w:r>
      <w:r w:rsidR="00A022C8">
        <w:rPr>
          <w:rFonts w:asciiTheme="minorHAnsi" w:hAnsiTheme="minorHAnsi" w:cstheme="minorHAnsi"/>
          <w:sz w:val="22"/>
          <w:szCs w:val="22"/>
        </w:rPr>
        <w:t xml:space="preserve"> dokončené dílo způsobem, jaký je obvyklý, popř. způsobem, na němž se strany následně dohodnou za splnění podmínek stanovených touto smlouvou a </w:t>
      </w:r>
      <w:r w:rsidR="00680A43">
        <w:rPr>
          <w:rFonts w:asciiTheme="minorHAnsi" w:hAnsiTheme="minorHAnsi" w:cstheme="minorHAnsi"/>
          <w:sz w:val="22"/>
          <w:szCs w:val="22"/>
        </w:rPr>
        <w:t>č</w:t>
      </w:r>
      <w:r w:rsidR="007B3142">
        <w:rPr>
          <w:rFonts w:asciiTheme="minorHAnsi" w:hAnsiTheme="minorHAnsi" w:cstheme="minorHAnsi"/>
          <w:sz w:val="22"/>
          <w:szCs w:val="22"/>
        </w:rPr>
        <w:t xml:space="preserve">iastkovou </w:t>
      </w:r>
      <w:r w:rsidR="007B3142" w:rsidRPr="00E25872">
        <w:rPr>
          <w:rFonts w:asciiTheme="minorHAnsi" w:hAnsiTheme="minorHAnsi" w:cstheme="minorHAnsi"/>
          <w:sz w:val="22"/>
          <w:szCs w:val="22"/>
        </w:rPr>
        <w:t>zmlúvou č</w:t>
      </w:r>
      <w:r w:rsidR="00301901" w:rsidRPr="00E25872">
        <w:rPr>
          <w:rFonts w:asciiTheme="minorHAnsi" w:hAnsiTheme="minorHAnsi" w:cstheme="minorHAnsi"/>
          <w:sz w:val="22"/>
          <w:szCs w:val="22"/>
        </w:rPr>
        <w:t xml:space="preserve">. </w:t>
      </w:r>
      <w:r w:rsidR="00E25872" w:rsidRPr="00E25872">
        <w:rPr>
          <w:rFonts w:asciiTheme="minorHAnsi" w:hAnsiTheme="minorHAnsi" w:cstheme="minorHAnsi"/>
          <w:sz w:val="22"/>
          <w:szCs w:val="22"/>
        </w:rPr>
        <w:t xml:space="preserve">1226/AH10/2024 </w:t>
      </w:r>
      <w:r w:rsidR="00301901" w:rsidRPr="007105C7">
        <w:rPr>
          <w:rFonts w:asciiTheme="minorHAnsi" w:hAnsiTheme="minorHAnsi" w:cstheme="minorHAnsi"/>
          <w:sz w:val="22"/>
          <w:szCs w:val="22"/>
        </w:rPr>
        <w:t>(SML/</w:t>
      </w:r>
      <w:r w:rsidR="009A139C" w:rsidRPr="007105C7">
        <w:rPr>
          <w:rFonts w:asciiTheme="minorHAnsi" w:hAnsiTheme="minorHAnsi" w:cstheme="minorHAnsi"/>
          <w:sz w:val="22"/>
          <w:szCs w:val="22"/>
        </w:rPr>
        <w:t>2024/</w:t>
      </w:r>
      <w:r w:rsidR="007105C7" w:rsidRPr="007105C7">
        <w:rPr>
          <w:rFonts w:asciiTheme="minorHAnsi" w:hAnsiTheme="minorHAnsi" w:cstheme="minorHAnsi"/>
          <w:sz w:val="22"/>
          <w:szCs w:val="22"/>
        </w:rPr>
        <w:t>160</w:t>
      </w:r>
      <w:r w:rsidR="00301901" w:rsidRPr="007105C7">
        <w:rPr>
          <w:rFonts w:asciiTheme="minorHAnsi" w:hAnsiTheme="minorHAnsi" w:cstheme="minorHAnsi"/>
          <w:sz w:val="22"/>
          <w:szCs w:val="22"/>
        </w:rPr>
        <w:t>).</w:t>
      </w:r>
    </w:p>
    <w:p w14:paraId="3D5CB75E" w14:textId="77777777" w:rsidR="007B3142" w:rsidRDefault="007B3142" w:rsidP="007B3142">
      <w:pPr>
        <w:spacing w:after="120" w:line="276" w:lineRule="auto"/>
        <w:ind w:left="567"/>
        <w:jc w:val="both"/>
        <w:rPr>
          <w:rFonts w:asciiTheme="minorHAnsi" w:hAnsiTheme="minorHAnsi" w:cstheme="minorHAnsi"/>
          <w:sz w:val="22"/>
          <w:szCs w:val="22"/>
        </w:rPr>
      </w:pPr>
    </w:p>
    <w:p w14:paraId="5722FE77" w14:textId="37AE65BF" w:rsidR="00A022C8" w:rsidRDefault="00A022C8" w:rsidP="00A022C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Článek V</w:t>
      </w:r>
      <w:r w:rsidR="007203E7">
        <w:rPr>
          <w:rFonts w:asciiTheme="minorHAnsi" w:hAnsiTheme="minorHAnsi" w:cstheme="minorHAnsi"/>
          <w:b/>
          <w:sz w:val="22"/>
          <w:szCs w:val="22"/>
        </w:rPr>
        <w:t>I</w:t>
      </w:r>
      <w:r>
        <w:rPr>
          <w:rFonts w:asciiTheme="minorHAnsi" w:hAnsiTheme="minorHAnsi" w:cstheme="minorHAnsi"/>
          <w:b/>
          <w:sz w:val="22"/>
          <w:szCs w:val="22"/>
        </w:rPr>
        <w:t>.</w:t>
      </w:r>
    </w:p>
    <w:p w14:paraId="7488F1D8" w14:textId="3532D047" w:rsidR="00A022C8" w:rsidRDefault="00A022C8" w:rsidP="00A022C8">
      <w:pPr>
        <w:spacing w:after="240"/>
        <w:jc w:val="center"/>
        <w:rPr>
          <w:rFonts w:asciiTheme="minorHAnsi" w:hAnsiTheme="minorHAnsi" w:cstheme="minorHAnsi"/>
          <w:b/>
          <w:sz w:val="22"/>
          <w:szCs w:val="22"/>
        </w:rPr>
      </w:pPr>
      <w:r>
        <w:rPr>
          <w:rFonts w:asciiTheme="minorHAnsi" w:hAnsiTheme="minorHAnsi" w:cstheme="minorHAnsi"/>
          <w:b/>
          <w:sz w:val="22"/>
          <w:szCs w:val="22"/>
        </w:rPr>
        <w:t>Odpovědnost za vady</w:t>
      </w:r>
      <w:r w:rsidR="00B7517B">
        <w:rPr>
          <w:rFonts w:asciiTheme="minorHAnsi" w:hAnsiTheme="minorHAnsi" w:cstheme="minorHAnsi"/>
          <w:b/>
          <w:sz w:val="22"/>
          <w:szCs w:val="22"/>
        </w:rPr>
        <w:t xml:space="preserve"> a sankce</w:t>
      </w:r>
    </w:p>
    <w:p w14:paraId="44B2EAC6" w14:textId="2DA1982C" w:rsidR="00A022C8" w:rsidRDefault="004843DD" w:rsidP="00D4405A">
      <w:pPr>
        <w:numPr>
          <w:ilvl w:val="0"/>
          <w:numId w:val="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2</w:t>
      </w:r>
      <w:r w:rsidR="00A022C8">
        <w:rPr>
          <w:rFonts w:asciiTheme="minorHAnsi" w:hAnsiTheme="minorHAnsi" w:cstheme="minorHAnsi"/>
          <w:sz w:val="22"/>
          <w:szCs w:val="22"/>
        </w:rPr>
        <w:t xml:space="preserve"> se zavazuje, že dílo zhotovené a dodané podle této smlouvy bude kompletní a bez vad, bude splňovat parametry uvedené v</w:t>
      </w:r>
      <w:r w:rsidR="000C355E">
        <w:rPr>
          <w:rFonts w:asciiTheme="minorHAnsi" w:hAnsiTheme="minorHAnsi" w:cstheme="minorHAnsi"/>
          <w:sz w:val="22"/>
          <w:szCs w:val="22"/>
        </w:rPr>
        <w:t> čiastkové zml</w:t>
      </w:r>
      <w:r w:rsidR="00BF59E4">
        <w:rPr>
          <w:rFonts w:asciiTheme="minorHAnsi" w:hAnsiTheme="minorHAnsi" w:cstheme="minorHAnsi"/>
          <w:sz w:val="22"/>
          <w:szCs w:val="22"/>
        </w:rPr>
        <w:t>úve</w:t>
      </w:r>
      <w:r w:rsidR="000C355E">
        <w:rPr>
          <w:rFonts w:asciiTheme="minorHAnsi" w:hAnsiTheme="minorHAnsi" w:cstheme="minorHAnsi"/>
          <w:sz w:val="22"/>
          <w:szCs w:val="22"/>
        </w:rPr>
        <w:t xml:space="preserve"> </w:t>
      </w:r>
      <w:r w:rsidR="00301901" w:rsidRPr="00E25872">
        <w:rPr>
          <w:rFonts w:asciiTheme="minorHAnsi" w:hAnsiTheme="minorHAnsi" w:cstheme="minorHAnsi"/>
          <w:sz w:val="22"/>
          <w:szCs w:val="22"/>
        </w:rPr>
        <w:t>č.</w:t>
      </w:r>
      <w:r w:rsidR="00E25872">
        <w:rPr>
          <w:rFonts w:asciiTheme="minorHAnsi" w:hAnsiTheme="minorHAnsi" w:cstheme="minorHAnsi"/>
          <w:sz w:val="22"/>
          <w:szCs w:val="22"/>
        </w:rPr>
        <w:t xml:space="preserve"> </w:t>
      </w:r>
      <w:r w:rsidR="00E25872" w:rsidRPr="00E25872">
        <w:rPr>
          <w:rFonts w:asciiTheme="minorHAnsi" w:hAnsiTheme="minorHAnsi" w:cstheme="minorHAnsi"/>
          <w:sz w:val="22"/>
          <w:szCs w:val="22"/>
        </w:rPr>
        <w:t>1226/AH10/2024</w:t>
      </w:r>
      <w:r w:rsidR="00301901" w:rsidRPr="00AD451C">
        <w:rPr>
          <w:rFonts w:asciiTheme="minorHAnsi" w:hAnsiTheme="minorHAnsi" w:cstheme="minorHAnsi"/>
          <w:sz w:val="22"/>
          <w:szCs w:val="22"/>
          <w:highlight w:val="yellow"/>
        </w:rPr>
        <w:t xml:space="preserve"> </w:t>
      </w:r>
      <w:r w:rsidR="00301901" w:rsidRPr="007105C7">
        <w:rPr>
          <w:rFonts w:asciiTheme="minorHAnsi" w:hAnsiTheme="minorHAnsi" w:cstheme="minorHAnsi"/>
          <w:sz w:val="22"/>
          <w:szCs w:val="22"/>
        </w:rPr>
        <w:t>(SML/</w:t>
      </w:r>
      <w:r w:rsidR="00AD451C" w:rsidRPr="007105C7">
        <w:rPr>
          <w:rFonts w:asciiTheme="minorHAnsi" w:hAnsiTheme="minorHAnsi" w:cstheme="minorHAnsi"/>
          <w:sz w:val="22"/>
          <w:szCs w:val="22"/>
        </w:rPr>
        <w:t>2024</w:t>
      </w:r>
      <w:r w:rsidR="007105C7" w:rsidRPr="007105C7">
        <w:rPr>
          <w:rFonts w:asciiTheme="minorHAnsi" w:hAnsiTheme="minorHAnsi" w:cstheme="minorHAnsi"/>
          <w:sz w:val="22"/>
          <w:szCs w:val="22"/>
        </w:rPr>
        <w:t>/160</w:t>
      </w:r>
      <w:r w:rsidR="00301901" w:rsidRPr="007105C7">
        <w:rPr>
          <w:rFonts w:asciiTheme="minorHAnsi" w:hAnsiTheme="minorHAnsi" w:cstheme="minorHAnsi"/>
          <w:sz w:val="22"/>
          <w:szCs w:val="22"/>
        </w:rPr>
        <w:t>)</w:t>
      </w:r>
      <w:r w:rsidR="000C355E">
        <w:rPr>
          <w:rFonts w:asciiTheme="minorHAnsi" w:hAnsiTheme="minorHAnsi" w:cstheme="minorHAnsi"/>
          <w:sz w:val="22"/>
          <w:szCs w:val="22"/>
        </w:rPr>
        <w:t xml:space="preserve"> </w:t>
      </w:r>
      <w:r w:rsidR="00A022C8">
        <w:rPr>
          <w:rFonts w:asciiTheme="minorHAnsi" w:hAnsiTheme="minorHAnsi" w:cstheme="minorHAnsi"/>
          <w:sz w:val="22"/>
          <w:szCs w:val="22"/>
        </w:rPr>
        <w:t xml:space="preserve">a má odpovídající jakost a provedení. Za tento závazek nese </w:t>
      </w:r>
      <w:r>
        <w:rPr>
          <w:rFonts w:asciiTheme="minorHAnsi" w:hAnsiTheme="minorHAnsi" w:cstheme="minorHAnsi"/>
          <w:sz w:val="22"/>
          <w:szCs w:val="22"/>
        </w:rPr>
        <w:t>Smluvní strana č. 2</w:t>
      </w:r>
      <w:r w:rsidR="00A022C8">
        <w:rPr>
          <w:rFonts w:asciiTheme="minorHAnsi" w:hAnsiTheme="minorHAnsi" w:cstheme="minorHAnsi"/>
          <w:sz w:val="22"/>
          <w:szCs w:val="22"/>
        </w:rPr>
        <w:t xml:space="preserve"> plnou odpovědnost.</w:t>
      </w:r>
    </w:p>
    <w:p w14:paraId="1EE578C9" w14:textId="3F76C789" w:rsidR="00A022C8" w:rsidRPr="00680A43" w:rsidRDefault="006B3691" w:rsidP="00680A43">
      <w:pPr>
        <w:numPr>
          <w:ilvl w:val="0"/>
          <w:numId w:val="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strana č. 1 se zavazuje, že dílo zhotovené a dodané podle této smlouvy bude kompletní a bez vad, bude splňovat parametry uvedené v čiástkové </w:t>
      </w:r>
      <w:r w:rsidR="00A5419A" w:rsidRPr="00E25872">
        <w:rPr>
          <w:rFonts w:asciiTheme="minorHAnsi" w:hAnsiTheme="minorHAnsi" w:cstheme="minorHAnsi"/>
          <w:sz w:val="22"/>
          <w:szCs w:val="22"/>
        </w:rPr>
        <w:t>z</w:t>
      </w:r>
      <w:r w:rsidRPr="00E25872">
        <w:rPr>
          <w:rFonts w:asciiTheme="minorHAnsi" w:hAnsiTheme="minorHAnsi" w:cstheme="minorHAnsi"/>
          <w:sz w:val="22"/>
          <w:szCs w:val="22"/>
        </w:rPr>
        <w:t>ml</w:t>
      </w:r>
      <w:r w:rsidR="00A5419A" w:rsidRPr="00E25872">
        <w:rPr>
          <w:rFonts w:asciiTheme="minorHAnsi" w:hAnsiTheme="minorHAnsi" w:cstheme="minorHAnsi"/>
          <w:sz w:val="22"/>
          <w:szCs w:val="22"/>
        </w:rPr>
        <w:t>ú</w:t>
      </w:r>
      <w:r w:rsidRPr="00E25872">
        <w:rPr>
          <w:rFonts w:asciiTheme="minorHAnsi" w:hAnsiTheme="minorHAnsi" w:cstheme="minorHAnsi"/>
          <w:sz w:val="22"/>
          <w:szCs w:val="22"/>
        </w:rPr>
        <w:t>v</w:t>
      </w:r>
      <w:r w:rsidR="00BF59E4" w:rsidRPr="00E25872">
        <w:rPr>
          <w:rFonts w:asciiTheme="minorHAnsi" w:hAnsiTheme="minorHAnsi" w:cstheme="minorHAnsi"/>
          <w:sz w:val="22"/>
          <w:szCs w:val="22"/>
        </w:rPr>
        <w:t>e</w:t>
      </w:r>
      <w:r w:rsidRPr="00E25872">
        <w:rPr>
          <w:rFonts w:asciiTheme="minorHAnsi" w:hAnsiTheme="minorHAnsi" w:cstheme="minorHAnsi"/>
          <w:sz w:val="22"/>
          <w:szCs w:val="22"/>
        </w:rPr>
        <w:t xml:space="preserve"> </w:t>
      </w:r>
      <w:r w:rsidR="00A5419A" w:rsidRPr="00E25872">
        <w:rPr>
          <w:rFonts w:asciiTheme="minorHAnsi" w:hAnsiTheme="minorHAnsi" w:cstheme="minorHAnsi"/>
          <w:sz w:val="22"/>
          <w:szCs w:val="22"/>
        </w:rPr>
        <w:t>č.</w:t>
      </w:r>
      <w:r w:rsidR="00E25872">
        <w:rPr>
          <w:rFonts w:asciiTheme="minorHAnsi" w:hAnsiTheme="minorHAnsi" w:cstheme="minorHAnsi"/>
          <w:sz w:val="22"/>
          <w:szCs w:val="22"/>
        </w:rPr>
        <w:t xml:space="preserve"> </w:t>
      </w:r>
      <w:r w:rsidR="00E25872" w:rsidRPr="00E25872">
        <w:rPr>
          <w:rFonts w:asciiTheme="minorHAnsi" w:hAnsiTheme="minorHAnsi" w:cstheme="minorHAnsi"/>
          <w:sz w:val="22"/>
          <w:szCs w:val="22"/>
        </w:rPr>
        <w:t xml:space="preserve">1226/AH10/2024 </w:t>
      </w:r>
      <w:r w:rsidR="00E25872">
        <w:rPr>
          <w:rFonts w:asciiTheme="minorHAnsi" w:hAnsiTheme="minorHAnsi" w:cstheme="minorHAnsi"/>
          <w:sz w:val="22"/>
          <w:szCs w:val="22"/>
        </w:rPr>
        <w:t>(</w:t>
      </w:r>
      <w:r w:rsidR="00301901" w:rsidRPr="007105C7">
        <w:rPr>
          <w:rFonts w:asciiTheme="minorHAnsi" w:hAnsiTheme="minorHAnsi" w:cstheme="minorHAnsi"/>
          <w:sz w:val="22"/>
          <w:szCs w:val="22"/>
        </w:rPr>
        <w:t>SML/</w:t>
      </w:r>
      <w:r w:rsidR="00AD451C" w:rsidRPr="007105C7">
        <w:rPr>
          <w:rFonts w:asciiTheme="minorHAnsi" w:hAnsiTheme="minorHAnsi" w:cstheme="minorHAnsi"/>
          <w:sz w:val="22"/>
          <w:szCs w:val="22"/>
        </w:rPr>
        <w:t>2024/</w:t>
      </w:r>
      <w:r w:rsidR="007105C7" w:rsidRPr="007105C7">
        <w:rPr>
          <w:rFonts w:asciiTheme="minorHAnsi" w:hAnsiTheme="minorHAnsi" w:cstheme="minorHAnsi"/>
          <w:sz w:val="22"/>
          <w:szCs w:val="22"/>
        </w:rPr>
        <w:t>160</w:t>
      </w:r>
      <w:r w:rsidR="00301901" w:rsidRPr="007105C7">
        <w:rPr>
          <w:rFonts w:asciiTheme="minorHAnsi" w:hAnsiTheme="minorHAnsi" w:cstheme="minorHAnsi"/>
          <w:sz w:val="22"/>
          <w:szCs w:val="22"/>
        </w:rPr>
        <w:t>)</w:t>
      </w:r>
      <w:r>
        <w:rPr>
          <w:rFonts w:asciiTheme="minorHAnsi" w:hAnsiTheme="minorHAnsi" w:cstheme="minorHAnsi"/>
          <w:sz w:val="22"/>
          <w:szCs w:val="22"/>
        </w:rPr>
        <w:t xml:space="preserve"> a má odpovídající jakost a provedení. Za tento závazek nese Smluvní strana č. 1 plnou odpovědnost.</w:t>
      </w:r>
    </w:p>
    <w:p w14:paraId="64577C1A" w14:textId="77777777" w:rsidR="00A022C8" w:rsidRDefault="00A022C8" w:rsidP="00D4405A">
      <w:pPr>
        <w:numPr>
          <w:ilvl w:val="0"/>
          <w:numId w:val="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Uplatněním práv z odpovědnosti za vady není dotčeno právo na náhradu škody. </w:t>
      </w:r>
    </w:p>
    <w:p w14:paraId="2298F2F6" w14:textId="5F276DFE" w:rsidR="007B708A" w:rsidRDefault="00F4560C" w:rsidP="00AA096A">
      <w:pPr>
        <w:numPr>
          <w:ilvl w:val="0"/>
          <w:numId w:val="6"/>
        </w:numPr>
        <w:spacing w:after="120" w:line="276" w:lineRule="auto"/>
        <w:ind w:left="567" w:hanging="567"/>
        <w:jc w:val="both"/>
        <w:rPr>
          <w:rFonts w:asciiTheme="minorHAnsi" w:hAnsiTheme="minorHAnsi" w:cstheme="minorHAnsi"/>
          <w:sz w:val="22"/>
          <w:szCs w:val="22"/>
        </w:rPr>
      </w:pPr>
      <w:r w:rsidRPr="007B708A">
        <w:rPr>
          <w:rFonts w:asciiTheme="minorHAnsi" w:hAnsiTheme="minorHAnsi" w:cstheme="minorHAnsi"/>
          <w:sz w:val="22"/>
          <w:szCs w:val="22"/>
        </w:rPr>
        <w:t xml:space="preserve">V případě prodlení </w:t>
      </w:r>
      <w:r w:rsidR="004C732A" w:rsidRPr="007B708A">
        <w:rPr>
          <w:rFonts w:asciiTheme="minorHAnsi" w:hAnsiTheme="minorHAnsi" w:cstheme="minorHAnsi"/>
          <w:sz w:val="22"/>
          <w:szCs w:val="22"/>
        </w:rPr>
        <w:t xml:space="preserve">Smluvní strany č. 1 </w:t>
      </w:r>
      <w:r w:rsidRPr="007B708A">
        <w:rPr>
          <w:rFonts w:asciiTheme="minorHAnsi" w:hAnsiTheme="minorHAnsi" w:cstheme="minorHAnsi"/>
          <w:sz w:val="22"/>
          <w:szCs w:val="22"/>
        </w:rPr>
        <w:t>s plněním stanoveným čl. II odst. 2 je</w:t>
      </w:r>
      <w:r w:rsidR="00A022C8" w:rsidRPr="007B708A">
        <w:rPr>
          <w:rFonts w:asciiTheme="minorHAnsi" w:hAnsiTheme="minorHAnsi" w:cstheme="minorHAnsi"/>
          <w:sz w:val="22"/>
          <w:szCs w:val="22"/>
        </w:rPr>
        <w:t xml:space="preserve"> </w:t>
      </w:r>
      <w:r w:rsidR="004C732A" w:rsidRPr="007B708A">
        <w:rPr>
          <w:rFonts w:asciiTheme="minorHAnsi" w:hAnsiTheme="minorHAnsi" w:cstheme="minorHAnsi"/>
          <w:sz w:val="22"/>
          <w:szCs w:val="22"/>
        </w:rPr>
        <w:t xml:space="preserve">Smluvní strana č. 2 </w:t>
      </w:r>
      <w:r w:rsidR="00A022C8" w:rsidRPr="007B708A">
        <w:rPr>
          <w:rFonts w:asciiTheme="minorHAnsi" w:hAnsiTheme="minorHAnsi" w:cstheme="minorHAnsi"/>
          <w:sz w:val="22"/>
          <w:szCs w:val="22"/>
        </w:rPr>
        <w:t>oprávněn</w:t>
      </w:r>
      <w:r w:rsidR="006B3691" w:rsidRPr="007B708A">
        <w:rPr>
          <w:rFonts w:asciiTheme="minorHAnsi" w:hAnsiTheme="minorHAnsi" w:cstheme="minorHAnsi"/>
          <w:sz w:val="22"/>
          <w:szCs w:val="22"/>
        </w:rPr>
        <w:t>a</w:t>
      </w:r>
      <w:r w:rsidR="00A022C8" w:rsidRPr="007B708A">
        <w:rPr>
          <w:rFonts w:asciiTheme="minorHAnsi" w:hAnsiTheme="minorHAnsi" w:cstheme="minorHAnsi"/>
          <w:sz w:val="22"/>
          <w:szCs w:val="22"/>
        </w:rPr>
        <w:t xml:space="preserve"> od </w:t>
      </w:r>
      <w:r w:rsidR="00AF04DD">
        <w:rPr>
          <w:rFonts w:asciiTheme="minorHAnsi" w:hAnsiTheme="minorHAnsi" w:cstheme="minorHAnsi"/>
          <w:sz w:val="22"/>
          <w:szCs w:val="22"/>
        </w:rPr>
        <w:t>S</w:t>
      </w:r>
      <w:r w:rsidRPr="007B708A">
        <w:rPr>
          <w:rFonts w:asciiTheme="minorHAnsi" w:hAnsiTheme="minorHAnsi" w:cstheme="minorHAnsi"/>
          <w:sz w:val="22"/>
          <w:szCs w:val="22"/>
        </w:rPr>
        <w:t xml:space="preserve">mluvní strany č. </w:t>
      </w:r>
      <w:r w:rsidR="004C732A" w:rsidRPr="007B708A">
        <w:rPr>
          <w:rFonts w:asciiTheme="minorHAnsi" w:hAnsiTheme="minorHAnsi" w:cstheme="minorHAnsi"/>
          <w:sz w:val="22"/>
          <w:szCs w:val="22"/>
        </w:rPr>
        <w:t>1</w:t>
      </w:r>
      <w:r w:rsidRPr="007B708A">
        <w:rPr>
          <w:rFonts w:asciiTheme="minorHAnsi" w:hAnsiTheme="minorHAnsi" w:cstheme="minorHAnsi"/>
          <w:sz w:val="22"/>
          <w:szCs w:val="22"/>
        </w:rPr>
        <w:t xml:space="preserve"> požadovat zaplacení smluvní pokuty ve výši </w:t>
      </w:r>
      <w:r w:rsidR="007B708A">
        <w:rPr>
          <w:rFonts w:asciiTheme="minorHAnsi" w:hAnsiTheme="minorHAnsi" w:cstheme="minorHAnsi"/>
          <w:sz w:val="22"/>
          <w:szCs w:val="22"/>
        </w:rPr>
        <w:t>0,</w:t>
      </w:r>
      <w:r w:rsidR="00F42D29">
        <w:rPr>
          <w:rFonts w:asciiTheme="minorHAnsi" w:hAnsiTheme="minorHAnsi" w:cstheme="minorHAnsi"/>
          <w:sz w:val="22"/>
          <w:szCs w:val="22"/>
        </w:rPr>
        <w:t>1</w:t>
      </w:r>
      <w:r w:rsidR="007B708A">
        <w:rPr>
          <w:rFonts w:asciiTheme="minorHAnsi" w:hAnsiTheme="minorHAnsi" w:cstheme="minorHAnsi"/>
          <w:sz w:val="22"/>
          <w:szCs w:val="22"/>
        </w:rPr>
        <w:t xml:space="preserve"> % z celkové ceny díla, a to za každý i započatý den prodlení. </w:t>
      </w:r>
    </w:p>
    <w:p w14:paraId="22DD2E3B" w14:textId="31F01EBC" w:rsidR="007B708A" w:rsidRDefault="004C732A" w:rsidP="40A96643">
      <w:pPr>
        <w:numPr>
          <w:ilvl w:val="0"/>
          <w:numId w:val="6"/>
        </w:numPr>
        <w:spacing w:after="120" w:line="276" w:lineRule="auto"/>
        <w:ind w:left="567" w:hanging="567"/>
        <w:jc w:val="both"/>
        <w:rPr>
          <w:rFonts w:asciiTheme="minorHAnsi" w:hAnsiTheme="minorHAnsi" w:cstheme="minorBidi"/>
          <w:sz w:val="22"/>
          <w:szCs w:val="22"/>
        </w:rPr>
      </w:pPr>
      <w:r w:rsidRPr="40A96643">
        <w:rPr>
          <w:rFonts w:asciiTheme="minorHAnsi" w:hAnsiTheme="minorHAnsi" w:cstheme="minorBidi"/>
          <w:sz w:val="22"/>
          <w:szCs w:val="22"/>
        </w:rPr>
        <w:lastRenderedPageBreak/>
        <w:t xml:space="preserve">V případě prodlení Smluvní strany č. </w:t>
      </w:r>
      <w:r w:rsidR="002C129F" w:rsidRPr="40A96643">
        <w:rPr>
          <w:rFonts w:asciiTheme="minorHAnsi" w:hAnsiTheme="minorHAnsi" w:cstheme="minorBidi"/>
          <w:sz w:val="22"/>
          <w:szCs w:val="22"/>
        </w:rPr>
        <w:t>2</w:t>
      </w:r>
      <w:r w:rsidRPr="40A96643">
        <w:rPr>
          <w:rFonts w:asciiTheme="minorHAnsi" w:hAnsiTheme="minorHAnsi" w:cstheme="minorBidi"/>
          <w:sz w:val="22"/>
          <w:szCs w:val="22"/>
        </w:rPr>
        <w:t xml:space="preserve"> s plněním stanoveným čl. II odst. </w:t>
      </w:r>
      <w:r w:rsidR="002C129F" w:rsidRPr="40A96643">
        <w:rPr>
          <w:rFonts w:asciiTheme="minorHAnsi" w:hAnsiTheme="minorHAnsi" w:cstheme="minorBidi"/>
          <w:sz w:val="22"/>
          <w:szCs w:val="22"/>
        </w:rPr>
        <w:t>3</w:t>
      </w:r>
      <w:r w:rsidRPr="40A96643">
        <w:rPr>
          <w:rFonts w:asciiTheme="minorHAnsi" w:hAnsiTheme="minorHAnsi" w:cstheme="minorBidi"/>
          <w:sz w:val="22"/>
          <w:szCs w:val="22"/>
        </w:rPr>
        <w:t xml:space="preserve"> je Smluvní strana č. </w:t>
      </w:r>
      <w:r w:rsidR="002C129F" w:rsidRPr="40A96643">
        <w:rPr>
          <w:rFonts w:asciiTheme="minorHAnsi" w:hAnsiTheme="minorHAnsi" w:cstheme="minorBidi"/>
          <w:sz w:val="22"/>
          <w:szCs w:val="22"/>
        </w:rPr>
        <w:t xml:space="preserve">1 </w:t>
      </w:r>
      <w:r w:rsidRPr="40A96643">
        <w:rPr>
          <w:rFonts w:asciiTheme="minorHAnsi" w:hAnsiTheme="minorHAnsi" w:cstheme="minorBidi"/>
          <w:sz w:val="22"/>
          <w:szCs w:val="22"/>
        </w:rPr>
        <w:t xml:space="preserve">oprávněna od </w:t>
      </w:r>
      <w:r w:rsidR="00AF04DD" w:rsidRPr="40A96643">
        <w:rPr>
          <w:rFonts w:asciiTheme="minorHAnsi" w:hAnsiTheme="minorHAnsi" w:cstheme="minorBidi"/>
          <w:sz w:val="22"/>
          <w:szCs w:val="22"/>
        </w:rPr>
        <w:t>S</w:t>
      </w:r>
      <w:r w:rsidRPr="40A96643">
        <w:rPr>
          <w:rFonts w:asciiTheme="minorHAnsi" w:hAnsiTheme="minorHAnsi" w:cstheme="minorBidi"/>
          <w:sz w:val="22"/>
          <w:szCs w:val="22"/>
        </w:rPr>
        <w:t xml:space="preserve">mluvní strany č. </w:t>
      </w:r>
      <w:r w:rsidR="002C129F" w:rsidRPr="40A96643">
        <w:rPr>
          <w:rFonts w:asciiTheme="minorHAnsi" w:hAnsiTheme="minorHAnsi" w:cstheme="minorBidi"/>
          <w:sz w:val="22"/>
          <w:szCs w:val="22"/>
        </w:rPr>
        <w:t>2</w:t>
      </w:r>
      <w:r w:rsidRPr="40A96643">
        <w:rPr>
          <w:rFonts w:asciiTheme="minorHAnsi" w:hAnsiTheme="minorHAnsi" w:cstheme="minorBidi"/>
          <w:sz w:val="22"/>
          <w:szCs w:val="22"/>
        </w:rPr>
        <w:t xml:space="preserve"> požadovat zaplacení smluvní pokuty </w:t>
      </w:r>
      <w:r w:rsidR="007B708A" w:rsidRPr="40A96643">
        <w:rPr>
          <w:rFonts w:asciiTheme="minorHAnsi" w:hAnsiTheme="minorHAnsi" w:cstheme="minorBidi"/>
          <w:sz w:val="22"/>
          <w:szCs w:val="22"/>
        </w:rPr>
        <w:t>výši 0,</w:t>
      </w:r>
      <w:r w:rsidR="006452C0" w:rsidRPr="40A96643">
        <w:rPr>
          <w:rFonts w:asciiTheme="minorHAnsi" w:hAnsiTheme="minorHAnsi" w:cstheme="minorBidi"/>
          <w:sz w:val="22"/>
          <w:szCs w:val="22"/>
        </w:rPr>
        <w:t>1</w:t>
      </w:r>
      <w:r w:rsidR="007B708A" w:rsidRPr="40A96643">
        <w:rPr>
          <w:rFonts w:asciiTheme="minorHAnsi" w:hAnsiTheme="minorHAnsi" w:cstheme="minorBidi"/>
          <w:sz w:val="22"/>
          <w:szCs w:val="22"/>
        </w:rPr>
        <w:t xml:space="preserve"> % z celkové ceny díla, a to za každý i započatý den prodlení. </w:t>
      </w:r>
    </w:p>
    <w:p w14:paraId="3432B6DC" w14:textId="63D7DC66" w:rsidR="00A536CD" w:rsidRDefault="00A536CD" w:rsidP="40A96643">
      <w:pPr>
        <w:numPr>
          <w:ilvl w:val="0"/>
          <w:numId w:val="6"/>
        </w:numPr>
        <w:spacing w:after="120" w:line="276" w:lineRule="auto"/>
        <w:ind w:left="567" w:hanging="567"/>
        <w:jc w:val="both"/>
        <w:rPr>
          <w:rFonts w:asciiTheme="minorHAnsi" w:hAnsiTheme="minorHAnsi" w:cstheme="minorBidi"/>
          <w:sz w:val="22"/>
          <w:szCs w:val="22"/>
        </w:rPr>
      </w:pPr>
      <w:r w:rsidRPr="40A96643">
        <w:rPr>
          <w:rFonts w:asciiTheme="minorHAnsi" w:hAnsiTheme="minorHAnsi" w:cstheme="minorBidi"/>
          <w:sz w:val="22"/>
          <w:szCs w:val="22"/>
        </w:rPr>
        <w:t xml:space="preserve">Smluvní pokuta je splatná </w:t>
      </w:r>
      <w:r w:rsidR="006452C0" w:rsidRPr="40A96643">
        <w:rPr>
          <w:rFonts w:asciiTheme="minorHAnsi" w:hAnsiTheme="minorHAnsi" w:cstheme="minorBidi"/>
          <w:sz w:val="22"/>
          <w:szCs w:val="22"/>
        </w:rPr>
        <w:t xml:space="preserve">pátým </w:t>
      </w:r>
      <w:r w:rsidRPr="40A96643">
        <w:rPr>
          <w:rFonts w:asciiTheme="minorHAnsi" w:hAnsiTheme="minorHAnsi" w:cstheme="minorBidi"/>
          <w:sz w:val="22"/>
          <w:szCs w:val="22"/>
        </w:rPr>
        <w:t>dnem po dni doručení výzvy k zaplacení porušující smluvní straně</w:t>
      </w:r>
      <w:r w:rsidR="0082016F" w:rsidRPr="40A96643">
        <w:rPr>
          <w:rFonts w:asciiTheme="minorHAnsi" w:hAnsiTheme="minorHAnsi" w:cstheme="minorBidi"/>
          <w:sz w:val="22"/>
          <w:szCs w:val="22"/>
        </w:rPr>
        <w:t>,</w:t>
      </w:r>
      <w:r w:rsidRPr="40A96643">
        <w:rPr>
          <w:rFonts w:asciiTheme="minorHAnsi" w:hAnsiTheme="minorHAnsi" w:cstheme="minorBidi"/>
          <w:sz w:val="22"/>
          <w:szCs w:val="22"/>
        </w:rPr>
        <w:t xml:space="preserve"> a to způsobem uvedeným ve výzvě k zaplacení.</w:t>
      </w:r>
    </w:p>
    <w:p w14:paraId="45754832" w14:textId="6B6288B7" w:rsidR="002C129F" w:rsidRDefault="002C129F" w:rsidP="00D4405A">
      <w:pPr>
        <w:numPr>
          <w:ilvl w:val="0"/>
          <w:numId w:val="6"/>
        </w:numPr>
        <w:spacing w:after="120" w:line="276" w:lineRule="auto"/>
        <w:ind w:left="567" w:hanging="567"/>
        <w:jc w:val="both"/>
        <w:rPr>
          <w:rFonts w:asciiTheme="minorHAnsi" w:hAnsiTheme="minorHAnsi" w:cstheme="minorHAnsi"/>
          <w:sz w:val="22"/>
          <w:szCs w:val="22"/>
        </w:rPr>
      </w:pPr>
      <w:r w:rsidRPr="007B708A">
        <w:rPr>
          <w:rFonts w:asciiTheme="minorHAnsi" w:hAnsiTheme="minorHAnsi" w:cstheme="minorHAnsi"/>
          <w:sz w:val="22"/>
          <w:szCs w:val="22"/>
        </w:rPr>
        <w:t>Zaplacením smluvní pokuty není dotčeno právo na náhradu škody.</w:t>
      </w:r>
    </w:p>
    <w:p w14:paraId="3E23B37D" w14:textId="7AA9A889" w:rsidR="00680A43" w:rsidRDefault="00680A43" w:rsidP="00680A43">
      <w:pPr>
        <w:spacing w:after="120" w:line="276" w:lineRule="auto"/>
        <w:ind w:left="567"/>
        <w:jc w:val="both"/>
        <w:rPr>
          <w:rFonts w:asciiTheme="minorHAnsi" w:hAnsiTheme="minorHAnsi" w:cstheme="minorHAnsi"/>
          <w:sz w:val="22"/>
          <w:szCs w:val="22"/>
        </w:rPr>
      </w:pPr>
    </w:p>
    <w:p w14:paraId="44910D18" w14:textId="38823278" w:rsidR="00A022C8" w:rsidRDefault="00A022C8" w:rsidP="00A022C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Článek V</w:t>
      </w:r>
      <w:r w:rsidR="007203E7">
        <w:rPr>
          <w:rFonts w:asciiTheme="minorHAnsi" w:hAnsiTheme="minorHAnsi" w:cstheme="minorHAnsi"/>
          <w:b/>
          <w:sz w:val="22"/>
          <w:szCs w:val="22"/>
        </w:rPr>
        <w:t>I</w:t>
      </w:r>
      <w:r>
        <w:rPr>
          <w:rFonts w:asciiTheme="minorHAnsi" w:hAnsiTheme="minorHAnsi" w:cstheme="minorHAnsi"/>
          <w:b/>
          <w:sz w:val="22"/>
          <w:szCs w:val="22"/>
        </w:rPr>
        <w:t>I.</w:t>
      </w:r>
    </w:p>
    <w:p w14:paraId="62A26F50" w14:textId="0C954687" w:rsidR="00C34ED3" w:rsidRPr="00C34ED3" w:rsidRDefault="00A022C8" w:rsidP="00C34ED3">
      <w:pPr>
        <w:spacing w:after="240"/>
        <w:jc w:val="center"/>
        <w:rPr>
          <w:rFonts w:asciiTheme="minorHAnsi" w:hAnsiTheme="minorHAnsi" w:cstheme="minorHAnsi"/>
          <w:b/>
          <w:sz w:val="22"/>
          <w:szCs w:val="22"/>
        </w:rPr>
      </w:pPr>
      <w:r>
        <w:rPr>
          <w:rFonts w:asciiTheme="minorHAnsi" w:hAnsiTheme="minorHAnsi" w:cstheme="minorHAnsi"/>
          <w:b/>
          <w:sz w:val="22"/>
          <w:szCs w:val="22"/>
        </w:rPr>
        <w:t>Povinnost spolupůsobení</w:t>
      </w:r>
    </w:p>
    <w:p w14:paraId="02EB02F3" w14:textId="0F7E5D4C" w:rsidR="00A022C8" w:rsidRDefault="004843DD" w:rsidP="00997E88">
      <w:pPr>
        <w:numPr>
          <w:ilvl w:val="0"/>
          <w:numId w:val="6"/>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strana č. </w:t>
      </w:r>
      <w:r w:rsidR="00B7517B">
        <w:rPr>
          <w:rFonts w:asciiTheme="minorHAnsi" w:hAnsiTheme="minorHAnsi" w:cstheme="minorHAnsi"/>
          <w:sz w:val="22"/>
          <w:szCs w:val="22"/>
        </w:rPr>
        <w:t>1</w:t>
      </w:r>
      <w:r w:rsidR="00A022C8">
        <w:rPr>
          <w:rFonts w:asciiTheme="minorHAnsi" w:hAnsiTheme="minorHAnsi" w:cstheme="minorHAnsi"/>
          <w:sz w:val="22"/>
          <w:szCs w:val="22"/>
        </w:rPr>
        <w:t xml:space="preserve"> je dle § 2 písm. e) zákona č.320/2001 Sb., o finanční kontrole ve veřejné správě, v platném znění, osobou povinnou spolupůsobit při výkonu finanční kontroly.</w:t>
      </w:r>
    </w:p>
    <w:p w14:paraId="7AD858FB" w14:textId="09D25421" w:rsidR="00DB4513" w:rsidRPr="00CE0583" w:rsidRDefault="004843DD" w:rsidP="002A716F">
      <w:pPr>
        <w:numPr>
          <w:ilvl w:val="0"/>
          <w:numId w:val="6"/>
        </w:numPr>
        <w:spacing w:after="160" w:line="259" w:lineRule="auto"/>
        <w:ind w:left="567" w:hanging="567"/>
        <w:jc w:val="both"/>
        <w:rPr>
          <w:rFonts w:asciiTheme="minorHAnsi" w:hAnsiTheme="minorHAnsi" w:cstheme="minorHAnsi"/>
          <w:b/>
          <w:sz w:val="22"/>
          <w:szCs w:val="22"/>
        </w:rPr>
      </w:pPr>
      <w:r w:rsidRPr="00DB4513">
        <w:rPr>
          <w:rFonts w:asciiTheme="minorHAnsi" w:hAnsiTheme="minorHAnsi" w:cstheme="minorHAnsi"/>
          <w:sz w:val="22"/>
          <w:szCs w:val="22"/>
        </w:rPr>
        <w:t>Smluvní strana č. 2</w:t>
      </w:r>
      <w:r w:rsidR="00A022C8" w:rsidRPr="00DB4513">
        <w:rPr>
          <w:rFonts w:asciiTheme="minorHAnsi" w:hAnsiTheme="minorHAnsi" w:cstheme="minorHAnsi"/>
          <w:sz w:val="22"/>
          <w:szCs w:val="22"/>
        </w:rPr>
        <w:t xml:space="preserve"> je </w:t>
      </w:r>
      <w:r w:rsidR="003B455C" w:rsidRPr="00DB4513">
        <w:rPr>
          <w:rFonts w:asciiTheme="minorHAnsi" w:hAnsiTheme="minorHAnsi" w:cstheme="minorHAnsi"/>
          <w:sz w:val="22"/>
          <w:szCs w:val="22"/>
        </w:rPr>
        <w:t>povinna</w:t>
      </w:r>
      <w:r w:rsidR="00A022C8" w:rsidRPr="00DB4513">
        <w:rPr>
          <w:rFonts w:asciiTheme="minorHAnsi" w:hAnsiTheme="minorHAnsi" w:cstheme="minorHAnsi"/>
          <w:sz w:val="22"/>
          <w:szCs w:val="22"/>
        </w:rPr>
        <w:t xml:space="preserve"> umožnit v rámci kontroly přístup k veškeré dokumentaci týkající se této smlouvy a souvisejícího výběrového řízení,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0F7C25FC" w14:textId="46416B3F" w:rsidR="00DB4513" w:rsidRPr="00DB4513" w:rsidRDefault="00CE0583" w:rsidP="00680A43">
      <w:pPr>
        <w:spacing w:after="160" w:line="259" w:lineRule="auto"/>
        <w:ind w:left="567"/>
        <w:jc w:val="both"/>
        <w:rPr>
          <w:rFonts w:asciiTheme="minorHAnsi" w:hAnsiTheme="minorHAnsi" w:cstheme="minorHAnsi"/>
          <w:b/>
          <w:sz w:val="22"/>
          <w:szCs w:val="22"/>
        </w:rPr>
      </w:pPr>
      <w:r>
        <w:rPr>
          <w:rFonts w:asciiTheme="minorHAnsi" w:hAnsiTheme="minorHAnsi" w:cstheme="minorHAnsi"/>
          <w:b/>
          <w:sz w:val="22"/>
          <w:szCs w:val="22"/>
        </w:rPr>
        <w:t xml:space="preserve"> </w:t>
      </w:r>
    </w:p>
    <w:p w14:paraId="018FFAD2" w14:textId="77777777" w:rsidR="00C34ED3" w:rsidRDefault="00A022C8" w:rsidP="00C34ED3">
      <w:pPr>
        <w:spacing w:line="276" w:lineRule="auto"/>
        <w:jc w:val="center"/>
        <w:rPr>
          <w:rFonts w:asciiTheme="minorHAnsi" w:hAnsiTheme="minorHAnsi" w:cstheme="minorHAnsi"/>
          <w:b/>
          <w:sz w:val="22"/>
          <w:szCs w:val="22"/>
        </w:rPr>
      </w:pPr>
      <w:r w:rsidRPr="00DB4513">
        <w:rPr>
          <w:rFonts w:asciiTheme="minorHAnsi" w:hAnsiTheme="minorHAnsi" w:cstheme="minorHAnsi"/>
          <w:b/>
          <w:sz w:val="22"/>
          <w:szCs w:val="22"/>
        </w:rPr>
        <w:t>Článek VII</w:t>
      </w:r>
      <w:r w:rsidR="007203E7" w:rsidRPr="00DB4513">
        <w:rPr>
          <w:rFonts w:asciiTheme="minorHAnsi" w:hAnsiTheme="minorHAnsi" w:cstheme="minorHAnsi"/>
          <w:b/>
          <w:sz w:val="22"/>
          <w:szCs w:val="22"/>
        </w:rPr>
        <w:t>I</w:t>
      </w:r>
      <w:r w:rsidRPr="00DB4513">
        <w:rPr>
          <w:rFonts w:asciiTheme="minorHAnsi" w:hAnsiTheme="minorHAnsi" w:cstheme="minorHAnsi"/>
          <w:b/>
          <w:sz w:val="22"/>
          <w:szCs w:val="22"/>
        </w:rPr>
        <w:t>.</w:t>
      </w:r>
    </w:p>
    <w:p w14:paraId="124303F5" w14:textId="03CBD342" w:rsidR="00C34ED3" w:rsidRDefault="00A022C8" w:rsidP="00C34ED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Závěrečná ustanovení</w:t>
      </w:r>
    </w:p>
    <w:p w14:paraId="3D7436CF" w14:textId="77777777" w:rsidR="00C34ED3" w:rsidRDefault="00C34ED3" w:rsidP="00C34ED3">
      <w:pPr>
        <w:spacing w:line="276" w:lineRule="auto"/>
        <w:jc w:val="center"/>
        <w:rPr>
          <w:rFonts w:asciiTheme="minorHAnsi" w:hAnsiTheme="minorHAnsi" w:cstheme="minorHAnsi"/>
          <w:b/>
          <w:sz w:val="22"/>
          <w:szCs w:val="22"/>
        </w:rPr>
      </w:pPr>
    </w:p>
    <w:p w14:paraId="7860042D" w14:textId="1B359740" w:rsidR="00A022C8" w:rsidRDefault="00A022C8"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Tuto smlouvu lze měnit pouze písemně formou číslovaných dodatků podepsaných oběma smluvními stranami.</w:t>
      </w:r>
    </w:p>
    <w:p w14:paraId="34146AD3" w14:textId="77777777" w:rsidR="006550EF" w:rsidRDefault="006550EF" w:rsidP="008152E8">
      <w:pPr>
        <w:numPr>
          <w:ilvl w:val="0"/>
          <w:numId w:val="9"/>
        </w:numPr>
        <w:spacing w:after="120" w:line="276" w:lineRule="auto"/>
        <w:ind w:left="567" w:hanging="567"/>
        <w:jc w:val="both"/>
        <w:rPr>
          <w:rFonts w:asciiTheme="minorHAnsi" w:hAnsiTheme="minorHAnsi" w:cstheme="minorHAnsi"/>
          <w:sz w:val="22"/>
          <w:szCs w:val="22"/>
        </w:rPr>
      </w:pPr>
      <w:r w:rsidRPr="006550EF">
        <w:rPr>
          <w:rFonts w:asciiTheme="minorHAnsi" w:hAnsiTheme="minorHAnsi" w:cstheme="minorHAnsi"/>
          <w:sz w:val="22"/>
          <w:szCs w:val="22"/>
        </w:rPr>
        <w:t xml:space="preserve">Je-li některé ustanovení Smlouvy neplatné nebo neúčinné nebo nepoužitelné, nebo se takovým   stane, namísto neplatného ustanovení nastoupí ustanovení, jehož smysl se neplatnému ustanovení co nejvíce přibližuje. Neplatnosti nebo neúčinnosti nebo nepoužitelnosti jednoho ustanovení není dotčena platnost ostatních ustanovení. </w:t>
      </w:r>
    </w:p>
    <w:p w14:paraId="7B1777DF" w14:textId="1A2A068F" w:rsidR="006550EF" w:rsidRPr="006550EF" w:rsidRDefault="006550EF" w:rsidP="008152E8">
      <w:pPr>
        <w:numPr>
          <w:ilvl w:val="0"/>
          <w:numId w:val="9"/>
        </w:numPr>
        <w:spacing w:after="120" w:line="276" w:lineRule="auto"/>
        <w:ind w:left="567" w:hanging="567"/>
        <w:jc w:val="both"/>
        <w:rPr>
          <w:rFonts w:asciiTheme="minorHAnsi" w:hAnsiTheme="minorHAnsi" w:cstheme="minorHAnsi"/>
          <w:sz w:val="22"/>
          <w:szCs w:val="22"/>
        </w:rPr>
      </w:pPr>
      <w:r w:rsidRPr="006550EF">
        <w:rPr>
          <w:rFonts w:asciiTheme="minorHAnsi" w:hAnsiTheme="minorHAnsi" w:cstheme="minorHAnsi"/>
          <w:sz w:val="22"/>
          <w:szCs w:val="22"/>
        </w:rPr>
        <w:t>Tato Smlouva je sepsaná ve dvou vyhotoveních, z nichž každá Smluvní strana obdrží po jednom podepsaném vyhotoveni s platností originálu.</w:t>
      </w:r>
      <w:r w:rsidR="00BD3B4B">
        <w:rPr>
          <w:rFonts w:asciiTheme="minorHAnsi" w:hAnsiTheme="minorHAnsi" w:cstheme="minorHAnsi"/>
          <w:sz w:val="22"/>
          <w:szCs w:val="22"/>
        </w:rPr>
        <w:t xml:space="preserve"> </w:t>
      </w:r>
      <w:r w:rsidR="00A21420" w:rsidRPr="00A21420">
        <w:rPr>
          <w:rFonts w:asciiTheme="minorHAnsi" w:hAnsiTheme="minorHAnsi" w:cstheme="minorHAnsi"/>
          <w:sz w:val="22"/>
          <w:szCs w:val="22"/>
        </w:rPr>
        <w:t>V případě, že je Smlouva uzavírána elektronicky za využití uznávaných elektronických podpisů, postačí jedno vyhotovení Smlouvy, na kterém jsou zaznamenány uznávané elektronické podpisy zástupců Smluvních stran.</w:t>
      </w:r>
    </w:p>
    <w:p w14:paraId="3E4CC5D6" w14:textId="77777777" w:rsidR="00A022C8" w:rsidRDefault="00A022C8"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224E8101" w14:textId="5E1D9DFA" w:rsidR="00A022C8" w:rsidRDefault="00A022C8"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výslovně prohlašují, že věcně příslušným pro rozhodování o závazcích a právních vztazích vzniklých na základě této smlouvy bude při řešení sporů vzniklých v souvislosti s touto smlouvou soud místně příslušný dle sídla </w:t>
      </w:r>
      <w:r w:rsidR="004843DD">
        <w:rPr>
          <w:rFonts w:asciiTheme="minorHAnsi" w:hAnsiTheme="minorHAnsi" w:cstheme="minorHAnsi"/>
          <w:sz w:val="22"/>
          <w:szCs w:val="22"/>
        </w:rPr>
        <w:t>Smluvní stran</w:t>
      </w:r>
      <w:r w:rsidR="008E4FBE">
        <w:rPr>
          <w:rFonts w:asciiTheme="minorHAnsi" w:hAnsiTheme="minorHAnsi" w:cstheme="minorHAnsi"/>
          <w:sz w:val="22"/>
          <w:szCs w:val="22"/>
        </w:rPr>
        <w:t>y</w:t>
      </w:r>
      <w:r w:rsidR="004843DD">
        <w:rPr>
          <w:rFonts w:asciiTheme="minorHAnsi" w:hAnsiTheme="minorHAnsi" w:cstheme="minorHAnsi"/>
          <w:sz w:val="22"/>
          <w:szCs w:val="22"/>
        </w:rPr>
        <w:t xml:space="preserve"> č. 1</w:t>
      </w:r>
      <w:r>
        <w:rPr>
          <w:rFonts w:asciiTheme="minorHAnsi" w:hAnsiTheme="minorHAnsi" w:cstheme="minorHAnsi"/>
          <w:sz w:val="22"/>
          <w:szCs w:val="22"/>
        </w:rPr>
        <w:t>.</w:t>
      </w:r>
    </w:p>
    <w:p w14:paraId="38B7CA2C" w14:textId="77777777" w:rsidR="00A022C8" w:rsidRDefault="00A022C8"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Smluvní strany prohlašují, že si tuto smlouvu přečetly, a že byla ujednána po vzájemném projednání podle jejich svobodné vůle, určitě, vážně a srozumitelně, nikoliv v tísni ani za nápadně nevýhodných podmínek.</w:t>
      </w:r>
    </w:p>
    <w:p w14:paraId="7DD3C668" w14:textId="2E0FAAC9" w:rsidR="00A022C8" w:rsidRDefault="004843DD"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2</w:t>
      </w:r>
      <w:r w:rsidR="00A022C8">
        <w:rPr>
          <w:rFonts w:asciiTheme="minorHAnsi" w:hAnsiTheme="minorHAnsi" w:cstheme="minorHAnsi"/>
          <w:sz w:val="22"/>
          <w:szCs w:val="22"/>
        </w:rPr>
        <w:t xml:space="preserve"> se zavazuje během plnění smlouvy i po jejím ukončení zachovávat mlčenlivost o všech skutečnostech, o kterých se dozví od </w:t>
      </w:r>
      <w:r>
        <w:rPr>
          <w:rFonts w:asciiTheme="minorHAnsi" w:hAnsiTheme="minorHAnsi" w:cstheme="minorHAnsi"/>
          <w:sz w:val="22"/>
          <w:szCs w:val="22"/>
        </w:rPr>
        <w:t>Smluvní stran</w:t>
      </w:r>
      <w:r w:rsidR="008E4FBE">
        <w:rPr>
          <w:rFonts w:asciiTheme="minorHAnsi" w:hAnsiTheme="minorHAnsi" w:cstheme="minorHAnsi"/>
          <w:sz w:val="22"/>
          <w:szCs w:val="22"/>
        </w:rPr>
        <w:t>y</w:t>
      </w:r>
      <w:r>
        <w:rPr>
          <w:rFonts w:asciiTheme="minorHAnsi" w:hAnsiTheme="minorHAnsi" w:cstheme="minorHAnsi"/>
          <w:sz w:val="22"/>
          <w:szCs w:val="22"/>
        </w:rPr>
        <w:t xml:space="preserve"> č. 1</w:t>
      </w:r>
      <w:r w:rsidR="00A022C8">
        <w:rPr>
          <w:rFonts w:asciiTheme="minorHAnsi" w:hAnsiTheme="minorHAnsi" w:cstheme="minorHAnsi"/>
          <w:sz w:val="22"/>
          <w:szCs w:val="22"/>
        </w:rPr>
        <w:t xml:space="preserve"> v souvislosti s plněním smlouvy.</w:t>
      </w:r>
    </w:p>
    <w:p w14:paraId="2A179A31" w14:textId="30817B8A" w:rsidR="008E4FBE" w:rsidRDefault="008E4FBE"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1 se zavazuje během plnění smlouvy i po jejím ukončení zachovávat mlčenlivost o všech skutečnostech, o kterých se dozví od Smluvní strany č. 2 v souvislosti s plněním smlouvy</w:t>
      </w:r>
      <w:r w:rsidR="00616DFE">
        <w:rPr>
          <w:rFonts w:asciiTheme="minorHAnsi" w:hAnsiTheme="minorHAnsi" w:cstheme="minorHAnsi"/>
          <w:sz w:val="22"/>
          <w:szCs w:val="22"/>
        </w:rPr>
        <w:t>.</w:t>
      </w:r>
    </w:p>
    <w:p w14:paraId="406F8E79" w14:textId="77777777" w:rsidR="00A022C8" w:rsidRDefault="00A022C8"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Otázky touto smlouvou neřešené se řídí ustanoveními zák. č. 89/2012 Sb., občanského zákoníku.</w:t>
      </w:r>
    </w:p>
    <w:p w14:paraId="19ED0C44" w14:textId="77777777" w:rsidR="008E4FBE" w:rsidRDefault="00A022C8"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Smluvní strany berou na vědomí, že tato smlouva včetně případných budoucích dodatků bude uveřejněna v souladu s ustanoveními zák. č. 340/2015 Sb., o registru smluv. Smlouvu v registru smluv uveřejní </w:t>
      </w:r>
      <w:r w:rsidR="004843DD">
        <w:rPr>
          <w:rFonts w:asciiTheme="minorHAnsi" w:hAnsiTheme="minorHAnsi" w:cstheme="minorHAnsi"/>
          <w:sz w:val="22"/>
          <w:szCs w:val="22"/>
        </w:rPr>
        <w:t>Smluvní strana č. 1</w:t>
      </w:r>
      <w:r>
        <w:rPr>
          <w:rFonts w:asciiTheme="minorHAnsi" w:hAnsiTheme="minorHAnsi" w:cstheme="minorHAnsi"/>
          <w:sz w:val="22"/>
          <w:szCs w:val="22"/>
        </w:rPr>
        <w:t xml:space="preserve">. </w:t>
      </w:r>
    </w:p>
    <w:p w14:paraId="12B99A31" w14:textId="68C2F2E4" w:rsidR="00A022C8" w:rsidRDefault="004843DD"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Smluvní strana č. 2</w:t>
      </w:r>
      <w:r w:rsidR="00A022C8">
        <w:rPr>
          <w:rFonts w:asciiTheme="minorHAnsi" w:hAnsiTheme="minorHAnsi" w:cstheme="minorHAnsi"/>
          <w:sz w:val="22"/>
          <w:szCs w:val="22"/>
        </w:rPr>
        <w:t xml:space="preserve"> prohlašuje, že tato smlouva neobsahuje jeho obchodní tajemství, osobní údaje osob na straně </w:t>
      </w:r>
      <w:r>
        <w:rPr>
          <w:rFonts w:asciiTheme="minorHAnsi" w:hAnsiTheme="minorHAnsi" w:cstheme="minorHAnsi"/>
          <w:sz w:val="22"/>
          <w:szCs w:val="22"/>
        </w:rPr>
        <w:t>Smluvní stran</w:t>
      </w:r>
      <w:r w:rsidR="008E4FBE">
        <w:rPr>
          <w:rFonts w:asciiTheme="minorHAnsi" w:hAnsiTheme="minorHAnsi" w:cstheme="minorHAnsi"/>
          <w:sz w:val="22"/>
          <w:szCs w:val="22"/>
        </w:rPr>
        <w:t>y</w:t>
      </w:r>
      <w:r>
        <w:rPr>
          <w:rFonts w:asciiTheme="minorHAnsi" w:hAnsiTheme="minorHAnsi" w:cstheme="minorHAnsi"/>
          <w:sz w:val="22"/>
          <w:szCs w:val="22"/>
        </w:rPr>
        <w:t xml:space="preserve"> č. 2</w:t>
      </w:r>
      <w:r w:rsidR="00A022C8">
        <w:rPr>
          <w:rFonts w:asciiTheme="minorHAnsi" w:hAnsiTheme="minorHAnsi" w:cstheme="minorHAnsi"/>
          <w:sz w:val="22"/>
          <w:szCs w:val="22"/>
        </w:rPr>
        <w:t>, které by nebylo možno uveřejnit, utajované skutečnosti ve smyslu ustanovení zák. č. 412/2005 Sb., o ochraně utajovaných skutečností, ani jiné informace či skutečnosti, které by nebylo možno uveřejnit.</w:t>
      </w:r>
    </w:p>
    <w:p w14:paraId="755D024B" w14:textId="77777777" w:rsidR="00A022C8" w:rsidRDefault="00A022C8" w:rsidP="008152E8">
      <w:pPr>
        <w:numPr>
          <w:ilvl w:val="0"/>
          <w:numId w:val="9"/>
        </w:numPr>
        <w:spacing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Tato smlouva nabývá účinnosti dnem jejího uveřejnění v registru smluv.</w:t>
      </w:r>
    </w:p>
    <w:p w14:paraId="0C2DF5CE" w14:textId="77777777" w:rsidR="00A022C8" w:rsidRDefault="00A022C8" w:rsidP="00A022C8">
      <w:pPr>
        <w:ind w:left="480"/>
        <w:jc w:val="both"/>
        <w:rPr>
          <w:rFonts w:asciiTheme="minorHAnsi" w:hAnsiTheme="minorHAnsi" w:cstheme="minorHAnsi"/>
          <w:sz w:val="22"/>
          <w:szCs w:val="22"/>
        </w:rPr>
      </w:pPr>
    </w:p>
    <w:p w14:paraId="16A3960D" w14:textId="77777777" w:rsidR="00A022C8" w:rsidRDefault="00A022C8" w:rsidP="00A022C8">
      <w:pPr>
        <w:tabs>
          <w:tab w:val="left" w:pos="5220"/>
        </w:tabs>
        <w:rPr>
          <w:rFonts w:asciiTheme="minorHAnsi" w:hAnsiTheme="minorHAnsi" w:cstheme="minorHAnsi"/>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22C8" w14:paraId="3517AAC0" w14:textId="77777777" w:rsidTr="00A022C8">
        <w:tc>
          <w:tcPr>
            <w:tcW w:w="4531" w:type="dxa"/>
          </w:tcPr>
          <w:p w14:paraId="1CC021CE" w14:textId="43F43D08" w:rsidR="00A022C8" w:rsidRDefault="00A022C8">
            <w:pPr>
              <w:tabs>
                <w:tab w:val="left" w:pos="5220"/>
              </w:tabs>
              <w:rPr>
                <w:rFonts w:asciiTheme="minorHAnsi" w:hAnsiTheme="minorHAnsi" w:cstheme="minorHAnsi"/>
                <w:color w:val="000000"/>
                <w:sz w:val="22"/>
                <w:szCs w:val="22"/>
                <w:lang w:eastAsia="en-US"/>
              </w:rPr>
            </w:pPr>
            <w:bookmarkStart w:id="3" w:name="_Hlk96958427"/>
            <w:r>
              <w:rPr>
                <w:rFonts w:asciiTheme="minorHAnsi" w:hAnsiTheme="minorHAnsi" w:cstheme="minorHAnsi"/>
                <w:color w:val="000000"/>
                <w:sz w:val="22"/>
                <w:szCs w:val="22"/>
                <w:lang w:eastAsia="en-US"/>
              </w:rPr>
              <w:t xml:space="preserve">Za </w:t>
            </w:r>
            <w:r w:rsidR="004843DD">
              <w:rPr>
                <w:rFonts w:asciiTheme="minorHAnsi" w:hAnsiTheme="minorHAnsi" w:cstheme="minorHAnsi"/>
                <w:color w:val="000000"/>
                <w:sz w:val="22"/>
                <w:szCs w:val="22"/>
                <w:lang w:eastAsia="en-US"/>
              </w:rPr>
              <w:t>Smluvní stran</w:t>
            </w:r>
            <w:r w:rsidR="008E4FBE">
              <w:rPr>
                <w:rFonts w:asciiTheme="minorHAnsi" w:hAnsiTheme="minorHAnsi" w:cstheme="minorHAnsi"/>
                <w:color w:val="000000"/>
                <w:sz w:val="22"/>
                <w:szCs w:val="22"/>
                <w:lang w:eastAsia="en-US"/>
              </w:rPr>
              <w:t>u</w:t>
            </w:r>
            <w:r w:rsidR="004843DD">
              <w:rPr>
                <w:rFonts w:asciiTheme="minorHAnsi" w:hAnsiTheme="minorHAnsi" w:cstheme="minorHAnsi"/>
                <w:color w:val="000000"/>
                <w:sz w:val="22"/>
                <w:szCs w:val="22"/>
                <w:lang w:eastAsia="en-US"/>
              </w:rPr>
              <w:t xml:space="preserve"> č. 1</w:t>
            </w:r>
            <w:r>
              <w:rPr>
                <w:rFonts w:asciiTheme="minorHAnsi" w:hAnsiTheme="minorHAnsi" w:cstheme="minorHAnsi"/>
                <w:color w:val="000000"/>
                <w:sz w:val="22"/>
                <w:szCs w:val="22"/>
                <w:lang w:eastAsia="en-US"/>
              </w:rPr>
              <w:t xml:space="preserve"> </w:t>
            </w:r>
          </w:p>
          <w:p w14:paraId="11DD8E57" w14:textId="6DADB666" w:rsidR="00A022C8" w:rsidRDefault="00A022C8">
            <w:pPr>
              <w:tabs>
                <w:tab w:val="left" w:pos="5220"/>
              </w:tabs>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V Brně dne</w:t>
            </w:r>
            <w:r w:rsidR="00E730C8">
              <w:rPr>
                <w:rFonts w:asciiTheme="minorHAnsi" w:hAnsiTheme="minorHAnsi" w:cstheme="minorHAnsi"/>
                <w:color w:val="000000"/>
                <w:sz w:val="22"/>
                <w:szCs w:val="22"/>
                <w:lang w:eastAsia="en-US"/>
              </w:rPr>
              <w:t xml:space="preserve"> </w:t>
            </w:r>
            <w:r w:rsidR="004F308D" w:rsidRPr="005C03EF">
              <w:rPr>
                <w:rFonts w:asciiTheme="minorHAnsi" w:hAnsiTheme="minorHAnsi" w:cstheme="minorHAnsi"/>
                <w:color w:val="000000"/>
                <w:sz w:val="22"/>
                <w:szCs w:val="22"/>
                <w:lang w:eastAsia="en-US"/>
              </w:rPr>
              <w:t>_________</w:t>
            </w:r>
          </w:p>
          <w:p w14:paraId="7BAA636A" w14:textId="77777777" w:rsidR="00A022C8" w:rsidRDefault="00A022C8">
            <w:pPr>
              <w:tabs>
                <w:tab w:val="left" w:pos="5220"/>
              </w:tabs>
              <w:rPr>
                <w:rFonts w:asciiTheme="minorHAnsi" w:hAnsiTheme="minorHAnsi" w:cstheme="minorHAnsi"/>
                <w:sz w:val="22"/>
                <w:szCs w:val="22"/>
                <w:lang w:eastAsia="en-US"/>
              </w:rPr>
            </w:pPr>
          </w:p>
          <w:p w14:paraId="52B4C21B" w14:textId="77777777" w:rsidR="00A022C8" w:rsidRDefault="00A022C8">
            <w:pPr>
              <w:tabs>
                <w:tab w:val="left" w:pos="5220"/>
              </w:tabs>
              <w:rPr>
                <w:rFonts w:asciiTheme="minorHAnsi" w:hAnsiTheme="minorHAnsi" w:cstheme="minorHAnsi"/>
                <w:sz w:val="22"/>
                <w:szCs w:val="22"/>
                <w:lang w:eastAsia="en-US"/>
              </w:rPr>
            </w:pPr>
          </w:p>
          <w:p w14:paraId="7B877586" w14:textId="77777777" w:rsidR="00A022C8" w:rsidRDefault="00A022C8">
            <w:pPr>
              <w:tabs>
                <w:tab w:val="left" w:pos="5220"/>
              </w:tabs>
              <w:rPr>
                <w:rFonts w:asciiTheme="minorHAnsi" w:hAnsiTheme="minorHAnsi" w:cstheme="minorHAnsi"/>
                <w:sz w:val="22"/>
                <w:szCs w:val="22"/>
                <w:lang w:eastAsia="en-US"/>
              </w:rPr>
            </w:pPr>
          </w:p>
          <w:p w14:paraId="16B48F37" w14:textId="77777777" w:rsidR="00A022C8" w:rsidRDefault="00A022C8">
            <w:pPr>
              <w:tabs>
                <w:tab w:val="left" w:pos="5220"/>
              </w:tabs>
              <w:rPr>
                <w:rFonts w:asciiTheme="minorHAnsi" w:hAnsiTheme="minorHAnsi" w:cstheme="minorHAnsi"/>
                <w:sz w:val="22"/>
                <w:szCs w:val="22"/>
                <w:lang w:eastAsia="en-US"/>
              </w:rPr>
            </w:pPr>
          </w:p>
        </w:tc>
        <w:tc>
          <w:tcPr>
            <w:tcW w:w="4531" w:type="dxa"/>
            <w:hideMark/>
          </w:tcPr>
          <w:p w14:paraId="27E6FC6F" w14:textId="0BD6440F" w:rsidR="00A022C8" w:rsidRDefault="00A022C8">
            <w:pPr>
              <w:tabs>
                <w:tab w:val="left" w:pos="5220"/>
              </w:tabs>
              <w:rPr>
                <w:rFonts w:asciiTheme="minorHAnsi" w:hAnsiTheme="minorHAnsi" w:cstheme="minorHAnsi"/>
                <w:color w:val="000000"/>
                <w:sz w:val="22"/>
                <w:szCs w:val="22"/>
                <w:lang w:eastAsia="en-US"/>
              </w:rPr>
            </w:pPr>
            <w:r>
              <w:rPr>
                <w:rFonts w:asciiTheme="minorHAnsi" w:hAnsiTheme="minorHAnsi" w:cstheme="minorHAnsi"/>
                <w:sz w:val="22"/>
                <w:szCs w:val="22"/>
                <w:lang w:eastAsia="en-US"/>
              </w:rPr>
              <w:t xml:space="preserve">Za </w:t>
            </w:r>
            <w:r w:rsidR="004843DD">
              <w:rPr>
                <w:rFonts w:asciiTheme="minorHAnsi" w:hAnsiTheme="minorHAnsi" w:cstheme="minorHAnsi"/>
                <w:sz w:val="22"/>
                <w:szCs w:val="22"/>
                <w:lang w:eastAsia="en-US"/>
              </w:rPr>
              <w:t>Smluvní strana č. 2</w:t>
            </w:r>
          </w:p>
          <w:p w14:paraId="636F04CA" w14:textId="1C9569FC" w:rsidR="00A022C8" w:rsidRDefault="00A022C8">
            <w:pPr>
              <w:tabs>
                <w:tab w:val="left" w:pos="5220"/>
              </w:tabs>
              <w:rPr>
                <w:rFonts w:asciiTheme="minorHAnsi" w:hAnsiTheme="minorHAnsi" w:cstheme="minorHAnsi"/>
                <w:sz w:val="22"/>
                <w:szCs w:val="22"/>
                <w:lang w:eastAsia="en-US"/>
              </w:rPr>
            </w:pPr>
            <w:r>
              <w:rPr>
                <w:rFonts w:asciiTheme="minorHAnsi" w:hAnsiTheme="minorHAnsi" w:cstheme="minorHAnsi"/>
                <w:color w:val="000000"/>
                <w:sz w:val="22"/>
                <w:szCs w:val="22"/>
                <w:lang w:eastAsia="en-US"/>
              </w:rPr>
              <w:t>V Praze dne</w:t>
            </w:r>
            <w:r w:rsidR="00E730C8" w:rsidRPr="005C03EF">
              <w:rPr>
                <w:rFonts w:asciiTheme="minorHAnsi" w:hAnsiTheme="minorHAnsi" w:cstheme="minorHAnsi"/>
                <w:color w:val="000000"/>
                <w:sz w:val="22"/>
                <w:szCs w:val="22"/>
                <w:lang w:eastAsia="en-US"/>
              </w:rPr>
              <w:t xml:space="preserve"> </w:t>
            </w:r>
            <w:r w:rsidR="004F308D" w:rsidRPr="005C03EF">
              <w:rPr>
                <w:rFonts w:asciiTheme="minorHAnsi" w:hAnsiTheme="minorHAnsi" w:cstheme="minorHAnsi"/>
                <w:color w:val="000000"/>
                <w:sz w:val="22"/>
                <w:szCs w:val="22"/>
                <w:lang w:eastAsia="en-US"/>
              </w:rPr>
              <w:t>_________</w:t>
            </w:r>
          </w:p>
        </w:tc>
      </w:tr>
      <w:tr w:rsidR="00A022C8" w14:paraId="41E0F425" w14:textId="77777777" w:rsidTr="00A022C8">
        <w:tc>
          <w:tcPr>
            <w:tcW w:w="4531" w:type="dxa"/>
          </w:tcPr>
          <w:p w14:paraId="67FE5AC5" w14:textId="77777777" w:rsidR="00A022C8" w:rsidRDefault="00A022C8" w:rsidP="00D141C7">
            <w:pPr>
              <w:tabs>
                <w:tab w:val="left" w:pos="5220"/>
              </w:tabs>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w:t>
            </w:r>
          </w:p>
          <w:p w14:paraId="23ED1B4C" w14:textId="65D36087" w:rsidR="00A022C8" w:rsidRPr="00D141C7" w:rsidRDefault="00B20511" w:rsidP="00D141C7">
            <w:pPr>
              <w:tabs>
                <w:tab w:val="left" w:pos="5220"/>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A022C8" w:rsidRPr="00D141C7">
              <w:rPr>
                <w:rFonts w:asciiTheme="minorHAnsi" w:hAnsiTheme="minorHAnsi" w:cstheme="minorHAnsi"/>
                <w:color w:val="000000"/>
                <w:sz w:val="22"/>
                <w:szCs w:val="22"/>
                <w:lang w:eastAsia="en-US"/>
              </w:rPr>
              <w:t>Centrum dopravního výzkumu, v. v. i.</w:t>
            </w:r>
          </w:p>
          <w:p w14:paraId="444BE4BC" w14:textId="58F5687E" w:rsidR="00D141C7" w:rsidRDefault="00D141C7" w:rsidP="00D141C7">
            <w:pPr>
              <w:tabs>
                <w:tab w:val="left" w:pos="5220"/>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B20511">
              <w:rPr>
                <w:rFonts w:asciiTheme="minorHAnsi" w:hAnsiTheme="minorHAnsi" w:cstheme="minorHAnsi"/>
                <w:color w:val="000000"/>
                <w:sz w:val="22"/>
                <w:szCs w:val="22"/>
                <w:lang w:eastAsia="en-US"/>
              </w:rPr>
              <w:t xml:space="preserve">   </w:t>
            </w:r>
            <w:r>
              <w:rPr>
                <w:rFonts w:asciiTheme="minorHAnsi" w:hAnsiTheme="minorHAnsi" w:cstheme="minorHAnsi"/>
                <w:color w:val="000000"/>
                <w:sz w:val="22"/>
                <w:szCs w:val="22"/>
                <w:lang w:eastAsia="en-US"/>
              </w:rPr>
              <w:t xml:space="preserve">  </w:t>
            </w:r>
            <w:r w:rsidR="00A022C8" w:rsidRPr="00D141C7">
              <w:rPr>
                <w:rFonts w:asciiTheme="minorHAnsi" w:hAnsiTheme="minorHAnsi" w:cstheme="minorHAnsi"/>
                <w:color w:val="000000"/>
                <w:sz w:val="22"/>
                <w:szCs w:val="22"/>
                <w:lang w:eastAsia="en-US"/>
              </w:rPr>
              <w:t xml:space="preserve">Ing. Jindřich Frič, Ph.D., </w:t>
            </w:r>
            <w:r w:rsidR="00301901">
              <w:rPr>
                <w:rFonts w:asciiTheme="minorHAnsi" w:hAnsiTheme="minorHAnsi" w:cstheme="minorHAnsi"/>
                <w:color w:val="000000"/>
                <w:sz w:val="22"/>
                <w:szCs w:val="22"/>
                <w:lang w:eastAsia="en-US"/>
              </w:rPr>
              <w:t>MBA,</w:t>
            </w:r>
          </w:p>
          <w:p w14:paraId="5A3D0361" w14:textId="081E6C47" w:rsidR="00A022C8" w:rsidRPr="00D141C7" w:rsidRDefault="00D141C7" w:rsidP="00D141C7">
            <w:pPr>
              <w:tabs>
                <w:tab w:val="left" w:pos="5220"/>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B20511">
              <w:rPr>
                <w:rFonts w:asciiTheme="minorHAnsi" w:hAnsiTheme="minorHAnsi" w:cstheme="minorHAnsi"/>
                <w:color w:val="000000"/>
                <w:sz w:val="22"/>
                <w:szCs w:val="22"/>
                <w:lang w:eastAsia="en-US"/>
              </w:rPr>
              <w:t xml:space="preserve"> </w:t>
            </w:r>
            <w:r w:rsidR="00A022C8" w:rsidRPr="00D141C7">
              <w:rPr>
                <w:rFonts w:asciiTheme="minorHAnsi" w:hAnsiTheme="minorHAnsi" w:cstheme="minorHAnsi"/>
                <w:color w:val="000000"/>
                <w:sz w:val="22"/>
                <w:szCs w:val="22"/>
                <w:lang w:eastAsia="en-US"/>
              </w:rPr>
              <w:t>ředitel</w:t>
            </w:r>
          </w:p>
          <w:p w14:paraId="71B79918" w14:textId="77777777" w:rsidR="00A022C8" w:rsidRDefault="00A022C8">
            <w:pPr>
              <w:tabs>
                <w:tab w:val="left" w:pos="5220"/>
              </w:tabs>
              <w:jc w:val="center"/>
              <w:rPr>
                <w:rFonts w:asciiTheme="minorHAnsi" w:hAnsiTheme="minorHAnsi" w:cstheme="minorHAnsi"/>
                <w:sz w:val="22"/>
                <w:szCs w:val="22"/>
                <w:lang w:eastAsia="en-US"/>
              </w:rPr>
            </w:pPr>
          </w:p>
        </w:tc>
        <w:tc>
          <w:tcPr>
            <w:tcW w:w="4531" w:type="dxa"/>
          </w:tcPr>
          <w:p w14:paraId="2B792D66" w14:textId="77777777" w:rsidR="00A022C8" w:rsidRDefault="00A022C8">
            <w:pPr>
              <w:tabs>
                <w:tab w:val="left" w:pos="5220"/>
              </w:tabs>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w:t>
            </w:r>
          </w:p>
          <w:p w14:paraId="4A07F1F0" w14:textId="58BE3676" w:rsidR="00A022C8" w:rsidRPr="00B20511" w:rsidRDefault="00B20511" w:rsidP="00B20511">
            <w:pPr>
              <w:tabs>
                <w:tab w:val="left" w:pos="5220"/>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2141C0" w:rsidRPr="00B20511">
              <w:rPr>
                <w:rFonts w:asciiTheme="minorHAnsi" w:hAnsiTheme="minorHAnsi" w:cstheme="minorHAnsi"/>
                <w:color w:val="000000"/>
                <w:sz w:val="22"/>
                <w:szCs w:val="22"/>
                <w:lang w:eastAsia="en-US"/>
              </w:rPr>
              <w:t>Výzkumný Ústav Železniční, a.</w:t>
            </w:r>
            <w:r w:rsidRPr="00B20511">
              <w:rPr>
                <w:rFonts w:asciiTheme="minorHAnsi" w:hAnsiTheme="minorHAnsi" w:cstheme="minorHAnsi"/>
                <w:color w:val="000000"/>
                <w:sz w:val="22"/>
                <w:szCs w:val="22"/>
                <w:lang w:eastAsia="en-US"/>
              </w:rPr>
              <w:t xml:space="preserve"> </w:t>
            </w:r>
            <w:r w:rsidR="002141C0" w:rsidRPr="00B20511">
              <w:rPr>
                <w:rFonts w:asciiTheme="minorHAnsi" w:hAnsiTheme="minorHAnsi" w:cstheme="minorHAnsi"/>
                <w:color w:val="000000"/>
                <w:sz w:val="22"/>
                <w:szCs w:val="22"/>
                <w:lang w:eastAsia="en-US"/>
              </w:rPr>
              <w:t>s.</w:t>
            </w:r>
            <w:r w:rsidR="002141C0" w:rsidRPr="00B20511">
              <w:rPr>
                <w:rFonts w:asciiTheme="minorHAnsi" w:hAnsiTheme="minorHAnsi" w:cstheme="minorHAnsi"/>
                <w:color w:val="000000"/>
                <w:sz w:val="22"/>
                <w:szCs w:val="22"/>
                <w:lang w:eastAsia="en-US"/>
              </w:rPr>
              <w:br/>
            </w:r>
            <w:r>
              <w:rPr>
                <w:rFonts w:asciiTheme="minorHAnsi" w:hAnsiTheme="minorHAnsi" w:cstheme="minorHAnsi"/>
                <w:color w:val="000000"/>
                <w:sz w:val="22"/>
                <w:szCs w:val="22"/>
                <w:lang w:eastAsia="en-US"/>
              </w:rPr>
              <w:t xml:space="preserve">                          </w:t>
            </w:r>
            <w:r w:rsidR="00D141C7" w:rsidRPr="00B20511">
              <w:rPr>
                <w:rFonts w:asciiTheme="minorHAnsi" w:hAnsiTheme="minorHAnsi" w:cstheme="minorHAnsi"/>
                <w:color w:val="000000"/>
                <w:sz w:val="22"/>
                <w:szCs w:val="22"/>
                <w:lang w:eastAsia="en-US"/>
              </w:rPr>
              <w:t>Ing. Martin Bělčík,</w:t>
            </w:r>
          </w:p>
          <w:p w14:paraId="2DD94FCB" w14:textId="2654E46B" w:rsidR="00A022C8" w:rsidRPr="00B20511" w:rsidRDefault="00B20511" w:rsidP="00B20511">
            <w:pPr>
              <w:tabs>
                <w:tab w:val="left" w:pos="5220"/>
              </w:tabs>
              <w:spacing w:line="276" w:lineRule="auto"/>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D141C7" w:rsidRPr="00B20511">
              <w:rPr>
                <w:rFonts w:asciiTheme="minorHAnsi" w:hAnsiTheme="minorHAnsi" w:cstheme="minorHAnsi"/>
                <w:color w:val="000000"/>
                <w:sz w:val="22"/>
                <w:szCs w:val="22"/>
                <w:lang w:eastAsia="en-US"/>
              </w:rPr>
              <w:t>Předseda představenstva, generální ředitel</w:t>
            </w:r>
          </w:p>
          <w:p w14:paraId="04D6DCCA" w14:textId="77777777" w:rsidR="00A022C8" w:rsidRDefault="00A022C8">
            <w:pPr>
              <w:tabs>
                <w:tab w:val="left" w:pos="5220"/>
              </w:tabs>
              <w:jc w:val="center"/>
              <w:rPr>
                <w:rFonts w:asciiTheme="minorHAnsi" w:hAnsiTheme="minorHAnsi" w:cstheme="minorHAnsi"/>
                <w:sz w:val="22"/>
                <w:szCs w:val="22"/>
                <w:lang w:eastAsia="en-US"/>
              </w:rPr>
            </w:pPr>
          </w:p>
        </w:tc>
      </w:tr>
      <w:tr w:rsidR="00B20511" w14:paraId="1FDA7D95" w14:textId="77777777" w:rsidTr="00A022C8">
        <w:tc>
          <w:tcPr>
            <w:tcW w:w="4531" w:type="dxa"/>
          </w:tcPr>
          <w:p w14:paraId="467B4A63" w14:textId="77777777" w:rsidR="00B20511" w:rsidRDefault="00B20511" w:rsidP="00D141C7">
            <w:pPr>
              <w:tabs>
                <w:tab w:val="left" w:pos="5220"/>
              </w:tabs>
              <w:rPr>
                <w:rFonts w:asciiTheme="minorHAnsi" w:hAnsiTheme="minorHAnsi" w:cstheme="minorHAnsi"/>
                <w:color w:val="000000"/>
                <w:sz w:val="22"/>
                <w:szCs w:val="22"/>
                <w:lang w:eastAsia="en-US"/>
              </w:rPr>
            </w:pPr>
          </w:p>
        </w:tc>
        <w:tc>
          <w:tcPr>
            <w:tcW w:w="4531" w:type="dxa"/>
          </w:tcPr>
          <w:p w14:paraId="02E17F3A" w14:textId="77777777" w:rsidR="00B20511" w:rsidRDefault="00B20511">
            <w:pPr>
              <w:tabs>
                <w:tab w:val="left" w:pos="5220"/>
              </w:tabs>
              <w:jc w:val="center"/>
              <w:rPr>
                <w:rFonts w:asciiTheme="minorHAnsi" w:hAnsiTheme="minorHAnsi" w:cstheme="minorHAnsi"/>
                <w:color w:val="000000"/>
                <w:sz w:val="22"/>
                <w:szCs w:val="22"/>
                <w:lang w:eastAsia="en-US"/>
              </w:rPr>
            </w:pPr>
          </w:p>
        </w:tc>
      </w:tr>
      <w:bookmarkEnd w:id="3"/>
    </w:tbl>
    <w:p w14:paraId="6E030335" w14:textId="34FFAB58" w:rsidR="00A022C8" w:rsidRDefault="00A022C8" w:rsidP="00A022C8">
      <w:pPr>
        <w:tabs>
          <w:tab w:val="left" w:pos="5220"/>
        </w:tabs>
        <w:rPr>
          <w:rFonts w:asciiTheme="minorHAnsi" w:hAnsiTheme="minorHAnsi" w:cstheme="minorHAnsi"/>
          <w:sz w:val="22"/>
          <w:szCs w:val="22"/>
        </w:rPr>
      </w:pPr>
    </w:p>
    <w:p w14:paraId="4F5D0D15" w14:textId="3D31D49F" w:rsidR="00B20511" w:rsidRDefault="00B20511" w:rsidP="00A022C8">
      <w:pPr>
        <w:tabs>
          <w:tab w:val="left" w:pos="5220"/>
        </w:tabs>
        <w:rPr>
          <w:rFonts w:asciiTheme="minorHAnsi" w:hAnsiTheme="minorHAnsi" w:cstheme="minorHAnsi"/>
          <w:sz w:val="22"/>
          <w:szCs w:val="22"/>
        </w:rPr>
      </w:pPr>
    </w:p>
    <w:p w14:paraId="3BB6A22B" w14:textId="77777777" w:rsidR="00B20511" w:rsidRDefault="00B20511" w:rsidP="00A022C8">
      <w:pPr>
        <w:tabs>
          <w:tab w:val="left" w:pos="5220"/>
        </w:tabs>
        <w:rPr>
          <w:rFonts w:asciiTheme="minorHAnsi" w:hAnsiTheme="minorHAnsi" w:cstheme="minorHAnsi"/>
          <w:sz w:val="22"/>
          <w:szCs w:val="22"/>
        </w:rPr>
      </w:pPr>
    </w:p>
    <w:p w14:paraId="04F8A695" w14:textId="6CB348E0" w:rsidR="00B20511" w:rsidRDefault="00B20511" w:rsidP="00B20511">
      <w:pPr>
        <w:tabs>
          <w:tab w:val="left" w:pos="5220"/>
        </w:tabs>
        <w:jc w:val="center"/>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p>
    <w:p w14:paraId="521B43D9" w14:textId="78797D6C" w:rsidR="00B20511" w:rsidRPr="00B20511" w:rsidRDefault="00B20511" w:rsidP="00B20511">
      <w:pPr>
        <w:tabs>
          <w:tab w:val="left" w:pos="5220"/>
        </w:tabs>
        <w:spacing w:line="276" w:lineRule="auto"/>
        <w:ind w:left="4678"/>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Pr="00B20511">
        <w:rPr>
          <w:rFonts w:asciiTheme="minorHAnsi" w:hAnsiTheme="minorHAnsi" w:cstheme="minorHAnsi"/>
          <w:color w:val="000000"/>
          <w:sz w:val="22"/>
          <w:szCs w:val="22"/>
          <w:lang w:eastAsia="en-US"/>
        </w:rPr>
        <w:t>Výzkumný Ústav Železniční, a. s.</w:t>
      </w:r>
      <w:r w:rsidRPr="00B20511">
        <w:rPr>
          <w:rFonts w:asciiTheme="minorHAnsi" w:hAnsiTheme="minorHAnsi" w:cstheme="minorHAnsi"/>
          <w:color w:val="000000"/>
          <w:sz w:val="22"/>
          <w:szCs w:val="22"/>
          <w:lang w:eastAsia="en-US"/>
        </w:rPr>
        <w:br/>
      </w:r>
      <w:r>
        <w:rPr>
          <w:rFonts w:asciiTheme="minorHAnsi" w:hAnsiTheme="minorHAnsi" w:cstheme="minorHAnsi"/>
          <w:color w:val="000000"/>
          <w:sz w:val="22"/>
          <w:szCs w:val="22"/>
          <w:lang w:eastAsia="en-US"/>
        </w:rPr>
        <w:t xml:space="preserve">                            Miloš Klofanda,</w:t>
      </w:r>
    </w:p>
    <w:p w14:paraId="7B06ABA1" w14:textId="0E478C43" w:rsidR="00B20511" w:rsidRPr="00B20511" w:rsidRDefault="00B20511" w:rsidP="00B20511">
      <w:pPr>
        <w:tabs>
          <w:tab w:val="left" w:pos="5220"/>
        </w:tabs>
        <w:spacing w:line="276" w:lineRule="auto"/>
        <w:ind w:left="4678"/>
        <w:rPr>
          <w:rFonts w:asciiTheme="minorHAnsi" w:hAnsiTheme="minorHAnsi" w:cstheme="minorHAnsi"/>
          <w:color w:val="000000"/>
          <w:sz w:val="22"/>
          <w:szCs w:val="22"/>
          <w:lang w:eastAsia="en-US"/>
        </w:rPr>
      </w:pPr>
      <w:r>
        <w:rPr>
          <w:rFonts w:asciiTheme="minorHAnsi" w:hAnsiTheme="minorHAnsi" w:cstheme="minorHAnsi"/>
          <w:color w:val="000000"/>
          <w:sz w:val="22"/>
          <w:szCs w:val="22"/>
          <w:lang w:eastAsia="en-US"/>
        </w:rPr>
        <w:t xml:space="preserve">    </w:t>
      </w:r>
      <w:r w:rsidR="00F537C2">
        <w:rPr>
          <w:rFonts w:asciiTheme="minorHAnsi" w:hAnsiTheme="minorHAnsi" w:cstheme="minorHAnsi"/>
          <w:color w:val="000000"/>
          <w:sz w:val="22"/>
          <w:szCs w:val="22"/>
          <w:lang w:eastAsia="en-US"/>
        </w:rPr>
        <w:tab/>
      </w:r>
      <w:r w:rsidR="00F537C2">
        <w:rPr>
          <w:rFonts w:asciiTheme="minorHAnsi" w:hAnsiTheme="minorHAnsi" w:cstheme="minorHAnsi"/>
          <w:color w:val="000000"/>
          <w:sz w:val="22"/>
          <w:szCs w:val="22"/>
          <w:lang w:eastAsia="en-US"/>
        </w:rPr>
        <w:tab/>
        <w:t xml:space="preserve">   Člen </w:t>
      </w:r>
      <w:r w:rsidRPr="00B20511">
        <w:rPr>
          <w:rFonts w:asciiTheme="minorHAnsi" w:hAnsiTheme="minorHAnsi" w:cstheme="minorHAnsi"/>
          <w:color w:val="000000"/>
          <w:sz w:val="22"/>
          <w:szCs w:val="22"/>
          <w:lang w:eastAsia="en-US"/>
        </w:rPr>
        <w:t>představenstva</w:t>
      </w:r>
    </w:p>
    <w:p w14:paraId="049F0B4F" w14:textId="52BC0663" w:rsidR="00A022C8" w:rsidRDefault="00A022C8" w:rsidP="00A022C8">
      <w:pPr>
        <w:spacing w:after="160" w:line="256" w:lineRule="auto"/>
        <w:rPr>
          <w:rFonts w:asciiTheme="minorHAnsi" w:hAnsiTheme="minorHAnsi" w:cstheme="minorHAnsi"/>
          <w:sz w:val="22"/>
          <w:szCs w:val="22"/>
        </w:rPr>
      </w:pPr>
    </w:p>
    <w:sectPr w:rsidR="00A02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E33"/>
    <w:multiLevelType w:val="hybridMultilevel"/>
    <w:tmpl w:val="A3580A64"/>
    <w:lvl w:ilvl="0" w:tplc="4D121576">
      <w:start w:val="39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8648E9"/>
    <w:multiLevelType w:val="multilevel"/>
    <w:tmpl w:val="8356FB3E"/>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814C3"/>
    <w:multiLevelType w:val="hybridMultilevel"/>
    <w:tmpl w:val="560A48C4"/>
    <w:lvl w:ilvl="0" w:tplc="7310BDE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8E140ED"/>
    <w:multiLevelType w:val="hybridMultilevel"/>
    <w:tmpl w:val="5C92E6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360E2"/>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5" w15:restartNumberingAfterBreak="0">
    <w:nsid w:val="0C681325"/>
    <w:multiLevelType w:val="hybridMultilevel"/>
    <w:tmpl w:val="5C92E6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EB3469"/>
    <w:multiLevelType w:val="hybridMultilevel"/>
    <w:tmpl w:val="9CC4912E"/>
    <w:lvl w:ilvl="0" w:tplc="7310BDE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342492F"/>
    <w:multiLevelType w:val="multilevel"/>
    <w:tmpl w:val="BC30F9A0"/>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797474"/>
    <w:multiLevelType w:val="hybridMultilevel"/>
    <w:tmpl w:val="D16CBBBC"/>
    <w:lvl w:ilvl="0" w:tplc="7310BDE2">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9" w15:restartNumberingAfterBreak="0">
    <w:nsid w:val="3F1129DF"/>
    <w:multiLevelType w:val="multilevel"/>
    <w:tmpl w:val="F4AE7E1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2EC1006"/>
    <w:multiLevelType w:val="hybridMultilevel"/>
    <w:tmpl w:val="B4E405C8"/>
    <w:lvl w:ilvl="0" w:tplc="30C8C6DE">
      <w:start w:val="1"/>
      <w:numFmt w:val="decimal"/>
      <w:lvlText w:val="%1."/>
      <w:lvlJc w:val="left"/>
      <w:pPr>
        <w:ind w:left="294" w:hanging="360"/>
      </w:pPr>
      <w:rPr>
        <w:b w:val="0"/>
        <w:i w:val="0"/>
      </w:rPr>
    </w:lvl>
    <w:lvl w:ilvl="1" w:tplc="04050019">
      <w:start w:val="1"/>
      <w:numFmt w:val="lowerLetter"/>
      <w:lvlText w:val="%2."/>
      <w:lvlJc w:val="left"/>
      <w:pPr>
        <w:ind w:left="1014" w:hanging="360"/>
      </w:pPr>
    </w:lvl>
    <w:lvl w:ilvl="2" w:tplc="0405001B">
      <w:start w:val="1"/>
      <w:numFmt w:val="lowerRoman"/>
      <w:lvlText w:val="%3."/>
      <w:lvlJc w:val="right"/>
      <w:pPr>
        <w:ind w:left="1734" w:hanging="180"/>
      </w:pPr>
    </w:lvl>
    <w:lvl w:ilvl="3" w:tplc="0405000F">
      <w:start w:val="1"/>
      <w:numFmt w:val="decimal"/>
      <w:lvlText w:val="%4."/>
      <w:lvlJc w:val="left"/>
      <w:pPr>
        <w:ind w:left="2454" w:hanging="360"/>
      </w:pPr>
    </w:lvl>
    <w:lvl w:ilvl="4" w:tplc="04050019">
      <w:start w:val="1"/>
      <w:numFmt w:val="lowerLetter"/>
      <w:lvlText w:val="%5."/>
      <w:lvlJc w:val="left"/>
      <w:pPr>
        <w:ind w:left="3174" w:hanging="360"/>
      </w:pPr>
    </w:lvl>
    <w:lvl w:ilvl="5" w:tplc="0405001B">
      <w:start w:val="1"/>
      <w:numFmt w:val="lowerRoman"/>
      <w:lvlText w:val="%6."/>
      <w:lvlJc w:val="right"/>
      <w:pPr>
        <w:ind w:left="3894" w:hanging="180"/>
      </w:pPr>
    </w:lvl>
    <w:lvl w:ilvl="6" w:tplc="0405000F">
      <w:start w:val="1"/>
      <w:numFmt w:val="decimal"/>
      <w:lvlText w:val="%7."/>
      <w:lvlJc w:val="left"/>
      <w:pPr>
        <w:ind w:left="4614" w:hanging="360"/>
      </w:pPr>
    </w:lvl>
    <w:lvl w:ilvl="7" w:tplc="04050019">
      <w:start w:val="1"/>
      <w:numFmt w:val="lowerLetter"/>
      <w:lvlText w:val="%8."/>
      <w:lvlJc w:val="left"/>
      <w:pPr>
        <w:ind w:left="5334" w:hanging="360"/>
      </w:pPr>
    </w:lvl>
    <w:lvl w:ilvl="8" w:tplc="0405001B">
      <w:start w:val="1"/>
      <w:numFmt w:val="lowerRoman"/>
      <w:lvlText w:val="%9."/>
      <w:lvlJc w:val="right"/>
      <w:pPr>
        <w:ind w:left="6054" w:hanging="180"/>
      </w:pPr>
    </w:lvl>
  </w:abstractNum>
  <w:abstractNum w:abstractNumId="11" w15:restartNumberingAfterBreak="0">
    <w:nsid w:val="464D4361"/>
    <w:multiLevelType w:val="hybridMultilevel"/>
    <w:tmpl w:val="97286744"/>
    <w:lvl w:ilvl="0" w:tplc="5C76A4B0">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2" w15:restartNumberingAfterBreak="0">
    <w:nsid w:val="48F236FB"/>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3" w15:restartNumberingAfterBreak="0">
    <w:nsid w:val="4B147AC4"/>
    <w:multiLevelType w:val="hybridMultilevel"/>
    <w:tmpl w:val="6A4EA7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242736A"/>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5" w15:restartNumberingAfterBreak="0">
    <w:nsid w:val="5D751D2D"/>
    <w:multiLevelType w:val="hybridMultilevel"/>
    <w:tmpl w:val="F340767E"/>
    <w:lvl w:ilvl="0" w:tplc="7310BDE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B766645"/>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17" w15:restartNumberingAfterBreak="0">
    <w:nsid w:val="75F8749C"/>
    <w:multiLevelType w:val="hybridMultilevel"/>
    <w:tmpl w:val="B810E208"/>
    <w:lvl w:ilvl="0" w:tplc="7310BDE2">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8" w15:restartNumberingAfterBreak="0">
    <w:nsid w:val="7C744CC0"/>
    <w:multiLevelType w:val="hybridMultilevel"/>
    <w:tmpl w:val="B4E405C8"/>
    <w:lvl w:ilvl="0" w:tplc="FFFFFFFF">
      <w:start w:val="1"/>
      <w:numFmt w:val="decimal"/>
      <w:lvlText w:val="%1."/>
      <w:lvlJc w:val="left"/>
      <w:pPr>
        <w:ind w:left="294"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num w:numId="1" w16cid:durableId="2077507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4697838">
    <w:abstractNumId w:val="6"/>
  </w:num>
  <w:num w:numId="3" w16cid:durableId="1151403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0044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703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153793">
    <w:abstractNumId w:val="11"/>
  </w:num>
  <w:num w:numId="7" w16cid:durableId="370226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4085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1672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856">
    <w:abstractNumId w:val="15"/>
  </w:num>
  <w:num w:numId="11" w16cid:durableId="1895895586">
    <w:abstractNumId w:val="8"/>
  </w:num>
  <w:num w:numId="12" w16cid:durableId="2064669346">
    <w:abstractNumId w:val="2"/>
  </w:num>
  <w:num w:numId="13" w16cid:durableId="7878540">
    <w:abstractNumId w:val="17"/>
  </w:num>
  <w:num w:numId="14" w16cid:durableId="1986355569">
    <w:abstractNumId w:val="9"/>
    <w:lvlOverride w:ilvl="0">
      <w:startOverride w:val="1"/>
    </w:lvlOverride>
    <w:lvlOverride w:ilvl="1"/>
    <w:lvlOverride w:ilvl="2"/>
    <w:lvlOverride w:ilvl="3"/>
    <w:lvlOverride w:ilvl="4"/>
    <w:lvlOverride w:ilvl="5"/>
    <w:lvlOverride w:ilvl="6"/>
    <w:lvlOverride w:ilvl="7"/>
    <w:lvlOverride w:ilvl="8"/>
  </w:num>
  <w:num w:numId="15" w16cid:durableId="1712488310">
    <w:abstractNumId w:val="7"/>
    <w:lvlOverride w:ilvl="0">
      <w:startOverride w:val="1"/>
    </w:lvlOverride>
    <w:lvlOverride w:ilvl="1"/>
    <w:lvlOverride w:ilvl="2"/>
    <w:lvlOverride w:ilvl="3"/>
    <w:lvlOverride w:ilvl="4"/>
    <w:lvlOverride w:ilvl="5"/>
    <w:lvlOverride w:ilvl="6"/>
    <w:lvlOverride w:ilvl="7"/>
    <w:lvlOverride w:ilvl="8"/>
  </w:num>
  <w:num w:numId="16" w16cid:durableId="1042822694">
    <w:abstractNumId w:val="2"/>
  </w:num>
  <w:num w:numId="17" w16cid:durableId="2096315248">
    <w:abstractNumId w:val="10"/>
  </w:num>
  <w:num w:numId="18" w16cid:durableId="382222039">
    <w:abstractNumId w:val="5"/>
  </w:num>
  <w:num w:numId="19" w16cid:durableId="690499079">
    <w:abstractNumId w:val="3"/>
  </w:num>
  <w:num w:numId="20" w16cid:durableId="652293034">
    <w:abstractNumId w:val="1"/>
  </w:num>
  <w:num w:numId="21" w16cid:durableId="280570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C8"/>
    <w:rsid w:val="0000437B"/>
    <w:rsid w:val="0000756E"/>
    <w:rsid w:val="00016255"/>
    <w:rsid w:val="00036D60"/>
    <w:rsid w:val="00051539"/>
    <w:rsid w:val="00057994"/>
    <w:rsid w:val="00092525"/>
    <w:rsid w:val="000A150A"/>
    <w:rsid w:val="000B25F3"/>
    <w:rsid w:val="000C0D86"/>
    <w:rsid w:val="000C355E"/>
    <w:rsid w:val="000E78C1"/>
    <w:rsid w:val="000F32BC"/>
    <w:rsid w:val="000F71F6"/>
    <w:rsid w:val="000F79D1"/>
    <w:rsid w:val="001114D1"/>
    <w:rsid w:val="0011190A"/>
    <w:rsid w:val="0013409A"/>
    <w:rsid w:val="001416D4"/>
    <w:rsid w:val="00142875"/>
    <w:rsid w:val="00156912"/>
    <w:rsid w:val="00160DD0"/>
    <w:rsid w:val="00160EF9"/>
    <w:rsid w:val="00161D22"/>
    <w:rsid w:val="001859CB"/>
    <w:rsid w:val="00185BC9"/>
    <w:rsid w:val="00192FE5"/>
    <w:rsid w:val="00197E6C"/>
    <w:rsid w:val="001A7476"/>
    <w:rsid w:val="001B7CDA"/>
    <w:rsid w:val="001D428F"/>
    <w:rsid w:val="001E5865"/>
    <w:rsid w:val="00204461"/>
    <w:rsid w:val="002141C0"/>
    <w:rsid w:val="00231B2E"/>
    <w:rsid w:val="00236E9E"/>
    <w:rsid w:val="00274B3C"/>
    <w:rsid w:val="00275EAF"/>
    <w:rsid w:val="00280B21"/>
    <w:rsid w:val="00287CE0"/>
    <w:rsid w:val="002934DC"/>
    <w:rsid w:val="002A031A"/>
    <w:rsid w:val="002A716F"/>
    <w:rsid w:val="002B7E5D"/>
    <w:rsid w:val="002C03BC"/>
    <w:rsid w:val="002C129F"/>
    <w:rsid w:val="002C6A27"/>
    <w:rsid w:val="002D7B6D"/>
    <w:rsid w:val="002E2C70"/>
    <w:rsid w:val="00301901"/>
    <w:rsid w:val="00301DB5"/>
    <w:rsid w:val="00304E16"/>
    <w:rsid w:val="003121F9"/>
    <w:rsid w:val="00315C23"/>
    <w:rsid w:val="00325600"/>
    <w:rsid w:val="0033685A"/>
    <w:rsid w:val="00336F4E"/>
    <w:rsid w:val="00345D87"/>
    <w:rsid w:val="0035277D"/>
    <w:rsid w:val="00354F1F"/>
    <w:rsid w:val="00363949"/>
    <w:rsid w:val="003718A7"/>
    <w:rsid w:val="00382F17"/>
    <w:rsid w:val="003A5BE8"/>
    <w:rsid w:val="003B455C"/>
    <w:rsid w:val="003C6231"/>
    <w:rsid w:val="003C652D"/>
    <w:rsid w:val="003C77FA"/>
    <w:rsid w:val="003E2BFD"/>
    <w:rsid w:val="003E4E22"/>
    <w:rsid w:val="003E63B1"/>
    <w:rsid w:val="003E65F2"/>
    <w:rsid w:val="003F7975"/>
    <w:rsid w:val="004020A2"/>
    <w:rsid w:val="0040617D"/>
    <w:rsid w:val="00406667"/>
    <w:rsid w:val="0043065A"/>
    <w:rsid w:val="00432E9E"/>
    <w:rsid w:val="004454A7"/>
    <w:rsid w:val="00446BF1"/>
    <w:rsid w:val="00454589"/>
    <w:rsid w:val="00457113"/>
    <w:rsid w:val="004575A3"/>
    <w:rsid w:val="00462852"/>
    <w:rsid w:val="00464887"/>
    <w:rsid w:val="004672DF"/>
    <w:rsid w:val="00475189"/>
    <w:rsid w:val="004843DD"/>
    <w:rsid w:val="00491382"/>
    <w:rsid w:val="0049409D"/>
    <w:rsid w:val="004962A6"/>
    <w:rsid w:val="004A4958"/>
    <w:rsid w:val="004C0C3D"/>
    <w:rsid w:val="004C52E3"/>
    <w:rsid w:val="004C732A"/>
    <w:rsid w:val="004D3D28"/>
    <w:rsid w:val="004E060C"/>
    <w:rsid w:val="004E7616"/>
    <w:rsid w:val="004F308D"/>
    <w:rsid w:val="00521F37"/>
    <w:rsid w:val="0053597C"/>
    <w:rsid w:val="00544FF1"/>
    <w:rsid w:val="0054708B"/>
    <w:rsid w:val="00563A8F"/>
    <w:rsid w:val="0056426B"/>
    <w:rsid w:val="00585D08"/>
    <w:rsid w:val="00593C6B"/>
    <w:rsid w:val="00597363"/>
    <w:rsid w:val="005B0ED5"/>
    <w:rsid w:val="005C03EF"/>
    <w:rsid w:val="005C54D3"/>
    <w:rsid w:val="005C55F6"/>
    <w:rsid w:val="005D0E6A"/>
    <w:rsid w:val="005F6AA0"/>
    <w:rsid w:val="00602954"/>
    <w:rsid w:val="00616DFE"/>
    <w:rsid w:val="006215FF"/>
    <w:rsid w:val="006316B9"/>
    <w:rsid w:val="0064295D"/>
    <w:rsid w:val="006452C0"/>
    <w:rsid w:val="00646E38"/>
    <w:rsid w:val="00647C65"/>
    <w:rsid w:val="006550EF"/>
    <w:rsid w:val="00663D61"/>
    <w:rsid w:val="00664ADC"/>
    <w:rsid w:val="00680A43"/>
    <w:rsid w:val="00693406"/>
    <w:rsid w:val="006A1F8D"/>
    <w:rsid w:val="006A40C2"/>
    <w:rsid w:val="006A4132"/>
    <w:rsid w:val="006A5E89"/>
    <w:rsid w:val="006A6584"/>
    <w:rsid w:val="006B2279"/>
    <w:rsid w:val="006B3691"/>
    <w:rsid w:val="006D6989"/>
    <w:rsid w:val="006E4F5F"/>
    <w:rsid w:val="006E5709"/>
    <w:rsid w:val="006F47BC"/>
    <w:rsid w:val="006F7C79"/>
    <w:rsid w:val="007105C7"/>
    <w:rsid w:val="00716747"/>
    <w:rsid w:val="007203E7"/>
    <w:rsid w:val="00725886"/>
    <w:rsid w:val="00727156"/>
    <w:rsid w:val="00732E00"/>
    <w:rsid w:val="00781E83"/>
    <w:rsid w:val="00782216"/>
    <w:rsid w:val="007836C5"/>
    <w:rsid w:val="0079077C"/>
    <w:rsid w:val="00797C95"/>
    <w:rsid w:val="00797D8C"/>
    <w:rsid w:val="007A4C41"/>
    <w:rsid w:val="007A5881"/>
    <w:rsid w:val="007A734E"/>
    <w:rsid w:val="007B072B"/>
    <w:rsid w:val="007B3142"/>
    <w:rsid w:val="007B708A"/>
    <w:rsid w:val="007C4B70"/>
    <w:rsid w:val="007D4C97"/>
    <w:rsid w:val="007E6066"/>
    <w:rsid w:val="008113D6"/>
    <w:rsid w:val="008152E8"/>
    <w:rsid w:val="00816C68"/>
    <w:rsid w:val="0082016F"/>
    <w:rsid w:val="00831427"/>
    <w:rsid w:val="00837493"/>
    <w:rsid w:val="00855655"/>
    <w:rsid w:val="00856CC3"/>
    <w:rsid w:val="00864CDB"/>
    <w:rsid w:val="00870B5C"/>
    <w:rsid w:val="00871EA6"/>
    <w:rsid w:val="008726C7"/>
    <w:rsid w:val="00880F35"/>
    <w:rsid w:val="0088771D"/>
    <w:rsid w:val="008A15E7"/>
    <w:rsid w:val="008B7E53"/>
    <w:rsid w:val="008D42CB"/>
    <w:rsid w:val="008D7966"/>
    <w:rsid w:val="008E4FBE"/>
    <w:rsid w:val="008E561A"/>
    <w:rsid w:val="008F0CA4"/>
    <w:rsid w:val="00914292"/>
    <w:rsid w:val="009159D0"/>
    <w:rsid w:val="00934776"/>
    <w:rsid w:val="00945E02"/>
    <w:rsid w:val="00945F82"/>
    <w:rsid w:val="009470B3"/>
    <w:rsid w:val="009520AF"/>
    <w:rsid w:val="00957A4F"/>
    <w:rsid w:val="00960BAA"/>
    <w:rsid w:val="0096266B"/>
    <w:rsid w:val="00995D61"/>
    <w:rsid w:val="00997E88"/>
    <w:rsid w:val="009A139C"/>
    <w:rsid w:val="009A7F48"/>
    <w:rsid w:val="009B30D7"/>
    <w:rsid w:val="009B66E5"/>
    <w:rsid w:val="009C033B"/>
    <w:rsid w:val="009C7D1F"/>
    <w:rsid w:val="009D413C"/>
    <w:rsid w:val="009E4173"/>
    <w:rsid w:val="009E5E97"/>
    <w:rsid w:val="009F1CAA"/>
    <w:rsid w:val="009F368B"/>
    <w:rsid w:val="009F651A"/>
    <w:rsid w:val="00A022C8"/>
    <w:rsid w:val="00A14DCE"/>
    <w:rsid w:val="00A16128"/>
    <w:rsid w:val="00A21420"/>
    <w:rsid w:val="00A21491"/>
    <w:rsid w:val="00A2174B"/>
    <w:rsid w:val="00A33DBF"/>
    <w:rsid w:val="00A350B8"/>
    <w:rsid w:val="00A3736F"/>
    <w:rsid w:val="00A37D95"/>
    <w:rsid w:val="00A518A3"/>
    <w:rsid w:val="00A536CD"/>
    <w:rsid w:val="00A5419A"/>
    <w:rsid w:val="00A72CF3"/>
    <w:rsid w:val="00A7507B"/>
    <w:rsid w:val="00A9545C"/>
    <w:rsid w:val="00AA096A"/>
    <w:rsid w:val="00AA4840"/>
    <w:rsid w:val="00AA48CB"/>
    <w:rsid w:val="00AA78FF"/>
    <w:rsid w:val="00AD0B75"/>
    <w:rsid w:val="00AD451C"/>
    <w:rsid w:val="00AF04DD"/>
    <w:rsid w:val="00AF7025"/>
    <w:rsid w:val="00AF775A"/>
    <w:rsid w:val="00AF7F27"/>
    <w:rsid w:val="00B20034"/>
    <w:rsid w:val="00B20511"/>
    <w:rsid w:val="00B3151C"/>
    <w:rsid w:val="00B31527"/>
    <w:rsid w:val="00B3593C"/>
    <w:rsid w:val="00B4687B"/>
    <w:rsid w:val="00B530F3"/>
    <w:rsid w:val="00B62274"/>
    <w:rsid w:val="00B67210"/>
    <w:rsid w:val="00B72140"/>
    <w:rsid w:val="00B7517B"/>
    <w:rsid w:val="00B901D9"/>
    <w:rsid w:val="00B97D41"/>
    <w:rsid w:val="00BA5D43"/>
    <w:rsid w:val="00BB375B"/>
    <w:rsid w:val="00BB6BAC"/>
    <w:rsid w:val="00BB6E3F"/>
    <w:rsid w:val="00BB7396"/>
    <w:rsid w:val="00BD1E02"/>
    <w:rsid w:val="00BD3B4B"/>
    <w:rsid w:val="00BD5A8C"/>
    <w:rsid w:val="00BE1990"/>
    <w:rsid w:val="00BE44E6"/>
    <w:rsid w:val="00BF59E4"/>
    <w:rsid w:val="00C00E47"/>
    <w:rsid w:val="00C17157"/>
    <w:rsid w:val="00C21075"/>
    <w:rsid w:val="00C24051"/>
    <w:rsid w:val="00C2554F"/>
    <w:rsid w:val="00C343B8"/>
    <w:rsid w:val="00C34ED3"/>
    <w:rsid w:val="00C506D7"/>
    <w:rsid w:val="00C50A25"/>
    <w:rsid w:val="00C52E43"/>
    <w:rsid w:val="00C66AC3"/>
    <w:rsid w:val="00C678DB"/>
    <w:rsid w:val="00C8067A"/>
    <w:rsid w:val="00C93365"/>
    <w:rsid w:val="00CC0B23"/>
    <w:rsid w:val="00CC71C5"/>
    <w:rsid w:val="00CD3BED"/>
    <w:rsid w:val="00CD61E1"/>
    <w:rsid w:val="00CD750A"/>
    <w:rsid w:val="00CD79B2"/>
    <w:rsid w:val="00CE0583"/>
    <w:rsid w:val="00CE3012"/>
    <w:rsid w:val="00CE6378"/>
    <w:rsid w:val="00CF59F4"/>
    <w:rsid w:val="00D05844"/>
    <w:rsid w:val="00D135FA"/>
    <w:rsid w:val="00D141C7"/>
    <w:rsid w:val="00D15557"/>
    <w:rsid w:val="00D16C96"/>
    <w:rsid w:val="00D20913"/>
    <w:rsid w:val="00D22F7F"/>
    <w:rsid w:val="00D31809"/>
    <w:rsid w:val="00D31DE4"/>
    <w:rsid w:val="00D4405A"/>
    <w:rsid w:val="00D44BD3"/>
    <w:rsid w:val="00D46E01"/>
    <w:rsid w:val="00D473EE"/>
    <w:rsid w:val="00D52747"/>
    <w:rsid w:val="00D56746"/>
    <w:rsid w:val="00D57AC0"/>
    <w:rsid w:val="00D70BCB"/>
    <w:rsid w:val="00D71E2F"/>
    <w:rsid w:val="00D91962"/>
    <w:rsid w:val="00D95623"/>
    <w:rsid w:val="00DA46D3"/>
    <w:rsid w:val="00DB4513"/>
    <w:rsid w:val="00DB64B1"/>
    <w:rsid w:val="00DC01FE"/>
    <w:rsid w:val="00DC449D"/>
    <w:rsid w:val="00DD2B91"/>
    <w:rsid w:val="00DE5573"/>
    <w:rsid w:val="00DE6AC5"/>
    <w:rsid w:val="00DF5273"/>
    <w:rsid w:val="00E25872"/>
    <w:rsid w:val="00E30871"/>
    <w:rsid w:val="00E4280E"/>
    <w:rsid w:val="00E474EC"/>
    <w:rsid w:val="00E55A9F"/>
    <w:rsid w:val="00E70F9B"/>
    <w:rsid w:val="00E730C8"/>
    <w:rsid w:val="00E7692E"/>
    <w:rsid w:val="00E84025"/>
    <w:rsid w:val="00E862E8"/>
    <w:rsid w:val="00E86315"/>
    <w:rsid w:val="00E93602"/>
    <w:rsid w:val="00E943F1"/>
    <w:rsid w:val="00EA59F9"/>
    <w:rsid w:val="00EE2625"/>
    <w:rsid w:val="00F13F0D"/>
    <w:rsid w:val="00F236CB"/>
    <w:rsid w:val="00F33C1B"/>
    <w:rsid w:val="00F42D29"/>
    <w:rsid w:val="00F4560C"/>
    <w:rsid w:val="00F50CDD"/>
    <w:rsid w:val="00F5208E"/>
    <w:rsid w:val="00F537C2"/>
    <w:rsid w:val="00F8257B"/>
    <w:rsid w:val="00FB5816"/>
    <w:rsid w:val="00FC1220"/>
    <w:rsid w:val="00FE2E65"/>
    <w:rsid w:val="00FE3846"/>
    <w:rsid w:val="00FE3C3E"/>
    <w:rsid w:val="00FE72F2"/>
    <w:rsid w:val="00FE7C2B"/>
    <w:rsid w:val="00FF684D"/>
    <w:rsid w:val="361BD894"/>
    <w:rsid w:val="40A96643"/>
    <w:rsid w:val="58096627"/>
    <w:rsid w:val="6A717C64"/>
    <w:rsid w:val="72B9FD54"/>
    <w:rsid w:val="7DC5026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73A0"/>
  <w15:chartTrackingRefBased/>
  <w15:docId w15:val="{F36F776C-3798-4D17-B3EB-0F904C11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22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022C8"/>
    <w:pPr>
      <w:keepNext/>
      <w:overflowPunct w:val="0"/>
      <w:autoSpaceDE w:val="0"/>
      <w:autoSpaceDN w:val="0"/>
      <w:adjustRightInd w:val="0"/>
      <w:spacing w:before="240" w:after="60"/>
      <w:outlineLvl w:val="0"/>
    </w:pPr>
    <w:rPr>
      <w:rFonts w:ascii="Calibri" w:hAnsi="Calibri"/>
      <w:b/>
      <w:bCs/>
      <w:kern w:val="32"/>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022C8"/>
    <w:rPr>
      <w:rFonts w:ascii="Calibri" w:eastAsia="Times New Roman" w:hAnsi="Calibri" w:cs="Times New Roman"/>
      <w:b/>
      <w:bCs/>
      <w:kern w:val="32"/>
      <w:sz w:val="32"/>
      <w:szCs w:val="32"/>
    </w:rPr>
  </w:style>
  <w:style w:type="paragraph" w:styleId="Textkomente">
    <w:name w:val="annotation text"/>
    <w:basedOn w:val="Normln"/>
    <w:link w:val="TextkomenteChar"/>
    <w:uiPriority w:val="99"/>
    <w:unhideWhenUsed/>
    <w:rsid w:val="00A022C8"/>
    <w:rPr>
      <w:sz w:val="20"/>
      <w:szCs w:val="20"/>
    </w:rPr>
  </w:style>
  <w:style w:type="character" w:customStyle="1" w:styleId="TextkomenteChar">
    <w:name w:val="Text komentáře Char"/>
    <w:basedOn w:val="Standardnpsmoodstavce"/>
    <w:link w:val="Textkomente"/>
    <w:uiPriority w:val="99"/>
    <w:rsid w:val="00A022C8"/>
    <w:rPr>
      <w:rFonts w:ascii="Times New Roman" w:eastAsia="Times New Roman" w:hAnsi="Times New Roman" w:cs="Times New Roman"/>
      <w:sz w:val="20"/>
      <w:szCs w:val="20"/>
      <w:lang w:eastAsia="cs-CZ"/>
    </w:rPr>
  </w:style>
  <w:style w:type="paragraph" w:styleId="Bezmezer">
    <w:name w:val="No Spacing"/>
    <w:uiPriority w:val="1"/>
    <w:qFormat/>
    <w:rsid w:val="00A022C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022C8"/>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unhideWhenUsed/>
    <w:rsid w:val="00A022C8"/>
    <w:rPr>
      <w:sz w:val="16"/>
      <w:szCs w:val="16"/>
    </w:rPr>
  </w:style>
  <w:style w:type="table" w:styleId="Mkatabulky">
    <w:name w:val="Table Grid"/>
    <w:basedOn w:val="Normlntabulka"/>
    <w:uiPriority w:val="39"/>
    <w:rsid w:val="00A022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A022C8"/>
  </w:style>
  <w:style w:type="character" w:styleId="Hypertextovodkaz">
    <w:name w:val="Hyperlink"/>
    <w:basedOn w:val="Standardnpsmoodstavce"/>
    <w:uiPriority w:val="99"/>
    <w:unhideWhenUsed/>
    <w:rsid w:val="00A022C8"/>
    <w:rPr>
      <w:color w:val="0563C1" w:themeColor="hyperlink"/>
      <w:u w:val="single"/>
    </w:rPr>
  </w:style>
  <w:style w:type="character" w:customStyle="1" w:styleId="Nevyeenzmnka1">
    <w:name w:val="Nevyřešená zmínka1"/>
    <w:basedOn w:val="Standardnpsmoodstavce"/>
    <w:uiPriority w:val="99"/>
    <w:semiHidden/>
    <w:unhideWhenUsed/>
    <w:rsid w:val="00A022C8"/>
    <w:rPr>
      <w:color w:val="605E5C"/>
      <w:shd w:val="clear" w:color="auto" w:fill="E1DFDD"/>
    </w:rPr>
  </w:style>
  <w:style w:type="character" w:customStyle="1" w:styleId="Zkladntext">
    <w:name w:val="Základní text_"/>
    <w:basedOn w:val="Standardnpsmoodstavce"/>
    <w:link w:val="Zkladntext1"/>
    <w:locked/>
    <w:rsid w:val="00782216"/>
    <w:rPr>
      <w:rFonts w:ascii="Calibri" w:eastAsia="Calibri" w:hAnsi="Calibri" w:cs="Calibri"/>
      <w:sz w:val="20"/>
      <w:szCs w:val="20"/>
    </w:rPr>
  </w:style>
  <w:style w:type="paragraph" w:customStyle="1" w:styleId="Zkladntext1">
    <w:name w:val="Základní text1"/>
    <w:basedOn w:val="Normln"/>
    <w:link w:val="Zkladntext"/>
    <w:rsid w:val="00782216"/>
    <w:pPr>
      <w:widowControl w:val="0"/>
      <w:spacing w:line="252" w:lineRule="auto"/>
    </w:pPr>
    <w:rPr>
      <w:rFonts w:ascii="Calibri" w:eastAsia="Calibri" w:hAnsi="Calibri" w:cs="Calibri"/>
      <w:sz w:val="20"/>
      <w:szCs w:val="20"/>
      <w:lang w:eastAsia="en-US"/>
    </w:rPr>
  </w:style>
  <w:style w:type="paragraph" w:styleId="Pedmtkomente">
    <w:name w:val="annotation subject"/>
    <w:basedOn w:val="Textkomente"/>
    <w:next w:val="Textkomente"/>
    <w:link w:val="PedmtkomenteChar"/>
    <w:uiPriority w:val="99"/>
    <w:semiHidden/>
    <w:unhideWhenUsed/>
    <w:rsid w:val="00F13F0D"/>
    <w:rPr>
      <w:b/>
      <w:bCs/>
    </w:rPr>
  </w:style>
  <w:style w:type="character" w:customStyle="1" w:styleId="PedmtkomenteChar">
    <w:name w:val="Předmět komentáře Char"/>
    <w:basedOn w:val="TextkomenteChar"/>
    <w:link w:val="Pedmtkomente"/>
    <w:uiPriority w:val="99"/>
    <w:semiHidden/>
    <w:rsid w:val="00F13F0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71E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1E2F"/>
    <w:rPr>
      <w:rFonts w:ascii="Segoe UI" w:eastAsia="Times New Roman" w:hAnsi="Segoe UI" w:cs="Segoe UI"/>
      <w:sz w:val="18"/>
      <w:szCs w:val="18"/>
      <w:lang w:eastAsia="cs-CZ"/>
    </w:rPr>
  </w:style>
  <w:style w:type="paragraph" w:styleId="Revize">
    <w:name w:val="Revision"/>
    <w:hidden/>
    <w:uiPriority w:val="99"/>
    <w:semiHidden/>
    <w:rsid w:val="0011190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0437B"/>
    <w:rPr>
      <w:color w:val="605E5C"/>
      <w:shd w:val="clear" w:color="auto" w:fill="E1DFDD"/>
    </w:rPr>
  </w:style>
  <w:style w:type="paragraph" w:customStyle="1" w:styleId="Default">
    <w:name w:val="Default"/>
    <w:rsid w:val="008D796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ui-provider">
    <w:name w:val="ui-provider"/>
    <w:basedOn w:val="Standardnpsmoodstavce"/>
    <w:rsid w:val="00B3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18863">
      <w:bodyDiv w:val="1"/>
      <w:marLeft w:val="0"/>
      <w:marRight w:val="0"/>
      <w:marTop w:val="0"/>
      <w:marBottom w:val="0"/>
      <w:divBdr>
        <w:top w:val="none" w:sz="0" w:space="0" w:color="auto"/>
        <w:left w:val="none" w:sz="0" w:space="0" w:color="auto"/>
        <w:bottom w:val="none" w:sz="0" w:space="0" w:color="auto"/>
        <w:right w:val="none" w:sz="0" w:space="0" w:color="auto"/>
      </w:divBdr>
    </w:div>
    <w:div w:id="806901782">
      <w:bodyDiv w:val="1"/>
      <w:marLeft w:val="0"/>
      <w:marRight w:val="0"/>
      <w:marTop w:val="0"/>
      <w:marBottom w:val="0"/>
      <w:divBdr>
        <w:top w:val="none" w:sz="0" w:space="0" w:color="auto"/>
        <w:left w:val="none" w:sz="0" w:space="0" w:color="auto"/>
        <w:bottom w:val="none" w:sz="0" w:space="0" w:color="auto"/>
        <w:right w:val="none" w:sz="0" w:space="0" w:color="auto"/>
      </w:divBdr>
    </w:div>
    <w:div w:id="16717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14" ma:contentTypeDescription="Vytvoří nový dokument" ma:contentTypeScope="" ma:versionID="c8c2634b4618a470966af955ea006d5f">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a1049ca2cc5cfaa12a4ac1106171e270"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E462-ABF3-4745-ABF5-BB85489AA49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customXml/itemProps2.xml><?xml version="1.0" encoding="utf-8"?>
<ds:datastoreItem xmlns:ds="http://schemas.openxmlformats.org/officeDocument/2006/customXml" ds:itemID="{27D3238D-52A3-43BB-B3BB-775FD4065E4D}">
  <ds:schemaRefs>
    <ds:schemaRef ds:uri="http://schemas.microsoft.com/sharepoint/v3/contenttype/forms"/>
  </ds:schemaRefs>
</ds:datastoreItem>
</file>

<file path=customXml/itemProps3.xml><?xml version="1.0" encoding="utf-8"?>
<ds:datastoreItem xmlns:ds="http://schemas.openxmlformats.org/officeDocument/2006/customXml" ds:itemID="{9D6EC0BD-D51D-4DAC-8BB5-82DE62F04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F2DCB-C51B-4B7B-BFA9-17DD6B99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2415</Words>
  <Characters>14249</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2024-08-20T05:13:00Z</dcterms:created>
  <dcterms:modified xsi:type="dcterms:W3CDTF">2024-08-20T05:13:00Z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0x0101000483609E78290A45AE93613650C7E82D</vt:lpwstr>
  </property>
  <property fmtid="{D5CDD505-2E9C-101B-9397-08002B2CF9AE}" pid="3" name="MediaServiceImageTags">
    <vt:lpwstr/>
  </property>
</Properties>
</file>